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AF8B" w14:textId="4F564159" w:rsidR="005C4702" w:rsidRDefault="005C4702" w:rsidP="00040648">
      <w:r>
        <w:t xml:space="preserve">Module </w:t>
      </w:r>
      <w:r w:rsidR="00DF242F">
        <w:t>27</w:t>
      </w:r>
      <w:r w:rsidR="007F28A9">
        <w:t xml:space="preserve">: </w:t>
      </w:r>
      <w:r w:rsidR="00DF242F">
        <w:t>Speech and Language</w:t>
      </w:r>
    </w:p>
    <w:p w14:paraId="4A572C95" w14:textId="2CE9BDA5" w:rsidR="005C4702" w:rsidRDefault="005C4702" w:rsidP="00215989">
      <w:pPr>
        <w:pStyle w:val="Heading1"/>
      </w:pPr>
      <w:r>
        <w:t>Guidelines</w:t>
      </w:r>
    </w:p>
    <w:p w14:paraId="2586919E" w14:textId="4CCC1568" w:rsidR="00FB5263" w:rsidRPr="00215989" w:rsidRDefault="00FB5263" w:rsidP="00FB5263">
      <w:pPr>
        <w:pStyle w:val="NoSpacing"/>
        <w:rPr>
          <w:rStyle w:val="SubtleEmphasis"/>
        </w:rPr>
      </w:pPr>
      <w:r>
        <w:rPr>
          <w:rStyle w:val="SubtleEmphasis"/>
        </w:rPr>
        <w:t>For the multiple choice exam for</w:t>
      </w:r>
      <w:r w:rsidRPr="00215989">
        <w:rPr>
          <w:rStyle w:val="SubtleEmphasis"/>
        </w:rPr>
        <w:t xml:space="preserve"> module </w:t>
      </w:r>
      <w:r w:rsidR="00DF242F">
        <w:rPr>
          <w:rStyle w:val="SubtleEmphasis"/>
        </w:rPr>
        <w:t>27</w:t>
      </w:r>
      <w:r w:rsidRPr="00215989">
        <w:rPr>
          <w:rStyle w:val="SubtleEmphasis"/>
        </w:rPr>
        <w:t>, you should be able to:</w:t>
      </w:r>
    </w:p>
    <w:p w14:paraId="48B30378" w14:textId="0F594147" w:rsidR="00040648" w:rsidRDefault="0087096F" w:rsidP="00040648">
      <w:pPr>
        <w:pStyle w:val="NoSpacing"/>
        <w:numPr>
          <w:ilvl w:val="0"/>
          <w:numId w:val="6"/>
        </w:numPr>
      </w:pPr>
      <w:r>
        <w:t>Be familiar with cortical regions most associated with language and speech in humans (lateral hemispheres near lateral fissure, including Broca’s and Wernicke’s areas)</w:t>
      </w:r>
    </w:p>
    <w:p w14:paraId="6E29FF95" w14:textId="77777777" w:rsidR="00040648" w:rsidRDefault="00040648" w:rsidP="00040648">
      <w:pPr>
        <w:pStyle w:val="NoSpacing"/>
        <w:ind w:left="720"/>
      </w:pPr>
    </w:p>
    <w:p w14:paraId="3BD316D4" w14:textId="00F60BD9" w:rsidR="00040648" w:rsidRDefault="00040648" w:rsidP="00040648">
      <w:pPr>
        <w:pStyle w:val="NoSpacing"/>
        <w:ind w:left="720"/>
      </w:pPr>
      <w:r>
        <w:t>Language depends on</w:t>
      </w:r>
      <w:r>
        <w:t xml:space="preserve"> association cortex in lateral </w:t>
      </w:r>
      <w:r>
        <w:t xml:space="preserve">hemispheres near lateral fissure (a.k.a. </w:t>
      </w:r>
      <w:proofErr w:type="spellStart"/>
      <w:r>
        <w:t>sylvian</w:t>
      </w:r>
      <w:proofErr w:type="spellEnd"/>
      <w:r>
        <w:t xml:space="preserve"> fissure) </w:t>
      </w:r>
    </w:p>
    <w:p w14:paraId="2E8138DA" w14:textId="77777777" w:rsidR="00040648" w:rsidRDefault="00040648" w:rsidP="00040648">
      <w:pPr>
        <w:pStyle w:val="NoSpacing"/>
        <w:ind w:left="720"/>
      </w:pPr>
      <w:r>
        <w:t>Language regions connec</w:t>
      </w:r>
      <w:r>
        <w:t xml:space="preserve">t internally and externally to - </w:t>
      </w:r>
      <w:r>
        <w:t>Dorsolat</w:t>
      </w:r>
      <w:r>
        <w:t xml:space="preserve">eral prefrontal cortex (DLPFC) </w:t>
      </w:r>
      <w:r>
        <w:t>Lateral</w:t>
      </w:r>
      <w:r>
        <w:t xml:space="preserve"> inferior temporal (IT) cortex - </w:t>
      </w:r>
      <w:r>
        <w:t xml:space="preserve">indirectly to limbic structures </w:t>
      </w:r>
      <w:r>
        <w:cr/>
      </w:r>
    </w:p>
    <w:p w14:paraId="5C3ED935" w14:textId="7788D8A4" w:rsidR="00040648" w:rsidRDefault="00040648" w:rsidP="00040648">
      <w:pPr>
        <w:pStyle w:val="NoSpacing"/>
        <w:ind w:left="720"/>
      </w:pPr>
      <w:r>
        <w:t>Wernicke – understanding written and spoken word, incorrect word selection</w:t>
      </w:r>
    </w:p>
    <w:p w14:paraId="4FB454B3" w14:textId="09E12D50" w:rsidR="00040648" w:rsidRDefault="00040648" w:rsidP="00040648">
      <w:pPr>
        <w:pStyle w:val="NoSpacing"/>
        <w:ind w:left="720"/>
      </w:pPr>
      <w:proofErr w:type="spellStart"/>
      <w:r>
        <w:t>Broca’s</w:t>
      </w:r>
      <w:proofErr w:type="spellEnd"/>
      <w:r>
        <w:t xml:space="preserve"> area – production of speech </w:t>
      </w:r>
    </w:p>
    <w:p w14:paraId="57EC118C" w14:textId="77777777" w:rsidR="00040648" w:rsidRDefault="00040648" w:rsidP="00040648">
      <w:pPr>
        <w:pStyle w:val="NoSpacing"/>
        <w:ind w:left="720"/>
      </w:pPr>
    </w:p>
    <w:p w14:paraId="651B21B5" w14:textId="19A03F20" w:rsidR="00040648" w:rsidRDefault="00040648" w:rsidP="00040648">
      <w:pPr>
        <w:pStyle w:val="NoSpacing"/>
        <w:ind w:left="720"/>
      </w:pPr>
      <w:r>
        <w:t>Location of cortical la</w:t>
      </w:r>
      <w:r>
        <w:t xml:space="preserve">nguage centers differs between </w:t>
      </w:r>
      <w:r>
        <w:t xml:space="preserve">language modalities </w:t>
      </w:r>
    </w:p>
    <w:p w14:paraId="5CE910BE" w14:textId="62BB3DDE" w:rsidR="00040648" w:rsidRDefault="00040648" w:rsidP="00040648">
      <w:pPr>
        <w:pStyle w:val="NoSpacing"/>
        <w:numPr>
          <w:ilvl w:val="0"/>
          <w:numId w:val="7"/>
        </w:numPr>
      </w:pPr>
      <w:r>
        <w:t xml:space="preserve">Written language involves cortex closer to visual areas </w:t>
      </w:r>
    </w:p>
    <w:p w14:paraId="1032BE10" w14:textId="302B3135" w:rsidR="00040648" w:rsidRDefault="00040648" w:rsidP="00040648">
      <w:pPr>
        <w:pStyle w:val="NoSpacing"/>
        <w:numPr>
          <w:ilvl w:val="0"/>
          <w:numId w:val="7"/>
        </w:numPr>
      </w:pPr>
      <w:r>
        <w:t>Sign language involves co</w:t>
      </w:r>
      <w:r>
        <w:t xml:space="preserve">rtex closer to motor cortex </w:t>
      </w:r>
      <w:r>
        <w:t xml:space="preserve">governing hands </w:t>
      </w:r>
    </w:p>
    <w:p w14:paraId="1E082451" w14:textId="1BCDABAF" w:rsidR="00040648" w:rsidRDefault="00040648" w:rsidP="00040648">
      <w:pPr>
        <w:pStyle w:val="NoSpacing"/>
        <w:numPr>
          <w:ilvl w:val="0"/>
          <w:numId w:val="7"/>
        </w:numPr>
      </w:pPr>
      <w:r>
        <w:t xml:space="preserve">Speech involves cortex closer to motor cortex governing mouth </w:t>
      </w:r>
    </w:p>
    <w:p w14:paraId="3965E9DA" w14:textId="3B84D9C7" w:rsidR="00040648" w:rsidRDefault="00040648" w:rsidP="00040648">
      <w:pPr>
        <w:pStyle w:val="NoSpacing"/>
        <w:ind w:left="720"/>
      </w:pPr>
      <w:r>
        <w:t xml:space="preserve">Subcortical regions also have a role </w:t>
      </w:r>
    </w:p>
    <w:p w14:paraId="166A1F5F" w14:textId="2F34866E" w:rsidR="00040648" w:rsidRDefault="00040648" w:rsidP="00040648">
      <w:pPr>
        <w:pStyle w:val="NoSpacing"/>
        <w:numPr>
          <w:ilvl w:val="0"/>
          <w:numId w:val="7"/>
        </w:numPr>
      </w:pPr>
      <w:r>
        <w:t xml:space="preserve">Partial aphasia associates with damage to caudate nuclei, putamen and thalamus </w:t>
      </w:r>
      <w:r>
        <w:cr/>
      </w:r>
    </w:p>
    <w:p w14:paraId="721FBD9D" w14:textId="77777777" w:rsidR="00040648" w:rsidRDefault="00040648" w:rsidP="00040648">
      <w:pPr>
        <w:pStyle w:val="NoSpacing"/>
        <w:ind w:left="720"/>
      </w:pPr>
    </w:p>
    <w:p w14:paraId="71BCE6A1" w14:textId="77777777" w:rsidR="00202E27" w:rsidRDefault="00202E27" w:rsidP="00202E27">
      <w:pPr>
        <w:pStyle w:val="NoSpacing"/>
        <w:numPr>
          <w:ilvl w:val="0"/>
          <w:numId w:val="6"/>
        </w:numPr>
      </w:pPr>
      <w:r>
        <w:t>Be generally familiar with the symptoms and underlying damaged brain regions associated with three aphasias: Broca’s aphasia, Wernicke’s aphasia and conduction aphasia</w:t>
      </w:r>
    </w:p>
    <w:p w14:paraId="0D15F7BD" w14:textId="77777777" w:rsidR="00040648" w:rsidRDefault="00040648" w:rsidP="00040648">
      <w:pPr>
        <w:pStyle w:val="NoSpacing"/>
        <w:ind w:left="720"/>
      </w:pPr>
    </w:p>
    <w:p w14:paraId="4389DE24" w14:textId="77777777" w:rsidR="00040648" w:rsidRDefault="00040648" w:rsidP="00040648">
      <w:pPr>
        <w:pStyle w:val="NoSpacing"/>
        <w:ind w:left="720"/>
      </w:pPr>
      <w:r>
        <w:t>Wernicke – understanding written and spoken word, incorrect word selection</w:t>
      </w:r>
    </w:p>
    <w:p w14:paraId="1B1BD363" w14:textId="77777777" w:rsidR="00040648" w:rsidRDefault="00040648" w:rsidP="00040648">
      <w:pPr>
        <w:pStyle w:val="NoSpacing"/>
        <w:ind w:left="720"/>
      </w:pPr>
      <w:proofErr w:type="spellStart"/>
      <w:r>
        <w:t>Broca’s</w:t>
      </w:r>
      <w:proofErr w:type="spellEnd"/>
      <w:r>
        <w:t xml:space="preserve"> area – production of speech </w:t>
      </w:r>
    </w:p>
    <w:p w14:paraId="1ECDD5F8" w14:textId="2B0A69AE" w:rsidR="00040648" w:rsidRDefault="00040648" w:rsidP="00040648">
      <w:pPr>
        <w:pStyle w:val="NoSpacing"/>
        <w:ind w:left="720"/>
      </w:pPr>
      <w:r>
        <w:t xml:space="preserve">Conduction – can understand and </w:t>
      </w:r>
      <w:proofErr w:type="spellStart"/>
      <w:r>
        <w:t>speek</w:t>
      </w:r>
      <w:proofErr w:type="spellEnd"/>
      <w:r>
        <w:t xml:space="preserve"> (with some errors) can’t repeat speech they heard</w:t>
      </w:r>
    </w:p>
    <w:p w14:paraId="5996496F" w14:textId="77777777" w:rsidR="00040648" w:rsidRPr="005D567A" w:rsidRDefault="00040648" w:rsidP="00040648">
      <w:pPr>
        <w:pStyle w:val="NoSpacing"/>
        <w:ind w:left="720"/>
      </w:pPr>
    </w:p>
    <w:p w14:paraId="0B2AD959" w14:textId="735BC02C" w:rsidR="00222394" w:rsidRDefault="00222394" w:rsidP="00215989">
      <w:pPr>
        <w:pStyle w:val="NoSpacing"/>
        <w:numPr>
          <w:ilvl w:val="0"/>
          <w:numId w:val="6"/>
        </w:numPr>
      </w:pPr>
      <w:r>
        <w:t>Be familiar with lateralization of language and speech, including knowledge of which components of language/speech are typically lateralized to the left, and which are typically lateralized to the right</w:t>
      </w:r>
    </w:p>
    <w:p w14:paraId="4984F786" w14:textId="77777777" w:rsidR="00040648" w:rsidRDefault="00040648" w:rsidP="00040648">
      <w:pPr>
        <w:pStyle w:val="NoSpacing"/>
        <w:ind w:left="720"/>
      </w:pPr>
    </w:p>
    <w:p w14:paraId="58C846FE" w14:textId="77777777" w:rsidR="00040648" w:rsidRDefault="00040648" w:rsidP="00040648">
      <w:pPr>
        <w:pStyle w:val="NoSpacing"/>
        <w:ind w:left="720"/>
      </w:pPr>
      <w:r>
        <w:t xml:space="preserve">Lateralization: Left brain dominance </w:t>
      </w:r>
    </w:p>
    <w:p w14:paraId="7769BBC0" w14:textId="70F468C9" w:rsidR="00040648" w:rsidRDefault="00040648" w:rsidP="00040648">
      <w:pPr>
        <w:pStyle w:val="NoSpacing"/>
        <w:ind w:left="720"/>
      </w:pPr>
      <w:r>
        <w:t>T</w:t>
      </w:r>
      <w:r>
        <w:t>ypically, grammar, synta</w:t>
      </w:r>
      <w:r>
        <w:t xml:space="preserve">x, vocabulary, and assembly of </w:t>
      </w:r>
      <w:r>
        <w:t>sounds into words ar</w:t>
      </w:r>
      <w:r>
        <w:t xml:space="preserve">e localized to left hemisphere - Right-handed people </w:t>
      </w:r>
      <w:r>
        <w:t xml:space="preserve">~98% </w:t>
      </w:r>
      <w:r>
        <w:t xml:space="preserve">have left hemisphere dominance - Non-right-handed people </w:t>
      </w:r>
      <w:r>
        <w:t xml:space="preserve">60-65% </w:t>
      </w:r>
      <w:r>
        <w:t xml:space="preserve">have left hemisphere dominance </w:t>
      </w:r>
      <w:r>
        <w:t>15-20% h</w:t>
      </w:r>
      <w:r>
        <w:t xml:space="preserve">ave right hemisphere dominance </w:t>
      </w:r>
      <w:r>
        <w:t xml:space="preserve">~20% have no clear hemisphere dominance </w:t>
      </w:r>
    </w:p>
    <w:p w14:paraId="6B64CE45" w14:textId="77777777" w:rsidR="00040648" w:rsidRDefault="00040648" w:rsidP="00040648">
      <w:pPr>
        <w:pStyle w:val="NoSpacing"/>
        <w:ind w:left="720"/>
      </w:pPr>
    </w:p>
    <w:p w14:paraId="2E54ADB0" w14:textId="77777777" w:rsidR="00040648" w:rsidRDefault="00040648" w:rsidP="00040648">
      <w:pPr>
        <w:pStyle w:val="NoSpacing"/>
        <w:ind w:left="720"/>
      </w:pPr>
      <w:r>
        <w:t xml:space="preserve">Lateralization: Right brain functions </w:t>
      </w:r>
    </w:p>
    <w:p w14:paraId="568F3B36" w14:textId="683088EB" w:rsidR="00040648" w:rsidRDefault="00040648" w:rsidP="00040648">
      <w:pPr>
        <w:pStyle w:val="NoSpacing"/>
        <w:ind w:left="720"/>
      </w:pPr>
      <w:r>
        <w:t>Non-dominant (typically right</w:t>
      </w:r>
      <w:r>
        <w:t xml:space="preserve">) hemisphere is still involved in language processing - Understanding of some words - </w:t>
      </w:r>
      <w:r>
        <w:t>Per</w:t>
      </w:r>
      <w:r>
        <w:t xml:space="preserve">ception of emotion in language - </w:t>
      </w:r>
      <w:r>
        <w:t>Infer mood</w:t>
      </w:r>
      <w:r>
        <w:t xml:space="preserve"> and intentions of the speaker - </w:t>
      </w:r>
      <w:r>
        <w:t>‘</w:t>
      </w:r>
      <w:proofErr w:type="gramStart"/>
      <w:r>
        <w:t>That</w:t>
      </w:r>
      <w:proofErr w:type="gramEnd"/>
      <w:r>
        <w:t xml:space="preserve"> was a clever thing to do’ -</w:t>
      </w:r>
      <w:r>
        <w:t xml:space="preserve"> Also help produce appropriate stress, timing and intonation in </w:t>
      </w:r>
    </w:p>
    <w:p w14:paraId="38E0733E" w14:textId="49584335" w:rsidR="00040648" w:rsidRDefault="00040648" w:rsidP="00040648">
      <w:pPr>
        <w:pStyle w:val="NoSpacing"/>
        <w:ind w:left="720"/>
      </w:pPr>
      <w:r>
        <w:t xml:space="preserve">speech - Role in overall comprehension - </w:t>
      </w:r>
      <w:r>
        <w:t>Right brain lesions impair ordering</w:t>
      </w:r>
      <w:r>
        <w:t xml:space="preserve"> of sentences into a narrative - </w:t>
      </w:r>
      <w:r>
        <w:t xml:space="preserve">Can understand individual sentence, </w:t>
      </w:r>
      <w:r>
        <w:t xml:space="preserve">but difficulty in ascertaining </w:t>
      </w:r>
      <w:r>
        <w:t>mea</w:t>
      </w:r>
      <w:r>
        <w:t xml:space="preserve">ning across multiple sentences - </w:t>
      </w:r>
      <w:r>
        <w:t>Rol</w:t>
      </w:r>
      <w:r>
        <w:t xml:space="preserve">e in non-literal comprehension - Understanding of metaphors - </w:t>
      </w:r>
      <w:r>
        <w:t xml:space="preserve">Appreciation of </w:t>
      </w:r>
      <w:proofErr w:type="spellStart"/>
      <w:r>
        <w:t>humour</w:t>
      </w:r>
      <w:proofErr w:type="spellEnd"/>
      <w:r>
        <w:t xml:space="preserve"> in language </w:t>
      </w:r>
    </w:p>
    <w:p w14:paraId="5DB37584" w14:textId="77777777" w:rsidR="00040648" w:rsidRDefault="00040648" w:rsidP="00040648">
      <w:pPr>
        <w:pStyle w:val="NoSpacing"/>
        <w:ind w:left="720"/>
      </w:pPr>
    </w:p>
    <w:p w14:paraId="1A40DC98" w14:textId="77777777" w:rsidR="00040648" w:rsidRDefault="00040648" w:rsidP="00040648">
      <w:pPr>
        <w:pStyle w:val="NoSpacing"/>
        <w:ind w:left="720"/>
      </w:pPr>
      <w:r>
        <w:lastRenderedPageBreak/>
        <w:t xml:space="preserve">Lateralization: Sign language </w:t>
      </w:r>
    </w:p>
    <w:p w14:paraId="7202B529" w14:textId="2BBD0EAF" w:rsidR="00040648" w:rsidRDefault="00040648" w:rsidP="00040648">
      <w:pPr>
        <w:pStyle w:val="NoSpacing"/>
        <w:ind w:left="720"/>
      </w:pPr>
      <w:r>
        <w:t>Marked similarities in brai</w:t>
      </w:r>
      <w:r>
        <w:t xml:space="preserve">n regions associated with sign </w:t>
      </w:r>
      <w:r>
        <w:t xml:space="preserve">language compared with heard/spoken language </w:t>
      </w:r>
    </w:p>
    <w:p w14:paraId="4FE826AD" w14:textId="29454993" w:rsidR="00040648" w:rsidRDefault="00040648" w:rsidP="00040648">
      <w:pPr>
        <w:pStyle w:val="NoSpacing"/>
        <w:numPr>
          <w:ilvl w:val="0"/>
          <w:numId w:val="7"/>
        </w:numPr>
      </w:pPr>
      <w:r>
        <w:t xml:space="preserve">Damage to left hemisphere causes deficits in sign </w:t>
      </w:r>
      <w:r>
        <w:t xml:space="preserve">production and comprehension, </w:t>
      </w:r>
      <w:r>
        <w:t xml:space="preserve">Signing aphasias </w:t>
      </w:r>
    </w:p>
    <w:p w14:paraId="0D18BC2E" w14:textId="2EEDFEBE" w:rsidR="00040648" w:rsidRDefault="00040648" w:rsidP="00040648">
      <w:pPr>
        <w:pStyle w:val="NoSpacing"/>
        <w:numPr>
          <w:ilvl w:val="0"/>
          <w:numId w:val="7"/>
        </w:numPr>
      </w:pPr>
      <w:r>
        <w:t xml:space="preserve">Damage to right hemisphere did not generate similar aphasias </w:t>
      </w:r>
      <w:r>
        <w:t xml:space="preserve">- </w:t>
      </w:r>
      <w:r>
        <w:t>Impairments in emotional components of sign language were reported</w:t>
      </w:r>
    </w:p>
    <w:p w14:paraId="08F7E4CA" w14:textId="77777777" w:rsidR="00040648" w:rsidRDefault="00040648" w:rsidP="00040648">
      <w:pPr>
        <w:pStyle w:val="NoSpacing"/>
        <w:ind w:left="720"/>
      </w:pPr>
    </w:p>
    <w:p w14:paraId="041827E8" w14:textId="2DBF8F94" w:rsidR="00EB39E3" w:rsidRDefault="00EB39E3" w:rsidP="00215989">
      <w:pPr>
        <w:pStyle w:val="NoSpacing"/>
        <w:numPr>
          <w:ilvl w:val="0"/>
          <w:numId w:val="6"/>
        </w:numPr>
      </w:pPr>
      <w:r>
        <w:t>Understand the differences in functionality conveyed by the dorsal and ventral speech pathways</w:t>
      </w:r>
    </w:p>
    <w:p w14:paraId="7B527F29" w14:textId="77777777" w:rsidR="00040648" w:rsidRDefault="00040648" w:rsidP="00040648">
      <w:pPr>
        <w:pStyle w:val="NoSpacing"/>
        <w:ind w:left="720"/>
      </w:pPr>
    </w:p>
    <w:p w14:paraId="72F1A360" w14:textId="77777777" w:rsidR="00040648" w:rsidRDefault="00040648" w:rsidP="00040648">
      <w:pPr>
        <w:pStyle w:val="NoSpacing"/>
        <w:ind w:left="720"/>
      </w:pPr>
      <w:r>
        <w:t xml:space="preserve">Ventral ‘what’ pathway </w:t>
      </w:r>
    </w:p>
    <w:p w14:paraId="3B1582B3" w14:textId="7D3A605F" w:rsidR="00040648" w:rsidRDefault="00040648" w:rsidP="00040648">
      <w:pPr>
        <w:pStyle w:val="NoSpacing"/>
        <w:numPr>
          <w:ilvl w:val="0"/>
          <w:numId w:val="7"/>
        </w:numPr>
      </w:pPr>
      <w:r>
        <w:t xml:space="preserve">Converts acoustic inputs into recognized phonemes </w:t>
      </w:r>
    </w:p>
    <w:p w14:paraId="4343EB5D" w14:textId="6C92A492" w:rsidR="00040648" w:rsidRDefault="00040648" w:rsidP="00040648">
      <w:pPr>
        <w:pStyle w:val="NoSpacing"/>
        <w:numPr>
          <w:ilvl w:val="0"/>
          <w:numId w:val="7"/>
        </w:numPr>
      </w:pPr>
      <w:r>
        <w:t xml:space="preserve">Superior temporal </w:t>
      </w:r>
      <w:proofErr w:type="spellStart"/>
      <w:r>
        <w:t>gyrus</w:t>
      </w:r>
      <w:proofErr w:type="spellEnd"/>
      <w:r>
        <w:t xml:space="preserve"> </w:t>
      </w:r>
    </w:p>
    <w:p w14:paraId="1FA91C90" w14:textId="2A67BADF" w:rsidR="00040648" w:rsidRDefault="00040648" w:rsidP="00040648">
      <w:pPr>
        <w:pStyle w:val="NoSpacing"/>
        <w:numPr>
          <w:ilvl w:val="0"/>
          <w:numId w:val="7"/>
        </w:numPr>
      </w:pPr>
      <w:r>
        <w:t xml:space="preserve">Assembles phonemes into recognized words </w:t>
      </w:r>
    </w:p>
    <w:p w14:paraId="35B9889F" w14:textId="65DE323D" w:rsidR="00040648" w:rsidRDefault="00040648" w:rsidP="00040648">
      <w:pPr>
        <w:pStyle w:val="NoSpacing"/>
        <w:numPr>
          <w:ilvl w:val="0"/>
          <w:numId w:val="7"/>
        </w:numPr>
      </w:pPr>
      <w:bookmarkStart w:id="0" w:name="_GoBack"/>
      <w:bookmarkEnd w:id="0"/>
      <w:r>
        <w:t xml:space="preserve">Middle temporal </w:t>
      </w:r>
      <w:proofErr w:type="spellStart"/>
      <w:r>
        <w:t>gyrus</w:t>
      </w:r>
      <w:proofErr w:type="spellEnd"/>
      <w:r>
        <w:t xml:space="preserve"> </w:t>
      </w:r>
    </w:p>
    <w:p w14:paraId="29BAFA1B" w14:textId="2B9547FD" w:rsidR="00040648" w:rsidRDefault="00040648" w:rsidP="00040648">
      <w:pPr>
        <w:pStyle w:val="NoSpacing"/>
        <w:numPr>
          <w:ilvl w:val="0"/>
          <w:numId w:val="7"/>
        </w:numPr>
      </w:pPr>
      <w:r>
        <w:t xml:space="preserve">Associates meanings with those words </w:t>
      </w:r>
    </w:p>
    <w:p w14:paraId="05199615" w14:textId="01AF2022" w:rsidR="00040648" w:rsidRDefault="00040648" w:rsidP="00040648">
      <w:pPr>
        <w:pStyle w:val="NoSpacing"/>
        <w:numPr>
          <w:ilvl w:val="0"/>
          <w:numId w:val="7"/>
        </w:numPr>
      </w:pPr>
      <w:r>
        <w:t xml:space="preserve">Bilaterally in anterior inferior temporal (IT) lobe </w:t>
      </w:r>
    </w:p>
    <w:p w14:paraId="1B3BFD32" w14:textId="01E935A6" w:rsidR="00040648" w:rsidRDefault="00040648" w:rsidP="00040648">
      <w:pPr>
        <w:pStyle w:val="NoSpacing"/>
        <w:numPr>
          <w:ilvl w:val="0"/>
          <w:numId w:val="7"/>
        </w:numPr>
      </w:pPr>
      <w:r>
        <w:t xml:space="preserve">Pathway is activated automatically and unconsciously during spoken word comprehension </w:t>
      </w:r>
    </w:p>
    <w:p w14:paraId="6ABBDE5E" w14:textId="77777777" w:rsidR="00040648" w:rsidRDefault="00040648" w:rsidP="00040648">
      <w:pPr>
        <w:pStyle w:val="NoSpacing"/>
        <w:ind w:left="720"/>
      </w:pPr>
    </w:p>
    <w:p w14:paraId="676D2700" w14:textId="77777777" w:rsidR="00040648" w:rsidRDefault="00040648" w:rsidP="00040648">
      <w:pPr>
        <w:pStyle w:val="NoSpacing"/>
        <w:ind w:left="720"/>
      </w:pPr>
      <w:r>
        <w:t xml:space="preserve">Dorsal pathway </w:t>
      </w:r>
    </w:p>
    <w:p w14:paraId="5D7A9242" w14:textId="0FD0025D" w:rsidR="00040648" w:rsidRDefault="00040648" w:rsidP="00040648">
      <w:pPr>
        <w:pStyle w:val="NoSpacing"/>
        <w:numPr>
          <w:ilvl w:val="0"/>
          <w:numId w:val="7"/>
        </w:numPr>
      </w:pPr>
      <w:r>
        <w:t xml:space="preserve">Activated in tasks involving conscious and/or controlled generation of language, manipulation of language, and verbal working memory </w:t>
      </w:r>
    </w:p>
    <w:p w14:paraId="4249DA79" w14:textId="335EB7A0" w:rsidR="00040648" w:rsidRDefault="00040648" w:rsidP="00040648">
      <w:pPr>
        <w:pStyle w:val="NoSpacing"/>
        <w:numPr>
          <w:ilvl w:val="0"/>
          <w:numId w:val="7"/>
        </w:numPr>
      </w:pPr>
      <w:r>
        <w:t xml:space="preserve">Thinking of something you are going to say </w:t>
      </w:r>
    </w:p>
    <w:p w14:paraId="264F2E66" w14:textId="2E56E626" w:rsidR="00040648" w:rsidRDefault="00040648" w:rsidP="00040648">
      <w:pPr>
        <w:pStyle w:val="NoSpacing"/>
        <w:numPr>
          <w:ilvl w:val="0"/>
          <w:numId w:val="7"/>
        </w:numPr>
      </w:pPr>
      <w:r>
        <w:t xml:space="preserve">Deliberately generating rhymes </w:t>
      </w:r>
    </w:p>
    <w:p w14:paraId="46B3BBBF" w14:textId="20F250C0" w:rsidR="00040648" w:rsidRDefault="00040648" w:rsidP="00040648">
      <w:pPr>
        <w:pStyle w:val="NoSpacing"/>
        <w:numPr>
          <w:ilvl w:val="0"/>
          <w:numId w:val="7"/>
        </w:numPr>
      </w:pPr>
      <w:r>
        <w:t xml:space="preserve">Remembering a phrase </w:t>
      </w:r>
    </w:p>
    <w:p w14:paraId="5B070235" w14:textId="482B615C" w:rsidR="00040648" w:rsidRDefault="00040648" w:rsidP="00040648">
      <w:pPr>
        <w:pStyle w:val="NoSpacing"/>
        <w:numPr>
          <w:ilvl w:val="0"/>
          <w:numId w:val="7"/>
        </w:numPr>
      </w:pPr>
      <w:r>
        <w:t xml:space="preserve">Pathways from superior temporal </w:t>
      </w:r>
      <w:proofErr w:type="spellStart"/>
      <w:r>
        <w:t>gyrus</w:t>
      </w:r>
      <w:proofErr w:type="spellEnd"/>
      <w:r>
        <w:t xml:space="preserve"> to the interface between sensory and motor areas </w:t>
      </w:r>
    </w:p>
    <w:p w14:paraId="26E53451" w14:textId="63A81F00" w:rsidR="00040648" w:rsidRDefault="00040648" w:rsidP="00040648">
      <w:pPr>
        <w:pStyle w:val="NoSpacing"/>
        <w:numPr>
          <w:ilvl w:val="0"/>
          <w:numId w:val="7"/>
        </w:numPr>
      </w:pPr>
      <w:r>
        <w:t xml:space="preserve">Near anterior insula and premotor cortex </w:t>
      </w:r>
      <w:r>
        <w:cr/>
      </w:r>
    </w:p>
    <w:p w14:paraId="6098B4AB" w14:textId="02332B9B" w:rsidR="005C4702" w:rsidRPr="00830B4F" w:rsidRDefault="005C4702" w:rsidP="00215989">
      <w:pPr>
        <w:pStyle w:val="NoSpacing"/>
        <w:rPr>
          <w:color w:val="FF0000"/>
        </w:rPr>
      </w:pPr>
    </w:p>
    <w:sectPr w:rsidR="005C4702" w:rsidRPr="00830B4F" w:rsidSect="00A94F0C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3D0C"/>
    <w:multiLevelType w:val="hybridMultilevel"/>
    <w:tmpl w:val="5BA4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C7E63"/>
    <w:multiLevelType w:val="hybridMultilevel"/>
    <w:tmpl w:val="D11A8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40177C"/>
    <w:multiLevelType w:val="hybridMultilevel"/>
    <w:tmpl w:val="DE1094EC"/>
    <w:lvl w:ilvl="0" w:tplc="8B944C7E">
      <w:numFmt w:val="bullet"/>
      <w:lvlText w:val="-"/>
      <w:lvlJc w:val="left"/>
      <w:pPr>
        <w:ind w:left="1080" w:hanging="360"/>
      </w:pPr>
      <w:rPr>
        <w:rFonts w:ascii="Calibri" w:eastAsiaTheme="majorEastAsia" w:hAnsi="Calibri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2FB0567"/>
    <w:multiLevelType w:val="hybridMultilevel"/>
    <w:tmpl w:val="06844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5518C0"/>
    <w:multiLevelType w:val="hybridMultilevel"/>
    <w:tmpl w:val="48AC4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02"/>
    <w:rsid w:val="00022432"/>
    <w:rsid w:val="00040648"/>
    <w:rsid w:val="000666AA"/>
    <w:rsid w:val="00092ABA"/>
    <w:rsid w:val="00092DD7"/>
    <w:rsid w:val="00130F44"/>
    <w:rsid w:val="00157F18"/>
    <w:rsid w:val="00164396"/>
    <w:rsid w:val="001869BD"/>
    <w:rsid w:val="00202E27"/>
    <w:rsid w:val="00215989"/>
    <w:rsid w:val="002215F7"/>
    <w:rsid w:val="00222394"/>
    <w:rsid w:val="002834BB"/>
    <w:rsid w:val="002C47AE"/>
    <w:rsid w:val="00300641"/>
    <w:rsid w:val="00331D6B"/>
    <w:rsid w:val="00375518"/>
    <w:rsid w:val="00380190"/>
    <w:rsid w:val="0038284C"/>
    <w:rsid w:val="003A1BFD"/>
    <w:rsid w:val="003E2F5A"/>
    <w:rsid w:val="00464E3E"/>
    <w:rsid w:val="004E3E47"/>
    <w:rsid w:val="0050648E"/>
    <w:rsid w:val="00512A7C"/>
    <w:rsid w:val="00527A86"/>
    <w:rsid w:val="005343C1"/>
    <w:rsid w:val="00545CE4"/>
    <w:rsid w:val="005C4702"/>
    <w:rsid w:val="005D567A"/>
    <w:rsid w:val="005E22FC"/>
    <w:rsid w:val="00665687"/>
    <w:rsid w:val="00672973"/>
    <w:rsid w:val="00692C84"/>
    <w:rsid w:val="006E61BA"/>
    <w:rsid w:val="007068AF"/>
    <w:rsid w:val="00732B5B"/>
    <w:rsid w:val="00733B91"/>
    <w:rsid w:val="00752736"/>
    <w:rsid w:val="00795EA3"/>
    <w:rsid w:val="007C53D0"/>
    <w:rsid w:val="007C575D"/>
    <w:rsid w:val="007D620A"/>
    <w:rsid w:val="007E75B7"/>
    <w:rsid w:val="007F28A9"/>
    <w:rsid w:val="00800A1F"/>
    <w:rsid w:val="008130BC"/>
    <w:rsid w:val="00821148"/>
    <w:rsid w:val="00830B4F"/>
    <w:rsid w:val="0087096F"/>
    <w:rsid w:val="0089403B"/>
    <w:rsid w:val="008A4AD2"/>
    <w:rsid w:val="008A503C"/>
    <w:rsid w:val="008D13C3"/>
    <w:rsid w:val="008F0F04"/>
    <w:rsid w:val="008F27A3"/>
    <w:rsid w:val="00903A56"/>
    <w:rsid w:val="00906E58"/>
    <w:rsid w:val="009B6870"/>
    <w:rsid w:val="009C3B1A"/>
    <w:rsid w:val="00A30CB9"/>
    <w:rsid w:val="00A52D11"/>
    <w:rsid w:val="00A62681"/>
    <w:rsid w:val="00A75CAC"/>
    <w:rsid w:val="00A94F0C"/>
    <w:rsid w:val="00B0069F"/>
    <w:rsid w:val="00B968D4"/>
    <w:rsid w:val="00BB5EF1"/>
    <w:rsid w:val="00BB71DA"/>
    <w:rsid w:val="00C35327"/>
    <w:rsid w:val="00C55D52"/>
    <w:rsid w:val="00C801F2"/>
    <w:rsid w:val="00C90A22"/>
    <w:rsid w:val="00CA56BB"/>
    <w:rsid w:val="00D22D88"/>
    <w:rsid w:val="00D37047"/>
    <w:rsid w:val="00DC771B"/>
    <w:rsid w:val="00DE7B08"/>
    <w:rsid w:val="00DF242F"/>
    <w:rsid w:val="00E25F1A"/>
    <w:rsid w:val="00E761A5"/>
    <w:rsid w:val="00EB39E3"/>
    <w:rsid w:val="00EC12AB"/>
    <w:rsid w:val="00EF1400"/>
    <w:rsid w:val="00F153D6"/>
    <w:rsid w:val="00F85103"/>
    <w:rsid w:val="00FB52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5DA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4BB"/>
  </w:style>
  <w:style w:type="paragraph" w:styleId="Heading1">
    <w:name w:val="heading 1"/>
    <w:basedOn w:val="Normal"/>
    <w:next w:val="Normal"/>
    <w:link w:val="Heading1Char"/>
    <w:uiPriority w:val="9"/>
    <w:qFormat/>
    <w:rsid w:val="002834BB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4BB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34BB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834BB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834BB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34BB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34BB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34BB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34BB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34BB"/>
    <w:rPr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2834BB"/>
    <w:rPr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834BB"/>
    <w:rPr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834BB"/>
    <w:rPr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834BB"/>
    <w:rPr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34BB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34BB"/>
    <w:rPr>
      <w:b/>
      <w:bCs/>
      <w:i/>
      <w:iCs/>
      <w:color w:val="5A5A5A" w:themeColor="text1" w:themeTint="A5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34BB"/>
    <w:rPr>
      <w:b/>
      <w:bC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34BB"/>
    <w:rPr>
      <w:b/>
      <w:bCs/>
      <w:i/>
      <w:iCs/>
      <w:color w:val="7F7F7F" w:themeColor="text1" w:themeTint="8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rsid w:val="002834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34BB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4BB"/>
    <w:rPr>
      <w:smallCaps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34BB"/>
    <w:rPr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34BB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2834BB"/>
    <w:rPr>
      <w:b/>
      <w:bCs/>
    </w:rPr>
  </w:style>
  <w:style w:type="character" w:styleId="Emphasis">
    <w:name w:val="Emphasis"/>
    <w:uiPriority w:val="20"/>
    <w:qFormat/>
    <w:rsid w:val="002834BB"/>
    <w:rPr>
      <w:b/>
      <w:bCs/>
      <w:i/>
      <w:iCs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2834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834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834B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834B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34BB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34BB"/>
    <w:rPr>
      <w:i/>
      <w:iCs/>
    </w:rPr>
  </w:style>
  <w:style w:type="character" w:styleId="SubtleEmphasis">
    <w:name w:val="Subtle Emphasis"/>
    <w:uiPriority w:val="19"/>
    <w:qFormat/>
    <w:rsid w:val="002834BB"/>
    <w:rPr>
      <w:i/>
      <w:iCs/>
    </w:rPr>
  </w:style>
  <w:style w:type="character" w:styleId="IntenseEmphasis">
    <w:name w:val="Intense Emphasis"/>
    <w:uiPriority w:val="21"/>
    <w:qFormat/>
    <w:rsid w:val="002834B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834BB"/>
    <w:rPr>
      <w:smallCaps/>
    </w:rPr>
  </w:style>
  <w:style w:type="character" w:styleId="IntenseReference">
    <w:name w:val="Intense Reference"/>
    <w:uiPriority w:val="32"/>
    <w:qFormat/>
    <w:rsid w:val="002834BB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2834B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34BB"/>
    <w:pPr>
      <w:outlineLvl w:val="9"/>
    </w:pPr>
    <w:rPr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34BB"/>
  </w:style>
  <w:style w:type="paragraph" w:customStyle="1" w:styleId="PersonalName">
    <w:name w:val="Personal Name"/>
    <w:basedOn w:val="Title"/>
    <w:rsid w:val="002834BB"/>
    <w:rPr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8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54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567</Words>
  <Characters>3238</Characters>
  <Application>Microsoft Office Word</Application>
  <DocSecurity>0</DocSecurity>
  <Lines>26</Lines>
  <Paragraphs>7</Paragraphs>
  <ScaleCrop>false</ScaleCrop>
  <Company>Carleton University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Stead</dc:creator>
  <cp:keywords/>
  <dc:description/>
  <cp:lastModifiedBy>owner</cp:lastModifiedBy>
  <cp:revision>18</cp:revision>
  <dcterms:created xsi:type="dcterms:W3CDTF">2013-06-19T16:12:00Z</dcterms:created>
  <dcterms:modified xsi:type="dcterms:W3CDTF">2014-04-25T17:56:00Z</dcterms:modified>
</cp:coreProperties>
</file>