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jc w:val="center"/>
        <w:rPr>
          <w:b w:val="1"/>
          <w:bCs w:val="1"/>
          <w:sz w:val="28"/>
          <w:szCs w:val="28"/>
        </w:rPr>
      </w:pPr>
      <w:r>
        <w:rPr>
          <w:b w:val="1"/>
          <w:bCs w:val="1"/>
          <w:sz w:val="28"/>
          <w:szCs w:val="28"/>
          <w:rtl w:val="0"/>
          <w:lang w:val="en-US"/>
        </w:rPr>
        <w:t>POL128 MIDTERM REVIEW</w:t>
      </w:r>
    </w:p>
    <w:p>
      <w:pPr>
        <w:pStyle w:val="Body"/>
        <w:jc w:val="left"/>
        <w:rPr>
          <w:sz w:val="24"/>
          <w:szCs w:val="24"/>
        </w:rPr>
      </w:pPr>
      <w:r>
        <w:rPr>
          <w:sz w:val="24"/>
          <w:szCs w:val="24"/>
          <w:rtl w:val="0"/>
          <w:lang w:val="en-US"/>
        </w:rPr>
        <w:t>Part One: Political Theory (5 Marks)</w:t>
      </w:r>
    </w:p>
    <w:p>
      <w:pPr>
        <w:pStyle w:val="Body"/>
        <w:numPr>
          <w:ilvl w:val="0"/>
          <w:numId w:val="2"/>
        </w:numPr>
        <w:ind w:left="262"/>
        <w:jc w:val="left"/>
        <w:rPr>
          <w:position w:val="4"/>
          <w:sz w:val="29"/>
          <w:szCs w:val="29"/>
        </w:rPr>
      </w:pPr>
      <w:r>
        <w:rPr>
          <w:sz w:val="24"/>
          <w:szCs w:val="24"/>
          <w:rtl w:val="0"/>
          <w:lang w:val="en-US"/>
        </w:rPr>
        <w:t>Communism, Democratic Socialist, Liberalism, Conservatism, Fascism</w:t>
      </w:r>
    </w:p>
    <w:p>
      <w:pPr>
        <w:pStyle w:val="Body"/>
        <w:jc w:val="left"/>
        <w:rPr>
          <w:sz w:val="24"/>
          <w:szCs w:val="24"/>
        </w:rPr>
      </w:pPr>
      <w:r>
        <w:rPr>
          <w:sz w:val="24"/>
          <w:szCs w:val="24"/>
        </w:rPr>
        <w:br w:type="textWrapping"/>
      </w:r>
      <w:r>
        <w:rPr>
          <w:sz w:val="24"/>
          <w:szCs w:val="24"/>
          <w:rtl w:val="0"/>
          <w:lang w:val="en-US"/>
        </w:rPr>
        <w:t>Communism - Government control, no individual rights, and government intervention</w:t>
      </w:r>
    </w:p>
    <w:p>
      <w:pPr>
        <w:pStyle w:val="Body"/>
        <w:jc w:val="left"/>
        <w:rPr>
          <w:sz w:val="24"/>
          <w:szCs w:val="24"/>
        </w:rPr>
      </w:pPr>
      <w:r>
        <w:rPr>
          <w:sz w:val="24"/>
          <w:szCs w:val="24"/>
          <w:rtl w:val="0"/>
          <w:lang w:val="en-US"/>
        </w:rPr>
        <w:t>Democratic Socialist - Capitalism, private property, public-private ownership</w:t>
      </w:r>
    </w:p>
    <w:p>
      <w:pPr>
        <w:pStyle w:val="Body"/>
        <w:jc w:val="left"/>
        <w:rPr>
          <w:sz w:val="24"/>
          <w:szCs w:val="24"/>
        </w:rPr>
      </w:pPr>
      <w:r>
        <w:rPr>
          <w:sz w:val="24"/>
          <w:szCs w:val="24"/>
          <w:rtl w:val="0"/>
          <w:lang w:val="en-US"/>
        </w:rPr>
        <w:t>Liberalism (least government intervention, middle) - individual rights, free trade profits = good</w:t>
      </w:r>
    </w:p>
    <w:p>
      <w:pPr>
        <w:pStyle w:val="Body"/>
        <w:jc w:val="left"/>
        <w:rPr>
          <w:sz w:val="24"/>
          <w:szCs w:val="24"/>
        </w:rPr>
      </w:pPr>
      <w:r>
        <w:rPr>
          <w:sz w:val="24"/>
          <w:szCs w:val="24"/>
          <w:rtl w:val="0"/>
          <w:lang w:val="en-US"/>
        </w:rPr>
        <w:t>Conservatism - Government should stay out of the economy but interfere with private lives</w:t>
      </w:r>
    </w:p>
    <w:p>
      <w:pPr>
        <w:pStyle w:val="Body"/>
        <w:jc w:val="left"/>
        <w:rPr>
          <w:sz w:val="24"/>
          <w:szCs w:val="24"/>
        </w:rPr>
      </w:pPr>
      <w:r>
        <w:rPr>
          <w:sz w:val="24"/>
          <w:szCs w:val="24"/>
          <w:rtl w:val="0"/>
          <w:lang w:val="en-US"/>
        </w:rPr>
        <w:t>Fascism (far right) - glory of the state, strength and violence, government intervention, manipulation, no individual rights</w:t>
      </w:r>
    </w:p>
    <w:p>
      <w:pPr>
        <w:pStyle w:val="Body"/>
        <w:bidi w:val="0"/>
      </w:pPr>
    </w:p>
    <w:p>
      <w:pPr>
        <w:pStyle w:val="Body"/>
        <w:bidi w:val="0"/>
      </w:pPr>
      <w:r>
        <w:rPr>
          <w:rFonts w:ascii="Helvetica" w:cs="Arial Unicode MS" w:hAnsi="Arial Unicode MS" w:eastAsia="Arial Unicode MS"/>
          <w:rtl w:val="0"/>
        </w:rPr>
        <w:t>Unit 2 - Nationalism and Canadian National Cinema</w:t>
      </w:r>
    </w:p>
    <w:p>
      <w:pPr>
        <w:pStyle w:val="Body"/>
        <w:bidi w:val="0"/>
      </w:pPr>
    </w:p>
    <w:p>
      <w:pPr>
        <w:pStyle w:val="Body"/>
        <w:bidi w:val="0"/>
      </w:pPr>
      <w:r>
        <w:rPr>
          <w:rFonts w:ascii="Helvetica" w:cs="Arial Unicode MS" w:hAnsi="Arial Unicode MS" w:eastAsia="Arial Unicode MS"/>
          <w:rtl w:val="0"/>
        </w:rPr>
        <w:t xml:space="preserve">Canadian Cinema: </w:t>
      </w:r>
    </w:p>
    <w:p>
      <w:pPr>
        <w:pStyle w:val="Body"/>
        <w:numPr>
          <w:ilvl w:val="0"/>
          <w:numId w:val="4"/>
        </w:numPr>
        <w:bidi w:val="0"/>
        <w:ind w:left="18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 xml:space="preserve">over half of Canadian feature film funding comes from government grants (production sector) </w:t>
      </w:r>
    </w:p>
    <w:p>
      <w:pPr>
        <w:pStyle w:val="Body"/>
        <w:numPr>
          <w:ilvl w:val="0"/>
          <w:numId w:val="5"/>
        </w:numPr>
        <w:bidi w:val="0"/>
        <w:ind w:left="18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 xml:space="preserve">Canadian films only generate 3-6% go Canadian box-office revenues </w:t>
      </w:r>
    </w:p>
    <w:p>
      <w:pPr>
        <w:pStyle w:val="Body"/>
        <w:numPr>
          <w:ilvl w:val="0"/>
          <w:numId w:val="6"/>
        </w:numPr>
        <w:bidi w:val="0"/>
        <w:ind w:left="18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Vertical integration (one company who has ownership over production, distribution, exhibition) of the film market:  Hollywood studios also owns movie theatres and distribution companies, making it difficult for independent films to get into theatres</w:t>
      </w:r>
    </w:p>
    <w:p>
      <w:pPr>
        <w:pStyle w:val="Body"/>
        <w:numPr>
          <w:ilvl w:val="0"/>
          <w:numId w:val="7"/>
        </w:numPr>
        <w:bidi w:val="0"/>
        <w:ind w:left="18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 xml:space="preserve">federal and provincial government promotes the production and distribution of Canadian cinema and the filming of Hollywood films in Canadian cities. </w:t>
      </w:r>
    </w:p>
    <w:p>
      <w:pPr>
        <w:pStyle w:val="Body"/>
        <w:numPr>
          <w:ilvl w:val="0"/>
          <w:numId w:val="8"/>
        </w:numPr>
        <w:bidi w:val="0"/>
        <w:ind w:left="18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 xml:space="preserve">film seen by the government as a nation-building tool; government films seen as distinct from entertainment films </w:t>
      </w:r>
    </w:p>
    <w:p>
      <w:pPr>
        <w:pStyle w:val="Body"/>
        <w:numPr>
          <w:ilvl w:val="0"/>
          <w:numId w:val="9"/>
        </w:numPr>
        <w:bidi w:val="0"/>
        <w:ind w:left="18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 xml:space="preserve">Canadians associate movie going with Hollywood films, Canadian films are seen as </w:t>
      </w:r>
      <w:r>
        <w:rPr>
          <w:rFonts w:ascii="Arial Unicode MS" w:cs="Arial Unicode MS" w:hAnsi="Helvetica" w:eastAsia="Arial Unicode MS" w:hint="default"/>
          <w:rtl w:val="0"/>
        </w:rPr>
        <w:t>‘</w:t>
      </w:r>
      <w:r>
        <w:rPr>
          <w:rFonts w:ascii="Helvetica" w:cs="Arial Unicode MS" w:hAnsi="Arial Unicode MS" w:eastAsia="Arial Unicode MS"/>
          <w:rtl w:val="0"/>
        </w:rPr>
        <w:t>foreign</w:t>
      </w:r>
      <w:r>
        <w:rPr>
          <w:rFonts w:ascii="Arial Unicode MS" w:cs="Arial Unicode MS" w:hAnsi="Helvetica" w:eastAsia="Arial Unicode MS" w:hint="default"/>
          <w:rtl w:val="0"/>
        </w:rPr>
        <w:t xml:space="preserve">’ </w:t>
      </w:r>
    </w:p>
    <w:p>
      <w:pPr>
        <w:pStyle w:val="Body"/>
        <w:numPr>
          <w:ilvl w:val="0"/>
          <w:numId w:val="10"/>
        </w:numPr>
        <w:bidi w:val="0"/>
        <w:ind w:left="18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 xml:space="preserve">CFDC (telefilm Canada) established in 1968 to stimulate Canadian film production. Tax deductions encouraged through private investments in film industry, but lack of emphasis on distribution requirements resulting in lack of marketing support needed for film success. </w:t>
      </w:r>
    </w:p>
    <w:p>
      <w:pPr>
        <w:pStyle w:val="Body"/>
        <w:jc w:val="left"/>
        <w:rPr>
          <w:sz w:val="24"/>
          <w:szCs w:val="24"/>
        </w:rPr>
      </w:pPr>
    </w:p>
    <w:p>
      <w:pPr>
        <w:pStyle w:val="Body"/>
        <w:jc w:val="left"/>
        <w:rPr>
          <w:sz w:val="24"/>
          <w:szCs w:val="24"/>
        </w:rPr>
      </w:pPr>
    </w:p>
    <w:p>
      <w:pPr>
        <w:pStyle w:val="Body"/>
        <w:jc w:val="center"/>
        <w:rPr>
          <w:b w:val="1"/>
          <w:bCs w:val="1"/>
        </w:rPr>
      </w:pPr>
      <w:r>
        <w:rPr>
          <w:b w:val="1"/>
          <w:bCs w:val="1"/>
          <w:rtl w:val="0"/>
          <w:lang w:val="en-US"/>
        </w:rPr>
        <w:t>Nationalism and Canadian National Cinema</w:t>
      </w:r>
    </w:p>
    <w:p>
      <w:pPr>
        <w:pStyle w:val="Body"/>
        <w:jc w:val="center"/>
        <w:rPr>
          <w:b w:val="1"/>
          <w:bCs w:val="1"/>
        </w:rPr>
      </w:pPr>
      <w:r>
        <w:rPr>
          <w:b w:val="1"/>
          <w:bCs w:val="1"/>
          <w:rtl w:val="0"/>
          <w:lang w:val="en-US"/>
        </w:rPr>
        <w:t>Week 5</w:t>
      </w:r>
    </w:p>
    <w:p>
      <w:pPr>
        <w:pStyle w:val="Body"/>
        <w:jc w:val="left"/>
      </w:pPr>
      <w:r>
        <w:rPr>
          <w:rtl w:val="0"/>
          <w:lang w:val="en-US"/>
        </w:rPr>
        <w:t>Canadian Cinema</w:t>
      </w:r>
    </w:p>
    <w:p>
      <w:pPr>
        <w:pStyle w:val="Body"/>
        <w:numPr>
          <w:ilvl w:val="0"/>
          <w:numId w:val="11"/>
        </w:numPr>
        <w:ind w:left="240"/>
        <w:jc w:val="left"/>
        <w:rPr>
          <w:position w:val="4"/>
          <w:sz w:val="26"/>
          <w:szCs w:val="26"/>
        </w:rPr>
      </w:pPr>
      <w:r>
        <w:rPr>
          <w:rtl w:val="0"/>
          <w:lang w:val="en-US"/>
        </w:rPr>
        <w:t>Over half of Canadian feature film funding comes from government grants (primarily to production sector).</w:t>
      </w:r>
    </w:p>
    <w:p>
      <w:pPr>
        <w:pStyle w:val="Body"/>
        <w:numPr>
          <w:ilvl w:val="0"/>
          <w:numId w:val="12"/>
        </w:numPr>
        <w:ind w:left="240"/>
        <w:jc w:val="left"/>
        <w:rPr>
          <w:position w:val="4"/>
          <w:sz w:val="26"/>
          <w:szCs w:val="26"/>
        </w:rPr>
      </w:pPr>
      <w:r>
        <w:rPr>
          <w:rtl w:val="0"/>
          <w:lang w:val="en-US"/>
        </w:rPr>
        <w:t>Canadian films only generate 3 to 6% of Canadian box office revenues</w:t>
      </w:r>
    </w:p>
    <w:p>
      <w:pPr>
        <w:pStyle w:val="Body"/>
        <w:numPr>
          <w:ilvl w:val="0"/>
          <w:numId w:val="13"/>
        </w:numPr>
        <w:ind w:left="240"/>
        <w:jc w:val="left"/>
        <w:rPr>
          <w:position w:val="4"/>
          <w:sz w:val="26"/>
          <w:szCs w:val="26"/>
        </w:rPr>
      </w:pPr>
      <w:r>
        <w:rPr>
          <w:rtl w:val="0"/>
          <w:lang w:val="en-US"/>
        </w:rPr>
        <w:t>Vertical integration of the film market: Hollywood studios also own movie theatres and distribution companies, making it difficult for independent films to get into theatres</w:t>
      </w:r>
    </w:p>
    <w:p>
      <w:pPr>
        <w:pStyle w:val="Body"/>
        <w:numPr>
          <w:ilvl w:val="0"/>
          <w:numId w:val="14"/>
        </w:numPr>
        <w:ind w:left="240"/>
        <w:jc w:val="left"/>
        <w:rPr>
          <w:position w:val="4"/>
          <w:sz w:val="26"/>
          <w:szCs w:val="26"/>
        </w:rPr>
      </w:pPr>
      <w:r>
        <w:rPr>
          <w:rtl w:val="0"/>
          <w:lang w:val="en-US"/>
        </w:rPr>
        <w:t>federal and provincial government promotes the production and distribution of Canadian cinema and the film</w:t>
      </w:r>
      <w:r>
        <w:rPr>
          <w:rFonts w:hAnsi="Helvetica" w:hint="default"/>
          <w:rtl w:val="0"/>
          <w:lang w:val="en-US"/>
        </w:rPr>
        <w:t>…</w:t>
      </w:r>
      <w:r>
        <w:rPr>
          <w:rtl w:val="0"/>
          <w:lang w:val="en-US"/>
        </w:rPr>
        <w:t>.cant see the power point</w:t>
      </w:r>
    </w:p>
    <w:p>
      <w:pPr>
        <w:pStyle w:val="Body"/>
        <w:numPr>
          <w:ilvl w:val="0"/>
          <w:numId w:val="15"/>
        </w:numPr>
        <w:ind w:left="240"/>
        <w:jc w:val="left"/>
        <w:rPr>
          <w:position w:val="4"/>
          <w:sz w:val="26"/>
          <w:szCs w:val="26"/>
        </w:rPr>
      </w:pPr>
      <w:r>
        <w:rPr>
          <w:rtl w:val="0"/>
          <w:lang w:val="en-US"/>
        </w:rPr>
        <w:t>film seen by the government as a nation-building tool; government films seen as distinct from entertainment films.</w:t>
      </w:r>
    </w:p>
    <w:p>
      <w:pPr>
        <w:pStyle w:val="Body"/>
        <w:numPr>
          <w:ilvl w:val="0"/>
          <w:numId w:val="16"/>
        </w:numPr>
        <w:ind w:left="240"/>
        <w:jc w:val="left"/>
        <w:rPr>
          <w:position w:val="4"/>
          <w:sz w:val="26"/>
          <w:szCs w:val="26"/>
        </w:rPr>
      </w:pPr>
      <w:r>
        <w:rPr>
          <w:rtl w:val="0"/>
          <w:lang w:val="en-US"/>
        </w:rPr>
        <w:t xml:space="preserve">Canadians associate movies going with hollywood films; Canadian films are seen as </w:t>
      </w:r>
      <w:r>
        <w:rPr>
          <w:rFonts w:hAnsi="Helvetica" w:hint="default"/>
          <w:rtl w:val="0"/>
          <w:lang w:val="en-US"/>
        </w:rPr>
        <w:t>“</w:t>
      </w:r>
      <w:r>
        <w:rPr>
          <w:rtl w:val="0"/>
          <w:lang w:val="en-US"/>
        </w:rPr>
        <w:t>foreign</w:t>
      </w:r>
      <w:r>
        <w:rPr>
          <w:rFonts w:hAnsi="Helvetica" w:hint="default"/>
          <w:rtl w:val="0"/>
          <w:lang w:val="en-US"/>
        </w:rPr>
        <w:t>”</w:t>
      </w:r>
    </w:p>
    <w:p>
      <w:pPr>
        <w:pStyle w:val="Body"/>
        <w:numPr>
          <w:ilvl w:val="0"/>
          <w:numId w:val="17"/>
        </w:numPr>
        <w:ind w:left="240"/>
        <w:jc w:val="left"/>
        <w:rPr>
          <w:position w:val="4"/>
          <w:sz w:val="26"/>
          <w:szCs w:val="26"/>
        </w:rPr>
      </w:pPr>
      <w:r>
        <w:rPr>
          <w:rtl w:val="0"/>
          <w:lang w:val="en-US"/>
        </w:rPr>
        <w:t>CFDC (later Telefilm Canada) established in 1967 to stimulate Canadian film production</w:t>
      </w:r>
    </w:p>
    <w:p>
      <w:pPr>
        <w:pStyle w:val="Body"/>
        <w:numPr>
          <w:ilvl w:val="0"/>
          <w:numId w:val="18"/>
        </w:numPr>
        <w:ind w:left="240"/>
        <w:jc w:val="left"/>
        <w:rPr>
          <w:position w:val="4"/>
          <w:sz w:val="26"/>
          <w:szCs w:val="26"/>
        </w:rPr>
      </w:pPr>
      <w:r>
        <w:rPr>
          <w:rtl w:val="0"/>
          <w:lang w:val="en-US"/>
        </w:rPr>
        <w:t>tax deductions encouraged private investment in film industry, but lack of emphasis on distribution requirements</w:t>
      </w:r>
      <w:r>
        <w:rPr>
          <w:rFonts w:hAnsi="Helvetica" w:hint="default"/>
          <w:rtl w:val="0"/>
          <w:lang w:val="en-US"/>
        </w:rPr>
        <w:t>…</w:t>
      </w:r>
    </w:p>
    <w:p>
      <w:pPr>
        <w:pStyle w:val="Body"/>
        <w:jc w:val="left"/>
      </w:pPr>
    </w:p>
    <w:p>
      <w:pPr>
        <w:pStyle w:val="Body"/>
        <w:jc w:val="left"/>
      </w:pPr>
      <w:r>
        <w:rPr>
          <w:rtl w:val="0"/>
          <w:lang w:val="en-US"/>
        </w:rPr>
        <w:t>Nationalism - Ernest Gellner</w:t>
      </w:r>
    </w:p>
    <w:p>
      <w:pPr>
        <w:pStyle w:val="Body"/>
        <w:numPr>
          <w:ilvl w:val="0"/>
          <w:numId w:val="19"/>
        </w:numPr>
        <w:ind w:left="240"/>
        <w:jc w:val="left"/>
        <w:rPr>
          <w:position w:val="4"/>
          <w:sz w:val="26"/>
          <w:szCs w:val="26"/>
        </w:rPr>
      </w:pPr>
      <w:r>
        <w:rPr>
          <w:rtl w:val="0"/>
          <w:lang w:val="en-US"/>
        </w:rPr>
        <w:t>Nationalism arises with modernity as societies shift from agrarian to industrial stage</w:t>
      </w:r>
    </w:p>
    <w:p>
      <w:pPr>
        <w:pStyle w:val="Body"/>
        <w:numPr>
          <w:ilvl w:val="0"/>
          <w:numId w:val="20"/>
        </w:numPr>
        <w:ind w:left="240"/>
        <w:jc w:val="left"/>
        <w:rPr>
          <w:position w:val="4"/>
          <w:sz w:val="26"/>
          <w:szCs w:val="26"/>
        </w:rPr>
      </w:pPr>
      <w:r>
        <w:rPr>
          <w:rtl w:val="0"/>
          <w:lang w:val="en-US"/>
        </w:rPr>
        <w:t>Arises in societies operating within the system of capitalism</w:t>
      </w:r>
    </w:p>
    <w:p>
      <w:pPr>
        <w:pStyle w:val="Body"/>
        <w:numPr>
          <w:ilvl w:val="0"/>
          <w:numId w:val="21"/>
        </w:numPr>
        <w:ind w:left="240"/>
        <w:jc w:val="left"/>
        <w:rPr>
          <w:position w:val="4"/>
          <w:sz w:val="26"/>
          <w:szCs w:val="26"/>
        </w:rPr>
      </w:pPr>
      <w:r>
        <w:rPr>
          <w:rtl w:val="0"/>
          <w:lang w:val="en-US"/>
        </w:rPr>
        <w:t xml:space="preserve">rise of the </w:t>
      </w:r>
      <w:r>
        <w:rPr>
          <w:b w:val="1"/>
          <w:bCs w:val="1"/>
          <w:rtl w:val="0"/>
          <w:lang w:val="en-US"/>
        </w:rPr>
        <w:t>nation-state</w:t>
      </w:r>
      <w:r>
        <w:rPr>
          <w:rtl w:val="0"/>
          <w:lang w:val="en-US"/>
        </w:rPr>
        <w:t xml:space="preserve"> is a result of the political consolidation of the nation</w:t>
      </w:r>
    </w:p>
    <w:p>
      <w:pPr>
        <w:pStyle w:val="Body"/>
        <w:numPr>
          <w:ilvl w:val="0"/>
          <w:numId w:val="22"/>
        </w:numPr>
        <w:ind w:left="240"/>
        <w:jc w:val="left"/>
        <w:rPr>
          <w:position w:val="4"/>
          <w:sz w:val="26"/>
          <w:szCs w:val="26"/>
        </w:rPr>
      </w:pPr>
      <w:r>
        <w:rPr>
          <w:rtl w:val="0"/>
          <w:lang w:val="en-US"/>
        </w:rPr>
        <w:t xml:space="preserve">The </w:t>
      </w:r>
      <w:r>
        <w:rPr>
          <w:b w:val="1"/>
          <w:bCs w:val="1"/>
          <w:rtl w:val="0"/>
          <w:lang w:val="en-US"/>
        </w:rPr>
        <w:t>nation-state</w:t>
      </w:r>
      <w:r>
        <w:rPr>
          <w:rtl w:val="0"/>
          <w:lang w:val="en-US"/>
        </w:rPr>
        <w:t xml:space="preserve"> is given legitimacy by way of the state monopoly over </w:t>
      </w:r>
      <w:r>
        <w:rPr>
          <w:rFonts w:hAnsi="Helvetica" w:hint="default"/>
          <w:rtl w:val="0"/>
          <w:lang w:val="en-US"/>
        </w:rPr>
        <w:t>“</w:t>
      </w:r>
      <w:r>
        <w:rPr>
          <w:rtl w:val="0"/>
          <w:lang w:val="en-US"/>
        </w:rPr>
        <w:t>legitimate</w:t>
      </w:r>
      <w:r>
        <w:rPr>
          <w:rFonts w:hAnsi="Helvetica" w:hint="default"/>
          <w:rtl w:val="0"/>
          <w:lang w:val="en-US"/>
        </w:rPr>
        <w:t xml:space="preserve">” </w:t>
      </w:r>
      <w:r>
        <w:rPr>
          <w:rtl w:val="0"/>
          <w:lang w:val="en-US"/>
        </w:rPr>
        <w:t>education and an agreed-upon language</w:t>
      </w:r>
    </w:p>
    <w:p>
      <w:pPr>
        <w:pStyle w:val="Body"/>
        <w:jc w:val="left"/>
      </w:pPr>
    </w:p>
    <w:p>
      <w:pPr>
        <w:pStyle w:val="Body"/>
        <w:jc w:val="left"/>
      </w:pPr>
      <w:r>
        <w:rPr>
          <w:rtl w:val="0"/>
          <w:lang w:val="en-US"/>
        </w:rPr>
        <w:t>Imagined Communities - Benedict Anderson</w:t>
      </w:r>
    </w:p>
    <w:p>
      <w:pPr>
        <w:pStyle w:val="Body"/>
        <w:numPr>
          <w:ilvl w:val="0"/>
          <w:numId w:val="23"/>
        </w:numPr>
        <w:ind w:left="240"/>
        <w:jc w:val="left"/>
        <w:rPr>
          <w:position w:val="4"/>
          <w:sz w:val="26"/>
          <w:szCs w:val="26"/>
        </w:rPr>
      </w:pPr>
      <w:r>
        <w:rPr>
          <w:rtl w:val="0"/>
          <w:lang w:val="en-US"/>
        </w:rPr>
        <w:t>Nations are imagined political communities</w:t>
      </w:r>
    </w:p>
    <w:p>
      <w:pPr>
        <w:pStyle w:val="Body"/>
        <w:numPr>
          <w:ilvl w:val="0"/>
          <w:numId w:val="24"/>
        </w:numPr>
        <w:ind w:left="240"/>
        <w:jc w:val="left"/>
        <w:rPr>
          <w:position w:val="4"/>
          <w:sz w:val="26"/>
          <w:szCs w:val="26"/>
        </w:rPr>
      </w:pPr>
      <w:r>
        <w:rPr>
          <w:rtl w:val="0"/>
          <w:lang w:val="en-US"/>
        </w:rPr>
        <w:t>The media are implicated in nations as imagined communities</w:t>
      </w:r>
    </w:p>
    <w:p>
      <w:pPr>
        <w:pStyle w:val="Body"/>
        <w:numPr>
          <w:ilvl w:val="0"/>
          <w:numId w:val="25"/>
        </w:numPr>
        <w:ind w:left="240"/>
        <w:jc w:val="left"/>
        <w:rPr>
          <w:position w:val="4"/>
          <w:sz w:val="26"/>
          <w:szCs w:val="26"/>
        </w:rPr>
      </w:pPr>
      <w:r>
        <w:rPr>
          <w:rtl w:val="0"/>
          <w:lang w:val="en-US"/>
        </w:rPr>
        <w:t>Nations are limited - they are formed through differences from other nations</w:t>
      </w:r>
    </w:p>
    <w:p>
      <w:pPr>
        <w:pStyle w:val="Body"/>
        <w:numPr>
          <w:ilvl w:val="0"/>
          <w:numId w:val="26"/>
        </w:numPr>
        <w:ind w:left="240"/>
        <w:jc w:val="left"/>
        <w:rPr>
          <w:position w:val="4"/>
          <w:sz w:val="26"/>
          <w:szCs w:val="26"/>
        </w:rPr>
      </w:pPr>
      <w:r>
        <w:rPr>
          <w:rtl w:val="0"/>
          <w:lang w:val="en-US"/>
        </w:rPr>
        <w:t xml:space="preserve">Nations are </w:t>
      </w:r>
      <w:r>
        <w:rPr>
          <w:u w:val="single"/>
          <w:rtl w:val="0"/>
          <w:lang w:val="en-US"/>
        </w:rPr>
        <w:t>sovereign</w:t>
      </w:r>
      <w:r>
        <w:rPr>
          <w:rtl w:val="0"/>
          <w:lang w:val="en-US"/>
        </w:rPr>
        <w:t xml:space="preserve"> - nations desire freedom from outside authority</w:t>
      </w:r>
    </w:p>
    <w:p>
      <w:pPr>
        <w:pStyle w:val="Body"/>
        <w:numPr>
          <w:ilvl w:val="0"/>
          <w:numId w:val="27"/>
        </w:numPr>
        <w:ind w:left="240"/>
        <w:jc w:val="left"/>
        <w:rPr>
          <w:position w:val="4"/>
          <w:sz w:val="26"/>
          <w:szCs w:val="26"/>
        </w:rPr>
      </w:pPr>
      <w:r>
        <w:rPr>
          <w:rtl w:val="0"/>
          <w:lang w:val="en-US"/>
        </w:rPr>
        <w:t xml:space="preserve">Nations are </w:t>
      </w:r>
      <w:r>
        <w:rPr>
          <w:u w:val="single"/>
          <w:rtl w:val="0"/>
          <w:lang w:val="en-US"/>
        </w:rPr>
        <w:t>communities</w:t>
      </w:r>
      <w:r>
        <w:rPr>
          <w:rtl w:val="0"/>
          <w:lang w:val="en-US"/>
        </w:rPr>
        <w:t xml:space="preserve"> - regardless of internal inequality and exploitation, nations are based upon deep, </w:t>
      </w:r>
      <w:r>
        <w:rPr>
          <w:i w:val="1"/>
          <w:iCs w:val="1"/>
          <w:rtl w:val="0"/>
          <w:lang w:val="en-US"/>
        </w:rPr>
        <w:t>horizontal</w:t>
      </w:r>
      <w:r>
        <w:rPr>
          <w:rtl w:val="0"/>
          <w:lang w:val="en-US"/>
        </w:rPr>
        <w:t xml:space="preserve"> comradeship </w:t>
      </w:r>
    </w:p>
    <w:p>
      <w:pPr>
        <w:pStyle w:val="Body"/>
        <w:jc w:val="left"/>
      </w:pPr>
    </w:p>
    <w:p>
      <w:pPr>
        <w:pStyle w:val="Body"/>
        <w:jc w:val="left"/>
      </w:pPr>
      <w:r>
        <w:rPr>
          <w:rtl w:val="0"/>
          <w:lang w:val="en-US"/>
        </w:rPr>
        <w:t>The Traditional Mass Media and Canadian Realities: History and structure</w:t>
      </w:r>
    </w:p>
    <w:p>
      <w:pPr>
        <w:pStyle w:val="Body"/>
        <w:numPr>
          <w:ilvl w:val="0"/>
          <w:numId w:val="28"/>
        </w:numPr>
        <w:ind w:left="240"/>
        <w:jc w:val="left"/>
        <w:rPr>
          <w:position w:val="4"/>
          <w:sz w:val="26"/>
          <w:szCs w:val="26"/>
        </w:rPr>
      </w:pPr>
      <w:r>
        <w:rPr>
          <w:rtl w:val="0"/>
          <w:lang w:val="en-US"/>
        </w:rPr>
        <w:t>The historical development and structure of the Canadian state has influenced the structure and operation of our national media</w:t>
      </w:r>
    </w:p>
    <w:p>
      <w:pPr>
        <w:pStyle w:val="Body"/>
        <w:numPr>
          <w:ilvl w:val="0"/>
          <w:numId w:val="29"/>
        </w:numPr>
        <w:ind w:left="240"/>
        <w:jc w:val="left"/>
        <w:rPr>
          <w:position w:val="4"/>
          <w:sz w:val="26"/>
          <w:szCs w:val="26"/>
        </w:rPr>
      </w:pPr>
      <w:r>
        <w:rPr>
          <w:rtl w:val="0"/>
          <w:lang w:val="en-US"/>
        </w:rPr>
        <w:t>Canada</w:t>
      </w:r>
      <w:r>
        <w:rPr>
          <w:rFonts w:hAnsi="Helvetica" w:hint="default"/>
          <w:rtl w:val="0"/>
          <w:lang w:val="en-US"/>
        </w:rPr>
        <w:t>’</w:t>
      </w:r>
      <w:r>
        <w:rPr>
          <w:rtl w:val="0"/>
          <w:lang w:val="en-US"/>
        </w:rPr>
        <w:t xml:space="preserve">s National Policy (1879): initiatives for a national economic program </w:t>
      </w:r>
    </w:p>
    <w:p>
      <w:pPr>
        <w:pStyle w:val="Body"/>
        <w:numPr>
          <w:ilvl w:val="0"/>
          <w:numId w:val="30"/>
        </w:numPr>
        <w:ind w:left="240"/>
        <w:jc w:val="left"/>
        <w:rPr>
          <w:position w:val="4"/>
          <w:sz w:val="26"/>
          <w:szCs w:val="26"/>
        </w:rPr>
      </w:pPr>
      <w:r>
        <w:rPr>
          <w:rtl w:val="0"/>
          <w:lang w:val="en-US"/>
        </w:rPr>
        <w:t>Canada</w:t>
      </w:r>
      <w:r>
        <w:rPr>
          <w:rFonts w:hAnsi="Helvetica" w:hint="default"/>
          <w:rtl w:val="0"/>
          <w:lang w:val="en-US"/>
        </w:rPr>
        <w:t>’</w:t>
      </w:r>
      <w:r>
        <w:rPr>
          <w:rtl w:val="0"/>
          <w:lang w:val="en-US"/>
        </w:rPr>
        <w:t>s geography and sparse population meant that government often had to take a direct role in economic activities or create crown corporations</w:t>
      </w:r>
    </w:p>
    <w:p>
      <w:pPr>
        <w:pStyle w:val="Body"/>
        <w:jc w:val="left"/>
      </w:pPr>
    </w:p>
    <w:p>
      <w:pPr>
        <w:pStyle w:val="Body"/>
        <w:jc w:val="left"/>
      </w:pPr>
      <w:r>
        <w:rPr>
          <w:rtl w:val="0"/>
          <w:lang w:val="en-US"/>
        </w:rPr>
        <w:t>The Canadian Government Motion Picture Bureau (CGMPB)</w:t>
      </w:r>
    </w:p>
    <w:p>
      <w:pPr>
        <w:pStyle w:val="Body"/>
        <w:numPr>
          <w:ilvl w:val="0"/>
          <w:numId w:val="31"/>
        </w:numPr>
        <w:ind w:left="240"/>
        <w:jc w:val="left"/>
        <w:rPr>
          <w:position w:val="4"/>
          <w:sz w:val="26"/>
          <w:szCs w:val="26"/>
        </w:rPr>
      </w:pPr>
      <w:r>
        <w:rPr>
          <w:rtl w:val="0"/>
          <w:lang w:val="en-US"/>
        </w:rPr>
        <w:t>Intervened into the film industry during WWI to develop propaganda films</w:t>
      </w:r>
    </w:p>
    <w:p>
      <w:pPr>
        <w:pStyle w:val="Body"/>
        <w:numPr>
          <w:ilvl w:val="0"/>
          <w:numId w:val="32"/>
        </w:numPr>
        <w:ind w:left="240"/>
        <w:jc w:val="left"/>
        <w:rPr>
          <w:position w:val="4"/>
          <w:sz w:val="26"/>
          <w:szCs w:val="26"/>
        </w:rPr>
      </w:pPr>
      <w:r>
        <w:rPr>
          <w:rtl w:val="0"/>
          <w:lang w:val="en-US"/>
        </w:rPr>
        <w:t>established in 1918</w:t>
      </w:r>
    </w:p>
    <w:p>
      <w:pPr>
        <w:pStyle w:val="Body"/>
        <w:numPr>
          <w:ilvl w:val="0"/>
          <w:numId w:val="33"/>
        </w:numPr>
        <w:ind w:left="240"/>
        <w:jc w:val="left"/>
        <w:rPr>
          <w:position w:val="4"/>
          <w:sz w:val="26"/>
          <w:szCs w:val="26"/>
        </w:rPr>
      </w:pPr>
      <w:r>
        <w:rPr>
          <w:rtl w:val="0"/>
          <w:lang w:val="en-US"/>
        </w:rPr>
        <w:t>core focus was to help further Canadian trade</w:t>
      </w:r>
    </w:p>
    <w:p>
      <w:pPr>
        <w:pStyle w:val="Body"/>
        <w:numPr>
          <w:ilvl w:val="0"/>
          <w:numId w:val="34"/>
        </w:numPr>
        <w:ind w:left="240"/>
        <w:jc w:val="left"/>
        <w:rPr>
          <w:position w:val="4"/>
          <w:sz w:val="26"/>
          <w:szCs w:val="26"/>
        </w:rPr>
      </w:pPr>
      <w:r>
        <w:rPr>
          <w:rtl w:val="0"/>
          <w:lang w:val="en-US"/>
        </w:rPr>
        <w:t xml:space="preserve">Newsreels were the most common form of film production during this period </w:t>
      </w:r>
    </w:p>
    <w:p>
      <w:pPr>
        <w:pStyle w:val="Body"/>
        <w:numPr>
          <w:ilvl w:val="0"/>
          <w:numId w:val="35"/>
        </w:numPr>
        <w:ind w:left="240"/>
        <w:jc w:val="left"/>
        <w:rPr>
          <w:position w:val="4"/>
          <w:sz w:val="26"/>
          <w:szCs w:val="26"/>
        </w:rPr>
      </w:pPr>
      <w:r>
        <w:rPr>
          <w:rtl w:val="0"/>
          <w:lang w:val="en-US"/>
        </w:rPr>
        <w:t>promote immigration to Canada</w:t>
      </w:r>
    </w:p>
    <w:p>
      <w:pPr>
        <w:pStyle w:val="Body"/>
        <w:numPr>
          <w:ilvl w:val="0"/>
          <w:numId w:val="36"/>
        </w:numPr>
        <w:ind w:left="240"/>
        <w:jc w:val="left"/>
        <w:rPr>
          <w:position w:val="4"/>
          <w:sz w:val="26"/>
          <w:szCs w:val="26"/>
        </w:rPr>
      </w:pPr>
      <w:r>
        <w:rPr>
          <w:rtl w:val="0"/>
          <w:lang w:val="en-US"/>
        </w:rPr>
        <w:t>promote foreign investment into Canada</w:t>
      </w:r>
    </w:p>
    <w:p>
      <w:pPr>
        <w:pStyle w:val="Body"/>
        <w:numPr>
          <w:ilvl w:val="0"/>
          <w:numId w:val="37"/>
        </w:numPr>
        <w:ind w:left="240"/>
        <w:jc w:val="left"/>
        <w:rPr>
          <w:position w:val="4"/>
          <w:sz w:val="26"/>
          <w:szCs w:val="26"/>
        </w:rPr>
      </w:pPr>
      <w:r>
        <w:rPr>
          <w:rtl w:val="0"/>
          <w:lang w:val="en-US"/>
        </w:rPr>
        <w:t>promote Canada as a tourist destination</w:t>
      </w:r>
    </w:p>
    <w:p>
      <w:pPr>
        <w:pStyle w:val="Body"/>
        <w:numPr>
          <w:ilvl w:val="0"/>
          <w:numId w:val="38"/>
        </w:numPr>
        <w:ind w:left="240"/>
        <w:jc w:val="left"/>
        <w:rPr>
          <w:position w:val="4"/>
          <w:sz w:val="26"/>
          <w:szCs w:val="26"/>
        </w:rPr>
      </w:pPr>
      <w:r>
        <w:rPr>
          <w:rtl w:val="0"/>
          <w:lang w:val="en-US"/>
        </w:rPr>
        <w:t>CGMPB later restructured into the National Film Board of Canada (NFB)</w:t>
      </w:r>
    </w:p>
    <w:p>
      <w:pPr>
        <w:pStyle w:val="Body"/>
        <w:jc w:val="left"/>
      </w:pPr>
    </w:p>
    <w:p>
      <w:pPr>
        <w:pStyle w:val="Body"/>
        <w:jc w:val="left"/>
      </w:pPr>
      <w:r>
        <w:rPr>
          <w:rtl w:val="0"/>
          <w:lang w:val="en-US"/>
        </w:rPr>
        <w:t>National Film Board of Canada (NFB)</w:t>
      </w:r>
    </w:p>
    <w:p>
      <w:pPr>
        <w:pStyle w:val="Body"/>
        <w:numPr>
          <w:ilvl w:val="0"/>
          <w:numId w:val="39"/>
        </w:numPr>
        <w:ind w:left="240"/>
        <w:jc w:val="left"/>
        <w:rPr>
          <w:position w:val="4"/>
          <w:sz w:val="26"/>
          <w:szCs w:val="26"/>
        </w:rPr>
      </w:pPr>
      <w:r>
        <w:rPr>
          <w:rtl w:val="0"/>
          <w:lang w:val="en-US"/>
        </w:rPr>
        <w:t>Founded in 1938/1939</w:t>
      </w:r>
    </w:p>
    <w:p>
      <w:pPr>
        <w:pStyle w:val="Body"/>
        <w:numPr>
          <w:ilvl w:val="0"/>
          <w:numId w:val="40"/>
        </w:numPr>
        <w:ind w:left="240"/>
        <w:jc w:val="left"/>
        <w:rPr>
          <w:position w:val="4"/>
          <w:sz w:val="26"/>
          <w:szCs w:val="26"/>
        </w:rPr>
      </w:pPr>
      <w:r>
        <w:rPr>
          <w:rtl w:val="0"/>
          <w:lang w:val="en-US"/>
        </w:rPr>
        <w:t>initially given the task of disseminating wartime propaganda</w:t>
      </w:r>
    </w:p>
    <w:p>
      <w:pPr>
        <w:pStyle w:val="Body"/>
        <w:numPr>
          <w:ilvl w:val="0"/>
          <w:numId w:val="41"/>
        </w:numPr>
        <w:ind w:left="240"/>
        <w:jc w:val="left"/>
        <w:rPr>
          <w:position w:val="4"/>
          <w:sz w:val="26"/>
          <w:szCs w:val="26"/>
        </w:rPr>
      </w:pPr>
      <w:r>
        <w:rPr>
          <w:rtl w:val="0"/>
          <w:lang w:val="en-US"/>
        </w:rPr>
        <w:t>Evolved beyond this initial mandate</w:t>
      </w:r>
    </w:p>
    <w:p>
      <w:pPr>
        <w:pStyle w:val="Body"/>
        <w:jc w:val="left"/>
      </w:pPr>
    </w:p>
    <w:p>
      <w:pPr>
        <w:pStyle w:val="Body"/>
        <w:jc w:val="left"/>
      </w:pPr>
      <w:r>
        <w:rPr>
          <w:rtl w:val="0"/>
          <w:lang w:val="en-US"/>
        </w:rPr>
        <w:t>John Grierson (1898-1972)</w:t>
      </w:r>
    </w:p>
    <w:p>
      <w:pPr>
        <w:pStyle w:val="Body"/>
        <w:numPr>
          <w:ilvl w:val="0"/>
          <w:numId w:val="42"/>
        </w:numPr>
        <w:ind w:left="240"/>
        <w:jc w:val="left"/>
        <w:rPr>
          <w:position w:val="4"/>
          <w:sz w:val="26"/>
          <w:szCs w:val="26"/>
        </w:rPr>
      </w:pPr>
      <w:r>
        <w:rPr>
          <w:rtl w:val="0"/>
          <w:lang w:val="en-US"/>
        </w:rPr>
        <w:t>First director of the NFB</w:t>
      </w:r>
    </w:p>
    <w:p>
      <w:pPr>
        <w:pStyle w:val="Body"/>
        <w:numPr>
          <w:ilvl w:val="0"/>
          <w:numId w:val="43"/>
        </w:numPr>
        <w:ind w:left="240"/>
        <w:jc w:val="left"/>
        <w:rPr>
          <w:position w:val="4"/>
          <w:sz w:val="26"/>
          <w:szCs w:val="26"/>
        </w:rPr>
      </w:pPr>
      <w:r>
        <w:rPr>
          <w:rtl w:val="0"/>
          <w:lang w:val="en-US"/>
        </w:rPr>
        <w:t xml:space="preserve">coined the term </w:t>
      </w:r>
      <w:r>
        <w:rPr>
          <w:rFonts w:hAnsi="Helvetica" w:hint="default"/>
          <w:rtl w:val="0"/>
          <w:lang w:val="en-US"/>
        </w:rPr>
        <w:t>“</w:t>
      </w:r>
      <w:r>
        <w:rPr>
          <w:rtl w:val="0"/>
          <w:lang w:val="en-US"/>
        </w:rPr>
        <w:t>documentary</w:t>
      </w:r>
      <w:r>
        <w:rPr>
          <w:rFonts w:hAnsi="Helvetica" w:hint="default"/>
          <w:rtl w:val="0"/>
          <w:lang w:val="en-US"/>
        </w:rPr>
        <w:t>”</w:t>
      </w:r>
    </w:p>
    <w:p>
      <w:pPr>
        <w:pStyle w:val="Body"/>
        <w:numPr>
          <w:ilvl w:val="0"/>
          <w:numId w:val="44"/>
        </w:numPr>
        <w:ind w:left="240"/>
        <w:jc w:val="left"/>
        <w:rPr>
          <w:position w:val="4"/>
          <w:sz w:val="26"/>
          <w:szCs w:val="26"/>
        </w:rPr>
      </w:pPr>
      <w:r>
        <w:rPr>
          <w:rtl w:val="0"/>
          <w:lang w:val="en-US"/>
        </w:rPr>
        <w:t>objective was to create government film agency that would lead the world in the field of national information and civic interest filmmaking</w:t>
      </w:r>
    </w:p>
    <w:p>
      <w:pPr>
        <w:pStyle w:val="Body"/>
        <w:jc w:val="left"/>
      </w:pPr>
    </w:p>
    <w:p>
      <w:pPr>
        <w:pStyle w:val="Body"/>
        <w:jc w:val="left"/>
      </w:pPr>
      <w:r>
        <w:rPr>
          <w:rtl w:val="0"/>
          <w:lang w:val="en-US"/>
        </w:rPr>
        <w:t>Canadian Film Development Corporation (CFDC)</w:t>
      </w:r>
    </w:p>
    <w:p>
      <w:pPr>
        <w:pStyle w:val="Body"/>
        <w:numPr>
          <w:ilvl w:val="0"/>
          <w:numId w:val="45"/>
        </w:numPr>
        <w:ind w:left="240"/>
        <w:jc w:val="left"/>
        <w:rPr>
          <w:position w:val="4"/>
          <w:sz w:val="26"/>
          <w:szCs w:val="26"/>
        </w:rPr>
      </w:pPr>
      <w:r>
        <w:rPr>
          <w:rtl w:val="0"/>
          <w:lang w:val="en-US"/>
        </w:rPr>
        <w:t>Created by the Canadian government in 1968 to promote the production of non-documentary Canadian film</w:t>
      </w:r>
    </w:p>
    <w:p>
      <w:pPr>
        <w:pStyle w:val="Body"/>
        <w:numPr>
          <w:ilvl w:val="0"/>
          <w:numId w:val="46"/>
        </w:numPr>
        <w:ind w:left="240"/>
        <w:jc w:val="left"/>
        <w:rPr>
          <w:position w:val="4"/>
          <w:sz w:val="26"/>
          <w:szCs w:val="26"/>
        </w:rPr>
      </w:pPr>
      <w:r>
        <w:rPr>
          <w:rtl w:val="0"/>
          <w:lang w:val="en-US"/>
        </w:rPr>
        <w:t>Goal to subsidize filmmakers and promote the development of private sector film production</w:t>
      </w:r>
    </w:p>
    <w:p>
      <w:pPr>
        <w:pStyle w:val="Body"/>
        <w:numPr>
          <w:ilvl w:val="0"/>
          <w:numId w:val="47"/>
        </w:numPr>
        <w:ind w:left="240"/>
        <w:jc w:val="left"/>
        <w:rPr>
          <w:position w:val="4"/>
          <w:sz w:val="26"/>
          <w:szCs w:val="26"/>
        </w:rPr>
      </w:pPr>
      <w:r>
        <w:rPr>
          <w:rtl w:val="0"/>
          <w:lang w:val="en-US"/>
        </w:rPr>
        <w:t xml:space="preserve">Many films that were sponsored by the CFDC were never shown in Canadian cinemas and therefore made little profit </w:t>
      </w:r>
    </w:p>
    <w:p>
      <w:pPr>
        <w:pStyle w:val="Body"/>
        <w:jc w:val="left"/>
      </w:pPr>
    </w:p>
    <w:p>
      <w:pPr>
        <w:pStyle w:val="Body"/>
        <w:jc w:val="left"/>
      </w:pPr>
      <w:r>
        <w:rPr>
          <w:rtl w:val="0"/>
          <w:lang w:val="en-US"/>
        </w:rPr>
        <w:t>Critiques of the CFDC</w:t>
      </w:r>
    </w:p>
    <w:p>
      <w:pPr>
        <w:pStyle w:val="Body"/>
        <w:numPr>
          <w:ilvl w:val="0"/>
          <w:numId w:val="48"/>
        </w:numPr>
        <w:ind w:left="240"/>
        <w:jc w:val="left"/>
        <w:rPr>
          <w:position w:val="4"/>
          <w:sz w:val="26"/>
          <w:szCs w:val="26"/>
        </w:rPr>
      </w:pPr>
      <w:r>
        <w:rPr>
          <w:rtl w:val="0"/>
          <w:lang w:val="en-US"/>
        </w:rPr>
        <w:t>Slow success due to lack of audience appeal</w:t>
      </w:r>
    </w:p>
    <w:p>
      <w:pPr>
        <w:pStyle w:val="Body"/>
        <w:numPr>
          <w:ilvl w:val="0"/>
          <w:numId w:val="49"/>
        </w:numPr>
        <w:ind w:left="240"/>
        <w:jc w:val="left"/>
        <w:rPr>
          <w:position w:val="4"/>
          <w:sz w:val="26"/>
          <w:szCs w:val="26"/>
        </w:rPr>
      </w:pPr>
      <w:r>
        <w:rPr>
          <w:rtl w:val="0"/>
          <w:lang w:val="en-US"/>
        </w:rPr>
        <w:t xml:space="preserve">The CFDC also faced contradictions between its economic and cultural mandates: CFDC invested in profit generation film but also distinctively Canadian which is difficult to accomplish </w:t>
      </w:r>
    </w:p>
    <w:p>
      <w:pPr>
        <w:pStyle w:val="Body"/>
        <w:numPr>
          <w:ilvl w:val="0"/>
          <w:numId w:val="50"/>
        </w:numPr>
        <w:ind w:left="240"/>
        <w:jc w:val="left"/>
        <w:rPr>
          <w:position w:val="4"/>
          <w:sz w:val="26"/>
          <w:szCs w:val="26"/>
        </w:rPr>
      </w:pPr>
      <w:r>
        <w:rPr>
          <w:rtl w:val="0"/>
          <w:lang w:val="en-US"/>
        </w:rPr>
        <w:t>openly attacked when it invested in commercially successful films, but which lacked in Canadian distinctiveness, such as shivers (movie)</w:t>
      </w:r>
    </w:p>
    <w:p>
      <w:pPr>
        <w:pStyle w:val="Body"/>
        <w:jc w:val="left"/>
      </w:pPr>
    </w:p>
    <w:p>
      <w:pPr>
        <w:pStyle w:val="Body"/>
        <w:jc w:val="left"/>
      </w:pPr>
      <w:r>
        <w:rPr>
          <w:rtl w:val="0"/>
          <w:lang w:val="en-US"/>
        </w:rPr>
        <w:t>Capital Cost Allowance Act ( CCA)</w:t>
      </w:r>
    </w:p>
    <w:p>
      <w:pPr>
        <w:pStyle w:val="Body"/>
        <w:numPr>
          <w:ilvl w:val="0"/>
          <w:numId w:val="51"/>
        </w:numPr>
        <w:ind w:left="240"/>
        <w:jc w:val="left"/>
        <w:rPr>
          <w:position w:val="4"/>
          <w:sz w:val="26"/>
          <w:szCs w:val="26"/>
        </w:rPr>
      </w:pPr>
      <w:r>
        <w:rPr>
          <w:rtl w:val="0"/>
          <w:lang w:val="en-US"/>
        </w:rPr>
        <w:t>allowed 100% tax deductions on investments in Canadian films</w:t>
      </w:r>
    </w:p>
    <w:p>
      <w:pPr>
        <w:pStyle w:val="Body"/>
        <w:numPr>
          <w:ilvl w:val="0"/>
          <w:numId w:val="52"/>
        </w:numPr>
        <w:ind w:left="240"/>
        <w:jc w:val="left"/>
        <w:rPr>
          <w:position w:val="4"/>
          <w:sz w:val="26"/>
          <w:szCs w:val="26"/>
        </w:rPr>
      </w:pPr>
      <w:r>
        <w:rPr>
          <w:rtl w:val="0"/>
          <w:lang w:val="en-US"/>
        </w:rPr>
        <w:t>resulted in short-lived boom in Canadian films but failed once again later on</w:t>
      </w:r>
    </w:p>
    <w:p>
      <w:pPr>
        <w:pStyle w:val="Body"/>
        <w:jc w:val="left"/>
      </w:pPr>
    </w:p>
    <w:p>
      <w:pPr>
        <w:pStyle w:val="Body"/>
        <w:jc w:val="left"/>
      </w:pPr>
      <w:r>
        <w:rPr>
          <w:rtl w:val="0"/>
          <w:lang w:val="en-US"/>
        </w:rPr>
        <w:t>Telefilm Canada</w:t>
      </w:r>
    </w:p>
    <w:p>
      <w:pPr>
        <w:pStyle w:val="Body"/>
        <w:numPr>
          <w:ilvl w:val="0"/>
          <w:numId w:val="53"/>
        </w:numPr>
        <w:ind w:left="240"/>
        <w:jc w:val="left"/>
        <w:rPr>
          <w:position w:val="4"/>
          <w:sz w:val="26"/>
          <w:szCs w:val="26"/>
        </w:rPr>
      </w:pPr>
      <w:r>
        <w:rPr>
          <w:rtl w:val="0"/>
          <w:lang w:val="en-US"/>
        </w:rPr>
        <w:t>CFDC changed to Telefilm Canada in 1984 due to the failure of CCA</w:t>
      </w:r>
    </w:p>
    <w:p>
      <w:pPr>
        <w:pStyle w:val="Body"/>
        <w:numPr>
          <w:ilvl w:val="0"/>
          <w:numId w:val="54"/>
        </w:numPr>
        <w:ind w:left="240"/>
        <w:jc w:val="left"/>
        <w:rPr>
          <w:position w:val="4"/>
          <w:sz w:val="26"/>
          <w:szCs w:val="26"/>
        </w:rPr>
      </w:pPr>
      <w:r>
        <w:rPr>
          <w:rtl w:val="0"/>
          <w:lang w:val="en-US"/>
        </w:rPr>
        <w:t>Envisioned television as a solution to the distribution problems encountered in film</w:t>
      </w:r>
    </w:p>
    <w:p>
      <w:pPr>
        <w:pStyle w:val="Body"/>
        <w:numPr>
          <w:ilvl w:val="0"/>
          <w:numId w:val="55"/>
        </w:numPr>
        <w:ind w:left="240"/>
        <w:jc w:val="left"/>
        <w:rPr>
          <w:position w:val="4"/>
          <w:sz w:val="26"/>
          <w:szCs w:val="26"/>
        </w:rPr>
      </w:pPr>
      <w:r>
        <w:rPr>
          <w:rtl w:val="0"/>
          <w:lang w:val="en-US"/>
        </w:rPr>
        <w:t xml:space="preserve">Telefilm invested </w:t>
      </w:r>
    </w:p>
    <w:p>
      <w:pPr>
        <w:pStyle w:val="Body"/>
        <w:jc w:val="left"/>
      </w:pPr>
    </w:p>
    <w:p>
      <w:pPr>
        <w:pStyle w:val="Body"/>
        <w:bidi w:val="0"/>
      </w:pPr>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bullet"/>
      <w:suff w:val="tab"/>
      <w:lvlText w:val="-"/>
      <w:lvlJc w:val="left"/>
      <w:pPr>
        <w:tabs>
          <w:tab w:val="num" w:pos="262"/>
          <w:tab w:val="clear" w:pos="0"/>
        </w:tabs>
        <w:ind w:left="262" w:hanging="262"/>
      </w:pPr>
      <w:rPr>
        <w:position w:val="4"/>
        <w:sz w:val="29"/>
        <w:szCs w:val="29"/>
      </w:rPr>
    </w:lvl>
    <w:lvl w:ilvl="1">
      <w:start w:val="1"/>
      <w:numFmt w:val="bullet"/>
      <w:suff w:val="tab"/>
      <w:lvlText w:val="-"/>
      <w:lvlJc w:val="left"/>
      <w:pPr>
        <w:tabs>
          <w:tab w:val="num" w:pos="502"/>
          <w:tab w:val="clear" w:pos="0"/>
        </w:tabs>
        <w:ind w:left="502" w:hanging="262"/>
      </w:pPr>
      <w:rPr>
        <w:position w:val="4"/>
        <w:sz w:val="29"/>
        <w:szCs w:val="29"/>
      </w:rPr>
    </w:lvl>
    <w:lvl w:ilvl="2">
      <w:start w:val="1"/>
      <w:numFmt w:val="bullet"/>
      <w:suff w:val="tab"/>
      <w:lvlText w:val="-"/>
      <w:lvlJc w:val="left"/>
      <w:pPr>
        <w:tabs>
          <w:tab w:val="num" w:pos="742"/>
          <w:tab w:val="clear" w:pos="0"/>
        </w:tabs>
        <w:ind w:left="742" w:hanging="262"/>
      </w:pPr>
      <w:rPr>
        <w:position w:val="4"/>
        <w:sz w:val="29"/>
        <w:szCs w:val="29"/>
      </w:rPr>
    </w:lvl>
    <w:lvl w:ilvl="3">
      <w:start w:val="1"/>
      <w:numFmt w:val="bullet"/>
      <w:suff w:val="tab"/>
      <w:lvlText w:val="-"/>
      <w:lvlJc w:val="left"/>
      <w:pPr>
        <w:tabs>
          <w:tab w:val="num" w:pos="982"/>
          <w:tab w:val="clear" w:pos="0"/>
        </w:tabs>
        <w:ind w:left="982" w:hanging="262"/>
      </w:pPr>
      <w:rPr>
        <w:position w:val="4"/>
        <w:sz w:val="29"/>
        <w:szCs w:val="29"/>
      </w:rPr>
    </w:lvl>
    <w:lvl w:ilvl="4">
      <w:start w:val="1"/>
      <w:numFmt w:val="bullet"/>
      <w:suff w:val="tab"/>
      <w:lvlText w:val="-"/>
      <w:lvlJc w:val="left"/>
      <w:pPr>
        <w:tabs>
          <w:tab w:val="num" w:pos="1222"/>
          <w:tab w:val="clear" w:pos="0"/>
        </w:tabs>
        <w:ind w:left="1222" w:hanging="262"/>
      </w:pPr>
      <w:rPr>
        <w:position w:val="4"/>
        <w:sz w:val="29"/>
        <w:szCs w:val="29"/>
      </w:rPr>
    </w:lvl>
    <w:lvl w:ilvl="5">
      <w:start w:val="1"/>
      <w:numFmt w:val="bullet"/>
      <w:suff w:val="tab"/>
      <w:lvlText w:val="-"/>
      <w:lvlJc w:val="left"/>
      <w:pPr>
        <w:tabs>
          <w:tab w:val="num" w:pos="1462"/>
          <w:tab w:val="clear" w:pos="0"/>
        </w:tabs>
        <w:ind w:left="1462" w:hanging="262"/>
      </w:pPr>
      <w:rPr>
        <w:position w:val="4"/>
        <w:sz w:val="29"/>
        <w:szCs w:val="29"/>
      </w:rPr>
    </w:lvl>
    <w:lvl w:ilvl="6">
      <w:start w:val="1"/>
      <w:numFmt w:val="bullet"/>
      <w:suff w:val="tab"/>
      <w:lvlText w:val="-"/>
      <w:lvlJc w:val="left"/>
      <w:pPr>
        <w:tabs>
          <w:tab w:val="num" w:pos="1702"/>
          <w:tab w:val="clear" w:pos="0"/>
        </w:tabs>
        <w:ind w:left="1702" w:hanging="262"/>
      </w:pPr>
      <w:rPr>
        <w:position w:val="4"/>
        <w:sz w:val="29"/>
        <w:szCs w:val="29"/>
      </w:rPr>
    </w:lvl>
    <w:lvl w:ilvl="7">
      <w:start w:val="1"/>
      <w:numFmt w:val="bullet"/>
      <w:suff w:val="tab"/>
      <w:lvlText w:val="-"/>
      <w:lvlJc w:val="left"/>
      <w:pPr>
        <w:tabs>
          <w:tab w:val="num" w:pos="1942"/>
          <w:tab w:val="clear" w:pos="0"/>
        </w:tabs>
        <w:ind w:left="1942" w:hanging="262"/>
      </w:pPr>
      <w:rPr>
        <w:position w:val="4"/>
        <w:sz w:val="29"/>
        <w:szCs w:val="29"/>
      </w:rPr>
    </w:lvl>
    <w:lvl w:ilvl="8">
      <w:start w:val="1"/>
      <w:numFmt w:val="bullet"/>
      <w:suff w:val="tab"/>
      <w:lvlText w:val="-"/>
      <w:lvlJc w:val="left"/>
      <w:pPr>
        <w:tabs>
          <w:tab w:val="num" w:pos="2182"/>
          <w:tab w:val="clear" w:pos="0"/>
        </w:tabs>
        <w:ind w:left="2182" w:hanging="262"/>
      </w:pPr>
      <w:rPr>
        <w:position w:val="4"/>
        <w:sz w:val="29"/>
        <w:szCs w:val="29"/>
      </w:rPr>
    </w:lvl>
  </w:abstractNum>
  <w:abstractNum w:abstractNumId="1">
    <w:multiLevelType w:val="multilevel"/>
    <w:styleLink w:val="Dash"/>
    <w:lvl w:ilvl="0">
      <w:start w:val="0"/>
      <w:numFmt w:val="bullet"/>
      <w:suff w:val="tab"/>
      <w:lvlText w:val="-"/>
      <w:lvlJc w:val="left"/>
      <w:pPr>
        <w:tabs>
          <w:tab w:val="num" w:pos="262"/>
          <w:tab w:val="clear" w:pos="0"/>
        </w:tabs>
        <w:ind w:left="262" w:hanging="262"/>
      </w:pPr>
      <w:rPr>
        <w:position w:val="4"/>
        <w:sz w:val="29"/>
        <w:szCs w:val="29"/>
      </w:rPr>
    </w:lvl>
    <w:lvl w:ilvl="1">
      <w:start w:val="1"/>
      <w:numFmt w:val="bullet"/>
      <w:suff w:val="tab"/>
      <w:lvlText w:val="-"/>
      <w:lvlJc w:val="left"/>
      <w:pPr>
        <w:tabs>
          <w:tab w:val="num" w:pos="502"/>
          <w:tab w:val="clear" w:pos="0"/>
        </w:tabs>
        <w:ind w:left="502" w:hanging="262"/>
      </w:pPr>
      <w:rPr>
        <w:position w:val="4"/>
        <w:sz w:val="29"/>
        <w:szCs w:val="29"/>
      </w:rPr>
    </w:lvl>
    <w:lvl w:ilvl="2">
      <w:start w:val="1"/>
      <w:numFmt w:val="bullet"/>
      <w:suff w:val="tab"/>
      <w:lvlText w:val="-"/>
      <w:lvlJc w:val="left"/>
      <w:pPr>
        <w:tabs>
          <w:tab w:val="num" w:pos="742"/>
          <w:tab w:val="clear" w:pos="0"/>
        </w:tabs>
        <w:ind w:left="742" w:hanging="262"/>
      </w:pPr>
      <w:rPr>
        <w:position w:val="4"/>
        <w:sz w:val="29"/>
        <w:szCs w:val="29"/>
      </w:rPr>
    </w:lvl>
    <w:lvl w:ilvl="3">
      <w:start w:val="1"/>
      <w:numFmt w:val="bullet"/>
      <w:suff w:val="tab"/>
      <w:lvlText w:val="-"/>
      <w:lvlJc w:val="left"/>
      <w:pPr>
        <w:tabs>
          <w:tab w:val="num" w:pos="982"/>
          <w:tab w:val="clear" w:pos="0"/>
        </w:tabs>
        <w:ind w:left="982" w:hanging="262"/>
      </w:pPr>
      <w:rPr>
        <w:position w:val="4"/>
        <w:sz w:val="29"/>
        <w:szCs w:val="29"/>
      </w:rPr>
    </w:lvl>
    <w:lvl w:ilvl="4">
      <w:start w:val="1"/>
      <w:numFmt w:val="bullet"/>
      <w:suff w:val="tab"/>
      <w:lvlText w:val="-"/>
      <w:lvlJc w:val="left"/>
      <w:pPr>
        <w:tabs>
          <w:tab w:val="num" w:pos="1222"/>
          <w:tab w:val="clear" w:pos="0"/>
        </w:tabs>
        <w:ind w:left="1222" w:hanging="262"/>
      </w:pPr>
      <w:rPr>
        <w:position w:val="4"/>
        <w:sz w:val="29"/>
        <w:szCs w:val="29"/>
      </w:rPr>
    </w:lvl>
    <w:lvl w:ilvl="5">
      <w:start w:val="1"/>
      <w:numFmt w:val="bullet"/>
      <w:suff w:val="tab"/>
      <w:lvlText w:val="-"/>
      <w:lvlJc w:val="left"/>
      <w:pPr>
        <w:tabs>
          <w:tab w:val="num" w:pos="1462"/>
          <w:tab w:val="clear" w:pos="0"/>
        </w:tabs>
        <w:ind w:left="1462" w:hanging="262"/>
      </w:pPr>
      <w:rPr>
        <w:position w:val="4"/>
        <w:sz w:val="29"/>
        <w:szCs w:val="29"/>
      </w:rPr>
    </w:lvl>
    <w:lvl w:ilvl="6">
      <w:start w:val="1"/>
      <w:numFmt w:val="bullet"/>
      <w:suff w:val="tab"/>
      <w:lvlText w:val="-"/>
      <w:lvlJc w:val="left"/>
      <w:pPr>
        <w:tabs>
          <w:tab w:val="num" w:pos="1702"/>
          <w:tab w:val="clear" w:pos="0"/>
        </w:tabs>
        <w:ind w:left="1702" w:hanging="262"/>
      </w:pPr>
      <w:rPr>
        <w:position w:val="4"/>
        <w:sz w:val="29"/>
        <w:szCs w:val="29"/>
      </w:rPr>
    </w:lvl>
    <w:lvl w:ilvl="7">
      <w:start w:val="1"/>
      <w:numFmt w:val="bullet"/>
      <w:suff w:val="tab"/>
      <w:lvlText w:val="-"/>
      <w:lvlJc w:val="left"/>
      <w:pPr>
        <w:tabs>
          <w:tab w:val="num" w:pos="1942"/>
          <w:tab w:val="clear" w:pos="0"/>
        </w:tabs>
        <w:ind w:left="1942" w:hanging="262"/>
      </w:pPr>
      <w:rPr>
        <w:position w:val="4"/>
        <w:sz w:val="29"/>
        <w:szCs w:val="29"/>
      </w:rPr>
    </w:lvl>
    <w:lvl w:ilvl="8">
      <w:start w:val="1"/>
      <w:numFmt w:val="bullet"/>
      <w:suff w:val="tab"/>
      <w:lvlText w:val="-"/>
      <w:lvlJc w:val="left"/>
      <w:pPr>
        <w:tabs>
          <w:tab w:val="num" w:pos="2182"/>
          <w:tab w:val="clear" w:pos="0"/>
        </w:tabs>
        <w:ind w:left="2182" w:hanging="262"/>
      </w:pPr>
      <w:rPr>
        <w:position w:val="4"/>
        <w:sz w:val="29"/>
        <w:szCs w:val="29"/>
      </w:rPr>
    </w:lvl>
  </w:abstractNum>
  <w:abstractNum w:abstractNumId="2">
    <w:multiLevelType w:val="multilevel"/>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3">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4">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5">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6">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7">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8">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9">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10">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1">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2">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3">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4">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5">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6">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7">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8">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9">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0">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1">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2">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3">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4">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5">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6">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7">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8">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9">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0">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1">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2">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3">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4">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5">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6">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7">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8">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9">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0">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1">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2">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3">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4">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5">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6">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7">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8">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9">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50">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51">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52">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53">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54">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numbering" w:styleId="Dash">
    <w:name w:val="Dash"/>
    <w:next w:val="Dash"/>
    <w:pPr>
      <w:numPr>
        <w:numId w:val="1"/>
      </w:numPr>
    </w:pPr>
  </w:style>
  <w:style w:type="numbering" w:styleId="Bullet">
    <w:name w:val="Bullet"/>
    <w:next w:val="Bullet"/>
    <w:pPr>
      <w:numPr>
        <w:numId w:val="3"/>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