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706A" w:rsidRPr="003101A0" w:rsidRDefault="006F375C">
      <w:pPr>
        <w:rPr>
          <w:rFonts w:ascii="Times New Roman" w:hAnsi="Times New Roman" w:cs="Times New Roman"/>
          <w:color w:val="000000" w:themeColor="text1"/>
          <w:sz w:val="24"/>
          <w:szCs w:val="24"/>
        </w:rPr>
      </w:pPr>
    </w:p>
    <w:tbl>
      <w:tblPr>
        <w:tblW w:w="0" w:type="auto"/>
        <w:tblInd w:w="60" w:type="dxa"/>
        <w:tblLayout w:type="fixed"/>
        <w:tblCellMar>
          <w:left w:w="60" w:type="dxa"/>
          <w:right w:w="60" w:type="dxa"/>
        </w:tblCellMar>
        <w:tblLook w:val="0000"/>
      </w:tblPr>
      <w:tblGrid>
        <w:gridCol w:w="720"/>
        <w:gridCol w:w="7920"/>
        <w:gridCol w:w="300"/>
      </w:tblGrid>
      <w:tr w:rsidR="00D73069" w:rsidRPr="003101A0" w:rsidTr="00C648CE">
        <w:trPr>
          <w:gridAfter w:val="1"/>
          <w:wAfter w:w="300" w:type="dxa"/>
        </w:trPr>
        <w:tc>
          <w:tcPr>
            <w:tcW w:w="864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1"/>
              </w:numPr>
              <w:autoSpaceDE w:val="0"/>
              <w:autoSpaceDN w:val="0"/>
              <w:adjustRightInd w:val="0"/>
              <w:spacing w:after="0" w:line="240" w:lineRule="auto"/>
              <w:rPr>
                <w:rFonts w:ascii="Times New Roman" w:hAnsi="Times New Roman" w:cs="Times New Roman"/>
                <w:color w:val="000000" w:themeColor="text1"/>
                <w:sz w:val="24"/>
                <w:szCs w:val="24"/>
              </w:rPr>
            </w:pPr>
            <w:r w:rsidRPr="003101A0">
              <w:rPr>
                <w:rFonts w:ascii="Times New Roman" w:hAnsi="Times New Roman" w:cs="Times New Roman"/>
                <w:color w:val="000000" w:themeColor="text1"/>
                <w:sz w:val="24"/>
                <w:szCs w:val="24"/>
              </w:rPr>
              <w:t>The four basic functions of management are __________.</w:t>
            </w:r>
          </w:p>
        </w:tc>
      </w:tr>
      <w:tr w:rsidR="00D73069" w:rsidRPr="003101A0" w:rsidTr="00C648CE">
        <w:trPr>
          <w:gridBefore w:val="1"/>
          <w:wBefore w:w="720" w:type="dxa"/>
        </w:trPr>
        <w:tc>
          <w:tcPr>
            <w:tcW w:w="822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2"/>
              </w:numPr>
              <w:autoSpaceDE w:val="0"/>
              <w:autoSpaceDN w:val="0"/>
              <w:adjustRightInd w:val="0"/>
              <w:spacing w:after="0" w:line="240" w:lineRule="auto"/>
              <w:rPr>
                <w:rFonts w:ascii="Times New Roman" w:hAnsi="Times New Roman" w:cs="Times New Roman"/>
                <w:color w:val="000000" w:themeColor="text1"/>
                <w:sz w:val="24"/>
                <w:szCs w:val="24"/>
              </w:rPr>
            </w:pPr>
            <w:r w:rsidRPr="003101A0">
              <w:rPr>
                <w:rFonts w:ascii="Times New Roman" w:hAnsi="Times New Roman" w:cs="Times New Roman"/>
                <w:color w:val="000000" w:themeColor="text1"/>
                <w:sz w:val="24"/>
                <w:szCs w:val="24"/>
              </w:rPr>
              <w:t>Delegating, planning, organizing, and order giving.</w:t>
            </w:r>
          </w:p>
        </w:tc>
      </w:tr>
      <w:tr w:rsidR="00D73069" w:rsidRPr="003101A0" w:rsidTr="00C648CE">
        <w:trPr>
          <w:gridBefore w:val="1"/>
          <w:wBefore w:w="720" w:type="dxa"/>
        </w:trPr>
        <w:tc>
          <w:tcPr>
            <w:tcW w:w="822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2"/>
              </w:numPr>
              <w:autoSpaceDE w:val="0"/>
              <w:autoSpaceDN w:val="0"/>
              <w:adjustRightInd w:val="0"/>
              <w:spacing w:after="0" w:line="240" w:lineRule="auto"/>
              <w:rPr>
                <w:rFonts w:ascii="Times New Roman" w:hAnsi="Times New Roman" w:cs="Times New Roman"/>
                <w:color w:val="000000" w:themeColor="text1"/>
                <w:sz w:val="24"/>
                <w:szCs w:val="24"/>
              </w:rPr>
            </w:pPr>
            <w:r w:rsidRPr="003101A0">
              <w:rPr>
                <w:rFonts w:ascii="Times New Roman" w:hAnsi="Times New Roman" w:cs="Times New Roman"/>
                <w:color w:val="000000" w:themeColor="text1"/>
                <w:sz w:val="24"/>
                <w:szCs w:val="24"/>
              </w:rPr>
              <w:t>Organizing, leading, controlling, and order giving.</w:t>
            </w:r>
          </w:p>
        </w:tc>
      </w:tr>
      <w:tr w:rsidR="00D73069" w:rsidRPr="003101A0" w:rsidTr="00C648CE">
        <w:trPr>
          <w:gridBefore w:val="1"/>
          <w:wBefore w:w="720" w:type="dxa"/>
        </w:trPr>
        <w:tc>
          <w:tcPr>
            <w:tcW w:w="822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2"/>
              </w:numPr>
              <w:autoSpaceDE w:val="0"/>
              <w:autoSpaceDN w:val="0"/>
              <w:adjustRightInd w:val="0"/>
              <w:spacing w:after="0" w:line="240" w:lineRule="auto"/>
              <w:rPr>
                <w:rFonts w:ascii="Times New Roman" w:hAnsi="Times New Roman" w:cs="Times New Roman"/>
                <w:color w:val="000000" w:themeColor="text1"/>
                <w:sz w:val="24"/>
                <w:szCs w:val="24"/>
              </w:rPr>
            </w:pPr>
            <w:r w:rsidRPr="003101A0">
              <w:rPr>
                <w:rFonts w:ascii="Times New Roman" w:hAnsi="Times New Roman" w:cs="Times New Roman"/>
                <w:color w:val="000000" w:themeColor="text1"/>
                <w:sz w:val="24"/>
                <w:szCs w:val="24"/>
              </w:rPr>
              <w:t>Planning, organizing, leading, and controlling.</w:t>
            </w:r>
          </w:p>
        </w:tc>
      </w:tr>
      <w:tr w:rsidR="00D73069" w:rsidRPr="003101A0" w:rsidTr="00C648CE">
        <w:trPr>
          <w:gridBefore w:val="1"/>
          <w:wBefore w:w="720" w:type="dxa"/>
        </w:trPr>
        <w:tc>
          <w:tcPr>
            <w:tcW w:w="822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2"/>
              </w:numPr>
              <w:autoSpaceDE w:val="0"/>
              <w:autoSpaceDN w:val="0"/>
              <w:adjustRightInd w:val="0"/>
              <w:spacing w:after="0" w:line="240" w:lineRule="auto"/>
              <w:rPr>
                <w:rFonts w:ascii="Times New Roman" w:hAnsi="Times New Roman" w:cs="Times New Roman"/>
                <w:color w:val="000000" w:themeColor="text1"/>
                <w:sz w:val="24"/>
                <w:szCs w:val="24"/>
              </w:rPr>
            </w:pPr>
            <w:r w:rsidRPr="003101A0">
              <w:rPr>
                <w:rFonts w:ascii="Times New Roman" w:hAnsi="Times New Roman" w:cs="Times New Roman"/>
                <w:color w:val="000000" w:themeColor="text1"/>
                <w:sz w:val="24"/>
                <w:szCs w:val="24"/>
              </w:rPr>
              <w:t>Delegating, leading, controlling, and decision making.</w:t>
            </w:r>
          </w:p>
        </w:tc>
      </w:tr>
      <w:tr w:rsidR="00D73069" w:rsidRPr="003101A0" w:rsidTr="00C648CE">
        <w:trPr>
          <w:gridBefore w:val="1"/>
          <w:wBefore w:w="720" w:type="dxa"/>
        </w:trPr>
        <w:tc>
          <w:tcPr>
            <w:tcW w:w="822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2"/>
              </w:numPr>
              <w:autoSpaceDE w:val="0"/>
              <w:autoSpaceDN w:val="0"/>
              <w:adjustRightInd w:val="0"/>
              <w:spacing w:after="0" w:line="240" w:lineRule="auto"/>
              <w:rPr>
                <w:rFonts w:ascii="Times New Roman" w:hAnsi="Times New Roman" w:cs="Times New Roman"/>
                <w:color w:val="000000" w:themeColor="text1"/>
                <w:sz w:val="24"/>
                <w:szCs w:val="24"/>
              </w:rPr>
            </w:pPr>
            <w:r w:rsidRPr="003101A0">
              <w:rPr>
                <w:rFonts w:ascii="Times New Roman" w:hAnsi="Times New Roman" w:cs="Times New Roman"/>
                <w:color w:val="000000" w:themeColor="text1"/>
                <w:sz w:val="24"/>
                <w:szCs w:val="24"/>
              </w:rPr>
              <w:t>Planning, leading, controlling, and decision making.</w:t>
            </w:r>
          </w:p>
        </w:tc>
      </w:tr>
    </w:tbl>
    <w:p w:rsidR="00D73069" w:rsidRPr="003101A0" w:rsidRDefault="00D73069">
      <w:pPr>
        <w:rPr>
          <w:rFonts w:ascii="Times New Roman" w:hAnsi="Times New Roman" w:cs="Times New Roman"/>
          <w:color w:val="000000" w:themeColor="text1"/>
          <w:sz w:val="24"/>
          <w:szCs w:val="24"/>
        </w:rPr>
      </w:pPr>
    </w:p>
    <w:tbl>
      <w:tblPr>
        <w:tblW w:w="0" w:type="auto"/>
        <w:tblInd w:w="60" w:type="dxa"/>
        <w:tblLayout w:type="fixed"/>
        <w:tblCellMar>
          <w:left w:w="60" w:type="dxa"/>
          <w:right w:w="60" w:type="dxa"/>
        </w:tblCellMar>
        <w:tblLook w:val="0000"/>
      </w:tblPr>
      <w:tblGrid>
        <w:gridCol w:w="720"/>
        <w:gridCol w:w="7920"/>
        <w:gridCol w:w="300"/>
      </w:tblGrid>
      <w:tr w:rsidR="00D73069" w:rsidRPr="003101A0" w:rsidTr="00C648CE">
        <w:trPr>
          <w:gridAfter w:val="1"/>
          <w:wAfter w:w="300" w:type="dxa"/>
        </w:trPr>
        <w:tc>
          <w:tcPr>
            <w:tcW w:w="864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1"/>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Using mathematical and statistical analyses of historical data and surveys to predict future events is called __________.</w:t>
            </w:r>
          </w:p>
        </w:tc>
      </w:tr>
      <w:tr w:rsidR="00D73069" w:rsidRPr="003101A0" w:rsidTr="00C648CE">
        <w:trPr>
          <w:gridBefore w:val="1"/>
          <w:wBefore w:w="720" w:type="dxa"/>
        </w:trPr>
        <w:tc>
          <w:tcPr>
            <w:tcW w:w="822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3"/>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Quantitative forecasting.</w:t>
            </w:r>
          </w:p>
        </w:tc>
      </w:tr>
      <w:tr w:rsidR="00D73069" w:rsidRPr="003101A0" w:rsidTr="00C648CE">
        <w:trPr>
          <w:gridBefore w:val="1"/>
          <w:wBefore w:w="720" w:type="dxa"/>
        </w:trPr>
        <w:tc>
          <w:tcPr>
            <w:tcW w:w="822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3"/>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Guesswork.</w:t>
            </w:r>
          </w:p>
        </w:tc>
      </w:tr>
      <w:tr w:rsidR="00D73069" w:rsidRPr="003101A0" w:rsidTr="00C648CE">
        <w:trPr>
          <w:gridBefore w:val="1"/>
          <w:wBefore w:w="720" w:type="dxa"/>
        </w:trPr>
        <w:tc>
          <w:tcPr>
            <w:tcW w:w="822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3"/>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Qualitative forecasting.</w:t>
            </w:r>
          </w:p>
        </w:tc>
      </w:tr>
      <w:tr w:rsidR="00D73069" w:rsidRPr="003101A0" w:rsidTr="00C648CE">
        <w:trPr>
          <w:gridBefore w:val="1"/>
          <w:wBefore w:w="720" w:type="dxa"/>
        </w:trPr>
        <w:tc>
          <w:tcPr>
            <w:tcW w:w="822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3"/>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Contingency planning.</w:t>
            </w:r>
          </w:p>
        </w:tc>
      </w:tr>
      <w:tr w:rsidR="00D73069" w:rsidRPr="003101A0" w:rsidTr="00C648CE">
        <w:trPr>
          <w:gridBefore w:val="1"/>
          <w:wBefore w:w="720" w:type="dxa"/>
        </w:trPr>
        <w:tc>
          <w:tcPr>
            <w:tcW w:w="822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3"/>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Expert planning.</w:t>
            </w:r>
          </w:p>
        </w:tc>
      </w:tr>
    </w:tbl>
    <w:p w:rsidR="00D73069" w:rsidRPr="003101A0" w:rsidRDefault="00D73069">
      <w:pPr>
        <w:rPr>
          <w:rFonts w:ascii="Times New Roman" w:hAnsi="Times New Roman" w:cs="Times New Roman"/>
          <w:color w:val="000000" w:themeColor="text1"/>
          <w:sz w:val="24"/>
          <w:szCs w:val="24"/>
        </w:rPr>
      </w:pPr>
    </w:p>
    <w:tbl>
      <w:tblPr>
        <w:tblW w:w="0" w:type="auto"/>
        <w:tblInd w:w="60" w:type="dxa"/>
        <w:tblLayout w:type="fixed"/>
        <w:tblCellMar>
          <w:left w:w="60" w:type="dxa"/>
          <w:right w:w="60" w:type="dxa"/>
        </w:tblCellMar>
        <w:tblLook w:val="0000"/>
      </w:tblPr>
      <w:tblGrid>
        <w:gridCol w:w="720"/>
        <w:gridCol w:w="420"/>
        <w:gridCol w:w="7500"/>
        <w:gridCol w:w="720"/>
      </w:tblGrid>
      <w:tr w:rsidR="00D73069" w:rsidRPr="003101A0" w:rsidTr="00C648CE">
        <w:trPr>
          <w:gridAfter w:val="1"/>
          <w:wAfter w:w="720" w:type="dxa"/>
        </w:trPr>
        <w:tc>
          <w:tcPr>
            <w:tcW w:w="8640" w:type="dxa"/>
            <w:gridSpan w:val="3"/>
            <w:tcBorders>
              <w:top w:val="nil"/>
              <w:left w:val="nil"/>
              <w:bottom w:val="nil"/>
              <w:right w:val="nil"/>
            </w:tcBorders>
          </w:tcPr>
          <w:p w:rsidR="00D73069" w:rsidRPr="003101A0" w:rsidRDefault="00D73069" w:rsidP="00D73069">
            <w:pPr>
              <w:pStyle w:val="ListParagraph"/>
              <w:keepNext/>
              <w:keepLines/>
              <w:widowControl w:val="0"/>
              <w:numPr>
                <w:ilvl w:val="0"/>
                <w:numId w:val="1"/>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Which level of management uses information to stay informed and to formulate strategies, objectives, and long-term plans; to develop policies; and to make strategic decisions?</w:t>
            </w:r>
          </w:p>
        </w:tc>
      </w:tr>
      <w:tr w:rsidR="00D73069" w:rsidRPr="003101A0" w:rsidTr="00C648CE">
        <w:trPr>
          <w:gridBefore w:val="1"/>
          <w:wBefore w:w="720" w:type="dxa"/>
        </w:trPr>
        <w:tc>
          <w:tcPr>
            <w:tcW w:w="420" w:type="dxa"/>
            <w:tcBorders>
              <w:top w:val="nil"/>
              <w:left w:val="nil"/>
              <w:bottom w:val="nil"/>
              <w:right w:val="nil"/>
            </w:tcBorders>
          </w:tcPr>
          <w:p w:rsidR="00D73069" w:rsidRPr="003101A0" w:rsidRDefault="00D73069" w:rsidP="00D73069">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A)</w:t>
            </w:r>
          </w:p>
        </w:tc>
        <w:tc>
          <w:tcPr>
            <w:tcW w:w="8220" w:type="dxa"/>
            <w:gridSpan w:val="2"/>
            <w:tcBorders>
              <w:top w:val="nil"/>
              <w:left w:val="nil"/>
              <w:bottom w:val="nil"/>
              <w:right w:val="nil"/>
            </w:tcBorders>
          </w:tcPr>
          <w:p w:rsidR="00D73069" w:rsidRPr="003101A0" w:rsidRDefault="00D73069" w:rsidP="00D73069">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Top-level managers.</w:t>
            </w:r>
          </w:p>
        </w:tc>
      </w:tr>
      <w:tr w:rsidR="00D73069" w:rsidRPr="003101A0" w:rsidTr="00C648CE">
        <w:trPr>
          <w:gridBefore w:val="1"/>
          <w:wBefore w:w="720" w:type="dxa"/>
        </w:trPr>
        <w:tc>
          <w:tcPr>
            <w:tcW w:w="420" w:type="dxa"/>
            <w:tcBorders>
              <w:top w:val="nil"/>
              <w:left w:val="nil"/>
              <w:bottom w:val="nil"/>
              <w:right w:val="nil"/>
            </w:tcBorders>
          </w:tcPr>
          <w:p w:rsidR="00D73069" w:rsidRPr="003101A0" w:rsidRDefault="00D73069" w:rsidP="00D73069">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B)</w:t>
            </w:r>
          </w:p>
        </w:tc>
        <w:tc>
          <w:tcPr>
            <w:tcW w:w="8220" w:type="dxa"/>
            <w:gridSpan w:val="2"/>
            <w:tcBorders>
              <w:top w:val="nil"/>
              <w:left w:val="nil"/>
              <w:bottom w:val="nil"/>
              <w:right w:val="nil"/>
            </w:tcBorders>
          </w:tcPr>
          <w:p w:rsidR="00D73069" w:rsidRPr="003101A0" w:rsidRDefault="00D73069" w:rsidP="00D73069">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Middle-level managers.</w:t>
            </w:r>
          </w:p>
        </w:tc>
      </w:tr>
      <w:tr w:rsidR="00D73069" w:rsidRPr="003101A0" w:rsidTr="00C648CE">
        <w:trPr>
          <w:gridBefore w:val="1"/>
          <w:wBefore w:w="720" w:type="dxa"/>
        </w:trPr>
        <w:tc>
          <w:tcPr>
            <w:tcW w:w="420" w:type="dxa"/>
            <w:tcBorders>
              <w:top w:val="nil"/>
              <w:left w:val="nil"/>
              <w:bottom w:val="nil"/>
              <w:right w:val="nil"/>
            </w:tcBorders>
          </w:tcPr>
          <w:p w:rsidR="00D73069" w:rsidRPr="003101A0" w:rsidRDefault="00D73069" w:rsidP="00D73069">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C)</w:t>
            </w:r>
          </w:p>
        </w:tc>
        <w:tc>
          <w:tcPr>
            <w:tcW w:w="8220" w:type="dxa"/>
            <w:gridSpan w:val="2"/>
            <w:tcBorders>
              <w:top w:val="nil"/>
              <w:left w:val="nil"/>
              <w:bottom w:val="nil"/>
              <w:right w:val="nil"/>
            </w:tcBorders>
          </w:tcPr>
          <w:p w:rsidR="00D73069" w:rsidRPr="003101A0" w:rsidRDefault="00D73069" w:rsidP="00D73069">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First-level managers.</w:t>
            </w:r>
          </w:p>
        </w:tc>
      </w:tr>
      <w:tr w:rsidR="00D73069" w:rsidRPr="003101A0" w:rsidTr="00C648CE">
        <w:trPr>
          <w:gridBefore w:val="1"/>
          <w:wBefore w:w="720" w:type="dxa"/>
        </w:trPr>
        <w:tc>
          <w:tcPr>
            <w:tcW w:w="420" w:type="dxa"/>
            <w:tcBorders>
              <w:top w:val="nil"/>
              <w:left w:val="nil"/>
              <w:bottom w:val="nil"/>
              <w:right w:val="nil"/>
            </w:tcBorders>
          </w:tcPr>
          <w:p w:rsidR="00D73069" w:rsidRPr="003101A0" w:rsidRDefault="00D73069" w:rsidP="00D73069">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D)</w:t>
            </w:r>
          </w:p>
        </w:tc>
        <w:tc>
          <w:tcPr>
            <w:tcW w:w="8220" w:type="dxa"/>
            <w:gridSpan w:val="2"/>
            <w:tcBorders>
              <w:top w:val="nil"/>
              <w:left w:val="nil"/>
              <w:bottom w:val="nil"/>
              <w:right w:val="nil"/>
            </w:tcBorders>
          </w:tcPr>
          <w:p w:rsidR="00D73069" w:rsidRPr="003101A0" w:rsidRDefault="00D73069" w:rsidP="00D73069">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Top and middle managers.</w:t>
            </w:r>
          </w:p>
        </w:tc>
      </w:tr>
      <w:tr w:rsidR="00D73069" w:rsidRPr="003101A0" w:rsidTr="00C648CE">
        <w:trPr>
          <w:gridBefore w:val="1"/>
          <w:wBefore w:w="720" w:type="dxa"/>
        </w:trPr>
        <w:tc>
          <w:tcPr>
            <w:tcW w:w="420" w:type="dxa"/>
            <w:tcBorders>
              <w:top w:val="nil"/>
              <w:left w:val="nil"/>
              <w:bottom w:val="nil"/>
              <w:right w:val="nil"/>
            </w:tcBorders>
          </w:tcPr>
          <w:p w:rsidR="00D73069" w:rsidRPr="003101A0" w:rsidRDefault="00D73069" w:rsidP="00D73069">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E)</w:t>
            </w:r>
          </w:p>
        </w:tc>
        <w:tc>
          <w:tcPr>
            <w:tcW w:w="8220" w:type="dxa"/>
            <w:gridSpan w:val="2"/>
            <w:tcBorders>
              <w:top w:val="nil"/>
              <w:left w:val="nil"/>
              <w:bottom w:val="nil"/>
              <w:right w:val="nil"/>
            </w:tcBorders>
          </w:tcPr>
          <w:p w:rsidR="00D73069" w:rsidRPr="003101A0" w:rsidRDefault="00D73069" w:rsidP="00D73069">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All levels of management.</w:t>
            </w:r>
          </w:p>
        </w:tc>
      </w:tr>
    </w:tbl>
    <w:p w:rsidR="00D73069" w:rsidRPr="003101A0" w:rsidRDefault="00D73069">
      <w:pPr>
        <w:rPr>
          <w:rFonts w:ascii="Times New Roman" w:hAnsi="Times New Roman" w:cs="Times New Roman"/>
          <w:color w:val="000000" w:themeColor="text1"/>
          <w:sz w:val="24"/>
          <w:szCs w:val="24"/>
        </w:rPr>
      </w:pPr>
    </w:p>
    <w:tbl>
      <w:tblPr>
        <w:tblW w:w="0" w:type="auto"/>
        <w:tblInd w:w="60" w:type="dxa"/>
        <w:tblLayout w:type="fixed"/>
        <w:tblCellMar>
          <w:left w:w="60" w:type="dxa"/>
          <w:right w:w="60" w:type="dxa"/>
        </w:tblCellMar>
        <w:tblLook w:val="0000"/>
      </w:tblPr>
      <w:tblGrid>
        <w:gridCol w:w="720"/>
        <w:gridCol w:w="7920"/>
        <w:gridCol w:w="300"/>
      </w:tblGrid>
      <w:tr w:rsidR="00D73069" w:rsidRPr="003101A0" w:rsidTr="00C648CE">
        <w:trPr>
          <w:gridAfter w:val="1"/>
          <w:wAfter w:w="300" w:type="dxa"/>
        </w:trPr>
        <w:tc>
          <w:tcPr>
            <w:tcW w:w="864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1"/>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According to Henri Fayol, the five rules of management are __________.</w:t>
            </w:r>
          </w:p>
        </w:tc>
      </w:tr>
      <w:tr w:rsidR="00D73069" w:rsidRPr="003101A0" w:rsidTr="00C648CE">
        <w:trPr>
          <w:gridBefore w:val="1"/>
          <w:wBefore w:w="720" w:type="dxa"/>
        </w:trPr>
        <w:tc>
          <w:tcPr>
            <w:tcW w:w="822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4"/>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Foresight, organization, command, coordination, and control.</w:t>
            </w:r>
          </w:p>
        </w:tc>
      </w:tr>
      <w:tr w:rsidR="00D73069" w:rsidRPr="003101A0" w:rsidTr="00C648CE">
        <w:trPr>
          <w:gridBefore w:val="1"/>
          <w:wBefore w:w="720" w:type="dxa"/>
        </w:trPr>
        <w:tc>
          <w:tcPr>
            <w:tcW w:w="822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4"/>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Authority, responsibility, discipline, remuneration, and initiative.</w:t>
            </w:r>
          </w:p>
        </w:tc>
      </w:tr>
      <w:tr w:rsidR="00D73069" w:rsidRPr="003101A0" w:rsidTr="00C648CE">
        <w:trPr>
          <w:gridBefore w:val="1"/>
          <w:wBefore w:w="720" w:type="dxa"/>
        </w:trPr>
        <w:tc>
          <w:tcPr>
            <w:tcW w:w="822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4"/>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 xml:space="preserve">Centralization, stability, initiative, communication, and </w:t>
            </w:r>
            <w:proofErr w:type="spellStart"/>
            <w:r w:rsidRPr="003101A0">
              <w:rPr>
                <w:rFonts w:ascii="Times New Roman" w:hAnsi="Times New Roman" w:cs="Times New Roman"/>
                <w:color w:val="000000" w:themeColor="text1"/>
                <w:sz w:val="24"/>
                <w:szCs w:val="24"/>
                <w:lang w:val="en-CA"/>
              </w:rPr>
              <w:t>espirit</w:t>
            </w:r>
            <w:proofErr w:type="spellEnd"/>
            <w:r w:rsidRPr="003101A0">
              <w:rPr>
                <w:rFonts w:ascii="Times New Roman" w:hAnsi="Times New Roman" w:cs="Times New Roman"/>
                <w:color w:val="000000" w:themeColor="text1"/>
                <w:sz w:val="24"/>
                <w:szCs w:val="24"/>
                <w:lang w:val="en-CA"/>
              </w:rPr>
              <w:t xml:space="preserve"> de corps.</w:t>
            </w:r>
          </w:p>
        </w:tc>
      </w:tr>
      <w:tr w:rsidR="00D73069" w:rsidRPr="003101A0" w:rsidTr="00C648CE">
        <w:trPr>
          <w:gridBefore w:val="1"/>
          <w:wBefore w:w="720" w:type="dxa"/>
        </w:trPr>
        <w:tc>
          <w:tcPr>
            <w:tcW w:w="822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4"/>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Prediction, hypothesis, observation, experimentation, and verification.</w:t>
            </w:r>
          </w:p>
        </w:tc>
      </w:tr>
      <w:tr w:rsidR="00D73069" w:rsidRPr="003101A0" w:rsidTr="00C648CE">
        <w:trPr>
          <w:gridBefore w:val="1"/>
          <w:wBefore w:w="720" w:type="dxa"/>
        </w:trPr>
        <w:tc>
          <w:tcPr>
            <w:tcW w:w="822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4"/>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Standardization, centralization, negative entropy, communication, and homeostasis.</w:t>
            </w:r>
          </w:p>
        </w:tc>
      </w:tr>
    </w:tbl>
    <w:p w:rsidR="00D73069" w:rsidRPr="003101A0" w:rsidRDefault="00D73069">
      <w:pPr>
        <w:rPr>
          <w:rFonts w:ascii="Times New Roman" w:hAnsi="Times New Roman" w:cs="Times New Roman"/>
          <w:color w:val="000000" w:themeColor="text1"/>
          <w:sz w:val="24"/>
          <w:szCs w:val="24"/>
          <w:lang w:val="en-CA"/>
        </w:rPr>
      </w:pPr>
    </w:p>
    <w:tbl>
      <w:tblPr>
        <w:tblW w:w="0" w:type="auto"/>
        <w:tblInd w:w="60" w:type="dxa"/>
        <w:tblLayout w:type="fixed"/>
        <w:tblCellMar>
          <w:left w:w="60" w:type="dxa"/>
          <w:right w:w="60" w:type="dxa"/>
        </w:tblCellMar>
        <w:tblLook w:val="0000"/>
      </w:tblPr>
      <w:tblGrid>
        <w:gridCol w:w="720"/>
        <w:gridCol w:w="7920"/>
        <w:gridCol w:w="300"/>
      </w:tblGrid>
      <w:tr w:rsidR="00D73069" w:rsidRPr="003101A0" w:rsidTr="00C648CE">
        <w:trPr>
          <w:gridAfter w:val="1"/>
          <w:wAfter w:w="300" w:type="dxa"/>
        </w:trPr>
        <w:tc>
          <w:tcPr>
            <w:tcW w:w="864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1"/>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rPr>
              <w:t>Apple produces most of its products (e.g. iPhone, iPad, etc.) in China, and not the US, because_______</w:t>
            </w:r>
          </w:p>
        </w:tc>
      </w:tr>
      <w:tr w:rsidR="00D73069" w:rsidRPr="003101A0" w:rsidTr="00C648CE">
        <w:trPr>
          <w:gridBefore w:val="1"/>
          <w:wBefore w:w="720" w:type="dxa"/>
        </w:trPr>
        <w:tc>
          <w:tcPr>
            <w:tcW w:w="822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5"/>
              </w:numPr>
              <w:autoSpaceDE w:val="0"/>
              <w:autoSpaceDN w:val="0"/>
              <w:adjustRightInd w:val="0"/>
              <w:spacing w:after="0" w:line="240" w:lineRule="auto"/>
              <w:rPr>
                <w:rFonts w:ascii="Times New Roman" w:hAnsi="Times New Roman" w:cs="Times New Roman"/>
                <w:color w:val="000000" w:themeColor="text1"/>
                <w:sz w:val="24"/>
                <w:szCs w:val="24"/>
                <w:lang w:val="en-CA"/>
              </w:rPr>
            </w:pPr>
            <w:proofErr w:type="gramStart"/>
            <w:r w:rsidRPr="003101A0">
              <w:rPr>
                <w:rFonts w:ascii="Times New Roman" w:hAnsi="Times New Roman" w:cs="Times New Roman"/>
                <w:color w:val="000000" w:themeColor="text1"/>
                <w:sz w:val="24"/>
                <w:szCs w:val="24"/>
              </w:rPr>
              <w:t>the</w:t>
            </w:r>
            <w:proofErr w:type="gramEnd"/>
            <w:r w:rsidRPr="003101A0">
              <w:rPr>
                <w:rFonts w:ascii="Times New Roman" w:hAnsi="Times New Roman" w:cs="Times New Roman"/>
                <w:color w:val="000000" w:themeColor="text1"/>
                <w:sz w:val="24"/>
                <w:szCs w:val="24"/>
              </w:rPr>
              <w:t xml:space="preserve"> cost of labour is cheaper in China.</w:t>
            </w:r>
          </w:p>
        </w:tc>
      </w:tr>
      <w:tr w:rsidR="00D73069" w:rsidRPr="003101A0" w:rsidTr="00C648CE">
        <w:trPr>
          <w:gridBefore w:val="1"/>
          <w:wBefore w:w="720" w:type="dxa"/>
        </w:trPr>
        <w:tc>
          <w:tcPr>
            <w:tcW w:w="822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5"/>
              </w:numPr>
              <w:autoSpaceDE w:val="0"/>
              <w:autoSpaceDN w:val="0"/>
              <w:adjustRightInd w:val="0"/>
              <w:spacing w:after="0" w:line="240" w:lineRule="auto"/>
              <w:rPr>
                <w:rFonts w:ascii="Times New Roman" w:hAnsi="Times New Roman" w:cs="Times New Roman"/>
                <w:color w:val="000000" w:themeColor="text1"/>
                <w:sz w:val="24"/>
                <w:szCs w:val="24"/>
                <w:lang w:val="en-CA"/>
              </w:rPr>
            </w:pPr>
            <w:proofErr w:type="gramStart"/>
            <w:r w:rsidRPr="003101A0">
              <w:rPr>
                <w:rFonts w:ascii="Times New Roman" w:hAnsi="Times New Roman" w:cs="Times New Roman"/>
                <w:color w:val="000000" w:themeColor="text1"/>
                <w:sz w:val="24"/>
                <w:szCs w:val="24"/>
              </w:rPr>
              <w:t>production</w:t>
            </w:r>
            <w:proofErr w:type="gramEnd"/>
            <w:r w:rsidRPr="003101A0">
              <w:rPr>
                <w:rFonts w:ascii="Times New Roman" w:hAnsi="Times New Roman" w:cs="Times New Roman"/>
                <w:color w:val="000000" w:themeColor="text1"/>
                <w:sz w:val="24"/>
                <w:szCs w:val="24"/>
              </w:rPr>
              <w:t xml:space="preserve"> speed and flexibility are higher in China.</w:t>
            </w:r>
          </w:p>
        </w:tc>
      </w:tr>
      <w:tr w:rsidR="00D73069" w:rsidRPr="003101A0" w:rsidTr="00C648CE">
        <w:trPr>
          <w:gridBefore w:val="1"/>
          <w:wBefore w:w="720" w:type="dxa"/>
        </w:trPr>
        <w:tc>
          <w:tcPr>
            <w:tcW w:w="822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5"/>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rPr>
              <w:t>there is a greater supply of labour in China.</w:t>
            </w:r>
          </w:p>
        </w:tc>
      </w:tr>
      <w:tr w:rsidR="00D73069" w:rsidRPr="003101A0" w:rsidTr="00C648CE">
        <w:trPr>
          <w:gridBefore w:val="1"/>
          <w:wBefore w:w="720" w:type="dxa"/>
        </w:trPr>
        <w:tc>
          <w:tcPr>
            <w:tcW w:w="8220" w:type="dxa"/>
            <w:gridSpan w:val="2"/>
            <w:tcBorders>
              <w:top w:val="nil"/>
              <w:left w:val="nil"/>
              <w:bottom w:val="nil"/>
              <w:right w:val="nil"/>
            </w:tcBorders>
          </w:tcPr>
          <w:p w:rsidR="00D73069" w:rsidRPr="003101A0" w:rsidRDefault="00D73069" w:rsidP="00D73069">
            <w:pPr>
              <w:pStyle w:val="ListParagraph"/>
              <w:keepNext/>
              <w:keepLines/>
              <w:widowControl w:val="0"/>
              <w:numPr>
                <w:ilvl w:val="0"/>
                <w:numId w:val="5"/>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all of the above</w:t>
            </w:r>
            <w:r w:rsidRPr="003101A0">
              <w:rPr>
                <w:rFonts w:ascii="Times New Roman" w:hAnsi="Times New Roman" w:cs="Times New Roman"/>
                <w:color w:val="000000" w:themeColor="text1"/>
                <w:sz w:val="24"/>
                <w:szCs w:val="24"/>
              </w:rPr>
              <w:t>.</w:t>
            </w:r>
          </w:p>
        </w:tc>
      </w:tr>
    </w:tbl>
    <w:p w:rsidR="00D73069" w:rsidRPr="003101A0" w:rsidRDefault="00D73069">
      <w:pPr>
        <w:rPr>
          <w:rFonts w:ascii="Times New Roman" w:hAnsi="Times New Roman" w:cs="Times New Roman"/>
          <w:color w:val="000000" w:themeColor="text1"/>
          <w:sz w:val="24"/>
          <w:szCs w:val="24"/>
          <w:lang w:val="en-CA"/>
        </w:rPr>
      </w:pPr>
    </w:p>
    <w:tbl>
      <w:tblPr>
        <w:tblW w:w="0" w:type="auto"/>
        <w:tblInd w:w="60" w:type="dxa"/>
        <w:tblLayout w:type="fixed"/>
        <w:tblCellMar>
          <w:left w:w="60" w:type="dxa"/>
          <w:right w:w="60" w:type="dxa"/>
        </w:tblCellMar>
        <w:tblLook w:val="0000"/>
      </w:tblPr>
      <w:tblGrid>
        <w:gridCol w:w="720"/>
        <w:gridCol w:w="7920"/>
        <w:gridCol w:w="300"/>
      </w:tblGrid>
      <w:tr w:rsidR="001A37CE" w:rsidRPr="003101A0" w:rsidTr="00C648CE">
        <w:trPr>
          <w:gridAfter w:val="1"/>
          <w:wAfter w:w="300" w:type="dxa"/>
        </w:trPr>
        <w:tc>
          <w:tcPr>
            <w:tcW w:w="864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1"/>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lastRenderedPageBreak/>
              <w:t>Decision making is a __________ process that begins with __________ and ends with __________.</w:t>
            </w:r>
          </w:p>
        </w:tc>
      </w:tr>
      <w:tr w:rsidR="001A37CE" w:rsidRPr="003101A0" w:rsidTr="00C648CE">
        <w:trPr>
          <w:gridBefore w:val="1"/>
          <w:wBefore w:w="720" w:type="dxa"/>
        </w:trPr>
        <w:tc>
          <w:tcPr>
            <w:tcW w:w="822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6"/>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Five-step … identifying and defining the problem … evaluating results.</w:t>
            </w:r>
          </w:p>
        </w:tc>
      </w:tr>
      <w:tr w:rsidR="001A37CE" w:rsidRPr="003101A0" w:rsidTr="00C648CE">
        <w:trPr>
          <w:gridBefore w:val="1"/>
          <w:wBefore w:w="720" w:type="dxa"/>
        </w:trPr>
        <w:tc>
          <w:tcPr>
            <w:tcW w:w="822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6"/>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Five-step … identifying and defining the problem … implementing the solution.</w:t>
            </w:r>
          </w:p>
        </w:tc>
      </w:tr>
      <w:tr w:rsidR="001A37CE" w:rsidRPr="003101A0" w:rsidTr="00C648CE">
        <w:trPr>
          <w:gridBefore w:val="1"/>
          <w:wBefore w:w="720" w:type="dxa"/>
        </w:trPr>
        <w:tc>
          <w:tcPr>
            <w:tcW w:w="822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6"/>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Four-step … identifying and defining the problem … implementing the solution.</w:t>
            </w:r>
          </w:p>
        </w:tc>
      </w:tr>
      <w:tr w:rsidR="001A37CE" w:rsidRPr="003101A0" w:rsidTr="00C648CE">
        <w:trPr>
          <w:gridBefore w:val="1"/>
          <w:wBefore w:w="720" w:type="dxa"/>
        </w:trPr>
        <w:tc>
          <w:tcPr>
            <w:tcW w:w="822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6"/>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Six-step … generating alternative solutions … evaluating the results.</w:t>
            </w:r>
          </w:p>
        </w:tc>
      </w:tr>
      <w:tr w:rsidR="001A37CE" w:rsidRPr="003101A0" w:rsidTr="00C648CE">
        <w:trPr>
          <w:gridBefore w:val="1"/>
          <w:wBefore w:w="720" w:type="dxa"/>
        </w:trPr>
        <w:tc>
          <w:tcPr>
            <w:tcW w:w="822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6"/>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Six-step … generating alternative solutions … implementing the solution.</w:t>
            </w:r>
          </w:p>
        </w:tc>
      </w:tr>
    </w:tbl>
    <w:p w:rsidR="00D73069" w:rsidRPr="003101A0" w:rsidRDefault="00D73069">
      <w:pPr>
        <w:rPr>
          <w:rFonts w:ascii="Times New Roman" w:hAnsi="Times New Roman" w:cs="Times New Roman"/>
          <w:color w:val="000000" w:themeColor="text1"/>
          <w:sz w:val="24"/>
          <w:szCs w:val="24"/>
          <w:lang w:val="en-CA"/>
        </w:rPr>
      </w:pPr>
    </w:p>
    <w:tbl>
      <w:tblPr>
        <w:tblW w:w="0" w:type="auto"/>
        <w:tblInd w:w="60" w:type="dxa"/>
        <w:tblLayout w:type="fixed"/>
        <w:tblCellMar>
          <w:left w:w="60" w:type="dxa"/>
          <w:right w:w="60" w:type="dxa"/>
        </w:tblCellMar>
        <w:tblLook w:val="0000"/>
      </w:tblPr>
      <w:tblGrid>
        <w:gridCol w:w="720"/>
        <w:gridCol w:w="420"/>
        <w:gridCol w:w="8220"/>
      </w:tblGrid>
      <w:tr w:rsidR="001A37CE" w:rsidRPr="003101A0" w:rsidTr="00907F3F">
        <w:tc>
          <w:tcPr>
            <w:tcW w:w="9360" w:type="dxa"/>
            <w:gridSpan w:val="3"/>
            <w:tcBorders>
              <w:top w:val="nil"/>
              <w:left w:val="nil"/>
              <w:bottom w:val="nil"/>
              <w:right w:val="nil"/>
            </w:tcBorders>
          </w:tcPr>
          <w:p w:rsidR="001A37CE" w:rsidRPr="003101A0" w:rsidRDefault="001A37CE" w:rsidP="001A37CE">
            <w:pPr>
              <w:pStyle w:val="ListParagraph"/>
              <w:keepNext/>
              <w:keepLines/>
              <w:widowControl w:val="0"/>
              <w:numPr>
                <w:ilvl w:val="0"/>
                <w:numId w:val="1"/>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Businesses expand their operations to the international market for many reasons. Which of these is NOT a reason offered by your text?</w:t>
            </w:r>
          </w:p>
        </w:tc>
      </w:tr>
      <w:tr w:rsidR="001A37CE" w:rsidRPr="003101A0" w:rsidTr="00C648CE">
        <w:trPr>
          <w:gridBefore w:val="1"/>
          <w:wBefore w:w="720" w:type="dxa"/>
        </w:trPr>
        <w:tc>
          <w:tcPr>
            <w:tcW w:w="4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A)</w:t>
            </w:r>
          </w:p>
        </w:tc>
        <w:tc>
          <w:tcPr>
            <w:tcW w:w="82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To expand profit potential.</w:t>
            </w:r>
          </w:p>
        </w:tc>
      </w:tr>
      <w:tr w:rsidR="001A37CE" w:rsidRPr="003101A0" w:rsidTr="00C648CE">
        <w:trPr>
          <w:gridBefore w:val="1"/>
          <w:wBefore w:w="720" w:type="dxa"/>
        </w:trPr>
        <w:tc>
          <w:tcPr>
            <w:tcW w:w="4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B)</w:t>
            </w:r>
          </w:p>
        </w:tc>
        <w:tc>
          <w:tcPr>
            <w:tcW w:w="82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To take advantage of decreased governmental control in host countries.</w:t>
            </w:r>
          </w:p>
        </w:tc>
      </w:tr>
      <w:tr w:rsidR="001A37CE" w:rsidRPr="003101A0" w:rsidTr="00C648CE">
        <w:trPr>
          <w:gridBefore w:val="1"/>
          <w:wBefore w:w="720" w:type="dxa"/>
        </w:trPr>
        <w:tc>
          <w:tcPr>
            <w:tcW w:w="4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C)</w:t>
            </w:r>
          </w:p>
        </w:tc>
        <w:tc>
          <w:tcPr>
            <w:tcW w:w="82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To increase access to needed raw materials.</w:t>
            </w:r>
          </w:p>
        </w:tc>
      </w:tr>
      <w:tr w:rsidR="001A37CE" w:rsidRPr="003101A0" w:rsidTr="00C648CE">
        <w:trPr>
          <w:gridBefore w:val="1"/>
          <w:wBefore w:w="720" w:type="dxa"/>
        </w:trPr>
        <w:tc>
          <w:tcPr>
            <w:tcW w:w="4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D)</w:t>
            </w:r>
          </w:p>
        </w:tc>
        <w:tc>
          <w:tcPr>
            <w:tcW w:w="82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To draw on the financial resources of many nations.</w:t>
            </w:r>
          </w:p>
        </w:tc>
      </w:tr>
      <w:tr w:rsidR="001A37CE" w:rsidRPr="003101A0" w:rsidTr="00C648CE">
        <w:trPr>
          <w:gridBefore w:val="1"/>
          <w:wBefore w:w="720" w:type="dxa"/>
        </w:trPr>
        <w:tc>
          <w:tcPr>
            <w:tcW w:w="4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E)</w:t>
            </w:r>
          </w:p>
        </w:tc>
        <w:tc>
          <w:tcPr>
            <w:tcW w:w="82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To have access to lower labour costs.</w:t>
            </w:r>
          </w:p>
        </w:tc>
      </w:tr>
    </w:tbl>
    <w:p w:rsidR="001A37CE" w:rsidRPr="003101A0" w:rsidRDefault="001A37CE" w:rsidP="001A37CE">
      <w:pPr>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p>
    <w:p w:rsidR="001A37CE" w:rsidRPr="003101A0" w:rsidRDefault="001A37CE" w:rsidP="001A37CE">
      <w:pPr>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p>
    <w:tbl>
      <w:tblPr>
        <w:tblW w:w="0" w:type="auto"/>
        <w:tblInd w:w="60" w:type="dxa"/>
        <w:tblLayout w:type="fixed"/>
        <w:tblCellMar>
          <w:left w:w="60" w:type="dxa"/>
          <w:right w:w="60" w:type="dxa"/>
        </w:tblCellMar>
        <w:tblLook w:val="0000"/>
      </w:tblPr>
      <w:tblGrid>
        <w:gridCol w:w="720"/>
        <w:gridCol w:w="420"/>
        <w:gridCol w:w="8220"/>
      </w:tblGrid>
      <w:tr w:rsidR="001A37CE" w:rsidRPr="003101A0" w:rsidTr="00211D9A">
        <w:tc>
          <w:tcPr>
            <w:tcW w:w="9360" w:type="dxa"/>
            <w:gridSpan w:val="3"/>
            <w:tcBorders>
              <w:top w:val="nil"/>
              <w:left w:val="nil"/>
              <w:bottom w:val="nil"/>
              <w:right w:val="nil"/>
            </w:tcBorders>
          </w:tcPr>
          <w:p w:rsidR="001A37CE" w:rsidRPr="003101A0" w:rsidRDefault="001A37CE" w:rsidP="001A37CE">
            <w:pPr>
              <w:pStyle w:val="ListParagraph"/>
              <w:keepNext/>
              <w:keepLines/>
              <w:widowControl w:val="0"/>
              <w:numPr>
                <w:ilvl w:val="0"/>
                <w:numId w:val="1"/>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Which of the following does NOT accurately characterize the conduct of international business?</w:t>
            </w:r>
          </w:p>
        </w:tc>
      </w:tr>
      <w:tr w:rsidR="001A37CE" w:rsidRPr="003101A0" w:rsidTr="00C648CE">
        <w:trPr>
          <w:gridBefore w:val="1"/>
          <w:wBefore w:w="720" w:type="dxa"/>
        </w:trPr>
        <w:tc>
          <w:tcPr>
            <w:tcW w:w="4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A)</w:t>
            </w:r>
          </w:p>
        </w:tc>
        <w:tc>
          <w:tcPr>
            <w:tcW w:w="82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Global sourcing, exporting/importing, and licensing/franchising are market entry strategies for conducting international business.</w:t>
            </w:r>
          </w:p>
        </w:tc>
      </w:tr>
      <w:tr w:rsidR="001A37CE" w:rsidRPr="003101A0" w:rsidTr="00C648CE">
        <w:trPr>
          <w:gridBefore w:val="1"/>
          <w:wBefore w:w="720" w:type="dxa"/>
        </w:trPr>
        <w:tc>
          <w:tcPr>
            <w:tcW w:w="4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B)</w:t>
            </w:r>
          </w:p>
        </w:tc>
        <w:tc>
          <w:tcPr>
            <w:tcW w:w="82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Market entry strategies involve the sale of goods or services to foreign markets but do not require major capital investments.</w:t>
            </w:r>
          </w:p>
        </w:tc>
      </w:tr>
      <w:tr w:rsidR="001A37CE" w:rsidRPr="003101A0" w:rsidTr="00C648CE">
        <w:trPr>
          <w:gridBefore w:val="1"/>
          <w:wBefore w:w="720" w:type="dxa"/>
        </w:trPr>
        <w:tc>
          <w:tcPr>
            <w:tcW w:w="4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C)</w:t>
            </w:r>
          </w:p>
        </w:tc>
        <w:tc>
          <w:tcPr>
            <w:tcW w:w="82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When a business is just getting started internationally, direct investment strategies are the usual way to begin.</w:t>
            </w:r>
          </w:p>
        </w:tc>
      </w:tr>
      <w:tr w:rsidR="001A37CE" w:rsidRPr="003101A0" w:rsidTr="00C648CE">
        <w:trPr>
          <w:gridBefore w:val="1"/>
          <w:wBefore w:w="720" w:type="dxa"/>
        </w:trPr>
        <w:tc>
          <w:tcPr>
            <w:tcW w:w="4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D)</w:t>
            </w:r>
          </w:p>
        </w:tc>
        <w:tc>
          <w:tcPr>
            <w:tcW w:w="82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Direct investment strategies require major capital commitments but create rights of ownership and control over foreign operations.</w:t>
            </w:r>
          </w:p>
        </w:tc>
      </w:tr>
      <w:tr w:rsidR="001A37CE" w:rsidRPr="003101A0" w:rsidTr="00C648CE">
        <w:trPr>
          <w:gridBefore w:val="1"/>
          <w:wBefore w:w="720" w:type="dxa"/>
        </w:trPr>
        <w:tc>
          <w:tcPr>
            <w:tcW w:w="4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E)</w:t>
            </w:r>
          </w:p>
        </w:tc>
        <w:tc>
          <w:tcPr>
            <w:tcW w:w="82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Joint ventures and wholly owned subsidiaries are direct investment strategies for conducting international business.</w:t>
            </w:r>
          </w:p>
        </w:tc>
      </w:tr>
    </w:tbl>
    <w:p w:rsidR="001A37CE" w:rsidRPr="003101A0" w:rsidRDefault="001A37CE">
      <w:pPr>
        <w:rPr>
          <w:rFonts w:ascii="Times New Roman" w:hAnsi="Times New Roman" w:cs="Times New Roman"/>
          <w:color w:val="000000" w:themeColor="text1"/>
          <w:sz w:val="24"/>
          <w:szCs w:val="24"/>
          <w:lang w:val="en-CA"/>
        </w:rPr>
      </w:pPr>
    </w:p>
    <w:tbl>
      <w:tblPr>
        <w:tblW w:w="0" w:type="auto"/>
        <w:tblInd w:w="60" w:type="dxa"/>
        <w:tblLayout w:type="fixed"/>
        <w:tblCellMar>
          <w:left w:w="60" w:type="dxa"/>
          <w:right w:w="60" w:type="dxa"/>
        </w:tblCellMar>
        <w:tblLook w:val="0000"/>
      </w:tblPr>
      <w:tblGrid>
        <w:gridCol w:w="720"/>
        <w:gridCol w:w="7920"/>
        <w:gridCol w:w="300"/>
      </w:tblGrid>
      <w:tr w:rsidR="001A37CE" w:rsidRPr="003101A0" w:rsidTr="00C648CE">
        <w:trPr>
          <w:gridAfter w:val="1"/>
          <w:wAfter w:w="300" w:type="dxa"/>
        </w:trPr>
        <w:tc>
          <w:tcPr>
            <w:tcW w:w="864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1"/>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Oxford Industries Inc. installed a new computer system to clock every worker's pace to a thousandth of a second and to determine each worker's pay and bonus scale on the basis of his or her performance against the standard. This is an example of __________.</w:t>
            </w:r>
          </w:p>
        </w:tc>
      </w:tr>
      <w:tr w:rsidR="001A37CE" w:rsidRPr="003101A0" w:rsidTr="00C648CE">
        <w:trPr>
          <w:gridBefore w:val="1"/>
          <w:wBefore w:w="720" w:type="dxa"/>
        </w:trPr>
        <w:tc>
          <w:tcPr>
            <w:tcW w:w="822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7"/>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Administrative principles.</w:t>
            </w:r>
          </w:p>
        </w:tc>
      </w:tr>
      <w:tr w:rsidR="001A37CE" w:rsidRPr="003101A0" w:rsidTr="00C648CE">
        <w:trPr>
          <w:gridBefore w:val="1"/>
          <w:wBefore w:w="720" w:type="dxa"/>
        </w:trPr>
        <w:tc>
          <w:tcPr>
            <w:tcW w:w="822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7"/>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Scientific management.</w:t>
            </w:r>
          </w:p>
        </w:tc>
      </w:tr>
      <w:tr w:rsidR="001A37CE" w:rsidRPr="003101A0" w:rsidTr="00C648CE">
        <w:trPr>
          <w:gridBefore w:val="1"/>
          <w:wBefore w:w="720" w:type="dxa"/>
        </w:trPr>
        <w:tc>
          <w:tcPr>
            <w:tcW w:w="822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7"/>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Contingency theory.</w:t>
            </w:r>
          </w:p>
        </w:tc>
      </w:tr>
      <w:tr w:rsidR="001A37CE" w:rsidRPr="003101A0" w:rsidTr="00C648CE">
        <w:trPr>
          <w:gridBefore w:val="1"/>
          <w:wBefore w:w="720" w:type="dxa"/>
        </w:trPr>
        <w:tc>
          <w:tcPr>
            <w:tcW w:w="822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7"/>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Self-actualization.</w:t>
            </w:r>
          </w:p>
        </w:tc>
      </w:tr>
      <w:tr w:rsidR="001A37CE" w:rsidRPr="003101A0" w:rsidTr="00C648CE">
        <w:trPr>
          <w:gridBefore w:val="1"/>
          <w:wBefore w:w="720" w:type="dxa"/>
        </w:trPr>
        <w:tc>
          <w:tcPr>
            <w:tcW w:w="822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7"/>
              </w:numPr>
              <w:autoSpaceDE w:val="0"/>
              <w:autoSpaceDN w:val="0"/>
              <w:adjustRightInd w:val="0"/>
              <w:spacing w:after="0" w:line="240" w:lineRule="auto"/>
              <w:rPr>
                <w:rFonts w:ascii="Times New Roman" w:hAnsi="Times New Roman" w:cs="Times New Roman"/>
                <w:color w:val="000000" w:themeColor="text1"/>
                <w:sz w:val="24"/>
                <w:szCs w:val="24"/>
                <w:lang w:val="en-CA"/>
              </w:rPr>
            </w:pPr>
            <w:proofErr w:type="spellStart"/>
            <w:r w:rsidRPr="003101A0">
              <w:rPr>
                <w:rFonts w:ascii="Times New Roman" w:hAnsi="Times New Roman" w:cs="Times New Roman"/>
                <w:color w:val="000000" w:themeColor="text1"/>
                <w:sz w:val="24"/>
                <w:szCs w:val="24"/>
                <w:lang w:val="en-CA"/>
              </w:rPr>
              <w:t>Fayol's</w:t>
            </w:r>
            <w:proofErr w:type="spellEnd"/>
            <w:r w:rsidRPr="003101A0">
              <w:rPr>
                <w:rFonts w:ascii="Times New Roman" w:hAnsi="Times New Roman" w:cs="Times New Roman"/>
                <w:color w:val="000000" w:themeColor="text1"/>
                <w:sz w:val="24"/>
                <w:szCs w:val="24"/>
                <w:lang w:val="en-CA"/>
              </w:rPr>
              <w:t xml:space="preserve"> principles of management.</w:t>
            </w:r>
          </w:p>
        </w:tc>
      </w:tr>
    </w:tbl>
    <w:p w:rsidR="001A37CE" w:rsidRPr="003101A0" w:rsidRDefault="001A37CE">
      <w:pPr>
        <w:rPr>
          <w:rFonts w:ascii="Times New Roman" w:hAnsi="Times New Roman" w:cs="Times New Roman"/>
          <w:color w:val="000000" w:themeColor="text1"/>
          <w:sz w:val="24"/>
          <w:szCs w:val="24"/>
          <w:lang w:val="en-CA"/>
        </w:rPr>
      </w:pPr>
    </w:p>
    <w:tbl>
      <w:tblPr>
        <w:tblW w:w="0" w:type="auto"/>
        <w:tblInd w:w="60" w:type="dxa"/>
        <w:tblLayout w:type="fixed"/>
        <w:tblCellMar>
          <w:left w:w="60" w:type="dxa"/>
          <w:right w:w="60" w:type="dxa"/>
        </w:tblCellMar>
        <w:tblLook w:val="0000"/>
      </w:tblPr>
      <w:tblGrid>
        <w:gridCol w:w="720"/>
        <w:gridCol w:w="420"/>
        <w:gridCol w:w="8220"/>
      </w:tblGrid>
      <w:tr w:rsidR="001A37CE" w:rsidRPr="003101A0" w:rsidTr="002F7FC6">
        <w:tc>
          <w:tcPr>
            <w:tcW w:w="9360" w:type="dxa"/>
            <w:gridSpan w:val="3"/>
            <w:tcBorders>
              <w:top w:val="nil"/>
              <w:left w:val="nil"/>
              <w:bottom w:val="nil"/>
              <w:right w:val="nil"/>
            </w:tcBorders>
          </w:tcPr>
          <w:p w:rsidR="001A37CE" w:rsidRPr="003101A0" w:rsidRDefault="001A37CE" w:rsidP="001A37CE">
            <w:pPr>
              <w:pStyle w:val="ListParagraph"/>
              <w:keepNext/>
              <w:keepLines/>
              <w:widowControl w:val="0"/>
              <w:numPr>
                <w:ilvl w:val="0"/>
                <w:numId w:val="1"/>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lastRenderedPageBreak/>
              <w:t>The __________ principle, as defined by Henri Fayol, states that one person should be in charge of all activities having the same performance objective.</w:t>
            </w:r>
          </w:p>
        </w:tc>
      </w:tr>
      <w:tr w:rsidR="001A37CE" w:rsidRPr="003101A0" w:rsidTr="00C648CE">
        <w:trPr>
          <w:gridBefore w:val="1"/>
          <w:wBefore w:w="720" w:type="dxa"/>
        </w:trPr>
        <w:tc>
          <w:tcPr>
            <w:tcW w:w="4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A)</w:t>
            </w:r>
          </w:p>
        </w:tc>
        <w:tc>
          <w:tcPr>
            <w:tcW w:w="82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Scalar chain.</w:t>
            </w:r>
          </w:p>
        </w:tc>
      </w:tr>
      <w:tr w:rsidR="001A37CE" w:rsidRPr="003101A0" w:rsidTr="00C648CE">
        <w:trPr>
          <w:gridBefore w:val="1"/>
          <w:wBefore w:w="720" w:type="dxa"/>
        </w:trPr>
        <w:tc>
          <w:tcPr>
            <w:tcW w:w="4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B)</w:t>
            </w:r>
          </w:p>
        </w:tc>
        <w:tc>
          <w:tcPr>
            <w:tcW w:w="82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Unity of command.</w:t>
            </w:r>
          </w:p>
        </w:tc>
      </w:tr>
      <w:tr w:rsidR="001A37CE" w:rsidRPr="003101A0" w:rsidTr="00C648CE">
        <w:trPr>
          <w:gridBefore w:val="1"/>
          <w:wBefore w:w="720" w:type="dxa"/>
        </w:trPr>
        <w:tc>
          <w:tcPr>
            <w:tcW w:w="4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C)</w:t>
            </w:r>
          </w:p>
        </w:tc>
        <w:tc>
          <w:tcPr>
            <w:tcW w:w="82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Unity of direction.</w:t>
            </w:r>
          </w:p>
        </w:tc>
      </w:tr>
      <w:tr w:rsidR="001A37CE" w:rsidRPr="003101A0" w:rsidTr="00C648CE">
        <w:trPr>
          <w:gridBefore w:val="1"/>
          <w:wBefore w:w="720" w:type="dxa"/>
        </w:trPr>
        <w:tc>
          <w:tcPr>
            <w:tcW w:w="4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D)</w:t>
            </w:r>
          </w:p>
        </w:tc>
        <w:tc>
          <w:tcPr>
            <w:tcW w:w="82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Classical design.</w:t>
            </w:r>
          </w:p>
        </w:tc>
      </w:tr>
      <w:tr w:rsidR="001A37CE" w:rsidRPr="003101A0" w:rsidTr="00C648CE">
        <w:trPr>
          <w:gridBefore w:val="1"/>
          <w:wBefore w:w="720" w:type="dxa"/>
        </w:trPr>
        <w:tc>
          <w:tcPr>
            <w:tcW w:w="4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E)</w:t>
            </w:r>
          </w:p>
        </w:tc>
        <w:tc>
          <w:tcPr>
            <w:tcW w:w="82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Hawthorne.</w:t>
            </w:r>
          </w:p>
        </w:tc>
      </w:tr>
    </w:tbl>
    <w:p w:rsidR="001A37CE" w:rsidRPr="003101A0" w:rsidRDefault="001A37CE" w:rsidP="001A37CE">
      <w:pPr>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p>
    <w:p w:rsidR="001A37CE" w:rsidRPr="003101A0" w:rsidRDefault="001A37CE" w:rsidP="001A37CE">
      <w:pPr>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p>
    <w:tbl>
      <w:tblPr>
        <w:tblW w:w="0" w:type="auto"/>
        <w:tblInd w:w="60" w:type="dxa"/>
        <w:tblLayout w:type="fixed"/>
        <w:tblCellMar>
          <w:left w:w="60" w:type="dxa"/>
          <w:right w:w="60" w:type="dxa"/>
        </w:tblCellMar>
        <w:tblLook w:val="0000"/>
      </w:tblPr>
      <w:tblGrid>
        <w:gridCol w:w="720"/>
        <w:gridCol w:w="420"/>
        <w:gridCol w:w="8220"/>
      </w:tblGrid>
      <w:tr w:rsidR="001A37CE" w:rsidRPr="003101A0" w:rsidTr="00B42602">
        <w:tc>
          <w:tcPr>
            <w:tcW w:w="9360" w:type="dxa"/>
            <w:gridSpan w:val="3"/>
            <w:tcBorders>
              <w:top w:val="nil"/>
              <w:left w:val="nil"/>
              <w:bottom w:val="nil"/>
              <w:right w:val="nil"/>
            </w:tcBorders>
          </w:tcPr>
          <w:p w:rsidR="001A37CE" w:rsidRPr="003101A0" w:rsidRDefault="001A37CE" w:rsidP="001A37CE">
            <w:pPr>
              <w:pStyle w:val="ListParagraph"/>
              <w:keepNext/>
              <w:keepLines/>
              <w:widowControl w:val="0"/>
              <w:numPr>
                <w:ilvl w:val="0"/>
                <w:numId w:val="1"/>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A shared set of beliefs, values, and patterns of behaviour common to a group of people is referred to as __________.</w:t>
            </w:r>
          </w:p>
        </w:tc>
      </w:tr>
      <w:tr w:rsidR="001A37CE" w:rsidRPr="003101A0" w:rsidTr="00C648CE">
        <w:trPr>
          <w:gridBefore w:val="1"/>
          <w:wBefore w:w="720" w:type="dxa"/>
        </w:trPr>
        <w:tc>
          <w:tcPr>
            <w:tcW w:w="4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A)</w:t>
            </w:r>
          </w:p>
        </w:tc>
        <w:tc>
          <w:tcPr>
            <w:tcW w:w="82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Culture.</w:t>
            </w:r>
          </w:p>
        </w:tc>
      </w:tr>
      <w:tr w:rsidR="001A37CE" w:rsidRPr="003101A0" w:rsidTr="00C648CE">
        <w:trPr>
          <w:gridBefore w:val="1"/>
          <w:wBefore w:w="720" w:type="dxa"/>
        </w:trPr>
        <w:tc>
          <w:tcPr>
            <w:tcW w:w="4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B)</w:t>
            </w:r>
          </w:p>
        </w:tc>
        <w:tc>
          <w:tcPr>
            <w:tcW w:w="82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The legal system.</w:t>
            </w:r>
          </w:p>
        </w:tc>
      </w:tr>
      <w:tr w:rsidR="001A37CE" w:rsidRPr="003101A0" w:rsidTr="00C648CE">
        <w:trPr>
          <w:gridBefore w:val="1"/>
          <w:wBefore w:w="720" w:type="dxa"/>
        </w:trPr>
        <w:tc>
          <w:tcPr>
            <w:tcW w:w="4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C)</w:t>
            </w:r>
          </w:p>
        </w:tc>
        <w:tc>
          <w:tcPr>
            <w:tcW w:w="82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The economic system.</w:t>
            </w:r>
          </w:p>
        </w:tc>
      </w:tr>
      <w:tr w:rsidR="001A37CE" w:rsidRPr="003101A0" w:rsidTr="00C648CE">
        <w:trPr>
          <w:gridBefore w:val="1"/>
          <w:wBefore w:w="720" w:type="dxa"/>
        </w:trPr>
        <w:tc>
          <w:tcPr>
            <w:tcW w:w="4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D)</w:t>
            </w:r>
          </w:p>
        </w:tc>
        <w:tc>
          <w:tcPr>
            <w:tcW w:w="82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Group character.</w:t>
            </w:r>
          </w:p>
        </w:tc>
      </w:tr>
      <w:tr w:rsidR="001A37CE" w:rsidRPr="003101A0" w:rsidTr="00C648CE">
        <w:trPr>
          <w:gridBefore w:val="1"/>
          <w:wBefore w:w="720" w:type="dxa"/>
        </w:trPr>
        <w:tc>
          <w:tcPr>
            <w:tcW w:w="4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E)</w:t>
            </w:r>
          </w:p>
        </w:tc>
        <w:tc>
          <w:tcPr>
            <w:tcW w:w="8220" w:type="dxa"/>
            <w:tcBorders>
              <w:top w:val="nil"/>
              <w:left w:val="nil"/>
              <w:bottom w:val="nil"/>
              <w:right w:val="nil"/>
            </w:tcBorders>
          </w:tcPr>
          <w:p w:rsidR="001A37CE" w:rsidRPr="003101A0" w:rsidRDefault="001A37CE" w:rsidP="00C648CE">
            <w:pPr>
              <w:keepNext/>
              <w:keepLines/>
              <w:widowControl w:val="0"/>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National style.</w:t>
            </w:r>
          </w:p>
        </w:tc>
      </w:tr>
    </w:tbl>
    <w:p w:rsidR="001A37CE" w:rsidRPr="003101A0" w:rsidRDefault="001A37CE">
      <w:pPr>
        <w:rPr>
          <w:rFonts w:ascii="Times New Roman" w:hAnsi="Times New Roman" w:cs="Times New Roman"/>
          <w:color w:val="000000" w:themeColor="text1"/>
          <w:sz w:val="24"/>
          <w:szCs w:val="24"/>
          <w:lang w:val="en-CA"/>
        </w:rPr>
      </w:pPr>
    </w:p>
    <w:tbl>
      <w:tblPr>
        <w:tblW w:w="0" w:type="auto"/>
        <w:tblInd w:w="60" w:type="dxa"/>
        <w:tblLayout w:type="fixed"/>
        <w:tblCellMar>
          <w:left w:w="60" w:type="dxa"/>
          <w:right w:w="60" w:type="dxa"/>
        </w:tblCellMar>
        <w:tblLook w:val="0000"/>
      </w:tblPr>
      <w:tblGrid>
        <w:gridCol w:w="720"/>
        <w:gridCol w:w="7920"/>
        <w:gridCol w:w="300"/>
      </w:tblGrid>
      <w:tr w:rsidR="001A37CE" w:rsidRPr="003101A0" w:rsidTr="00C648CE">
        <w:trPr>
          <w:gridAfter w:val="1"/>
          <w:wAfter w:w="300" w:type="dxa"/>
        </w:trPr>
        <w:tc>
          <w:tcPr>
            <w:tcW w:w="864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1"/>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The goal of ____________ is to take advantage of international wage gaps and the availability of skilled labour by contracting for goods and services in low-cost foreign locations.</w:t>
            </w:r>
          </w:p>
        </w:tc>
      </w:tr>
      <w:tr w:rsidR="001A37CE" w:rsidRPr="003101A0" w:rsidTr="00C648CE">
        <w:trPr>
          <w:gridBefore w:val="1"/>
          <w:wBefore w:w="720" w:type="dxa"/>
        </w:trPr>
        <w:tc>
          <w:tcPr>
            <w:tcW w:w="822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8"/>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Exporting.</w:t>
            </w:r>
          </w:p>
        </w:tc>
      </w:tr>
      <w:tr w:rsidR="001A37CE" w:rsidRPr="003101A0" w:rsidTr="00C648CE">
        <w:trPr>
          <w:gridBefore w:val="1"/>
          <w:wBefore w:w="720" w:type="dxa"/>
        </w:trPr>
        <w:tc>
          <w:tcPr>
            <w:tcW w:w="822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8"/>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Importing.</w:t>
            </w:r>
          </w:p>
        </w:tc>
      </w:tr>
      <w:tr w:rsidR="001A37CE" w:rsidRPr="003101A0" w:rsidTr="00C648CE">
        <w:trPr>
          <w:gridBefore w:val="1"/>
          <w:wBefore w:w="720" w:type="dxa"/>
        </w:trPr>
        <w:tc>
          <w:tcPr>
            <w:tcW w:w="822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8"/>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Licensing.</w:t>
            </w:r>
          </w:p>
        </w:tc>
      </w:tr>
      <w:tr w:rsidR="001A37CE" w:rsidRPr="003101A0" w:rsidTr="00C648CE">
        <w:trPr>
          <w:gridBefore w:val="1"/>
          <w:wBefore w:w="720" w:type="dxa"/>
        </w:trPr>
        <w:tc>
          <w:tcPr>
            <w:tcW w:w="822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8"/>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Global sourcing.</w:t>
            </w:r>
          </w:p>
        </w:tc>
      </w:tr>
      <w:tr w:rsidR="001A37CE" w:rsidRPr="003101A0" w:rsidTr="00C648CE">
        <w:trPr>
          <w:gridBefore w:val="1"/>
          <w:wBefore w:w="720" w:type="dxa"/>
        </w:trPr>
        <w:tc>
          <w:tcPr>
            <w:tcW w:w="822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8"/>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Direct investment.</w:t>
            </w:r>
          </w:p>
        </w:tc>
      </w:tr>
    </w:tbl>
    <w:p w:rsidR="001A37CE" w:rsidRPr="003101A0" w:rsidRDefault="001A37CE">
      <w:pPr>
        <w:rPr>
          <w:rFonts w:ascii="Times New Roman" w:hAnsi="Times New Roman" w:cs="Times New Roman"/>
          <w:color w:val="000000" w:themeColor="text1"/>
          <w:sz w:val="24"/>
          <w:szCs w:val="24"/>
          <w:lang w:val="en-CA"/>
        </w:rPr>
      </w:pPr>
    </w:p>
    <w:tbl>
      <w:tblPr>
        <w:tblW w:w="0" w:type="auto"/>
        <w:tblInd w:w="60" w:type="dxa"/>
        <w:tblLayout w:type="fixed"/>
        <w:tblCellMar>
          <w:left w:w="60" w:type="dxa"/>
          <w:right w:w="60" w:type="dxa"/>
        </w:tblCellMar>
        <w:tblLook w:val="0000"/>
      </w:tblPr>
      <w:tblGrid>
        <w:gridCol w:w="720"/>
        <w:gridCol w:w="7920"/>
        <w:gridCol w:w="300"/>
      </w:tblGrid>
      <w:tr w:rsidR="001A37CE" w:rsidRPr="003101A0" w:rsidTr="00C648CE">
        <w:trPr>
          <w:gridAfter w:val="1"/>
          <w:wAfter w:w="300" w:type="dxa"/>
        </w:trPr>
        <w:tc>
          <w:tcPr>
            <w:tcW w:w="864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1"/>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The __________ occurs when people assess the likelihood of something occurring based on its similarity to a stereotyped set of occurrences.</w:t>
            </w:r>
          </w:p>
        </w:tc>
      </w:tr>
      <w:tr w:rsidR="001A37CE" w:rsidRPr="003101A0" w:rsidTr="00C648CE">
        <w:trPr>
          <w:gridBefore w:val="1"/>
          <w:wBefore w:w="720" w:type="dxa"/>
        </w:trPr>
        <w:tc>
          <w:tcPr>
            <w:tcW w:w="822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9"/>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Representativeness heuristic.</w:t>
            </w:r>
          </w:p>
        </w:tc>
      </w:tr>
      <w:tr w:rsidR="001A37CE" w:rsidRPr="003101A0" w:rsidTr="00C648CE">
        <w:trPr>
          <w:gridBefore w:val="1"/>
          <w:wBefore w:w="720" w:type="dxa"/>
        </w:trPr>
        <w:tc>
          <w:tcPr>
            <w:tcW w:w="822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9"/>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Availability heuristic.</w:t>
            </w:r>
          </w:p>
        </w:tc>
      </w:tr>
      <w:tr w:rsidR="001A37CE" w:rsidRPr="003101A0" w:rsidTr="00C648CE">
        <w:trPr>
          <w:gridBefore w:val="1"/>
          <w:wBefore w:w="720" w:type="dxa"/>
        </w:trPr>
        <w:tc>
          <w:tcPr>
            <w:tcW w:w="822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9"/>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Escalation heuristic.</w:t>
            </w:r>
          </w:p>
        </w:tc>
      </w:tr>
      <w:tr w:rsidR="001A37CE" w:rsidRPr="003101A0" w:rsidTr="00C648CE">
        <w:trPr>
          <w:gridBefore w:val="1"/>
          <w:wBefore w:w="720" w:type="dxa"/>
        </w:trPr>
        <w:tc>
          <w:tcPr>
            <w:tcW w:w="822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9"/>
              </w:numPr>
              <w:autoSpaceDE w:val="0"/>
              <w:autoSpaceDN w:val="0"/>
              <w:adjustRightInd w:val="0"/>
              <w:spacing w:after="0" w:line="240" w:lineRule="auto"/>
              <w:rPr>
                <w:rFonts w:ascii="Times New Roman" w:hAnsi="Times New Roman" w:cs="Times New Roman"/>
                <w:color w:val="000000" w:themeColor="text1"/>
                <w:sz w:val="24"/>
                <w:szCs w:val="24"/>
                <w:lang w:val="en-CA"/>
              </w:rPr>
            </w:pPr>
            <w:proofErr w:type="spellStart"/>
            <w:r w:rsidRPr="003101A0">
              <w:rPr>
                <w:rFonts w:ascii="Times New Roman" w:hAnsi="Times New Roman" w:cs="Times New Roman"/>
                <w:color w:val="000000" w:themeColor="text1"/>
                <w:sz w:val="24"/>
                <w:szCs w:val="24"/>
                <w:lang w:val="en-CA"/>
              </w:rPr>
              <w:t>Satisficing</w:t>
            </w:r>
            <w:proofErr w:type="spellEnd"/>
            <w:r w:rsidRPr="003101A0">
              <w:rPr>
                <w:rFonts w:ascii="Times New Roman" w:hAnsi="Times New Roman" w:cs="Times New Roman"/>
                <w:color w:val="000000" w:themeColor="text1"/>
                <w:sz w:val="24"/>
                <w:szCs w:val="24"/>
                <w:lang w:val="en-CA"/>
              </w:rPr>
              <w:t xml:space="preserve"> heuristic.</w:t>
            </w:r>
          </w:p>
        </w:tc>
      </w:tr>
      <w:tr w:rsidR="001A37CE" w:rsidRPr="003101A0" w:rsidTr="00C648CE">
        <w:trPr>
          <w:gridBefore w:val="1"/>
          <w:wBefore w:w="720" w:type="dxa"/>
        </w:trPr>
        <w:tc>
          <w:tcPr>
            <w:tcW w:w="8220" w:type="dxa"/>
            <w:gridSpan w:val="2"/>
            <w:tcBorders>
              <w:top w:val="nil"/>
              <w:left w:val="nil"/>
              <w:bottom w:val="nil"/>
              <w:right w:val="nil"/>
            </w:tcBorders>
          </w:tcPr>
          <w:p w:rsidR="001A37CE" w:rsidRPr="003101A0" w:rsidRDefault="001A37CE" w:rsidP="001A37CE">
            <w:pPr>
              <w:pStyle w:val="ListParagraph"/>
              <w:keepNext/>
              <w:keepLines/>
              <w:widowControl w:val="0"/>
              <w:numPr>
                <w:ilvl w:val="0"/>
                <w:numId w:val="9"/>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Anchoring and adjustment heuristic.</w:t>
            </w:r>
          </w:p>
        </w:tc>
      </w:tr>
    </w:tbl>
    <w:p w:rsidR="001A37CE" w:rsidRPr="003101A0" w:rsidRDefault="001A37CE">
      <w:pPr>
        <w:rPr>
          <w:rFonts w:ascii="Times New Roman" w:hAnsi="Times New Roman" w:cs="Times New Roman"/>
          <w:color w:val="000000" w:themeColor="text1"/>
          <w:sz w:val="24"/>
          <w:szCs w:val="24"/>
          <w:lang w:val="en-CA"/>
        </w:rPr>
      </w:pPr>
    </w:p>
    <w:tbl>
      <w:tblPr>
        <w:tblW w:w="0" w:type="auto"/>
        <w:tblInd w:w="60" w:type="dxa"/>
        <w:tblLayout w:type="fixed"/>
        <w:tblCellMar>
          <w:left w:w="60" w:type="dxa"/>
          <w:right w:w="60" w:type="dxa"/>
        </w:tblCellMar>
        <w:tblLook w:val="0000"/>
      </w:tblPr>
      <w:tblGrid>
        <w:gridCol w:w="720"/>
        <w:gridCol w:w="7920"/>
        <w:gridCol w:w="300"/>
      </w:tblGrid>
      <w:tr w:rsidR="003D6FCE" w:rsidRPr="003101A0" w:rsidTr="00C648CE">
        <w:trPr>
          <w:gridAfter w:val="1"/>
          <w:wAfter w:w="300" w:type="dxa"/>
        </w:trPr>
        <w:tc>
          <w:tcPr>
            <w:tcW w:w="8640" w:type="dxa"/>
            <w:gridSpan w:val="2"/>
            <w:tcBorders>
              <w:top w:val="nil"/>
              <w:left w:val="nil"/>
              <w:bottom w:val="nil"/>
              <w:right w:val="nil"/>
            </w:tcBorders>
          </w:tcPr>
          <w:p w:rsidR="003D6FCE" w:rsidRPr="003101A0" w:rsidRDefault="003D6FCE" w:rsidP="003D6FCE">
            <w:pPr>
              <w:pStyle w:val="ListParagraph"/>
              <w:keepNext/>
              <w:keepLines/>
              <w:widowControl w:val="0"/>
              <w:numPr>
                <w:ilvl w:val="0"/>
                <w:numId w:val="1"/>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_________ is an ideal, intentionally rational, and very efficient form of organization founded on the principles of logic, order, and legitimate authority.</w:t>
            </w:r>
          </w:p>
        </w:tc>
      </w:tr>
      <w:tr w:rsidR="003D6FCE" w:rsidRPr="003101A0" w:rsidTr="00C648CE">
        <w:trPr>
          <w:gridBefore w:val="1"/>
          <w:wBefore w:w="720" w:type="dxa"/>
        </w:trPr>
        <w:tc>
          <w:tcPr>
            <w:tcW w:w="8220" w:type="dxa"/>
            <w:gridSpan w:val="2"/>
            <w:tcBorders>
              <w:top w:val="nil"/>
              <w:left w:val="nil"/>
              <w:bottom w:val="nil"/>
              <w:right w:val="nil"/>
            </w:tcBorders>
          </w:tcPr>
          <w:p w:rsidR="003D6FCE" w:rsidRPr="003101A0" w:rsidRDefault="003D6FCE" w:rsidP="003D6FCE">
            <w:pPr>
              <w:pStyle w:val="ListParagraph"/>
              <w:keepNext/>
              <w:keepLines/>
              <w:widowControl w:val="0"/>
              <w:numPr>
                <w:ilvl w:val="0"/>
                <w:numId w:val="10"/>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A democratically structured system.</w:t>
            </w:r>
          </w:p>
        </w:tc>
      </w:tr>
      <w:tr w:rsidR="003D6FCE" w:rsidRPr="003101A0" w:rsidTr="00C648CE">
        <w:trPr>
          <w:gridBefore w:val="1"/>
          <w:wBefore w:w="720" w:type="dxa"/>
        </w:trPr>
        <w:tc>
          <w:tcPr>
            <w:tcW w:w="8220" w:type="dxa"/>
            <w:gridSpan w:val="2"/>
            <w:tcBorders>
              <w:top w:val="nil"/>
              <w:left w:val="nil"/>
              <w:bottom w:val="nil"/>
              <w:right w:val="nil"/>
            </w:tcBorders>
          </w:tcPr>
          <w:p w:rsidR="003D6FCE" w:rsidRPr="003101A0" w:rsidRDefault="003D6FCE" w:rsidP="003D6FCE">
            <w:pPr>
              <w:pStyle w:val="ListParagraph"/>
              <w:keepNext/>
              <w:keepLines/>
              <w:widowControl w:val="0"/>
              <w:numPr>
                <w:ilvl w:val="0"/>
                <w:numId w:val="10"/>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A contingent organization</w:t>
            </w:r>
          </w:p>
        </w:tc>
      </w:tr>
      <w:tr w:rsidR="003D6FCE" w:rsidRPr="003101A0" w:rsidTr="00C648CE">
        <w:trPr>
          <w:gridBefore w:val="1"/>
          <w:wBefore w:w="720" w:type="dxa"/>
        </w:trPr>
        <w:tc>
          <w:tcPr>
            <w:tcW w:w="8220" w:type="dxa"/>
            <w:gridSpan w:val="2"/>
            <w:tcBorders>
              <w:top w:val="nil"/>
              <w:left w:val="nil"/>
              <w:bottom w:val="nil"/>
              <w:right w:val="nil"/>
            </w:tcBorders>
          </w:tcPr>
          <w:p w:rsidR="003D6FCE" w:rsidRPr="003101A0" w:rsidRDefault="003D6FCE" w:rsidP="003D6FCE">
            <w:pPr>
              <w:pStyle w:val="ListParagraph"/>
              <w:keepNext/>
              <w:keepLines/>
              <w:widowControl w:val="0"/>
              <w:numPr>
                <w:ilvl w:val="0"/>
                <w:numId w:val="10"/>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An organic organization.</w:t>
            </w:r>
          </w:p>
        </w:tc>
      </w:tr>
      <w:tr w:rsidR="003D6FCE" w:rsidRPr="003101A0" w:rsidTr="00C648CE">
        <w:trPr>
          <w:gridBefore w:val="1"/>
          <w:wBefore w:w="720" w:type="dxa"/>
        </w:trPr>
        <w:tc>
          <w:tcPr>
            <w:tcW w:w="8220" w:type="dxa"/>
            <w:gridSpan w:val="2"/>
            <w:tcBorders>
              <w:top w:val="nil"/>
              <w:left w:val="nil"/>
              <w:bottom w:val="nil"/>
              <w:right w:val="nil"/>
            </w:tcBorders>
          </w:tcPr>
          <w:p w:rsidR="003D6FCE" w:rsidRPr="003101A0" w:rsidRDefault="003D6FCE" w:rsidP="003D6FCE">
            <w:pPr>
              <w:pStyle w:val="ListParagraph"/>
              <w:keepNext/>
              <w:keepLines/>
              <w:widowControl w:val="0"/>
              <w:numPr>
                <w:ilvl w:val="0"/>
                <w:numId w:val="10"/>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An adaptive organization.</w:t>
            </w:r>
          </w:p>
        </w:tc>
      </w:tr>
      <w:tr w:rsidR="003D6FCE" w:rsidRPr="003101A0" w:rsidTr="00C648CE">
        <w:trPr>
          <w:gridBefore w:val="1"/>
          <w:wBefore w:w="720" w:type="dxa"/>
        </w:trPr>
        <w:tc>
          <w:tcPr>
            <w:tcW w:w="8220" w:type="dxa"/>
            <w:gridSpan w:val="2"/>
            <w:tcBorders>
              <w:top w:val="nil"/>
              <w:left w:val="nil"/>
              <w:bottom w:val="nil"/>
              <w:right w:val="nil"/>
            </w:tcBorders>
          </w:tcPr>
          <w:p w:rsidR="003D6FCE" w:rsidRPr="003101A0" w:rsidRDefault="003D6FCE" w:rsidP="003D6FCE">
            <w:pPr>
              <w:pStyle w:val="ListParagraph"/>
              <w:keepNext/>
              <w:keepLines/>
              <w:widowControl w:val="0"/>
              <w:numPr>
                <w:ilvl w:val="0"/>
                <w:numId w:val="10"/>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Bureaucracy.</w:t>
            </w:r>
          </w:p>
        </w:tc>
      </w:tr>
    </w:tbl>
    <w:p w:rsidR="001A37CE" w:rsidRPr="003101A0" w:rsidRDefault="001A37CE">
      <w:pPr>
        <w:rPr>
          <w:rFonts w:ascii="Times New Roman" w:hAnsi="Times New Roman" w:cs="Times New Roman"/>
          <w:color w:val="000000" w:themeColor="text1"/>
          <w:sz w:val="24"/>
          <w:szCs w:val="24"/>
          <w:lang w:val="en-CA"/>
        </w:rPr>
      </w:pPr>
    </w:p>
    <w:tbl>
      <w:tblPr>
        <w:tblW w:w="0" w:type="auto"/>
        <w:tblInd w:w="60" w:type="dxa"/>
        <w:tblLayout w:type="fixed"/>
        <w:tblCellMar>
          <w:left w:w="60" w:type="dxa"/>
          <w:right w:w="60" w:type="dxa"/>
        </w:tblCellMar>
        <w:tblLook w:val="0000"/>
      </w:tblPr>
      <w:tblGrid>
        <w:gridCol w:w="720"/>
        <w:gridCol w:w="7920"/>
        <w:gridCol w:w="300"/>
      </w:tblGrid>
      <w:tr w:rsidR="003D6FCE" w:rsidRPr="003101A0" w:rsidTr="00C648CE">
        <w:trPr>
          <w:gridAfter w:val="1"/>
          <w:wAfter w:w="300" w:type="dxa"/>
        </w:trPr>
        <w:tc>
          <w:tcPr>
            <w:tcW w:w="8640" w:type="dxa"/>
            <w:gridSpan w:val="2"/>
            <w:tcBorders>
              <w:top w:val="nil"/>
              <w:left w:val="nil"/>
              <w:bottom w:val="nil"/>
              <w:right w:val="nil"/>
            </w:tcBorders>
          </w:tcPr>
          <w:p w:rsidR="003D6FCE" w:rsidRPr="003101A0" w:rsidRDefault="003D6FCE" w:rsidP="003D6FCE">
            <w:pPr>
              <w:pStyle w:val="ListParagraph"/>
              <w:keepNext/>
              <w:keepLines/>
              <w:widowControl w:val="0"/>
              <w:numPr>
                <w:ilvl w:val="0"/>
                <w:numId w:val="1"/>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lastRenderedPageBreak/>
              <w:t>Which one of the following statements does NOT accurately describe the illumination experiments of the Hawthorne Studies or one of the experiments conducted in response to the results found in the illumination experiments?</w:t>
            </w:r>
          </w:p>
        </w:tc>
      </w:tr>
      <w:tr w:rsidR="003D6FCE" w:rsidRPr="003101A0" w:rsidTr="00C648CE">
        <w:trPr>
          <w:gridBefore w:val="1"/>
          <w:wBefore w:w="720" w:type="dxa"/>
        </w:trPr>
        <w:tc>
          <w:tcPr>
            <w:tcW w:w="8220" w:type="dxa"/>
            <w:gridSpan w:val="2"/>
            <w:tcBorders>
              <w:top w:val="nil"/>
              <w:left w:val="nil"/>
              <w:bottom w:val="nil"/>
              <w:right w:val="nil"/>
            </w:tcBorders>
          </w:tcPr>
          <w:p w:rsidR="003D6FCE" w:rsidRPr="003101A0" w:rsidRDefault="003D6FCE" w:rsidP="003D6FCE">
            <w:pPr>
              <w:pStyle w:val="ListParagraph"/>
              <w:keepNext/>
              <w:keepLines/>
              <w:widowControl w:val="0"/>
              <w:numPr>
                <w:ilvl w:val="0"/>
                <w:numId w:val="11"/>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The researchers found that better lighting would improve performance.</w:t>
            </w:r>
          </w:p>
        </w:tc>
      </w:tr>
      <w:tr w:rsidR="003D6FCE" w:rsidRPr="003101A0" w:rsidTr="00C648CE">
        <w:trPr>
          <w:gridBefore w:val="1"/>
          <w:wBefore w:w="720" w:type="dxa"/>
        </w:trPr>
        <w:tc>
          <w:tcPr>
            <w:tcW w:w="8220" w:type="dxa"/>
            <w:gridSpan w:val="2"/>
            <w:tcBorders>
              <w:top w:val="nil"/>
              <w:left w:val="nil"/>
              <w:bottom w:val="nil"/>
              <w:right w:val="nil"/>
            </w:tcBorders>
          </w:tcPr>
          <w:p w:rsidR="003D6FCE" w:rsidRPr="003101A0" w:rsidRDefault="003D6FCE" w:rsidP="003D6FCE">
            <w:pPr>
              <w:pStyle w:val="ListParagraph"/>
              <w:keepNext/>
              <w:keepLines/>
              <w:widowControl w:val="0"/>
              <w:numPr>
                <w:ilvl w:val="0"/>
                <w:numId w:val="11"/>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The researchers found that performance and level of lighting were unrelated.</w:t>
            </w:r>
          </w:p>
        </w:tc>
      </w:tr>
      <w:tr w:rsidR="003D6FCE" w:rsidRPr="003101A0" w:rsidTr="00C648CE">
        <w:trPr>
          <w:gridBefore w:val="1"/>
          <w:wBefore w:w="720" w:type="dxa"/>
        </w:trPr>
        <w:tc>
          <w:tcPr>
            <w:tcW w:w="8220" w:type="dxa"/>
            <w:gridSpan w:val="2"/>
            <w:tcBorders>
              <w:top w:val="nil"/>
              <w:left w:val="nil"/>
              <w:bottom w:val="nil"/>
              <w:right w:val="nil"/>
            </w:tcBorders>
          </w:tcPr>
          <w:p w:rsidR="003D6FCE" w:rsidRPr="003101A0" w:rsidRDefault="003D6FCE" w:rsidP="003D6FCE">
            <w:pPr>
              <w:pStyle w:val="ListParagraph"/>
              <w:keepNext/>
              <w:keepLines/>
              <w:widowControl w:val="0"/>
              <w:numPr>
                <w:ilvl w:val="0"/>
                <w:numId w:val="11"/>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The researchers concluded that these unexpected results were due to unforeseen psychological factors.</w:t>
            </w:r>
          </w:p>
        </w:tc>
      </w:tr>
      <w:tr w:rsidR="003D6FCE" w:rsidRPr="003101A0" w:rsidTr="00C648CE">
        <w:trPr>
          <w:gridBefore w:val="1"/>
          <w:wBefore w:w="720" w:type="dxa"/>
        </w:trPr>
        <w:tc>
          <w:tcPr>
            <w:tcW w:w="8220" w:type="dxa"/>
            <w:gridSpan w:val="2"/>
            <w:tcBorders>
              <w:top w:val="nil"/>
              <w:left w:val="nil"/>
              <w:bottom w:val="nil"/>
              <w:right w:val="nil"/>
            </w:tcBorders>
          </w:tcPr>
          <w:p w:rsidR="003D6FCE" w:rsidRPr="003101A0" w:rsidRDefault="003D6FCE" w:rsidP="003D6FCE">
            <w:pPr>
              <w:pStyle w:val="ListParagraph"/>
              <w:keepNext/>
              <w:keepLines/>
              <w:widowControl w:val="0"/>
              <w:numPr>
                <w:ilvl w:val="0"/>
                <w:numId w:val="11"/>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The researchers explored various psychological and social factors in additional experiments.</w:t>
            </w:r>
          </w:p>
        </w:tc>
      </w:tr>
      <w:tr w:rsidR="003D6FCE" w:rsidRPr="003101A0" w:rsidTr="00C648CE">
        <w:trPr>
          <w:gridBefore w:val="1"/>
          <w:wBefore w:w="720" w:type="dxa"/>
        </w:trPr>
        <w:tc>
          <w:tcPr>
            <w:tcW w:w="8220" w:type="dxa"/>
            <w:gridSpan w:val="2"/>
            <w:tcBorders>
              <w:top w:val="nil"/>
              <w:left w:val="nil"/>
              <w:bottom w:val="nil"/>
              <w:right w:val="nil"/>
            </w:tcBorders>
          </w:tcPr>
          <w:p w:rsidR="003D6FCE" w:rsidRPr="003101A0" w:rsidRDefault="003D6FCE" w:rsidP="003D6FCE">
            <w:pPr>
              <w:pStyle w:val="ListParagraph"/>
              <w:keepNext/>
              <w:keepLines/>
              <w:widowControl w:val="0"/>
              <w:numPr>
                <w:ilvl w:val="0"/>
                <w:numId w:val="11"/>
              </w:numPr>
              <w:autoSpaceDE w:val="0"/>
              <w:autoSpaceDN w:val="0"/>
              <w:adjustRightInd w:val="0"/>
              <w:spacing w:after="0" w:line="240" w:lineRule="auto"/>
              <w:rPr>
                <w:rFonts w:ascii="Times New Roman" w:hAnsi="Times New Roman" w:cs="Times New Roman"/>
                <w:color w:val="000000" w:themeColor="text1"/>
                <w:sz w:val="24"/>
                <w:szCs w:val="24"/>
                <w:lang w:val="en-CA"/>
              </w:rPr>
            </w:pPr>
            <w:r w:rsidRPr="003101A0">
              <w:rPr>
                <w:rFonts w:ascii="Times New Roman" w:hAnsi="Times New Roman" w:cs="Times New Roman"/>
                <w:color w:val="000000" w:themeColor="text1"/>
                <w:sz w:val="24"/>
                <w:szCs w:val="24"/>
                <w:lang w:val="en-CA"/>
              </w:rPr>
              <w:t>The researchers confirmed the direct link between physical conditions of work and individual productivity.</w:t>
            </w:r>
          </w:p>
        </w:tc>
      </w:tr>
    </w:tbl>
    <w:p w:rsidR="00A3216C" w:rsidRDefault="00A3216C">
      <w:pPr>
        <w:rPr>
          <w:rFonts w:ascii="Times New Roman" w:hAnsi="Times New Roman" w:cs="Times New Roman"/>
          <w:color w:val="000000" w:themeColor="text1"/>
          <w:sz w:val="24"/>
          <w:szCs w:val="24"/>
          <w:lang w:val="en-CA"/>
        </w:rPr>
      </w:pPr>
    </w:p>
    <w:p w:rsidR="00A3216C" w:rsidRDefault="00A3216C">
      <w:pPr>
        <w:rPr>
          <w:rFonts w:ascii="Times New Roman" w:hAnsi="Times New Roman" w:cs="Times New Roman"/>
          <w:color w:val="000000" w:themeColor="text1"/>
          <w:sz w:val="24"/>
          <w:szCs w:val="24"/>
          <w:lang w:val="en-CA"/>
        </w:rPr>
      </w:pPr>
      <w:r>
        <w:rPr>
          <w:rFonts w:ascii="Times New Roman" w:hAnsi="Times New Roman" w:cs="Times New Roman"/>
          <w:color w:val="000000" w:themeColor="text1"/>
          <w:sz w:val="24"/>
          <w:szCs w:val="24"/>
          <w:lang w:val="en-CA"/>
        </w:rPr>
        <w:br w:type="page"/>
      </w:r>
    </w:p>
    <w:p w:rsidR="003D6FCE" w:rsidRDefault="00027E87">
      <w:pPr>
        <w:rPr>
          <w:rFonts w:ascii="Times New Roman" w:hAnsi="Times New Roman" w:cs="Times New Roman"/>
          <w:color w:val="000000" w:themeColor="text1"/>
          <w:sz w:val="24"/>
          <w:szCs w:val="24"/>
          <w:lang w:val="en-CA"/>
        </w:rPr>
      </w:pPr>
      <w:r>
        <w:rPr>
          <w:rFonts w:ascii="Times New Roman" w:hAnsi="Times New Roman" w:cs="Times New Roman"/>
          <w:color w:val="000000" w:themeColor="text1"/>
          <w:sz w:val="24"/>
          <w:szCs w:val="24"/>
          <w:lang w:val="en-CA"/>
        </w:rPr>
        <w:lastRenderedPageBreak/>
        <w:t>Answer Key:</w:t>
      </w:r>
    </w:p>
    <w:p w:rsidR="00027E87" w:rsidRDefault="00027E87" w:rsidP="00027E87">
      <w:pPr>
        <w:pStyle w:val="ListParagraph"/>
        <w:numPr>
          <w:ilvl w:val="0"/>
          <w:numId w:val="13"/>
        </w:numPr>
        <w:rPr>
          <w:rFonts w:ascii="Times New Roman" w:hAnsi="Times New Roman" w:cs="Times New Roman"/>
          <w:color w:val="000000" w:themeColor="text1"/>
          <w:sz w:val="24"/>
          <w:szCs w:val="24"/>
          <w:lang w:val="en-CA"/>
        </w:rPr>
      </w:pPr>
      <w:r>
        <w:rPr>
          <w:rFonts w:ascii="Times New Roman" w:hAnsi="Times New Roman" w:cs="Times New Roman"/>
          <w:color w:val="000000" w:themeColor="text1"/>
          <w:sz w:val="24"/>
          <w:szCs w:val="24"/>
          <w:lang w:val="en-CA"/>
        </w:rPr>
        <w:t>C</w:t>
      </w:r>
      <w:r>
        <w:rPr>
          <w:rFonts w:ascii="Times New Roman" w:hAnsi="Times New Roman" w:cs="Times New Roman"/>
          <w:color w:val="000000" w:themeColor="text1"/>
          <w:sz w:val="24"/>
          <w:szCs w:val="24"/>
          <w:lang w:val="en-CA"/>
        </w:rPr>
        <w:tab/>
        <w:t xml:space="preserve">2.A </w:t>
      </w:r>
      <w:r>
        <w:rPr>
          <w:rFonts w:ascii="Times New Roman" w:hAnsi="Times New Roman" w:cs="Times New Roman"/>
          <w:color w:val="000000" w:themeColor="text1"/>
          <w:sz w:val="24"/>
          <w:szCs w:val="24"/>
          <w:lang w:val="en-CA"/>
        </w:rPr>
        <w:tab/>
        <w:t>3. A</w:t>
      </w:r>
      <w:r>
        <w:rPr>
          <w:rFonts w:ascii="Times New Roman" w:hAnsi="Times New Roman" w:cs="Times New Roman"/>
          <w:color w:val="000000" w:themeColor="text1"/>
          <w:sz w:val="24"/>
          <w:szCs w:val="24"/>
          <w:lang w:val="en-CA"/>
        </w:rPr>
        <w:tab/>
        <w:t>4. A</w:t>
      </w:r>
      <w:r>
        <w:rPr>
          <w:rFonts w:ascii="Times New Roman" w:hAnsi="Times New Roman" w:cs="Times New Roman"/>
          <w:color w:val="000000" w:themeColor="text1"/>
          <w:sz w:val="24"/>
          <w:szCs w:val="24"/>
          <w:lang w:val="en-CA"/>
        </w:rPr>
        <w:tab/>
        <w:t>5. D</w:t>
      </w:r>
      <w:r>
        <w:rPr>
          <w:rFonts w:ascii="Times New Roman" w:hAnsi="Times New Roman" w:cs="Times New Roman"/>
          <w:color w:val="000000" w:themeColor="text1"/>
          <w:sz w:val="24"/>
          <w:szCs w:val="24"/>
          <w:lang w:val="en-CA"/>
        </w:rPr>
        <w:tab/>
        <w:t>6. A</w:t>
      </w:r>
      <w:r>
        <w:rPr>
          <w:rFonts w:ascii="Times New Roman" w:hAnsi="Times New Roman" w:cs="Times New Roman"/>
          <w:color w:val="000000" w:themeColor="text1"/>
          <w:sz w:val="24"/>
          <w:szCs w:val="24"/>
          <w:lang w:val="en-CA"/>
        </w:rPr>
        <w:tab/>
        <w:t>7. B</w:t>
      </w:r>
      <w:r>
        <w:rPr>
          <w:rFonts w:ascii="Times New Roman" w:hAnsi="Times New Roman" w:cs="Times New Roman"/>
          <w:color w:val="000000" w:themeColor="text1"/>
          <w:sz w:val="24"/>
          <w:szCs w:val="24"/>
          <w:lang w:val="en-CA"/>
        </w:rPr>
        <w:tab/>
        <w:t>8. C</w:t>
      </w:r>
    </w:p>
    <w:p w:rsidR="00027E87" w:rsidRPr="00027E87" w:rsidRDefault="00027E87" w:rsidP="00027E87">
      <w:pPr>
        <w:ind w:left="720"/>
        <w:rPr>
          <w:rFonts w:ascii="Times New Roman" w:hAnsi="Times New Roman" w:cs="Times New Roman"/>
          <w:color w:val="000000" w:themeColor="text1"/>
          <w:sz w:val="24"/>
          <w:szCs w:val="24"/>
          <w:lang w:val="en-CA"/>
        </w:rPr>
      </w:pPr>
      <w:r>
        <w:rPr>
          <w:rFonts w:ascii="Times New Roman" w:hAnsi="Times New Roman" w:cs="Times New Roman"/>
          <w:color w:val="000000" w:themeColor="text1"/>
          <w:sz w:val="24"/>
          <w:szCs w:val="24"/>
          <w:lang w:val="en-CA"/>
        </w:rPr>
        <w:t>9. B</w:t>
      </w:r>
      <w:r>
        <w:rPr>
          <w:rFonts w:ascii="Times New Roman" w:hAnsi="Times New Roman" w:cs="Times New Roman"/>
          <w:color w:val="000000" w:themeColor="text1"/>
          <w:sz w:val="24"/>
          <w:szCs w:val="24"/>
          <w:lang w:val="en-CA"/>
        </w:rPr>
        <w:tab/>
        <w:t>10.C</w:t>
      </w:r>
      <w:r>
        <w:rPr>
          <w:rFonts w:ascii="Times New Roman" w:hAnsi="Times New Roman" w:cs="Times New Roman"/>
          <w:color w:val="000000" w:themeColor="text1"/>
          <w:sz w:val="24"/>
          <w:szCs w:val="24"/>
          <w:lang w:val="en-CA"/>
        </w:rPr>
        <w:tab/>
        <w:t>11.A</w:t>
      </w:r>
      <w:r>
        <w:rPr>
          <w:rFonts w:ascii="Times New Roman" w:hAnsi="Times New Roman" w:cs="Times New Roman"/>
          <w:color w:val="000000" w:themeColor="text1"/>
          <w:sz w:val="24"/>
          <w:szCs w:val="24"/>
          <w:lang w:val="en-CA"/>
        </w:rPr>
        <w:tab/>
        <w:t>12.D</w:t>
      </w:r>
      <w:r>
        <w:rPr>
          <w:rFonts w:ascii="Times New Roman" w:hAnsi="Times New Roman" w:cs="Times New Roman"/>
          <w:color w:val="000000" w:themeColor="text1"/>
          <w:sz w:val="24"/>
          <w:szCs w:val="24"/>
          <w:lang w:val="en-CA"/>
        </w:rPr>
        <w:tab/>
        <w:t>13.A</w:t>
      </w:r>
      <w:r>
        <w:rPr>
          <w:rFonts w:ascii="Times New Roman" w:hAnsi="Times New Roman" w:cs="Times New Roman"/>
          <w:color w:val="000000" w:themeColor="text1"/>
          <w:sz w:val="24"/>
          <w:szCs w:val="24"/>
          <w:lang w:val="en-CA"/>
        </w:rPr>
        <w:tab/>
        <w:t>14.E</w:t>
      </w:r>
      <w:r>
        <w:rPr>
          <w:rFonts w:ascii="Times New Roman" w:hAnsi="Times New Roman" w:cs="Times New Roman"/>
          <w:color w:val="000000" w:themeColor="text1"/>
          <w:sz w:val="24"/>
          <w:szCs w:val="24"/>
          <w:lang w:val="en-CA"/>
        </w:rPr>
        <w:tab/>
        <w:t>15.E</w:t>
      </w:r>
    </w:p>
    <w:sectPr w:rsidR="00027E87" w:rsidRPr="00027E87" w:rsidSect="00F95742">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375C" w:rsidRDefault="006F375C" w:rsidP="00776359">
      <w:pPr>
        <w:spacing w:after="0" w:line="240" w:lineRule="auto"/>
      </w:pPr>
      <w:r>
        <w:separator/>
      </w:r>
    </w:p>
  </w:endnote>
  <w:endnote w:type="continuationSeparator" w:id="0">
    <w:p w:rsidR="006F375C" w:rsidRDefault="006F375C" w:rsidP="007763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768942"/>
      <w:docPartObj>
        <w:docPartGallery w:val="Page Numbers (Bottom of Page)"/>
        <w:docPartUnique/>
      </w:docPartObj>
    </w:sdtPr>
    <w:sdtContent>
      <w:sdt>
        <w:sdtPr>
          <w:id w:val="565050477"/>
          <w:docPartObj>
            <w:docPartGallery w:val="Page Numbers (Top of Page)"/>
            <w:docPartUnique/>
          </w:docPartObj>
        </w:sdtPr>
        <w:sdtContent>
          <w:p w:rsidR="00776359" w:rsidRDefault="00776359">
            <w:pPr>
              <w:pStyle w:val="Footer"/>
              <w:jc w:val="center"/>
            </w:pPr>
            <w:r>
              <w:t xml:space="preserve">Page </w:t>
            </w:r>
            <w:r w:rsidR="0053752D">
              <w:rPr>
                <w:b/>
                <w:sz w:val="24"/>
                <w:szCs w:val="24"/>
              </w:rPr>
              <w:fldChar w:fldCharType="begin"/>
            </w:r>
            <w:r>
              <w:rPr>
                <w:b/>
              </w:rPr>
              <w:instrText xml:space="preserve"> PAGE </w:instrText>
            </w:r>
            <w:r w:rsidR="0053752D">
              <w:rPr>
                <w:b/>
                <w:sz w:val="24"/>
                <w:szCs w:val="24"/>
              </w:rPr>
              <w:fldChar w:fldCharType="separate"/>
            </w:r>
            <w:r w:rsidR="004B3E38">
              <w:rPr>
                <w:b/>
                <w:noProof/>
              </w:rPr>
              <w:t>1</w:t>
            </w:r>
            <w:r w:rsidR="0053752D">
              <w:rPr>
                <w:b/>
                <w:sz w:val="24"/>
                <w:szCs w:val="24"/>
              </w:rPr>
              <w:fldChar w:fldCharType="end"/>
            </w:r>
            <w:r>
              <w:t xml:space="preserve"> of </w:t>
            </w:r>
            <w:r w:rsidR="0053752D">
              <w:rPr>
                <w:b/>
                <w:sz w:val="24"/>
                <w:szCs w:val="24"/>
              </w:rPr>
              <w:fldChar w:fldCharType="begin"/>
            </w:r>
            <w:r>
              <w:rPr>
                <w:b/>
              </w:rPr>
              <w:instrText xml:space="preserve"> NUMPAGES  </w:instrText>
            </w:r>
            <w:r w:rsidR="0053752D">
              <w:rPr>
                <w:b/>
                <w:sz w:val="24"/>
                <w:szCs w:val="24"/>
              </w:rPr>
              <w:fldChar w:fldCharType="separate"/>
            </w:r>
            <w:r w:rsidR="004B3E38">
              <w:rPr>
                <w:b/>
                <w:noProof/>
              </w:rPr>
              <w:t>5</w:t>
            </w:r>
            <w:r w:rsidR="0053752D">
              <w:rPr>
                <w:b/>
                <w:sz w:val="24"/>
                <w:szCs w:val="24"/>
              </w:rPr>
              <w:fldChar w:fldCharType="end"/>
            </w:r>
          </w:p>
        </w:sdtContent>
      </w:sdt>
    </w:sdtContent>
  </w:sdt>
  <w:p w:rsidR="00776359" w:rsidRDefault="0077635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375C" w:rsidRDefault="006F375C" w:rsidP="00776359">
      <w:pPr>
        <w:spacing w:after="0" w:line="240" w:lineRule="auto"/>
      </w:pPr>
      <w:r>
        <w:separator/>
      </w:r>
    </w:p>
  </w:footnote>
  <w:footnote w:type="continuationSeparator" w:id="0">
    <w:p w:rsidR="006F375C" w:rsidRDefault="006F375C" w:rsidP="0077635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3E38" w:rsidRDefault="004B3E38">
    <w:pPr>
      <w:pStyle w:val="Header"/>
    </w:pPr>
    <w:r>
      <w:t xml:space="preserve">GMS200 </w:t>
    </w:r>
    <w:r>
      <w:tab/>
      <w:t>Midterm Practice Questions</w:t>
    </w:r>
    <w:r>
      <w:tab/>
      <w:t xml:space="preserve">Dr. Sui </w:t>
    </w:r>
    <w:proofErr w:type="spellStart"/>
    <w:r>
      <w:t>Sui</w:t>
    </w:r>
    <w:proofErr w:type="spellEnd"/>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85607"/>
    <w:multiLevelType w:val="hybridMultilevel"/>
    <w:tmpl w:val="22242A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B43029"/>
    <w:multiLevelType w:val="hybridMultilevel"/>
    <w:tmpl w:val="939067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F13019"/>
    <w:multiLevelType w:val="hybridMultilevel"/>
    <w:tmpl w:val="ED9625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F72A9A"/>
    <w:multiLevelType w:val="hybridMultilevel"/>
    <w:tmpl w:val="01404B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1B769B"/>
    <w:multiLevelType w:val="hybridMultilevel"/>
    <w:tmpl w:val="D8C225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850892"/>
    <w:multiLevelType w:val="hybridMultilevel"/>
    <w:tmpl w:val="E2FA1C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29441B"/>
    <w:multiLevelType w:val="hybridMultilevel"/>
    <w:tmpl w:val="85A452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431714"/>
    <w:multiLevelType w:val="hybridMultilevel"/>
    <w:tmpl w:val="217259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55059DB"/>
    <w:multiLevelType w:val="hybridMultilevel"/>
    <w:tmpl w:val="7F1A7E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3A05F38"/>
    <w:multiLevelType w:val="hybridMultilevel"/>
    <w:tmpl w:val="710A1B7E"/>
    <w:lvl w:ilvl="0" w:tplc="A2C4E2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4CD0A7B"/>
    <w:multiLevelType w:val="hybridMultilevel"/>
    <w:tmpl w:val="7DAA5D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3374C5A"/>
    <w:multiLevelType w:val="hybridMultilevel"/>
    <w:tmpl w:val="9E92EE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EF691E"/>
    <w:multiLevelType w:val="hybridMultilevel"/>
    <w:tmpl w:val="E7A67A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0"/>
  </w:num>
  <w:num w:numId="3">
    <w:abstractNumId w:val="3"/>
  </w:num>
  <w:num w:numId="4">
    <w:abstractNumId w:val="4"/>
  </w:num>
  <w:num w:numId="5">
    <w:abstractNumId w:val="6"/>
  </w:num>
  <w:num w:numId="6">
    <w:abstractNumId w:val="0"/>
  </w:num>
  <w:num w:numId="7">
    <w:abstractNumId w:val="1"/>
  </w:num>
  <w:num w:numId="8">
    <w:abstractNumId w:val="5"/>
  </w:num>
  <w:num w:numId="9">
    <w:abstractNumId w:val="2"/>
  </w:num>
  <w:num w:numId="10">
    <w:abstractNumId w:val="11"/>
  </w:num>
  <w:num w:numId="11">
    <w:abstractNumId w:val="12"/>
  </w:num>
  <w:num w:numId="12">
    <w:abstractNumId w:val="7"/>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useFELayout/>
  </w:compat>
  <w:rsids>
    <w:rsidRoot w:val="00D73069"/>
    <w:rsid w:val="00027E87"/>
    <w:rsid w:val="001A37CE"/>
    <w:rsid w:val="002B6E2A"/>
    <w:rsid w:val="003101A0"/>
    <w:rsid w:val="003D6FCE"/>
    <w:rsid w:val="00492C89"/>
    <w:rsid w:val="004B3E38"/>
    <w:rsid w:val="0053752D"/>
    <w:rsid w:val="005B24C4"/>
    <w:rsid w:val="006F375C"/>
    <w:rsid w:val="00776359"/>
    <w:rsid w:val="00786B5F"/>
    <w:rsid w:val="007F670C"/>
    <w:rsid w:val="00866BA5"/>
    <w:rsid w:val="00882C6C"/>
    <w:rsid w:val="008C206A"/>
    <w:rsid w:val="00A3216C"/>
    <w:rsid w:val="00AB6439"/>
    <w:rsid w:val="00C70F33"/>
    <w:rsid w:val="00CC5DFA"/>
    <w:rsid w:val="00D73069"/>
    <w:rsid w:val="00DA3B9E"/>
    <w:rsid w:val="00E7730B"/>
    <w:rsid w:val="00EB7F52"/>
    <w:rsid w:val="00F95742"/>
    <w:rsid w:val="00FF1C8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06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3069"/>
    <w:pPr>
      <w:ind w:left="720"/>
      <w:contextualSpacing/>
    </w:pPr>
  </w:style>
  <w:style w:type="paragraph" w:styleId="Header">
    <w:name w:val="header"/>
    <w:basedOn w:val="Normal"/>
    <w:link w:val="HeaderChar"/>
    <w:uiPriority w:val="99"/>
    <w:semiHidden/>
    <w:unhideWhenUsed/>
    <w:rsid w:val="00776359"/>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776359"/>
  </w:style>
  <w:style w:type="paragraph" w:styleId="Footer">
    <w:name w:val="footer"/>
    <w:basedOn w:val="Normal"/>
    <w:link w:val="FooterChar"/>
    <w:uiPriority w:val="99"/>
    <w:unhideWhenUsed/>
    <w:rsid w:val="00776359"/>
    <w:pPr>
      <w:tabs>
        <w:tab w:val="center" w:pos="4320"/>
        <w:tab w:val="right" w:pos="8640"/>
      </w:tabs>
      <w:spacing w:after="0" w:line="240" w:lineRule="auto"/>
    </w:pPr>
  </w:style>
  <w:style w:type="character" w:customStyle="1" w:styleId="FooterChar">
    <w:name w:val="Footer Char"/>
    <w:basedOn w:val="DefaultParagraphFont"/>
    <w:link w:val="Footer"/>
    <w:uiPriority w:val="99"/>
    <w:rsid w:val="0077635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01270037-4FC2-4B0C-B5BF-AF11F8645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Pages>
  <Words>840</Words>
  <Characters>4790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Sui Sui</dc:creator>
  <cp:lastModifiedBy>Sui Sui</cp:lastModifiedBy>
  <cp:revision>6</cp:revision>
  <dcterms:created xsi:type="dcterms:W3CDTF">2012-10-06T15:33:00Z</dcterms:created>
  <dcterms:modified xsi:type="dcterms:W3CDTF">2012-12-31T16:18:00Z</dcterms:modified>
</cp:coreProperties>
</file>