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8C9" w:rsidRPr="007940CF" w:rsidRDefault="00E6478E" w:rsidP="00140626">
      <w:pPr>
        <w:spacing w:line="240" w:lineRule="auto"/>
        <w:jc w:val="center"/>
        <w:rPr>
          <w:rFonts w:ascii="Times New Roman" w:hAnsi="Times New Roman" w:cs="Times New Roman"/>
          <w:b/>
          <w:sz w:val="24"/>
          <w:szCs w:val="24"/>
        </w:rPr>
      </w:pPr>
      <w:r w:rsidRPr="007940CF">
        <w:rPr>
          <w:rFonts w:ascii="Times New Roman" w:hAnsi="Times New Roman" w:cs="Times New Roman"/>
          <w:b/>
          <w:sz w:val="24"/>
          <w:szCs w:val="24"/>
        </w:rPr>
        <w:t>Department of Economics</w:t>
      </w:r>
    </w:p>
    <w:p w:rsidR="00E6478E" w:rsidRPr="007940CF" w:rsidRDefault="00E6478E" w:rsidP="00140626">
      <w:pPr>
        <w:spacing w:line="240" w:lineRule="auto"/>
        <w:jc w:val="center"/>
        <w:rPr>
          <w:rFonts w:ascii="Times New Roman" w:hAnsi="Times New Roman" w:cs="Times New Roman"/>
          <w:b/>
          <w:sz w:val="24"/>
          <w:szCs w:val="24"/>
        </w:rPr>
      </w:pPr>
      <w:r w:rsidRPr="007940CF">
        <w:rPr>
          <w:rFonts w:ascii="Times New Roman" w:hAnsi="Times New Roman" w:cs="Times New Roman"/>
          <w:b/>
          <w:sz w:val="24"/>
          <w:szCs w:val="24"/>
        </w:rPr>
        <w:t>Carleton University</w:t>
      </w:r>
    </w:p>
    <w:p w:rsidR="00E6478E" w:rsidRPr="007940CF" w:rsidRDefault="00E6478E" w:rsidP="00140626">
      <w:pPr>
        <w:spacing w:line="240" w:lineRule="auto"/>
        <w:jc w:val="center"/>
        <w:rPr>
          <w:rFonts w:ascii="Times New Roman" w:hAnsi="Times New Roman" w:cs="Times New Roman"/>
          <w:b/>
          <w:sz w:val="24"/>
          <w:szCs w:val="24"/>
        </w:rPr>
      </w:pPr>
      <w:r w:rsidRPr="007940CF">
        <w:rPr>
          <w:rFonts w:ascii="Times New Roman" w:hAnsi="Times New Roman" w:cs="Times New Roman"/>
          <w:b/>
          <w:sz w:val="24"/>
          <w:szCs w:val="24"/>
        </w:rPr>
        <w:t>ECON 2103</w:t>
      </w:r>
      <w:r w:rsidR="001565C6">
        <w:rPr>
          <w:rFonts w:ascii="Times New Roman" w:hAnsi="Times New Roman" w:cs="Times New Roman"/>
          <w:b/>
          <w:sz w:val="24"/>
          <w:szCs w:val="24"/>
        </w:rPr>
        <w:t xml:space="preserve"> </w:t>
      </w:r>
      <w:r w:rsidRPr="007940CF">
        <w:rPr>
          <w:rFonts w:ascii="Times New Roman" w:hAnsi="Times New Roman" w:cs="Times New Roman"/>
          <w:b/>
          <w:sz w:val="24"/>
          <w:szCs w:val="24"/>
        </w:rPr>
        <w:t>E – Intermediate Macroeconomics II</w:t>
      </w:r>
    </w:p>
    <w:p w:rsidR="00E6478E" w:rsidRPr="007940CF" w:rsidRDefault="00E6478E" w:rsidP="00140626">
      <w:pPr>
        <w:spacing w:line="240" w:lineRule="auto"/>
        <w:jc w:val="center"/>
        <w:rPr>
          <w:rFonts w:ascii="Times New Roman" w:hAnsi="Times New Roman" w:cs="Times New Roman"/>
          <w:b/>
          <w:sz w:val="24"/>
          <w:szCs w:val="24"/>
        </w:rPr>
      </w:pPr>
      <w:r w:rsidRPr="007940CF">
        <w:rPr>
          <w:rFonts w:ascii="Times New Roman" w:hAnsi="Times New Roman" w:cs="Times New Roman"/>
          <w:b/>
          <w:sz w:val="24"/>
          <w:szCs w:val="24"/>
        </w:rPr>
        <w:t>Fall 2014</w:t>
      </w:r>
    </w:p>
    <w:p w:rsidR="00E6478E" w:rsidRPr="007940CF" w:rsidRDefault="00E6478E">
      <w:pPr>
        <w:rPr>
          <w:rFonts w:ascii="Times New Roman" w:hAnsi="Times New Roman" w:cs="Times New Roman"/>
          <w:sz w:val="24"/>
          <w:szCs w:val="24"/>
        </w:rPr>
      </w:pPr>
    </w:p>
    <w:p w:rsidR="00140626" w:rsidRPr="007940CF" w:rsidRDefault="00140626">
      <w:pPr>
        <w:rPr>
          <w:rFonts w:ascii="Times New Roman" w:hAnsi="Times New Roman" w:cs="Times New Roman"/>
          <w:sz w:val="24"/>
          <w:szCs w:val="24"/>
        </w:rPr>
        <w:sectPr w:rsidR="00140626" w:rsidRPr="007940CF">
          <w:footerReference w:type="default" r:id="rId8"/>
          <w:pgSz w:w="12240" w:h="15840"/>
          <w:pgMar w:top="1440" w:right="1440" w:bottom="1440" w:left="1440" w:header="708" w:footer="708" w:gutter="0"/>
          <w:cols w:space="708"/>
          <w:docGrid w:linePitch="360"/>
        </w:sectPr>
      </w:pPr>
    </w:p>
    <w:p w:rsidR="00E6478E" w:rsidRPr="007940CF" w:rsidRDefault="00E6478E">
      <w:pPr>
        <w:rPr>
          <w:rFonts w:ascii="Times New Roman" w:hAnsi="Times New Roman" w:cs="Times New Roman"/>
          <w:sz w:val="24"/>
          <w:szCs w:val="24"/>
        </w:rPr>
      </w:pPr>
      <w:r w:rsidRPr="007940CF">
        <w:rPr>
          <w:rFonts w:ascii="Times New Roman" w:hAnsi="Times New Roman" w:cs="Times New Roman"/>
          <w:sz w:val="24"/>
          <w:szCs w:val="24"/>
        </w:rPr>
        <w:lastRenderedPageBreak/>
        <w:t>Instructor: Huntley Schaller</w:t>
      </w:r>
    </w:p>
    <w:p w:rsidR="00E6478E" w:rsidRPr="007940CF" w:rsidRDefault="00E6478E">
      <w:pPr>
        <w:rPr>
          <w:rFonts w:ascii="Times New Roman" w:hAnsi="Times New Roman" w:cs="Times New Roman"/>
          <w:sz w:val="24"/>
          <w:szCs w:val="24"/>
        </w:rPr>
      </w:pPr>
      <w:r w:rsidRPr="007940CF">
        <w:rPr>
          <w:rFonts w:ascii="Times New Roman" w:hAnsi="Times New Roman" w:cs="Times New Roman"/>
          <w:sz w:val="24"/>
          <w:szCs w:val="24"/>
        </w:rPr>
        <w:t>Office Hours:</w:t>
      </w:r>
      <w:r w:rsidR="00A856A4" w:rsidRPr="007940CF">
        <w:rPr>
          <w:rFonts w:ascii="Times New Roman" w:hAnsi="Times New Roman" w:cs="Times New Roman"/>
          <w:sz w:val="24"/>
          <w:szCs w:val="24"/>
        </w:rPr>
        <w:t xml:space="preserve"> 1:00-3:00pm, Mon</w:t>
      </w:r>
      <w:r w:rsidR="007940CF">
        <w:rPr>
          <w:rFonts w:ascii="Times New Roman" w:hAnsi="Times New Roman" w:cs="Times New Roman"/>
          <w:sz w:val="24"/>
          <w:szCs w:val="24"/>
        </w:rPr>
        <w:t>day</w:t>
      </w:r>
      <w:r w:rsidR="001565C6">
        <w:rPr>
          <w:rFonts w:ascii="Times New Roman" w:hAnsi="Times New Roman" w:cs="Times New Roman"/>
          <w:sz w:val="24"/>
          <w:szCs w:val="24"/>
        </w:rPr>
        <w:t>s</w:t>
      </w:r>
    </w:p>
    <w:p w:rsidR="00E6478E" w:rsidRPr="007940CF" w:rsidRDefault="00E6478E">
      <w:pPr>
        <w:rPr>
          <w:rFonts w:ascii="Times New Roman" w:hAnsi="Times New Roman" w:cs="Times New Roman"/>
          <w:sz w:val="24"/>
          <w:szCs w:val="24"/>
        </w:rPr>
      </w:pPr>
      <w:r w:rsidRPr="007940CF">
        <w:rPr>
          <w:rFonts w:ascii="Times New Roman" w:hAnsi="Times New Roman" w:cs="Times New Roman"/>
          <w:sz w:val="24"/>
          <w:szCs w:val="24"/>
        </w:rPr>
        <w:lastRenderedPageBreak/>
        <w:t>Email:</w:t>
      </w:r>
      <w:r w:rsidR="00A856A4" w:rsidRPr="007940CF">
        <w:rPr>
          <w:rFonts w:ascii="Times New Roman" w:hAnsi="Times New Roman" w:cs="Times New Roman"/>
          <w:sz w:val="24"/>
          <w:szCs w:val="24"/>
        </w:rPr>
        <w:t xml:space="preserve"> via </w:t>
      </w:r>
      <w:proofErr w:type="spellStart"/>
      <w:r w:rsidR="00A856A4" w:rsidRPr="007940CF">
        <w:rPr>
          <w:rFonts w:ascii="Times New Roman" w:hAnsi="Times New Roman" w:cs="Times New Roman"/>
          <w:sz w:val="24"/>
          <w:szCs w:val="24"/>
        </w:rPr>
        <w:t>CULearn</w:t>
      </w:r>
      <w:proofErr w:type="spellEnd"/>
    </w:p>
    <w:p w:rsidR="00140626" w:rsidRPr="007940CF" w:rsidRDefault="00591382">
      <w:pPr>
        <w:rPr>
          <w:rFonts w:ascii="Times New Roman" w:hAnsi="Times New Roman" w:cs="Times New Roman"/>
          <w:sz w:val="24"/>
          <w:szCs w:val="24"/>
        </w:rPr>
        <w:sectPr w:rsidR="00140626" w:rsidRPr="007940CF" w:rsidSect="00140626">
          <w:type w:val="continuous"/>
          <w:pgSz w:w="12240" w:h="15840"/>
          <w:pgMar w:top="1440" w:right="1440" w:bottom="1440" w:left="1440" w:header="708" w:footer="708" w:gutter="0"/>
          <w:cols w:num="2" w:space="708"/>
          <w:docGrid w:linePitch="360"/>
        </w:sectPr>
      </w:pPr>
      <w:r w:rsidRPr="007940CF">
        <w:rPr>
          <w:rFonts w:ascii="Times New Roman" w:hAnsi="Times New Roman" w:cs="Times New Roman"/>
          <w:sz w:val="24"/>
          <w:szCs w:val="24"/>
        </w:rPr>
        <w:t>Office</w:t>
      </w:r>
      <w:r w:rsidR="00E6478E" w:rsidRPr="007940CF">
        <w:rPr>
          <w:rFonts w:ascii="Times New Roman" w:hAnsi="Times New Roman" w:cs="Times New Roman"/>
          <w:sz w:val="24"/>
          <w:szCs w:val="24"/>
        </w:rPr>
        <w:t>:</w:t>
      </w:r>
      <w:r w:rsidR="00A856A4" w:rsidRPr="007940CF">
        <w:rPr>
          <w:rFonts w:ascii="Times New Roman" w:hAnsi="Times New Roman" w:cs="Times New Roman"/>
          <w:sz w:val="24"/>
          <w:szCs w:val="24"/>
        </w:rPr>
        <w:t xml:space="preserve"> D888</w:t>
      </w:r>
      <w:r w:rsidR="007A0E93">
        <w:rPr>
          <w:rFonts w:ascii="Times New Roman" w:hAnsi="Times New Roman" w:cs="Times New Roman"/>
          <w:sz w:val="24"/>
          <w:szCs w:val="24"/>
        </w:rPr>
        <w:t xml:space="preserve"> </w:t>
      </w:r>
      <w:r w:rsidR="007A0E93" w:rsidRPr="007940CF">
        <w:rPr>
          <w:rFonts w:ascii="Times New Roman" w:hAnsi="Times New Roman" w:cs="Times New Roman"/>
          <w:sz w:val="24"/>
          <w:szCs w:val="24"/>
        </w:rPr>
        <w:t>Loeb</w:t>
      </w:r>
    </w:p>
    <w:p w:rsidR="00E6478E" w:rsidRPr="007940CF" w:rsidRDefault="00E6478E">
      <w:pPr>
        <w:rPr>
          <w:rFonts w:ascii="Times New Roman" w:hAnsi="Times New Roman" w:cs="Times New Roman"/>
          <w:sz w:val="24"/>
          <w:szCs w:val="24"/>
        </w:rPr>
      </w:pPr>
    </w:p>
    <w:p w:rsidR="00E6478E" w:rsidRPr="007940CF" w:rsidRDefault="00140626">
      <w:pPr>
        <w:rPr>
          <w:rFonts w:ascii="Times New Roman" w:hAnsi="Times New Roman" w:cs="Times New Roman"/>
          <w:b/>
          <w:sz w:val="24"/>
          <w:szCs w:val="24"/>
        </w:rPr>
      </w:pPr>
      <w:r w:rsidRPr="007940CF">
        <w:rPr>
          <w:rFonts w:ascii="Times New Roman" w:hAnsi="Times New Roman" w:cs="Times New Roman"/>
          <w:b/>
          <w:sz w:val="24"/>
          <w:szCs w:val="24"/>
        </w:rPr>
        <w:t>Course Prerequisites</w:t>
      </w:r>
    </w:p>
    <w:p w:rsidR="00E6478E" w:rsidRPr="007940CF" w:rsidRDefault="00E6478E">
      <w:pPr>
        <w:rPr>
          <w:rFonts w:ascii="Times New Roman" w:hAnsi="Times New Roman" w:cs="Times New Roman"/>
          <w:sz w:val="24"/>
          <w:szCs w:val="24"/>
        </w:rPr>
      </w:pPr>
      <w:proofErr w:type="gramStart"/>
      <w:r w:rsidRPr="007940CF">
        <w:rPr>
          <w:rFonts w:ascii="Times New Roman" w:hAnsi="Times New Roman" w:cs="Times New Roman"/>
          <w:sz w:val="24"/>
          <w:szCs w:val="24"/>
        </w:rPr>
        <w:t xml:space="preserve">ECON </w:t>
      </w:r>
      <w:r w:rsidR="00EE7A42">
        <w:rPr>
          <w:rFonts w:ascii="Times New Roman" w:hAnsi="Times New Roman" w:cs="Times New Roman"/>
          <w:sz w:val="24"/>
          <w:szCs w:val="24"/>
        </w:rPr>
        <w:t>2102</w:t>
      </w:r>
      <w:r w:rsidRPr="007940CF">
        <w:rPr>
          <w:rFonts w:ascii="Times New Roman" w:hAnsi="Times New Roman" w:cs="Times New Roman"/>
          <w:sz w:val="24"/>
          <w:szCs w:val="24"/>
        </w:rPr>
        <w:t xml:space="preserve"> with a grade of C- or higher, and ECON 1402 (or equivalent) with a grade of C- or higher.</w:t>
      </w:r>
      <w:proofErr w:type="gramEnd"/>
      <w:r w:rsidRPr="007940CF">
        <w:rPr>
          <w:rFonts w:ascii="Times New Roman" w:hAnsi="Times New Roman" w:cs="Times New Roman"/>
          <w:sz w:val="24"/>
          <w:szCs w:val="24"/>
        </w:rPr>
        <w:t xml:space="preserve"> Students who believe they have taken a similar background course or courses from another university must provide appropriate documentation to the Department of Economics Undergraduate Advisor, Amada Wright. A grade of C+ or higher</w:t>
      </w:r>
      <w:r w:rsidR="00EE7A42">
        <w:rPr>
          <w:rFonts w:ascii="Times New Roman" w:hAnsi="Times New Roman" w:cs="Times New Roman"/>
          <w:sz w:val="24"/>
          <w:szCs w:val="24"/>
        </w:rPr>
        <w:t xml:space="preserve"> </w:t>
      </w:r>
      <w:r w:rsidRPr="007940CF">
        <w:rPr>
          <w:rFonts w:ascii="Times New Roman" w:hAnsi="Times New Roman" w:cs="Times New Roman"/>
          <w:sz w:val="24"/>
          <w:szCs w:val="24"/>
        </w:rPr>
        <w:t>is required to qualify</w:t>
      </w:r>
      <w:r w:rsidR="00140626" w:rsidRPr="007940CF">
        <w:rPr>
          <w:rFonts w:ascii="Times New Roman" w:hAnsi="Times New Roman" w:cs="Times New Roman"/>
          <w:sz w:val="24"/>
          <w:szCs w:val="24"/>
        </w:rPr>
        <w:t xml:space="preserve"> for ECON 4021 and ECON 4890. </w:t>
      </w:r>
      <w:proofErr w:type="gramStart"/>
      <w:r w:rsidR="00140626" w:rsidRPr="007940CF">
        <w:rPr>
          <w:rFonts w:ascii="Times New Roman" w:hAnsi="Times New Roman" w:cs="Times New Roman"/>
          <w:sz w:val="24"/>
          <w:szCs w:val="24"/>
        </w:rPr>
        <w:t>DEF(</w:t>
      </w:r>
      <w:proofErr w:type="gramEnd"/>
      <w:r w:rsidR="00140626" w:rsidRPr="007940CF">
        <w:rPr>
          <w:rFonts w:ascii="Times New Roman" w:hAnsi="Times New Roman" w:cs="Times New Roman"/>
          <w:sz w:val="24"/>
          <w:szCs w:val="24"/>
        </w:rPr>
        <w:t xml:space="preserve">erred final grade) status at the end of this course precludes (continued) registration in any other course for which </w:t>
      </w:r>
      <w:r w:rsidR="007940CF" w:rsidRPr="007940CF">
        <w:rPr>
          <w:rFonts w:ascii="Times New Roman" w:hAnsi="Times New Roman" w:cs="Times New Roman"/>
          <w:sz w:val="24"/>
          <w:szCs w:val="24"/>
        </w:rPr>
        <w:t>this course</w:t>
      </w:r>
      <w:r w:rsidR="00140626" w:rsidRPr="007940CF">
        <w:rPr>
          <w:rFonts w:ascii="Times New Roman" w:hAnsi="Times New Roman" w:cs="Times New Roman"/>
          <w:sz w:val="24"/>
          <w:szCs w:val="24"/>
        </w:rPr>
        <w:t xml:space="preserve"> </w:t>
      </w:r>
      <w:r w:rsidR="00EE7A42">
        <w:rPr>
          <w:rFonts w:ascii="Times New Roman" w:hAnsi="Times New Roman" w:cs="Times New Roman"/>
          <w:sz w:val="24"/>
          <w:szCs w:val="24"/>
        </w:rPr>
        <w:t>is a prerequisite.</w:t>
      </w:r>
    </w:p>
    <w:p w:rsidR="00140626" w:rsidRPr="007940CF" w:rsidRDefault="00140626">
      <w:pPr>
        <w:rPr>
          <w:rFonts w:ascii="Times New Roman" w:hAnsi="Times New Roman" w:cs="Times New Roman"/>
          <w:b/>
          <w:sz w:val="24"/>
          <w:szCs w:val="24"/>
        </w:rPr>
      </w:pPr>
    </w:p>
    <w:p w:rsidR="00140626" w:rsidRPr="007940CF" w:rsidRDefault="00140626">
      <w:pPr>
        <w:rPr>
          <w:rFonts w:ascii="Times New Roman" w:hAnsi="Times New Roman" w:cs="Times New Roman"/>
          <w:b/>
          <w:sz w:val="24"/>
          <w:szCs w:val="24"/>
        </w:rPr>
      </w:pPr>
      <w:proofErr w:type="spellStart"/>
      <w:r w:rsidRPr="007940CF">
        <w:rPr>
          <w:rFonts w:ascii="Times New Roman" w:hAnsi="Times New Roman" w:cs="Times New Roman"/>
          <w:b/>
          <w:sz w:val="24"/>
          <w:szCs w:val="24"/>
        </w:rPr>
        <w:t>CULearn</w:t>
      </w:r>
      <w:proofErr w:type="spellEnd"/>
    </w:p>
    <w:p w:rsidR="00140626" w:rsidRPr="007940CF" w:rsidRDefault="00140626">
      <w:pPr>
        <w:rPr>
          <w:rFonts w:ascii="Times New Roman" w:hAnsi="Times New Roman" w:cs="Times New Roman"/>
          <w:sz w:val="24"/>
          <w:szCs w:val="24"/>
        </w:rPr>
      </w:pPr>
      <w:r w:rsidRPr="007940CF">
        <w:rPr>
          <w:rFonts w:ascii="Times New Roman" w:hAnsi="Times New Roman" w:cs="Times New Roman"/>
          <w:sz w:val="24"/>
          <w:szCs w:val="24"/>
        </w:rPr>
        <w:t xml:space="preserve">This course will make use of </w:t>
      </w:r>
      <w:proofErr w:type="spellStart"/>
      <w:r w:rsidRPr="007940CF">
        <w:rPr>
          <w:rFonts w:ascii="Times New Roman" w:hAnsi="Times New Roman" w:cs="Times New Roman"/>
          <w:sz w:val="24"/>
          <w:szCs w:val="24"/>
        </w:rPr>
        <w:t>CULearn</w:t>
      </w:r>
      <w:proofErr w:type="spellEnd"/>
      <w:r w:rsidRPr="007940CF">
        <w:rPr>
          <w:rFonts w:ascii="Times New Roman" w:hAnsi="Times New Roman" w:cs="Times New Roman"/>
          <w:sz w:val="24"/>
          <w:szCs w:val="24"/>
        </w:rPr>
        <w:t xml:space="preserve"> to send announcements to the class as needed. You are responsible for regularly checking </w:t>
      </w:r>
      <w:proofErr w:type="spellStart"/>
      <w:r w:rsidRPr="007940CF">
        <w:rPr>
          <w:rFonts w:ascii="Times New Roman" w:hAnsi="Times New Roman" w:cs="Times New Roman"/>
          <w:sz w:val="24"/>
          <w:szCs w:val="24"/>
        </w:rPr>
        <w:t>CULearn</w:t>
      </w:r>
      <w:proofErr w:type="spellEnd"/>
      <w:r w:rsidRPr="007940CF">
        <w:rPr>
          <w:rFonts w:ascii="Times New Roman" w:hAnsi="Times New Roman" w:cs="Times New Roman"/>
          <w:sz w:val="24"/>
          <w:szCs w:val="24"/>
        </w:rPr>
        <w:t xml:space="preserve"> to ensure that you are up to date with any announcements. </w:t>
      </w:r>
    </w:p>
    <w:p w:rsidR="00140626" w:rsidRPr="007940CF" w:rsidRDefault="00140626">
      <w:pPr>
        <w:rPr>
          <w:rFonts w:ascii="Times New Roman" w:hAnsi="Times New Roman" w:cs="Times New Roman"/>
          <w:sz w:val="24"/>
          <w:szCs w:val="24"/>
        </w:rPr>
      </w:pPr>
    </w:p>
    <w:p w:rsidR="00140626" w:rsidRPr="007940CF" w:rsidRDefault="00140626">
      <w:pPr>
        <w:rPr>
          <w:rFonts w:ascii="Times New Roman" w:hAnsi="Times New Roman" w:cs="Times New Roman"/>
          <w:b/>
          <w:sz w:val="24"/>
          <w:szCs w:val="24"/>
        </w:rPr>
      </w:pPr>
      <w:r w:rsidRPr="007940CF">
        <w:rPr>
          <w:rFonts w:ascii="Times New Roman" w:hAnsi="Times New Roman" w:cs="Times New Roman"/>
          <w:b/>
          <w:sz w:val="24"/>
          <w:szCs w:val="24"/>
        </w:rPr>
        <w:t>Text</w:t>
      </w:r>
    </w:p>
    <w:p w:rsidR="00140626" w:rsidRDefault="00140626">
      <w:pPr>
        <w:rPr>
          <w:rFonts w:ascii="Times New Roman" w:hAnsi="Times New Roman" w:cs="Times New Roman"/>
          <w:sz w:val="24"/>
          <w:szCs w:val="24"/>
        </w:rPr>
      </w:pPr>
      <w:r w:rsidRPr="007940CF">
        <w:rPr>
          <w:rFonts w:ascii="Times New Roman" w:hAnsi="Times New Roman" w:cs="Times New Roman"/>
          <w:sz w:val="24"/>
          <w:szCs w:val="24"/>
        </w:rPr>
        <w:t xml:space="preserve">N. Gregory </w:t>
      </w:r>
      <w:proofErr w:type="spellStart"/>
      <w:r w:rsidRPr="007940CF">
        <w:rPr>
          <w:rFonts w:ascii="Times New Roman" w:hAnsi="Times New Roman" w:cs="Times New Roman"/>
          <w:sz w:val="24"/>
          <w:szCs w:val="24"/>
        </w:rPr>
        <w:t>Mankiw</w:t>
      </w:r>
      <w:proofErr w:type="spellEnd"/>
      <w:r w:rsidRPr="007940CF">
        <w:rPr>
          <w:rFonts w:ascii="Times New Roman" w:hAnsi="Times New Roman" w:cs="Times New Roman"/>
          <w:sz w:val="24"/>
          <w:szCs w:val="24"/>
        </w:rPr>
        <w:t xml:space="preserve"> and William M </w:t>
      </w:r>
      <w:proofErr w:type="spellStart"/>
      <w:r w:rsidRPr="007940CF">
        <w:rPr>
          <w:rFonts w:ascii="Times New Roman" w:hAnsi="Times New Roman" w:cs="Times New Roman"/>
          <w:sz w:val="24"/>
          <w:szCs w:val="24"/>
        </w:rPr>
        <w:t>Scarth</w:t>
      </w:r>
      <w:proofErr w:type="spellEnd"/>
      <w:r w:rsidRPr="007940CF">
        <w:rPr>
          <w:rFonts w:ascii="Times New Roman" w:hAnsi="Times New Roman" w:cs="Times New Roman"/>
          <w:sz w:val="24"/>
          <w:szCs w:val="24"/>
        </w:rPr>
        <w:t xml:space="preserve"> </w:t>
      </w:r>
      <w:r w:rsidRPr="007940CF">
        <w:rPr>
          <w:rFonts w:ascii="Times New Roman" w:hAnsi="Times New Roman" w:cs="Times New Roman"/>
          <w:i/>
          <w:sz w:val="24"/>
          <w:szCs w:val="24"/>
        </w:rPr>
        <w:t>Macroeconomics</w:t>
      </w:r>
      <w:r w:rsidRPr="007940CF">
        <w:rPr>
          <w:rFonts w:ascii="Times New Roman" w:hAnsi="Times New Roman" w:cs="Times New Roman"/>
          <w:sz w:val="24"/>
          <w:szCs w:val="24"/>
        </w:rPr>
        <w:t>, Worth Publishers,</w:t>
      </w:r>
      <w:r w:rsidR="00D6361F">
        <w:rPr>
          <w:rFonts w:ascii="Times New Roman" w:hAnsi="Times New Roman" w:cs="Times New Roman"/>
          <w:sz w:val="24"/>
          <w:szCs w:val="24"/>
        </w:rPr>
        <w:t xml:space="preserve"> 5</w:t>
      </w:r>
      <w:r w:rsidR="00D6361F" w:rsidRPr="00D6361F">
        <w:rPr>
          <w:rFonts w:ascii="Times New Roman" w:hAnsi="Times New Roman" w:cs="Times New Roman"/>
          <w:sz w:val="24"/>
          <w:szCs w:val="24"/>
          <w:vertAlign w:val="superscript"/>
        </w:rPr>
        <w:t>th</w:t>
      </w:r>
      <w:r w:rsidR="00D6361F">
        <w:rPr>
          <w:rFonts w:ascii="Times New Roman" w:hAnsi="Times New Roman" w:cs="Times New Roman"/>
          <w:sz w:val="24"/>
          <w:szCs w:val="24"/>
        </w:rPr>
        <w:t xml:space="preserve"> Canadian edition and the Study Guide and Workbook.</w:t>
      </w:r>
      <w:bookmarkStart w:id="0" w:name="_GoBack"/>
      <w:bookmarkEnd w:id="0"/>
    </w:p>
    <w:p w:rsidR="007940CF" w:rsidRDefault="007940CF">
      <w:pPr>
        <w:rPr>
          <w:rFonts w:ascii="Times New Roman" w:hAnsi="Times New Roman" w:cs="Times New Roman"/>
          <w:sz w:val="24"/>
          <w:szCs w:val="24"/>
        </w:rPr>
      </w:pP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Chapter 10: IS-LM</w:t>
      </w: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Chapter 11: From IS-LM to Aggregate Demand</w:t>
      </w: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Chapter 13: Aggregate Supply</w:t>
      </w: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Chapter 14*: Dynamic Aggregate Demand and Aggregate Supply</w:t>
      </w: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Chapter 15: Stabilization Policy</w:t>
      </w: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Chapter 16: Government Debt and Deficits</w:t>
      </w: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Chapter 17: Consumption</w:t>
      </w: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Chapter 18: Investment</w:t>
      </w: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Chapter 19: Money Supply and Demand</w:t>
      </w: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Chapter 20*: The Financial System</w:t>
      </w:r>
    </w:p>
    <w:p w:rsidR="007940CF" w:rsidRPr="007940CF" w:rsidRDefault="007940CF" w:rsidP="007940CF">
      <w:pPr>
        <w:rPr>
          <w:rFonts w:ascii="Times New Roman" w:hAnsi="Times New Roman" w:cs="Times New Roman"/>
          <w:sz w:val="24"/>
          <w:szCs w:val="24"/>
        </w:rPr>
      </w:pPr>
    </w:p>
    <w:p w:rsidR="007940CF" w:rsidRPr="007940CF" w:rsidRDefault="007940CF" w:rsidP="007940CF">
      <w:pPr>
        <w:rPr>
          <w:rFonts w:ascii="Times New Roman" w:hAnsi="Times New Roman" w:cs="Times New Roman"/>
          <w:sz w:val="24"/>
          <w:szCs w:val="24"/>
        </w:rPr>
      </w:pPr>
      <w:r w:rsidRPr="007940CF">
        <w:rPr>
          <w:rFonts w:ascii="Times New Roman" w:hAnsi="Times New Roman" w:cs="Times New Roman"/>
          <w:sz w:val="24"/>
          <w:szCs w:val="24"/>
        </w:rPr>
        <w:t>*= If time allows</w:t>
      </w:r>
    </w:p>
    <w:p w:rsidR="007940CF" w:rsidRPr="007940CF" w:rsidRDefault="007940CF">
      <w:pPr>
        <w:rPr>
          <w:rFonts w:ascii="Times New Roman" w:hAnsi="Times New Roman" w:cs="Times New Roman"/>
          <w:sz w:val="24"/>
          <w:szCs w:val="24"/>
        </w:rPr>
      </w:pPr>
    </w:p>
    <w:p w:rsidR="007940CF" w:rsidRDefault="007940CF">
      <w:pPr>
        <w:rPr>
          <w:rFonts w:ascii="Times New Roman" w:hAnsi="Times New Roman" w:cs="Times New Roman"/>
          <w:b/>
          <w:sz w:val="24"/>
          <w:szCs w:val="24"/>
        </w:rPr>
      </w:pPr>
    </w:p>
    <w:p w:rsidR="007940CF" w:rsidRDefault="007940CF">
      <w:pPr>
        <w:rPr>
          <w:rFonts w:ascii="Times New Roman" w:hAnsi="Times New Roman" w:cs="Times New Roman"/>
          <w:b/>
          <w:sz w:val="24"/>
          <w:szCs w:val="24"/>
        </w:rPr>
      </w:pPr>
    </w:p>
    <w:p w:rsidR="007940CF" w:rsidRDefault="007940CF">
      <w:pPr>
        <w:rPr>
          <w:rFonts w:ascii="Times New Roman" w:hAnsi="Times New Roman" w:cs="Times New Roman"/>
          <w:b/>
          <w:sz w:val="24"/>
          <w:szCs w:val="24"/>
        </w:rPr>
      </w:pPr>
    </w:p>
    <w:p w:rsidR="00140626" w:rsidRPr="007940CF" w:rsidRDefault="00140626">
      <w:pPr>
        <w:rPr>
          <w:rFonts w:ascii="Times New Roman" w:hAnsi="Times New Roman" w:cs="Times New Roman"/>
          <w:b/>
          <w:sz w:val="24"/>
          <w:szCs w:val="24"/>
        </w:rPr>
      </w:pPr>
      <w:r w:rsidRPr="007940CF">
        <w:rPr>
          <w:rFonts w:ascii="Times New Roman" w:hAnsi="Times New Roman" w:cs="Times New Roman"/>
          <w:b/>
          <w:sz w:val="24"/>
          <w:szCs w:val="24"/>
        </w:rPr>
        <w:lastRenderedPageBreak/>
        <w:t>Evaluation</w:t>
      </w:r>
    </w:p>
    <w:p w:rsidR="00140626" w:rsidRPr="007940CF" w:rsidRDefault="00A856A4" w:rsidP="00140626">
      <w:pPr>
        <w:pStyle w:val="ListParagraph"/>
        <w:numPr>
          <w:ilvl w:val="0"/>
          <w:numId w:val="1"/>
        </w:numPr>
        <w:rPr>
          <w:rFonts w:ascii="Times New Roman" w:hAnsi="Times New Roman" w:cs="Times New Roman"/>
          <w:sz w:val="24"/>
          <w:szCs w:val="24"/>
        </w:rPr>
      </w:pPr>
      <w:r w:rsidRPr="007940CF">
        <w:rPr>
          <w:rFonts w:ascii="Times New Roman" w:hAnsi="Times New Roman" w:cs="Times New Roman"/>
          <w:sz w:val="24"/>
          <w:szCs w:val="24"/>
        </w:rPr>
        <w:t>Problem Sets: 20%</w:t>
      </w:r>
    </w:p>
    <w:p w:rsidR="00140626" w:rsidRPr="007940CF" w:rsidRDefault="00A856A4" w:rsidP="00140626">
      <w:pPr>
        <w:pStyle w:val="ListParagraph"/>
        <w:numPr>
          <w:ilvl w:val="0"/>
          <w:numId w:val="1"/>
        </w:numPr>
        <w:rPr>
          <w:rFonts w:ascii="Times New Roman" w:hAnsi="Times New Roman" w:cs="Times New Roman"/>
          <w:sz w:val="24"/>
          <w:szCs w:val="24"/>
        </w:rPr>
      </w:pPr>
      <w:r w:rsidRPr="007940CF">
        <w:rPr>
          <w:rFonts w:ascii="Times New Roman" w:hAnsi="Times New Roman" w:cs="Times New Roman"/>
          <w:sz w:val="24"/>
          <w:szCs w:val="24"/>
        </w:rPr>
        <w:t>Midterm Exam</w:t>
      </w:r>
      <w:r w:rsidR="007940CF" w:rsidRPr="007940CF">
        <w:rPr>
          <w:rFonts w:ascii="Times New Roman" w:hAnsi="Times New Roman" w:cs="Times New Roman"/>
          <w:sz w:val="24"/>
          <w:szCs w:val="24"/>
        </w:rPr>
        <w:t xml:space="preserve"> (Monday, October 20)</w:t>
      </w:r>
      <w:r w:rsidR="00140626" w:rsidRPr="007940CF">
        <w:rPr>
          <w:rFonts w:ascii="Times New Roman" w:hAnsi="Times New Roman" w:cs="Times New Roman"/>
          <w:sz w:val="24"/>
          <w:szCs w:val="24"/>
        </w:rPr>
        <w:t>:</w:t>
      </w:r>
      <w:r w:rsidRPr="007940CF">
        <w:rPr>
          <w:rFonts w:ascii="Times New Roman" w:hAnsi="Times New Roman" w:cs="Times New Roman"/>
          <w:sz w:val="24"/>
          <w:szCs w:val="24"/>
        </w:rPr>
        <w:t xml:space="preserve"> </w:t>
      </w:r>
      <w:r w:rsidR="007940CF" w:rsidRPr="007940CF">
        <w:rPr>
          <w:rFonts w:ascii="Times New Roman" w:hAnsi="Times New Roman" w:cs="Times New Roman"/>
          <w:sz w:val="24"/>
          <w:szCs w:val="24"/>
        </w:rPr>
        <w:t>35%</w:t>
      </w:r>
    </w:p>
    <w:p w:rsidR="00140626" w:rsidRPr="007940CF" w:rsidRDefault="007940CF" w:rsidP="00140626">
      <w:pPr>
        <w:pStyle w:val="ListParagraph"/>
        <w:numPr>
          <w:ilvl w:val="0"/>
          <w:numId w:val="1"/>
        </w:numPr>
        <w:rPr>
          <w:rFonts w:ascii="Times New Roman" w:hAnsi="Times New Roman" w:cs="Times New Roman"/>
          <w:sz w:val="24"/>
          <w:szCs w:val="24"/>
        </w:rPr>
      </w:pPr>
      <w:r w:rsidRPr="007940CF">
        <w:rPr>
          <w:rFonts w:ascii="Times New Roman" w:hAnsi="Times New Roman" w:cs="Times New Roman"/>
          <w:sz w:val="24"/>
          <w:szCs w:val="24"/>
        </w:rPr>
        <w:t>Final Exam (</w:t>
      </w:r>
      <w:r w:rsidR="001565C6">
        <w:rPr>
          <w:rFonts w:ascii="Times New Roman" w:hAnsi="Times New Roman" w:cs="Times New Roman"/>
          <w:sz w:val="24"/>
          <w:szCs w:val="24"/>
        </w:rPr>
        <w:t xml:space="preserve">December </w:t>
      </w:r>
      <w:r w:rsidR="00140626" w:rsidRPr="007940CF">
        <w:rPr>
          <w:rFonts w:ascii="Times New Roman" w:hAnsi="Times New Roman" w:cs="Times New Roman"/>
          <w:sz w:val="24"/>
          <w:szCs w:val="24"/>
        </w:rPr>
        <w:t>examination period</w:t>
      </w:r>
      <w:r w:rsidRPr="007940CF">
        <w:rPr>
          <w:rFonts w:ascii="Times New Roman" w:hAnsi="Times New Roman" w:cs="Times New Roman"/>
          <w:sz w:val="24"/>
          <w:szCs w:val="24"/>
        </w:rPr>
        <w:t>): 45%</w:t>
      </w:r>
    </w:p>
    <w:p w:rsidR="00140626" w:rsidRPr="007940CF" w:rsidRDefault="00140626">
      <w:pPr>
        <w:rPr>
          <w:rFonts w:ascii="Times New Roman" w:hAnsi="Times New Roman" w:cs="Times New Roman"/>
          <w:sz w:val="24"/>
          <w:szCs w:val="24"/>
        </w:rPr>
      </w:pPr>
    </w:p>
    <w:p w:rsidR="00140626" w:rsidRPr="007940CF" w:rsidRDefault="00140626">
      <w:pPr>
        <w:rPr>
          <w:rFonts w:ascii="Times New Roman" w:hAnsi="Times New Roman" w:cs="Times New Roman"/>
          <w:sz w:val="24"/>
          <w:szCs w:val="24"/>
        </w:rPr>
      </w:pPr>
      <w:r w:rsidRPr="007940CF">
        <w:rPr>
          <w:rFonts w:ascii="Times New Roman" w:hAnsi="Times New Roman" w:cs="Times New Roman"/>
          <w:sz w:val="24"/>
          <w:szCs w:val="24"/>
        </w:rPr>
        <w:t xml:space="preserve">Should you miss a midterm exam, a documented valid reason must be submitted in order for you to write the relevant make-up exam. In the absence of a documented value reason for missing a midterm exam a </w:t>
      </w:r>
      <w:r w:rsidR="001565C6">
        <w:rPr>
          <w:rFonts w:ascii="Times New Roman" w:hAnsi="Times New Roman" w:cs="Times New Roman"/>
          <w:sz w:val="24"/>
          <w:szCs w:val="24"/>
        </w:rPr>
        <w:t>grade of zero will be assigned.</w:t>
      </w:r>
    </w:p>
    <w:p w:rsidR="00140626" w:rsidRPr="007940CF" w:rsidRDefault="00140626">
      <w:pPr>
        <w:rPr>
          <w:rFonts w:ascii="Times New Roman" w:hAnsi="Times New Roman" w:cs="Times New Roman"/>
          <w:sz w:val="24"/>
          <w:szCs w:val="24"/>
        </w:rPr>
      </w:pPr>
    </w:p>
    <w:p w:rsidR="00140626" w:rsidRPr="007940CF" w:rsidRDefault="00140626">
      <w:pPr>
        <w:rPr>
          <w:rFonts w:ascii="Times New Roman" w:hAnsi="Times New Roman" w:cs="Times New Roman"/>
          <w:b/>
          <w:sz w:val="24"/>
          <w:szCs w:val="24"/>
        </w:rPr>
      </w:pPr>
      <w:r w:rsidRPr="007940CF">
        <w:rPr>
          <w:rFonts w:ascii="Times New Roman" w:hAnsi="Times New Roman" w:cs="Times New Roman"/>
          <w:b/>
          <w:sz w:val="24"/>
          <w:szCs w:val="24"/>
        </w:rPr>
        <w:t>Problem Sets</w:t>
      </w:r>
    </w:p>
    <w:p w:rsidR="00140626" w:rsidRPr="007940CF" w:rsidRDefault="00140626">
      <w:pPr>
        <w:rPr>
          <w:rFonts w:ascii="Times New Roman" w:hAnsi="Times New Roman" w:cs="Times New Roman"/>
          <w:sz w:val="24"/>
          <w:szCs w:val="24"/>
        </w:rPr>
      </w:pPr>
      <w:r w:rsidRPr="007940CF">
        <w:rPr>
          <w:rFonts w:ascii="Times New Roman" w:hAnsi="Times New Roman" w:cs="Times New Roman"/>
          <w:sz w:val="24"/>
          <w:szCs w:val="24"/>
        </w:rPr>
        <w:t xml:space="preserve">Throughout the term problem sets will be posted on </w:t>
      </w:r>
      <w:proofErr w:type="spellStart"/>
      <w:r w:rsidRPr="007940CF">
        <w:rPr>
          <w:rFonts w:ascii="Times New Roman" w:hAnsi="Times New Roman" w:cs="Times New Roman"/>
          <w:sz w:val="24"/>
          <w:szCs w:val="24"/>
        </w:rPr>
        <w:t>CULearn</w:t>
      </w:r>
      <w:proofErr w:type="spellEnd"/>
      <w:r w:rsidRPr="007940CF">
        <w:rPr>
          <w:rFonts w:ascii="Times New Roman" w:hAnsi="Times New Roman" w:cs="Times New Roman"/>
          <w:sz w:val="24"/>
          <w:szCs w:val="24"/>
        </w:rPr>
        <w:t>. The question on the problem sets will be similar to some of those that will appear on the midterms and final exams. Therefore</w:t>
      </w:r>
      <w:r w:rsidR="00591382" w:rsidRPr="007940CF">
        <w:rPr>
          <w:rFonts w:ascii="Times New Roman" w:hAnsi="Times New Roman" w:cs="Times New Roman"/>
          <w:sz w:val="24"/>
          <w:szCs w:val="24"/>
        </w:rPr>
        <w:t xml:space="preserve"> you are st</w:t>
      </w:r>
      <w:r w:rsidRPr="007940CF">
        <w:rPr>
          <w:rFonts w:ascii="Times New Roman" w:hAnsi="Times New Roman" w:cs="Times New Roman"/>
          <w:sz w:val="24"/>
          <w:szCs w:val="24"/>
        </w:rPr>
        <w:t xml:space="preserve">rongly encouraged to devote a significant portion of the time you allocate to this course to solving problems. </w:t>
      </w:r>
    </w:p>
    <w:p w:rsidR="00140626" w:rsidRPr="007940CF" w:rsidRDefault="00140626">
      <w:pPr>
        <w:rPr>
          <w:rFonts w:ascii="Times New Roman" w:hAnsi="Times New Roman" w:cs="Times New Roman"/>
          <w:sz w:val="24"/>
          <w:szCs w:val="24"/>
        </w:rPr>
      </w:pPr>
    </w:p>
    <w:p w:rsidR="00140626" w:rsidRPr="007940CF" w:rsidRDefault="00140626">
      <w:pPr>
        <w:rPr>
          <w:rFonts w:ascii="Times New Roman" w:hAnsi="Times New Roman" w:cs="Times New Roman"/>
          <w:b/>
          <w:sz w:val="24"/>
          <w:szCs w:val="24"/>
        </w:rPr>
      </w:pPr>
      <w:r w:rsidRPr="007940CF">
        <w:rPr>
          <w:rFonts w:ascii="Times New Roman" w:hAnsi="Times New Roman" w:cs="Times New Roman"/>
          <w:b/>
          <w:sz w:val="24"/>
          <w:szCs w:val="24"/>
        </w:rPr>
        <w:t>Remarking</w:t>
      </w:r>
    </w:p>
    <w:p w:rsidR="00140626" w:rsidRPr="007940CF" w:rsidRDefault="00140626">
      <w:pPr>
        <w:rPr>
          <w:rFonts w:ascii="Times New Roman" w:hAnsi="Times New Roman" w:cs="Times New Roman"/>
          <w:sz w:val="24"/>
          <w:szCs w:val="24"/>
        </w:rPr>
      </w:pPr>
      <w:r w:rsidRPr="007940CF">
        <w:rPr>
          <w:rFonts w:ascii="Times New Roman" w:hAnsi="Times New Roman" w:cs="Times New Roman"/>
          <w:sz w:val="24"/>
          <w:szCs w:val="24"/>
        </w:rPr>
        <w:t>Any request for the remarking of a midterm exam must be submitted in writing within one week of that exam first being returned to the class. The request should contain a detailed explanation of why you feel you should receive a higher mark. Please note that remarking will apply to the entire assignment/exam, not just the contentious question. As a result, the revised mark may be higher than, lower than or the sa</w:t>
      </w:r>
      <w:r w:rsidR="00591382" w:rsidRPr="007940CF">
        <w:rPr>
          <w:rFonts w:ascii="Times New Roman" w:hAnsi="Times New Roman" w:cs="Times New Roman"/>
          <w:sz w:val="24"/>
          <w:szCs w:val="24"/>
        </w:rPr>
        <w:t>m</w:t>
      </w:r>
      <w:r w:rsidRPr="007940CF">
        <w:rPr>
          <w:rFonts w:ascii="Times New Roman" w:hAnsi="Times New Roman" w:cs="Times New Roman"/>
          <w:sz w:val="24"/>
          <w:szCs w:val="24"/>
        </w:rPr>
        <w:t xml:space="preserve">e as the original mark. </w:t>
      </w:r>
    </w:p>
    <w:p w:rsidR="00140626" w:rsidRPr="007940CF" w:rsidRDefault="00140626">
      <w:pPr>
        <w:rPr>
          <w:rFonts w:ascii="Times New Roman" w:hAnsi="Times New Roman" w:cs="Times New Roman"/>
          <w:sz w:val="24"/>
          <w:szCs w:val="24"/>
        </w:rPr>
      </w:pPr>
    </w:p>
    <w:p w:rsidR="00140626" w:rsidRPr="007940CF" w:rsidRDefault="00140626">
      <w:pPr>
        <w:rPr>
          <w:rFonts w:ascii="Times New Roman" w:hAnsi="Times New Roman" w:cs="Times New Roman"/>
          <w:b/>
          <w:sz w:val="24"/>
          <w:szCs w:val="24"/>
        </w:rPr>
      </w:pPr>
      <w:r w:rsidRPr="007940CF">
        <w:rPr>
          <w:rFonts w:ascii="Times New Roman" w:hAnsi="Times New Roman" w:cs="Times New Roman"/>
          <w:b/>
          <w:sz w:val="24"/>
          <w:szCs w:val="24"/>
        </w:rPr>
        <w:t>Plagiarism</w:t>
      </w:r>
    </w:p>
    <w:p w:rsidR="00591382" w:rsidRPr="00EE7A42" w:rsidRDefault="00140626">
      <w:pPr>
        <w:rPr>
          <w:rFonts w:ascii="Times New Roman" w:hAnsi="Times New Roman" w:cs="Times New Roman"/>
          <w:color w:val="0000FF" w:themeColor="hyperlink"/>
          <w:sz w:val="24"/>
          <w:szCs w:val="24"/>
          <w:u w:val="single"/>
        </w:rPr>
      </w:pPr>
      <w:r w:rsidRPr="007940CF">
        <w:rPr>
          <w:rFonts w:ascii="Times New Roman" w:hAnsi="Times New Roman" w:cs="Times New Roman"/>
          <w:sz w:val="24"/>
          <w:szCs w:val="24"/>
        </w:rPr>
        <w:t>Please be aware that plagiarism is a serious offence at Carleton and should be recognized and avoided. For further information on ho</w:t>
      </w:r>
      <w:r w:rsidR="007940CF">
        <w:rPr>
          <w:rFonts w:ascii="Times New Roman" w:hAnsi="Times New Roman" w:cs="Times New Roman"/>
          <w:sz w:val="24"/>
          <w:szCs w:val="24"/>
        </w:rPr>
        <w:t xml:space="preserve">w to do so, see </w:t>
      </w:r>
      <w:proofErr w:type="spellStart"/>
      <w:r w:rsidR="007940CF">
        <w:rPr>
          <w:rFonts w:ascii="Times New Roman" w:hAnsi="Times New Roman" w:cs="Times New Roman"/>
          <w:sz w:val="24"/>
          <w:szCs w:val="24"/>
        </w:rPr>
        <w:t>Pammett</w:t>
      </w:r>
      <w:proofErr w:type="spellEnd"/>
      <w:r w:rsidR="007940CF">
        <w:rPr>
          <w:rFonts w:ascii="Times New Roman" w:hAnsi="Times New Roman" w:cs="Times New Roman"/>
          <w:sz w:val="24"/>
          <w:szCs w:val="24"/>
        </w:rPr>
        <w:t xml:space="preserve"> on</w:t>
      </w:r>
      <w:r w:rsidRPr="007940CF">
        <w:rPr>
          <w:rFonts w:ascii="Times New Roman" w:hAnsi="Times New Roman" w:cs="Times New Roman"/>
          <w:sz w:val="24"/>
          <w:szCs w:val="24"/>
        </w:rPr>
        <w:t xml:space="preserve"> Plagiarism and Paraphrasing at </w:t>
      </w:r>
      <w:hyperlink r:id="rId9" w:history="1">
        <w:r w:rsidR="00EE7A42">
          <w:rPr>
            <w:rStyle w:val="Hyperlink"/>
            <w:rFonts w:ascii="Times New Roman" w:hAnsi="Times New Roman" w:cs="Times New Roman"/>
            <w:sz w:val="24"/>
            <w:szCs w:val="24"/>
          </w:rPr>
          <w:t>www.carleton.ca/economics/courses/writing-preliminaries</w:t>
        </w:r>
      </w:hyperlink>
      <w:r w:rsidR="00EE7A42">
        <w:rPr>
          <w:rFonts w:ascii="Times New Roman" w:hAnsi="Times New Roman" w:cs="Times New Roman"/>
          <w:sz w:val="24"/>
          <w:szCs w:val="24"/>
        </w:rPr>
        <w:t>.</w:t>
      </w:r>
    </w:p>
    <w:p w:rsidR="00EE7A42" w:rsidRPr="007940CF" w:rsidRDefault="00EE7A42">
      <w:pPr>
        <w:rPr>
          <w:rFonts w:ascii="Times New Roman" w:hAnsi="Times New Roman" w:cs="Times New Roman"/>
          <w:sz w:val="24"/>
          <w:szCs w:val="24"/>
        </w:rPr>
      </w:pPr>
    </w:p>
    <w:p w:rsidR="00591382" w:rsidRPr="007940CF" w:rsidRDefault="00591382">
      <w:pPr>
        <w:rPr>
          <w:rFonts w:ascii="Times New Roman" w:hAnsi="Times New Roman" w:cs="Times New Roman"/>
          <w:b/>
          <w:sz w:val="24"/>
          <w:szCs w:val="24"/>
        </w:rPr>
      </w:pPr>
      <w:r w:rsidRPr="007940CF">
        <w:rPr>
          <w:rFonts w:ascii="Times New Roman" w:hAnsi="Times New Roman" w:cs="Times New Roman"/>
          <w:b/>
          <w:sz w:val="24"/>
          <w:szCs w:val="24"/>
        </w:rPr>
        <w:t>Academic Accommodations</w:t>
      </w:r>
    </w:p>
    <w:p w:rsidR="00591382" w:rsidRPr="007940CF" w:rsidRDefault="00591382">
      <w:pPr>
        <w:rPr>
          <w:rFonts w:ascii="Times New Roman" w:hAnsi="Times New Roman" w:cs="Times New Roman"/>
          <w:sz w:val="24"/>
          <w:szCs w:val="24"/>
        </w:rPr>
      </w:pPr>
      <w:r w:rsidRPr="007940CF">
        <w:rPr>
          <w:rFonts w:ascii="Times New Roman" w:hAnsi="Times New Roman" w:cs="Times New Roman"/>
          <w:sz w:val="24"/>
          <w:szCs w:val="24"/>
        </w:rPr>
        <w:t xml:space="preserve">For </w:t>
      </w:r>
      <w:r w:rsidRPr="007940CF">
        <w:rPr>
          <w:rFonts w:ascii="Times New Roman" w:hAnsi="Times New Roman" w:cs="Times New Roman"/>
          <w:i/>
          <w:sz w:val="24"/>
          <w:szCs w:val="24"/>
        </w:rPr>
        <w:t>Students with Disabilities</w:t>
      </w:r>
      <w:r w:rsidRPr="007940CF">
        <w:rPr>
          <w:rFonts w:ascii="Times New Roman" w:hAnsi="Times New Roman" w:cs="Times New Roman"/>
          <w:sz w:val="24"/>
          <w:szCs w:val="24"/>
        </w:rPr>
        <w:t xml:space="preserve">: Students with disabilities needing academic accommodations in this course are required to contact a coordinator at the Paul </w:t>
      </w:r>
      <w:proofErr w:type="spellStart"/>
      <w:r w:rsidRPr="007940CF">
        <w:rPr>
          <w:rFonts w:ascii="Times New Roman" w:hAnsi="Times New Roman" w:cs="Times New Roman"/>
          <w:sz w:val="24"/>
          <w:szCs w:val="24"/>
        </w:rPr>
        <w:t>Menton</w:t>
      </w:r>
      <w:proofErr w:type="spellEnd"/>
      <w:r w:rsidRPr="007940CF">
        <w:rPr>
          <w:rFonts w:ascii="Times New Roman" w:hAnsi="Times New Roman" w:cs="Times New Roman"/>
          <w:sz w:val="24"/>
          <w:szCs w:val="24"/>
        </w:rPr>
        <w:t xml:space="preserve"> Centre (ext. 6608) to complete the necessary Letter of Accommodation. After registering with the PMC, make an appointment to meet and discuss your needs with me in order to make the necessary arrangements as early in the semester as possible, but no later than two weeks before the first assignment is due or the first test requiring accommodations is taking place. </w:t>
      </w:r>
    </w:p>
    <w:p w:rsidR="00591382" w:rsidRPr="007940CF" w:rsidRDefault="00591382">
      <w:pPr>
        <w:rPr>
          <w:rFonts w:ascii="Times New Roman" w:hAnsi="Times New Roman" w:cs="Times New Roman"/>
          <w:sz w:val="24"/>
          <w:szCs w:val="24"/>
        </w:rPr>
      </w:pPr>
    </w:p>
    <w:p w:rsidR="00591382" w:rsidRPr="007940CF" w:rsidRDefault="00591382">
      <w:pPr>
        <w:rPr>
          <w:rFonts w:ascii="Times New Roman" w:hAnsi="Times New Roman" w:cs="Times New Roman"/>
          <w:sz w:val="24"/>
          <w:szCs w:val="24"/>
        </w:rPr>
      </w:pPr>
      <w:r w:rsidRPr="007940CF">
        <w:rPr>
          <w:rFonts w:ascii="Times New Roman" w:hAnsi="Times New Roman" w:cs="Times New Roman"/>
          <w:sz w:val="24"/>
          <w:szCs w:val="24"/>
        </w:rPr>
        <w:t xml:space="preserve">For </w:t>
      </w:r>
      <w:r w:rsidRPr="007940CF">
        <w:rPr>
          <w:rFonts w:ascii="Times New Roman" w:hAnsi="Times New Roman" w:cs="Times New Roman"/>
          <w:i/>
          <w:sz w:val="24"/>
          <w:szCs w:val="24"/>
        </w:rPr>
        <w:t>Religious Obligations</w:t>
      </w:r>
      <w:r w:rsidRPr="007940CF">
        <w:rPr>
          <w:rFonts w:ascii="Times New Roman" w:hAnsi="Times New Roman" w:cs="Times New Roman"/>
          <w:sz w:val="24"/>
          <w:szCs w:val="24"/>
        </w:rPr>
        <w:t xml:space="preserve">: Students requesting academic accommodation on the basis of religious observances should make a formal, written request to their instructors for alternate dates and/or means of satisfying academic requirements. Such requests should be made during the first two weeks of class, or as soon as possible after the need for accommodation is known to exist, but no later than two weeks before the compulsory academic event. Accommodation is to </w:t>
      </w:r>
      <w:r w:rsidRPr="007940CF">
        <w:rPr>
          <w:rFonts w:ascii="Times New Roman" w:hAnsi="Times New Roman" w:cs="Times New Roman"/>
          <w:sz w:val="24"/>
          <w:szCs w:val="24"/>
        </w:rPr>
        <w:lastRenderedPageBreak/>
        <w:t xml:space="preserve">be worked out directly and on an individual basis between the student and the instructor. If you have questions, you are referred to the Equity Services Department for assistance (ext. 5622, </w:t>
      </w:r>
      <w:hyperlink r:id="rId10" w:history="1">
        <w:r w:rsidRPr="007940CF">
          <w:rPr>
            <w:rStyle w:val="Hyperlink"/>
            <w:rFonts w:ascii="Times New Roman" w:hAnsi="Times New Roman" w:cs="Times New Roman"/>
            <w:sz w:val="24"/>
            <w:szCs w:val="24"/>
          </w:rPr>
          <w:t>www.carleton.ca/equity</w:t>
        </w:r>
      </w:hyperlink>
      <w:r w:rsidRPr="007940CF">
        <w:rPr>
          <w:rFonts w:ascii="Times New Roman" w:hAnsi="Times New Roman" w:cs="Times New Roman"/>
          <w:sz w:val="24"/>
          <w:szCs w:val="24"/>
        </w:rPr>
        <w:t>)</w:t>
      </w:r>
    </w:p>
    <w:p w:rsidR="00591382" w:rsidRPr="007940CF" w:rsidRDefault="00591382">
      <w:pPr>
        <w:rPr>
          <w:rFonts w:ascii="Times New Roman" w:hAnsi="Times New Roman" w:cs="Times New Roman"/>
          <w:sz w:val="24"/>
          <w:szCs w:val="24"/>
        </w:rPr>
      </w:pPr>
    </w:p>
    <w:p w:rsidR="00591382" w:rsidRPr="007940CF" w:rsidRDefault="00591382">
      <w:pPr>
        <w:rPr>
          <w:rFonts w:ascii="Times New Roman" w:hAnsi="Times New Roman" w:cs="Times New Roman"/>
          <w:sz w:val="24"/>
          <w:szCs w:val="24"/>
        </w:rPr>
      </w:pPr>
      <w:r w:rsidRPr="007940CF">
        <w:rPr>
          <w:rFonts w:ascii="Times New Roman" w:hAnsi="Times New Roman" w:cs="Times New Roman"/>
          <w:sz w:val="24"/>
          <w:szCs w:val="24"/>
        </w:rPr>
        <w:t xml:space="preserve">For </w:t>
      </w:r>
      <w:r w:rsidRPr="007940CF">
        <w:rPr>
          <w:rFonts w:ascii="Times New Roman" w:hAnsi="Times New Roman" w:cs="Times New Roman"/>
          <w:i/>
          <w:sz w:val="24"/>
          <w:szCs w:val="24"/>
        </w:rPr>
        <w:t>Pregnancy</w:t>
      </w:r>
      <w:r w:rsidRPr="007940CF">
        <w:rPr>
          <w:rFonts w:ascii="Times New Roman" w:hAnsi="Times New Roman" w:cs="Times New Roman"/>
          <w:sz w:val="24"/>
          <w:szCs w:val="24"/>
        </w:rPr>
        <w:t xml:space="preserve">: Pregnant students requiring academic accommodations are encouraged to contact an Equity Advisor in Equity Services (ext. 5622) to complete a letter of accommodation. The student must then make an appointment to discuss her needs with the instructor and least two weeks prior to the first academic event in which it is anticipated that the accommodation will be required. </w:t>
      </w:r>
    </w:p>
    <w:sectPr w:rsidR="00591382" w:rsidRPr="007940CF" w:rsidSect="0014062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A42" w:rsidRDefault="00EE7A42" w:rsidP="00EE7A42">
      <w:pPr>
        <w:spacing w:line="240" w:lineRule="auto"/>
      </w:pPr>
      <w:r>
        <w:separator/>
      </w:r>
    </w:p>
  </w:endnote>
  <w:endnote w:type="continuationSeparator" w:id="0">
    <w:p w:rsidR="00EE7A42" w:rsidRDefault="00EE7A42" w:rsidP="00EE7A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896693"/>
      <w:docPartObj>
        <w:docPartGallery w:val="Page Numbers (Bottom of Page)"/>
        <w:docPartUnique/>
      </w:docPartObj>
    </w:sdtPr>
    <w:sdtEndPr>
      <w:rPr>
        <w:rFonts w:ascii="Times New Roman" w:hAnsi="Times New Roman" w:cs="Times New Roman"/>
        <w:noProof/>
        <w:sz w:val="24"/>
        <w:szCs w:val="24"/>
      </w:rPr>
    </w:sdtEndPr>
    <w:sdtContent>
      <w:p w:rsidR="00EE7A42" w:rsidRPr="00EE7A42" w:rsidRDefault="00EE7A42">
        <w:pPr>
          <w:pStyle w:val="Footer"/>
          <w:jc w:val="center"/>
          <w:rPr>
            <w:rFonts w:ascii="Times New Roman" w:hAnsi="Times New Roman" w:cs="Times New Roman"/>
            <w:sz w:val="24"/>
            <w:szCs w:val="24"/>
          </w:rPr>
        </w:pPr>
        <w:r w:rsidRPr="00EE7A42">
          <w:rPr>
            <w:rFonts w:ascii="Times New Roman" w:hAnsi="Times New Roman" w:cs="Times New Roman"/>
            <w:sz w:val="24"/>
            <w:szCs w:val="24"/>
          </w:rPr>
          <w:fldChar w:fldCharType="begin"/>
        </w:r>
        <w:r w:rsidRPr="00EE7A42">
          <w:rPr>
            <w:rFonts w:ascii="Times New Roman" w:hAnsi="Times New Roman" w:cs="Times New Roman"/>
            <w:sz w:val="24"/>
            <w:szCs w:val="24"/>
          </w:rPr>
          <w:instrText xml:space="preserve"> PAGE   \* MERGEFORMAT </w:instrText>
        </w:r>
        <w:r w:rsidRPr="00EE7A42">
          <w:rPr>
            <w:rFonts w:ascii="Times New Roman" w:hAnsi="Times New Roman" w:cs="Times New Roman"/>
            <w:sz w:val="24"/>
            <w:szCs w:val="24"/>
          </w:rPr>
          <w:fldChar w:fldCharType="separate"/>
        </w:r>
        <w:r w:rsidR="00EF66A8">
          <w:rPr>
            <w:rFonts w:ascii="Times New Roman" w:hAnsi="Times New Roman" w:cs="Times New Roman"/>
            <w:noProof/>
            <w:sz w:val="24"/>
            <w:szCs w:val="24"/>
          </w:rPr>
          <w:t>1</w:t>
        </w:r>
        <w:r w:rsidRPr="00EE7A42">
          <w:rPr>
            <w:rFonts w:ascii="Times New Roman" w:hAnsi="Times New Roman" w:cs="Times New Roman"/>
            <w:noProof/>
            <w:sz w:val="24"/>
            <w:szCs w:val="24"/>
          </w:rPr>
          <w:fldChar w:fldCharType="end"/>
        </w:r>
      </w:p>
    </w:sdtContent>
  </w:sdt>
  <w:p w:rsidR="00EE7A42" w:rsidRDefault="00EE7A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A42" w:rsidRDefault="00EE7A42" w:rsidP="00EE7A42">
      <w:pPr>
        <w:spacing w:line="240" w:lineRule="auto"/>
      </w:pPr>
      <w:r>
        <w:separator/>
      </w:r>
    </w:p>
  </w:footnote>
  <w:footnote w:type="continuationSeparator" w:id="0">
    <w:p w:rsidR="00EE7A42" w:rsidRDefault="00EE7A42" w:rsidP="00EE7A4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036580"/>
    <w:multiLevelType w:val="hybridMultilevel"/>
    <w:tmpl w:val="6BBA3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D0"/>
    <w:rsid w:val="00140626"/>
    <w:rsid w:val="001565C6"/>
    <w:rsid w:val="00591382"/>
    <w:rsid w:val="006368C9"/>
    <w:rsid w:val="007010BD"/>
    <w:rsid w:val="007940CF"/>
    <w:rsid w:val="007A0E93"/>
    <w:rsid w:val="00A856A4"/>
    <w:rsid w:val="00D6361F"/>
    <w:rsid w:val="00E6478E"/>
    <w:rsid w:val="00EE7A42"/>
    <w:rsid w:val="00EF66A8"/>
    <w:rsid w:val="00F136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626"/>
    <w:pPr>
      <w:ind w:left="720"/>
      <w:contextualSpacing/>
    </w:pPr>
  </w:style>
  <w:style w:type="character" w:styleId="Hyperlink">
    <w:name w:val="Hyperlink"/>
    <w:basedOn w:val="DefaultParagraphFont"/>
    <w:uiPriority w:val="99"/>
    <w:unhideWhenUsed/>
    <w:rsid w:val="00591382"/>
    <w:rPr>
      <w:color w:val="0000FF" w:themeColor="hyperlink"/>
      <w:u w:val="single"/>
    </w:rPr>
  </w:style>
  <w:style w:type="paragraph" w:styleId="Header">
    <w:name w:val="header"/>
    <w:basedOn w:val="Normal"/>
    <w:link w:val="HeaderChar"/>
    <w:uiPriority w:val="99"/>
    <w:unhideWhenUsed/>
    <w:rsid w:val="00EE7A42"/>
    <w:pPr>
      <w:tabs>
        <w:tab w:val="center" w:pos="4680"/>
        <w:tab w:val="right" w:pos="9360"/>
      </w:tabs>
      <w:spacing w:line="240" w:lineRule="auto"/>
    </w:pPr>
  </w:style>
  <w:style w:type="character" w:customStyle="1" w:styleId="HeaderChar">
    <w:name w:val="Header Char"/>
    <w:basedOn w:val="DefaultParagraphFont"/>
    <w:link w:val="Header"/>
    <w:uiPriority w:val="99"/>
    <w:rsid w:val="00EE7A42"/>
  </w:style>
  <w:style w:type="paragraph" w:styleId="Footer">
    <w:name w:val="footer"/>
    <w:basedOn w:val="Normal"/>
    <w:link w:val="FooterChar"/>
    <w:uiPriority w:val="99"/>
    <w:unhideWhenUsed/>
    <w:rsid w:val="00EE7A42"/>
    <w:pPr>
      <w:tabs>
        <w:tab w:val="center" w:pos="4680"/>
        <w:tab w:val="right" w:pos="9360"/>
      </w:tabs>
      <w:spacing w:line="240" w:lineRule="auto"/>
    </w:pPr>
  </w:style>
  <w:style w:type="character" w:customStyle="1" w:styleId="FooterChar">
    <w:name w:val="Footer Char"/>
    <w:basedOn w:val="DefaultParagraphFont"/>
    <w:link w:val="Footer"/>
    <w:uiPriority w:val="99"/>
    <w:rsid w:val="00EE7A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626"/>
    <w:pPr>
      <w:ind w:left="720"/>
      <w:contextualSpacing/>
    </w:pPr>
  </w:style>
  <w:style w:type="character" w:styleId="Hyperlink">
    <w:name w:val="Hyperlink"/>
    <w:basedOn w:val="DefaultParagraphFont"/>
    <w:uiPriority w:val="99"/>
    <w:unhideWhenUsed/>
    <w:rsid w:val="00591382"/>
    <w:rPr>
      <w:color w:val="0000FF" w:themeColor="hyperlink"/>
      <w:u w:val="single"/>
    </w:rPr>
  </w:style>
  <w:style w:type="paragraph" w:styleId="Header">
    <w:name w:val="header"/>
    <w:basedOn w:val="Normal"/>
    <w:link w:val="HeaderChar"/>
    <w:uiPriority w:val="99"/>
    <w:unhideWhenUsed/>
    <w:rsid w:val="00EE7A42"/>
    <w:pPr>
      <w:tabs>
        <w:tab w:val="center" w:pos="4680"/>
        <w:tab w:val="right" w:pos="9360"/>
      </w:tabs>
      <w:spacing w:line="240" w:lineRule="auto"/>
    </w:pPr>
  </w:style>
  <w:style w:type="character" w:customStyle="1" w:styleId="HeaderChar">
    <w:name w:val="Header Char"/>
    <w:basedOn w:val="DefaultParagraphFont"/>
    <w:link w:val="Header"/>
    <w:uiPriority w:val="99"/>
    <w:rsid w:val="00EE7A42"/>
  </w:style>
  <w:style w:type="paragraph" w:styleId="Footer">
    <w:name w:val="footer"/>
    <w:basedOn w:val="Normal"/>
    <w:link w:val="FooterChar"/>
    <w:uiPriority w:val="99"/>
    <w:unhideWhenUsed/>
    <w:rsid w:val="00EE7A42"/>
    <w:pPr>
      <w:tabs>
        <w:tab w:val="center" w:pos="4680"/>
        <w:tab w:val="right" w:pos="9360"/>
      </w:tabs>
      <w:spacing w:line="240" w:lineRule="auto"/>
    </w:pPr>
  </w:style>
  <w:style w:type="character" w:customStyle="1" w:styleId="FooterChar">
    <w:name w:val="Footer Char"/>
    <w:basedOn w:val="DefaultParagraphFont"/>
    <w:link w:val="Footer"/>
    <w:uiPriority w:val="99"/>
    <w:rsid w:val="00EE7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arleton.ca/equity" TargetMode="External"/><Relationship Id="rId4" Type="http://schemas.openxmlformats.org/officeDocument/2006/relationships/settings" Target="settings.xml"/><Relationship Id="rId9" Type="http://schemas.openxmlformats.org/officeDocument/2006/relationships/hyperlink" Target="http://www.carleton.ca/economics/courses/writing-prelimina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3</Pages>
  <Words>684</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Huntley Schaller</dc:creator>
  <cp:lastModifiedBy>Huntley Schaller</cp:lastModifiedBy>
  <cp:revision>6</cp:revision>
  <cp:lastPrinted>2014-09-16T12:56:00Z</cp:lastPrinted>
  <dcterms:created xsi:type="dcterms:W3CDTF">2014-08-04T17:08:00Z</dcterms:created>
  <dcterms:modified xsi:type="dcterms:W3CDTF">2014-09-16T12:58:00Z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