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64C5" w:rsidRPr="00700BF2" w:rsidRDefault="0066523E">
      <w:pPr>
        <w:rPr>
          <w:rFonts w:ascii="Times New Roman" w:eastAsiaTheme="majorEastAsia" w:hAnsi="Times New Roman" w:cs="Times New Roman"/>
          <w:color w:val="000000" w:themeColor="text1"/>
          <w:kern w:val="24"/>
          <w:sz w:val="24"/>
          <w:szCs w:val="24"/>
        </w:rPr>
      </w:pPr>
      <w:r w:rsidRPr="00700BF2">
        <w:rPr>
          <w:rFonts w:ascii="Times New Roman" w:eastAsiaTheme="majorEastAsia" w:hAnsi="Times New Roman" w:cs="Times New Roman"/>
          <w:color w:val="000000" w:themeColor="text1"/>
          <w:kern w:val="24"/>
          <w:sz w:val="24"/>
          <w:szCs w:val="24"/>
        </w:rPr>
        <w:t>Aging Populations</w:t>
      </w:r>
    </w:p>
    <w:p w:rsidR="0066523E" w:rsidRPr="00700BF2" w:rsidRDefault="0066523E">
      <w:pPr>
        <w:rPr>
          <w:rFonts w:ascii="Times New Roman" w:hAnsi="Times New Roman" w:cs="Times New Roman"/>
          <w:b/>
          <w:sz w:val="24"/>
          <w:szCs w:val="24"/>
        </w:rPr>
      </w:pPr>
      <w:r w:rsidRPr="00700BF2">
        <w:rPr>
          <w:rFonts w:ascii="Times New Roman" w:hAnsi="Times New Roman" w:cs="Times New Roman"/>
          <w:b/>
          <w:sz w:val="24"/>
          <w:szCs w:val="24"/>
        </w:rPr>
        <w:t>Types of abuse and examples</w:t>
      </w:r>
    </w:p>
    <w:p w:rsidR="0066523E" w:rsidRPr="00700BF2" w:rsidRDefault="0066523E" w:rsidP="0066523E">
      <w:pPr>
        <w:spacing w:after="0"/>
        <w:rPr>
          <w:rFonts w:ascii="Times New Roman" w:hAnsi="Times New Roman" w:cs="Times New Roman"/>
          <w:sz w:val="24"/>
          <w:szCs w:val="24"/>
        </w:rPr>
      </w:pPr>
      <w:proofErr w:type="gramStart"/>
      <w:r w:rsidRPr="00700BF2">
        <w:rPr>
          <w:rFonts w:ascii="Times New Roman" w:hAnsi="Times New Roman" w:cs="Times New Roman"/>
          <w:sz w:val="24"/>
          <w:szCs w:val="24"/>
        </w:rPr>
        <w:t>neglect</w:t>
      </w:r>
      <w:proofErr w:type="gramEnd"/>
    </w:p>
    <w:p w:rsidR="0066523E" w:rsidRPr="00700BF2" w:rsidRDefault="0066523E" w:rsidP="0066523E">
      <w:pPr>
        <w:spacing w:after="0"/>
        <w:rPr>
          <w:rFonts w:ascii="Times New Roman" w:hAnsi="Times New Roman" w:cs="Times New Roman"/>
          <w:sz w:val="24"/>
          <w:szCs w:val="24"/>
        </w:rPr>
      </w:pPr>
      <w:proofErr w:type="gramStart"/>
      <w:r w:rsidRPr="00700BF2">
        <w:rPr>
          <w:rFonts w:ascii="Times New Roman" w:hAnsi="Times New Roman" w:cs="Times New Roman"/>
          <w:sz w:val="24"/>
          <w:szCs w:val="24"/>
        </w:rPr>
        <w:t>medical</w:t>
      </w:r>
      <w:proofErr w:type="gramEnd"/>
      <w:r w:rsidRPr="00700BF2">
        <w:rPr>
          <w:rFonts w:ascii="Times New Roman" w:hAnsi="Times New Roman" w:cs="Times New Roman"/>
          <w:sz w:val="24"/>
          <w:szCs w:val="24"/>
        </w:rPr>
        <w:t xml:space="preserve"> abuse</w:t>
      </w:r>
    </w:p>
    <w:p w:rsidR="0066523E" w:rsidRPr="00700BF2" w:rsidRDefault="0066523E" w:rsidP="0066523E">
      <w:pPr>
        <w:spacing w:after="0"/>
        <w:rPr>
          <w:rFonts w:ascii="Times New Roman" w:hAnsi="Times New Roman" w:cs="Times New Roman"/>
          <w:sz w:val="24"/>
          <w:szCs w:val="24"/>
        </w:rPr>
      </w:pPr>
      <w:r w:rsidRPr="00700BF2">
        <w:rPr>
          <w:rFonts w:ascii="Times New Roman" w:hAnsi="Times New Roman" w:cs="Times New Roman"/>
          <w:sz w:val="24"/>
          <w:szCs w:val="24"/>
        </w:rPr>
        <w:t>Physical abuse</w:t>
      </w:r>
    </w:p>
    <w:p w:rsidR="0066523E" w:rsidRPr="00700BF2" w:rsidRDefault="0066523E" w:rsidP="0066523E">
      <w:pPr>
        <w:spacing w:after="0"/>
        <w:rPr>
          <w:rFonts w:ascii="Times New Roman" w:hAnsi="Times New Roman" w:cs="Times New Roman"/>
          <w:sz w:val="24"/>
          <w:szCs w:val="24"/>
        </w:rPr>
      </w:pPr>
      <w:r w:rsidRPr="00700BF2">
        <w:rPr>
          <w:rFonts w:ascii="Times New Roman" w:hAnsi="Times New Roman" w:cs="Times New Roman"/>
          <w:sz w:val="24"/>
          <w:szCs w:val="24"/>
        </w:rPr>
        <w:t xml:space="preserve">Sexual abuse </w:t>
      </w:r>
    </w:p>
    <w:p w:rsidR="0066523E" w:rsidRPr="00700BF2" w:rsidRDefault="0066523E" w:rsidP="0066523E">
      <w:pPr>
        <w:spacing w:after="0"/>
        <w:rPr>
          <w:rFonts w:ascii="Times New Roman" w:hAnsi="Times New Roman" w:cs="Times New Roman"/>
          <w:sz w:val="24"/>
          <w:szCs w:val="24"/>
        </w:rPr>
      </w:pPr>
      <w:r w:rsidRPr="00700BF2">
        <w:rPr>
          <w:rFonts w:ascii="Times New Roman" w:hAnsi="Times New Roman" w:cs="Times New Roman"/>
          <w:sz w:val="24"/>
          <w:szCs w:val="24"/>
        </w:rPr>
        <w:t xml:space="preserve">Psychological abuse </w:t>
      </w:r>
    </w:p>
    <w:p w:rsidR="0066523E" w:rsidRPr="00700BF2" w:rsidRDefault="0066523E" w:rsidP="0066523E">
      <w:pPr>
        <w:spacing w:after="0"/>
        <w:rPr>
          <w:rFonts w:ascii="Times New Roman" w:hAnsi="Times New Roman" w:cs="Times New Roman"/>
          <w:sz w:val="24"/>
          <w:szCs w:val="24"/>
        </w:rPr>
      </w:pPr>
      <w:r w:rsidRPr="00700BF2">
        <w:rPr>
          <w:rFonts w:ascii="Times New Roman" w:hAnsi="Times New Roman" w:cs="Times New Roman"/>
          <w:sz w:val="24"/>
          <w:szCs w:val="24"/>
        </w:rPr>
        <w:t xml:space="preserve">Financial abuse </w:t>
      </w:r>
    </w:p>
    <w:p w:rsidR="0066523E" w:rsidRPr="00700BF2" w:rsidRDefault="0066523E" w:rsidP="0066523E">
      <w:pPr>
        <w:spacing w:after="0"/>
        <w:rPr>
          <w:rFonts w:ascii="Times New Roman" w:hAnsi="Times New Roman" w:cs="Times New Roman"/>
          <w:sz w:val="24"/>
          <w:szCs w:val="24"/>
        </w:rPr>
      </w:pPr>
      <w:r w:rsidRPr="00700BF2">
        <w:rPr>
          <w:rFonts w:ascii="Times New Roman" w:hAnsi="Times New Roman" w:cs="Times New Roman"/>
          <w:sz w:val="24"/>
          <w:szCs w:val="24"/>
        </w:rPr>
        <w:t>Violation of rights</w:t>
      </w:r>
    </w:p>
    <w:p w:rsidR="0066523E" w:rsidRPr="00700BF2" w:rsidRDefault="0066523E" w:rsidP="0066523E">
      <w:pPr>
        <w:spacing w:after="0"/>
        <w:rPr>
          <w:rFonts w:ascii="Times New Roman" w:hAnsi="Times New Roman" w:cs="Times New Roman"/>
          <w:sz w:val="24"/>
          <w:szCs w:val="24"/>
        </w:rPr>
      </w:pPr>
    </w:p>
    <w:p w:rsidR="0066523E" w:rsidRPr="00700BF2" w:rsidRDefault="0066523E">
      <w:pPr>
        <w:rPr>
          <w:rFonts w:ascii="Times New Roman" w:eastAsiaTheme="minorEastAsia" w:hAnsi="Times New Roman" w:cs="Times New Roman"/>
          <w:b/>
          <w:color w:val="000000" w:themeColor="text1"/>
          <w:kern w:val="24"/>
          <w:sz w:val="24"/>
          <w:szCs w:val="24"/>
        </w:rPr>
      </w:pPr>
      <w:r w:rsidRPr="00700BF2">
        <w:rPr>
          <w:rFonts w:ascii="Times New Roman" w:eastAsiaTheme="minorEastAsia" w:hAnsi="Times New Roman" w:cs="Times New Roman"/>
          <w:b/>
          <w:color w:val="000000" w:themeColor="text1"/>
          <w:kern w:val="24"/>
          <w:sz w:val="24"/>
          <w:szCs w:val="24"/>
        </w:rPr>
        <w:t>Why might individuals not report abuse?</w:t>
      </w:r>
    </w:p>
    <w:p w:rsidR="0066523E" w:rsidRPr="00700BF2" w:rsidRDefault="0066523E">
      <w:pPr>
        <w:rPr>
          <w:rFonts w:ascii="Times New Roman" w:hAnsi="Times New Roman" w:cs="Times New Roman"/>
          <w:sz w:val="24"/>
          <w:szCs w:val="24"/>
        </w:rPr>
      </w:pPr>
      <w:r w:rsidRPr="00700BF2">
        <w:rPr>
          <w:rFonts w:ascii="Times New Roman" w:hAnsi="Times New Roman" w:cs="Times New Roman"/>
          <w:sz w:val="24"/>
          <w:szCs w:val="24"/>
        </w:rPr>
        <w:t xml:space="preserve">Individuals don’t report abuse because they fear that they will lose support </w:t>
      </w:r>
    </w:p>
    <w:p w:rsidR="0066523E" w:rsidRPr="00700BF2" w:rsidRDefault="0066523E">
      <w:pPr>
        <w:rPr>
          <w:rFonts w:ascii="Times New Roman" w:hAnsi="Times New Roman" w:cs="Times New Roman"/>
          <w:b/>
          <w:sz w:val="24"/>
          <w:szCs w:val="24"/>
        </w:rPr>
      </w:pPr>
      <w:r w:rsidRPr="00700BF2">
        <w:rPr>
          <w:rFonts w:ascii="Times New Roman" w:hAnsi="Times New Roman" w:cs="Times New Roman"/>
          <w:b/>
          <w:sz w:val="24"/>
          <w:szCs w:val="24"/>
        </w:rPr>
        <w:t>What is home care?</w:t>
      </w:r>
    </w:p>
    <w:p w:rsidR="0066523E" w:rsidRPr="00700BF2" w:rsidRDefault="007F6F98">
      <w:pPr>
        <w:rPr>
          <w:rFonts w:ascii="Times New Roman" w:hAnsi="Times New Roman" w:cs="Times New Roman"/>
          <w:b/>
          <w:sz w:val="24"/>
          <w:szCs w:val="24"/>
        </w:rPr>
      </w:pPr>
      <w:r w:rsidRPr="00700BF2">
        <w:rPr>
          <w:rFonts w:ascii="Times New Roman" w:hAnsi="Times New Roman" w:cs="Times New Roman"/>
          <w:sz w:val="24"/>
          <w:szCs w:val="24"/>
        </w:rPr>
        <w:t>Health care service delivery provided in one’s home rather than in hospitals and other healthcare settings. Homecare includes services such as curative medicine, end of life care, rehabilitation, support and maintenance, social adaptation, integration and caregiver support home care programs are often complemented by community-based services that provide additional care and supports</w:t>
      </w:r>
      <w:r w:rsidRPr="00700BF2">
        <w:rPr>
          <w:rFonts w:ascii="Times New Roman" w:hAnsi="Times New Roman" w:cs="Times New Roman"/>
          <w:b/>
          <w:sz w:val="24"/>
          <w:szCs w:val="24"/>
        </w:rPr>
        <w:t>. (Text book definition)</w:t>
      </w:r>
    </w:p>
    <w:p w:rsidR="007F6F98" w:rsidRPr="00700BF2" w:rsidRDefault="00900D6E">
      <w:pPr>
        <w:rPr>
          <w:rFonts w:ascii="Times New Roman" w:hAnsi="Times New Roman" w:cs="Times New Roman"/>
          <w:b/>
          <w:sz w:val="24"/>
          <w:szCs w:val="24"/>
        </w:rPr>
      </w:pPr>
      <w:r w:rsidRPr="00700BF2">
        <w:rPr>
          <w:rFonts w:ascii="Times New Roman" w:hAnsi="Times New Roman" w:cs="Times New Roman"/>
          <w:b/>
          <w:sz w:val="24"/>
          <w:szCs w:val="24"/>
        </w:rPr>
        <w:t>Social work and gender and sexuality</w:t>
      </w:r>
    </w:p>
    <w:p w:rsidR="00900D6E" w:rsidRPr="00700BF2" w:rsidRDefault="00900D6E" w:rsidP="00900D6E">
      <w:pPr>
        <w:rPr>
          <w:rFonts w:ascii="Times New Roman" w:hAnsi="Times New Roman" w:cs="Times New Roman"/>
          <w:sz w:val="24"/>
          <w:szCs w:val="24"/>
        </w:rPr>
      </w:pPr>
      <w:r w:rsidRPr="00700BF2">
        <w:rPr>
          <w:rFonts w:ascii="Times New Roman" w:hAnsi="Times New Roman" w:cs="Times New Roman"/>
          <w:sz w:val="24"/>
          <w:szCs w:val="24"/>
        </w:rPr>
        <w:t xml:space="preserve">LGBTTQ </w:t>
      </w:r>
    </w:p>
    <w:p w:rsidR="00900D6E" w:rsidRPr="00700BF2" w:rsidRDefault="00900D6E" w:rsidP="00900D6E">
      <w:pPr>
        <w:spacing w:after="0"/>
        <w:rPr>
          <w:rFonts w:ascii="Times New Roman" w:hAnsi="Times New Roman" w:cs="Times New Roman"/>
          <w:sz w:val="24"/>
          <w:szCs w:val="24"/>
        </w:rPr>
      </w:pPr>
      <w:r w:rsidRPr="00700BF2">
        <w:rPr>
          <w:rFonts w:ascii="Times New Roman" w:hAnsi="Times New Roman" w:cs="Times New Roman"/>
          <w:sz w:val="24"/>
          <w:szCs w:val="24"/>
        </w:rPr>
        <w:t xml:space="preserve">-lesbian </w:t>
      </w:r>
    </w:p>
    <w:p w:rsidR="00900D6E" w:rsidRPr="00700BF2" w:rsidRDefault="00900D6E" w:rsidP="00900D6E">
      <w:pPr>
        <w:spacing w:after="0"/>
        <w:rPr>
          <w:rFonts w:ascii="Times New Roman" w:hAnsi="Times New Roman" w:cs="Times New Roman"/>
          <w:sz w:val="24"/>
          <w:szCs w:val="24"/>
        </w:rPr>
      </w:pPr>
      <w:r w:rsidRPr="00700BF2">
        <w:rPr>
          <w:rFonts w:ascii="Times New Roman" w:hAnsi="Times New Roman" w:cs="Times New Roman"/>
          <w:sz w:val="24"/>
          <w:szCs w:val="24"/>
        </w:rPr>
        <w:t>-gay</w:t>
      </w:r>
    </w:p>
    <w:p w:rsidR="00900D6E" w:rsidRPr="00700BF2" w:rsidRDefault="00900D6E" w:rsidP="00900D6E">
      <w:pPr>
        <w:spacing w:after="0"/>
        <w:rPr>
          <w:rFonts w:ascii="Times New Roman" w:hAnsi="Times New Roman" w:cs="Times New Roman"/>
          <w:sz w:val="24"/>
          <w:szCs w:val="24"/>
        </w:rPr>
      </w:pPr>
      <w:r w:rsidRPr="00700BF2">
        <w:rPr>
          <w:rFonts w:ascii="Times New Roman" w:hAnsi="Times New Roman" w:cs="Times New Roman"/>
          <w:sz w:val="24"/>
          <w:szCs w:val="24"/>
        </w:rPr>
        <w:t>-bisexual</w:t>
      </w:r>
    </w:p>
    <w:p w:rsidR="00900D6E" w:rsidRPr="00700BF2" w:rsidRDefault="00900D6E" w:rsidP="00900D6E">
      <w:pPr>
        <w:spacing w:after="0"/>
        <w:rPr>
          <w:rFonts w:ascii="Times New Roman" w:hAnsi="Times New Roman" w:cs="Times New Roman"/>
          <w:sz w:val="24"/>
          <w:szCs w:val="24"/>
        </w:rPr>
      </w:pPr>
      <w:r w:rsidRPr="00700BF2">
        <w:rPr>
          <w:rFonts w:ascii="Times New Roman" w:hAnsi="Times New Roman" w:cs="Times New Roman"/>
          <w:sz w:val="24"/>
          <w:szCs w:val="24"/>
        </w:rPr>
        <w:t>-transgender</w:t>
      </w:r>
    </w:p>
    <w:p w:rsidR="00900D6E" w:rsidRPr="00700BF2" w:rsidRDefault="00900D6E" w:rsidP="00900D6E">
      <w:pPr>
        <w:spacing w:after="0"/>
        <w:rPr>
          <w:rFonts w:ascii="Times New Roman" w:hAnsi="Times New Roman" w:cs="Times New Roman"/>
          <w:sz w:val="24"/>
          <w:szCs w:val="24"/>
        </w:rPr>
      </w:pPr>
      <w:r w:rsidRPr="00700BF2">
        <w:rPr>
          <w:rFonts w:ascii="Times New Roman" w:hAnsi="Times New Roman" w:cs="Times New Roman"/>
          <w:sz w:val="24"/>
          <w:szCs w:val="24"/>
        </w:rPr>
        <w:t>-</w:t>
      </w:r>
      <w:proofErr w:type="gramStart"/>
      <w:r w:rsidRPr="00700BF2">
        <w:rPr>
          <w:rFonts w:ascii="Times New Roman" w:hAnsi="Times New Roman" w:cs="Times New Roman"/>
          <w:sz w:val="24"/>
          <w:szCs w:val="24"/>
        </w:rPr>
        <w:t>two</w:t>
      </w:r>
      <w:proofErr w:type="gramEnd"/>
      <w:r w:rsidRPr="00700BF2">
        <w:rPr>
          <w:rFonts w:ascii="Times New Roman" w:hAnsi="Times New Roman" w:cs="Times New Roman"/>
          <w:sz w:val="24"/>
          <w:szCs w:val="24"/>
        </w:rPr>
        <w:t xml:space="preserve"> spirited</w:t>
      </w:r>
    </w:p>
    <w:p w:rsidR="00900D6E" w:rsidRPr="00700BF2" w:rsidRDefault="00900D6E" w:rsidP="00900D6E">
      <w:pPr>
        <w:spacing w:after="0"/>
        <w:rPr>
          <w:rFonts w:ascii="Times New Roman" w:hAnsi="Times New Roman" w:cs="Times New Roman"/>
          <w:sz w:val="24"/>
          <w:szCs w:val="24"/>
        </w:rPr>
      </w:pPr>
      <w:r w:rsidRPr="00700BF2">
        <w:rPr>
          <w:rFonts w:ascii="Times New Roman" w:hAnsi="Times New Roman" w:cs="Times New Roman"/>
          <w:sz w:val="24"/>
          <w:szCs w:val="24"/>
        </w:rPr>
        <w:t>-queer</w:t>
      </w:r>
    </w:p>
    <w:p w:rsidR="00900D6E" w:rsidRPr="00700BF2" w:rsidRDefault="00900D6E" w:rsidP="00900D6E">
      <w:pPr>
        <w:spacing w:after="0"/>
        <w:rPr>
          <w:rFonts w:ascii="Times New Roman" w:hAnsi="Times New Roman" w:cs="Times New Roman"/>
          <w:sz w:val="24"/>
          <w:szCs w:val="24"/>
        </w:rPr>
      </w:pPr>
    </w:p>
    <w:p w:rsidR="00900D6E" w:rsidRPr="00700BF2" w:rsidRDefault="00900D6E" w:rsidP="00900D6E">
      <w:pPr>
        <w:spacing w:after="0"/>
        <w:rPr>
          <w:rFonts w:ascii="Times New Roman" w:hAnsi="Times New Roman" w:cs="Times New Roman"/>
          <w:b/>
          <w:sz w:val="24"/>
          <w:szCs w:val="24"/>
        </w:rPr>
      </w:pPr>
      <w:r w:rsidRPr="00700BF2">
        <w:rPr>
          <w:rFonts w:ascii="Times New Roman" w:hAnsi="Times New Roman" w:cs="Times New Roman"/>
          <w:b/>
          <w:sz w:val="24"/>
          <w:szCs w:val="24"/>
        </w:rPr>
        <w:t>Sex vs. Gender</w:t>
      </w:r>
    </w:p>
    <w:p w:rsidR="00900D6E" w:rsidRPr="00700BF2" w:rsidRDefault="00900D6E" w:rsidP="00900D6E">
      <w:pPr>
        <w:spacing w:after="0"/>
        <w:rPr>
          <w:rFonts w:ascii="Times New Roman" w:hAnsi="Times New Roman" w:cs="Times New Roman"/>
          <w:b/>
          <w:sz w:val="24"/>
          <w:szCs w:val="24"/>
        </w:rPr>
      </w:pPr>
      <w:r w:rsidRPr="00700BF2">
        <w:rPr>
          <w:rFonts w:ascii="Times New Roman" w:hAnsi="Times New Roman" w:cs="Times New Roman"/>
          <w:b/>
          <w:sz w:val="24"/>
          <w:szCs w:val="24"/>
        </w:rPr>
        <w:t xml:space="preserve">Sex- </w:t>
      </w:r>
      <w:r w:rsidRPr="00700BF2">
        <w:rPr>
          <w:rFonts w:ascii="Times New Roman" w:hAnsi="Times New Roman" w:cs="Times New Roman"/>
          <w:sz w:val="24"/>
          <w:szCs w:val="24"/>
        </w:rPr>
        <w:t>biological and psychological characteristics that define men and women</w:t>
      </w:r>
    </w:p>
    <w:p w:rsidR="00900D6E" w:rsidRPr="00700BF2" w:rsidRDefault="00900D6E" w:rsidP="00900D6E">
      <w:pPr>
        <w:textAlignment w:val="baseline"/>
        <w:rPr>
          <w:rFonts w:ascii="Times New Roman" w:hAnsi="Times New Roman" w:cs="Times New Roman"/>
          <w:color w:val="F4E7ED"/>
          <w:sz w:val="24"/>
          <w:szCs w:val="24"/>
        </w:rPr>
      </w:pPr>
      <w:r w:rsidRPr="00700BF2">
        <w:rPr>
          <w:rFonts w:ascii="Times New Roman" w:hAnsi="Times New Roman" w:cs="Times New Roman"/>
          <w:b/>
          <w:sz w:val="24"/>
          <w:szCs w:val="24"/>
        </w:rPr>
        <w:t xml:space="preserve">Gender – </w:t>
      </w:r>
      <w:r w:rsidRPr="00700BF2">
        <w:rPr>
          <w:rFonts w:ascii="Times New Roman" w:eastAsiaTheme="minorEastAsia" w:hAnsi="Times New Roman" w:cs="Times New Roman"/>
          <w:kern w:val="24"/>
          <w:sz w:val="24"/>
          <w:szCs w:val="24"/>
        </w:rPr>
        <w:t>socially constructed roles, behaviours, activities, and attributes that a given society considers appropriate for men and women.</w:t>
      </w:r>
    </w:p>
    <w:p w:rsidR="00900D6E" w:rsidRPr="00700BF2" w:rsidRDefault="00900D6E">
      <w:pPr>
        <w:rPr>
          <w:rFonts w:ascii="Times New Roman" w:hAnsi="Times New Roman" w:cs="Times New Roman"/>
          <w:b/>
          <w:sz w:val="24"/>
          <w:szCs w:val="24"/>
        </w:rPr>
      </w:pPr>
    </w:p>
    <w:p w:rsidR="00900D6E" w:rsidRPr="00700BF2" w:rsidRDefault="00900D6E">
      <w:pPr>
        <w:rPr>
          <w:rFonts w:ascii="Times New Roman" w:hAnsi="Times New Roman" w:cs="Times New Roman"/>
          <w:b/>
          <w:sz w:val="24"/>
          <w:szCs w:val="24"/>
        </w:rPr>
      </w:pPr>
    </w:p>
    <w:p w:rsidR="00900D6E" w:rsidRPr="00700BF2" w:rsidRDefault="00900D6E">
      <w:pPr>
        <w:rPr>
          <w:rFonts w:ascii="Times New Roman" w:hAnsi="Times New Roman" w:cs="Times New Roman"/>
          <w:sz w:val="24"/>
          <w:szCs w:val="24"/>
        </w:rPr>
      </w:pPr>
      <w:r w:rsidRPr="00700BF2">
        <w:rPr>
          <w:rFonts w:ascii="Times New Roman" w:hAnsi="Times New Roman" w:cs="Times New Roman"/>
          <w:b/>
          <w:sz w:val="24"/>
          <w:szCs w:val="24"/>
        </w:rPr>
        <w:lastRenderedPageBreak/>
        <w:t xml:space="preserve">Homophobia, biphobia/ transphobia – </w:t>
      </w:r>
      <w:r w:rsidRPr="00700BF2">
        <w:rPr>
          <w:rFonts w:ascii="Times New Roman" w:hAnsi="Times New Roman" w:cs="Times New Roman"/>
          <w:sz w:val="24"/>
          <w:szCs w:val="24"/>
        </w:rPr>
        <w:t>the fear and hatred of gay men, lesbians, bisexuals and transgendered persons; can be exhibited by any individual or society as a whole.</w:t>
      </w:r>
    </w:p>
    <w:p w:rsidR="00900D6E" w:rsidRPr="00700BF2" w:rsidRDefault="00900D6E">
      <w:pPr>
        <w:rPr>
          <w:rFonts w:ascii="Times New Roman" w:hAnsi="Times New Roman" w:cs="Times New Roman"/>
          <w:sz w:val="24"/>
          <w:szCs w:val="24"/>
        </w:rPr>
      </w:pPr>
      <w:r w:rsidRPr="00700BF2">
        <w:rPr>
          <w:rFonts w:ascii="Times New Roman" w:hAnsi="Times New Roman" w:cs="Times New Roman"/>
          <w:b/>
          <w:sz w:val="24"/>
          <w:szCs w:val="24"/>
        </w:rPr>
        <w:t>Sexual orientation</w:t>
      </w:r>
      <w:r w:rsidRPr="00700BF2">
        <w:rPr>
          <w:rFonts w:ascii="Times New Roman" w:hAnsi="Times New Roman" w:cs="Times New Roman"/>
          <w:sz w:val="24"/>
          <w:szCs w:val="24"/>
        </w:rPr>
        <w:t xml:space="preserve">- not the sole deciding factor </w:t>
      </w:r>
      <w:r w:rsidR="00700BF2" w:rsidRPr="00700BF2">
        <w:rPr>
          <w:rFonts w:ascii="Times New Roman" w:hAnsi="Times New Roman" w:cs="Times New Roman"/>
          <w:sz w:val="24"/>
          <w:szCs w:val="24"/>
        </w:rPr>
        <w:t xml:space="preserve">for SO as relatively few people </w:t>
      </w:r>
      <w:proofErr w:type="gramStart"/>
      <w:r w:rsidR="00700BF2" w:rsidRPr="00700BF2">
        <w:rPr>
          <w:rFonts w:ascii="Times New Roman" w:hAnsi="Times New Roman" w:cs="Times New Roman"/>
          <w:sz w:val="24"/>
          <w:szCs w:val="24"/>
        </w:rPr>
        <w:t>are</w:t>
      </w:r>
      <w:proofErr w:type="gramEnd"/>
      <w:r w:rsidR="00700BF2" w:rsidRPr="00700BF2">
        <w:rPr>
          <w:rFonts w:ascii="Times New Roman" w:hAnsi="Times New Roman" w:cs="Times New Roman"/>
          <w:sz w:val="24"/>
          <w:szCs w:val="24"/>
        </w:rPr>
        <w:t xml:space="preserve"> exclusively homosexual or heterosexual. Instead orientation is a dominant emotional, romantic, sexual or </w:t>
      </w:r>
      <w:proofErr w:type="spellStart"/>
      <w:r w:rsidR="00700BF2" w:rsidRPr="00700BF2">
        <w:rPr>
          <w:rFonts w:ascii="Times New Roman" w:hAnsi="Times New Roman" w:cs="Times New Roman"/>
          <w:sz w:val="24"/>
          <w:szCs w:val="24"/>
        </w:rPr>
        <w:t>affectional</w:t>
      </w:r>
      <w:proofErr w:type="spellEnd"/>
      <w:r w:rsidR="00700BF2" w:rsidRPr="00700BF2">
        <w:rPr>
          <w:rFonts w:ascii="Times New Roman" w:hAnsi="Times New Roman" w:cs="Times New Roman"/>
          <w:sz w:val="24"/>
          <w:szCs w:val="24"/>
        </w:rPr>
        <w:t xml:space="preserve"> attraction to another person. It is not dependent upon a person’s gender identity which is our sense of ourselves as being male, female, or transgendered or our ability or willingness to adhere to cultural norms of masculine or feminine. </w:t>
      </w:r>
    </w:p>
    <w:p w:rsidR="00700BF2" w:rsidRPr="00700BF2" w:rsidRDefault="00700BF2" w:rsidP="00700BF2">
      <w:pPr>
        <w:textAlignment w:val="baseline"/>
        <w:rPr>
          <w:rFonts w:ascii="Times New Roman" w:eastAsiaTheme="minorEastAsia" w:hAnsi="Times New Roman" w:cs="Times New Roman"/>
          <w:kern w:val="24"/>
          <w:sz w:val="24"/>
          <w:szCs w:val="24"/>
        </w:rPr>
      </w:pPr>
      <w:r w:rsidRPr="00700BF2">
        <w:rPr>
          <w:rFonts w:ascii="Times New Roman" w:hAnsi="Times New Roman" w:cs="Times New Roman"/>
          <w:b/>
          <w:sz w:val="24"/>
          <w:szCs w:val="24"/>
        </w:rPr>
        <w:t>Transgender</w:t>
      </w:r>
      <w:r w:rsidRPr="00700BF2">
        <w:rPr>
          <w:rFonts w:ascii="Times New Roman" w:hAnsi="Times New Roman" w:cs="Times New Roman"/>
          <w:sz w:val="24"/>
          <w:szCs w:val="24"/>
        </w:rPr>
        <w:t xml:space="preserve"> - </w:t>
      </w:r>
      <w:r w:rsidRPr="00700BF2">
        <w:rPr>
          <w:rFonts w:ascii="Times New Roman" w:eastAsiaTheme="minorEastAsia" w:hAnsi="Times New Roman" w:cs="Times New Roman"/>
          <w:kern w:val="24"/>
          <w:sz w:val="24"/>
          <w:szCs w:val="24"/>
        </w:rPr>
        <w:t>those whose sense of themselves does not fit with conventional notions of masculine and feminine.</w:t>
      </w:r>
    </w:p>
    <w:p w:rsidR="00700BF2" w:rsidRPr="00700BF2" w:rsidRDefault="00700BF2" w:rsidP="00700BF2">
      <w:pPr>
        <w:textAlignment w:val="baseline"/>
        <w:rPr>
          <w:rFonts w:ascii="Times New Roman" w:eastAsiaTheme="minorEastAsia" w:hAnsi="Times New Roman" w:cs="Times New Roman"/>
          <w:kern w:val="24"/>
          <w:sz w:val="24"/>
          <w:szCs w:val="24"/>
        </w:rPr>
      </w:pPr>
      <w:r w:rsidRPr="00700BF2">
        <w:rPr>
          <w:rFonts w:ascii="Times New Roman" w:eastAsiaTheme="minorEastAsia" w:hAnsi="Times New Roman" w:cs="Times New Roman"/>
          <w:b/>
          <w:kern w:val="24"/>
          <w:sz w:val="24"/>
          <w:szCs w:val="24"/>
        </w:rPr>
        <w:t>Transsexual</w:t>
      </w:r>
      <w:r w:rsidRPr="00700BF2">
        <w:rPr>
          <w:rFonts w:ascii="Times New Roman" w:eastAsiaTheme="minorEastAsia" w:hAnsi="Times New Roman" w:cs="Times New Roman"/>
          <w:kern w:val="24"/>
          <w:sz w:val="24"/>
          <w:szCs w:val="24"/>
        </w:rPr>
        <w:t>- those whose sense of their gender does not match with their sexed bodies, and they desire to live fully as another sex.</w:t>
      </w:r>
    </w:p>
    <w:p w:rsidR="00700BF2" w:rsidRDefault="00700BF2" w:rsidP="00700BF2">
      <w:pPr>
        <w:kinsoku w:val="0"/>
        <w:overflowPunct w:val="0"/>
        <w:textAlignment w:val="baseline"/>
        <w:rPr>
          <w:rFonts w:ascii="Times New Roman" w:eastAsiaTheme="minorEastAsia" w:hAnsi="Times New Roman" w:cs="Times New Roman"/>
          <w:kern w:val="24"/>
        </w:rPr>
      </w:pPr>
      <w:r w:rsidRPr="00A24E38">
        <w:rPr>
          <w:rFonts w:ascii="Times New Roman" w:hAnsi="Times New Roman" w:cs="Times New Roman"/>
          <w:b/>
        </w:rPr>
        <w:t>Cissexual</w:t>
      </w:r>
      <w:r w:rsidRPr="00A24E38">
        <w:rPr>
          <w:rFonts w:ascii="Times New Roman" w:hAnsi="Times New Roman" w:cs="Times New Roman"/>
        </w:rPr>
        <w:t xml:space="preserve">- </w:t>
      </w:r>
      <w:r w:rsidRPr="00A24E38">
        <w:rPr>
          <w:rFonts w:ascii="Times New Roman" w:eastAsiaTheme="minorEastAsia" w:hAnsi="Times New Roman" w:cs="Times New Roman"/>
          <w:kern w:val="24"/>
        </w:rPr>
        <w:t>people who have always felt that their gender identity and biologically assigned sex “match” or are aligned.</w:t>
      </w:r>
    </w:p>
    <w:p w:rsidR="00A24E38" w:rsidRDefault="00A24E38" w:rsidP="00A24E38">
      <w:pPr>
        <w:pStyle w:val="NormalWeb"/>
        <w:spacing w:before="120" w:beforeAutospacing="0" w:after="0" w:afterAutospacing="0" w:line="216" w:lineRule="auto"/>
        <w:ind w:left="432" w:hanging="432"/>
        <w:jc w:val="both"/>
        <w:textAlignment w:val="baseline"/>
        <w:rPr>
          <w:rFonts w:asciiTheme="minorHAnsi" w:eastAsiaTheme="minorEastAsia" w:hAnsi="Trebuchet MS" w:cstheme="minorBidi"/>
          <w:color w:val="365F91" w:themeColor="accent1" w:themeShade="BF"/>
          <w:kern w:val="24"/>
          <w:sz w:val="48"/>
          <w:szCs w:val="48"/>
          <w:lang w:val="en-US"/>
        </w:rPr>
      </w:pPr>
      <w:r w:rsidRPr="00A24E38">
        <w:rPr>
          <w:rFonts w:eastAsiaTheme="minorEastAsia"/>
          <w:b/>
          <w:kern w:val="24"/>
        </w:rPr>
        <w:t>Queer Activism</w:t>
      </w:r>
      <w:r>
        <w:rPr>
          <w:rFonts w:eastAsiaTheme="minorEastAsia"/>
          <w:kern w:val="24"/>
        </w:rPr>
        <w:t xml:space="preserve"> - </w:t>
      </w:r>
      <w:r w:rsidRPr="00A24E38">
        <w:rPr>
          <w:rFonts w:eastAsiaTheme="minorEastAsia"/>
          <w:kern w:val="24"/>
          <w:lang w:val="en-US"/>
        </w:rPr>
        <w:t>Efforts and actions towards social change by LGBTTQ communities; more confrontational than gay and lesbian rights movements</w:t>
      </w:r>
    </w:p>
    <w:p w:rsidR="00A24E38" w:rsidRDefault="00A24E38" w:rsidP="00A24E38">
      <w:pPr>
        <w:pStyle w:val="NormalWeb"/>
        <w:spacing w:before="120" w:beforeAutospacing="0" w:after="0" w:afterAutospacing="0" w:line="216" w:lineRule="auto"/>
        <w:ind w:left="432" w:hanging="432"/>
        <w:jc w:val="both"/>
        <w:textAlignment w:val="baseline"/>
      </w:pPr>
    </w:p>
    <w:p w:rsidR="00A24E38" w:rsidRPr="00A24E38" w:rsidRDefault="00A24E38" w:rsidP="00A24E38">
      <w:pPr>
        <w:pStyle w:val="NormalWeb"/>
        <w:spacing w:before="120" w:beforeAutospacing="0" w:after="0" w:afterAutospacing="0"/>
        <w:ind w:left="432" w:hanging="432"/>
        <w:textAlignment w:val="baseline"/>
        <w:rPr>
          <w:b/>
        </w:rPr>
      </w:pPr>
      <w:r w:rsidRPr="00A24E38">
        <w:rPr>
          <w:rFonts w:eastAsiaTheme="minorEastAsia"/>
          <w:b/>
          <w:kern w:val="24"/>
          <w:lang w:val="en-US"/>
        </w:rPr>
        <w:t>Biological Determinism</w:t>
      </w:r>
      <w:r>
        <w:rPr>
          <w:b/>
        </w:rPr>
        <w:t xml:space="preserve"> -</w:t>
      </w:r>
      <w:r w:rsidRPr="00A24E38">
        <w:rPr>
          <w:rFonts w:eastAsiaTheme="minorEastAsia"/>
          <w:color w:val="000000" w:themeColor="text1"/>
          <w:kern w:val="24"/>
          <w:lang w:val="en-US"/>
        </w:rPr>
        <w:t>Theory that an indiv</w:t>
      </w:r>
      <w:r>
        <w:rPr>
          <w:rFonts w:eastAsiaTheme="minorEastAsia"/>
          <w:color w:val="000000" w:themeColor="text1"/>
          <w:kern w:val="24"/>
          <w:lang w:val="en-US"/>
        </w:rPr>
        <w:t xml:space="preserve">idual’s personality, behavior </w:t>
      </w:r>
      <w:r w:rsidRPr="00A24E38">
        <w:rPr>
          <w:rFonts w:eastAsiaTheme="minorEastAsia"/>
          <w:color w:val="000000" w:themeColor="text1"/>
          <w:kern w:val="24"/>
          <w:lang w:val="en-US"/>
        </w:rPr>
        <w:t xml:space="preserve">and </w:t>
      </w:r>
    </w:p>
    <w:p w:rsidR="00A24E38" w:rsidRPr="00A24E38" w:rsidRDefault="00A24E38" w:rsidP="00A24E38">
      <w:pPr>
        <w:pStyle w:val="NormalWeb"/>
        <w:spacing w:before="120" w:beforeAutospacing="0" w:after="0" w:afterAutospacing="0"/>
        <w:ind w:left="432" w:hanging="432"/>
        <w:textAlignment w:val="baseline"/>
      </w:pPr>
      <w:proofErr w:type="gramStart"/>
      <w:r w:rsidRPr="00A24E38">
        <w:rPr>
          <w:rFonts w:eastAsiaTheme="minorEastAsia"/>
          <w:color w:val="000000" w:themeColor="text1"/>
          <w:kern w:val="24"/>
          <w:lang w:val="en-US"/>
        </w:rPr>
        <w:t>attitude</w:t>
      </w:r>
      <w:proofErr w:type="gramEnd"/>
      <w:r w:rsidRPr="00A24E38">
        <w:rPr>
          <w:rFonts w:eastAsiaTheme="minorEastAsia"/>
          <w:color w:val="000000" w:themeColor="text1"/>
          <w:kern w:val="24"/>
          <w:lang w:val="en-US"/>
        </w:rPr>
        <w:t xml:space="preserve"> is determined by genes, minimizing the role of the environment.</w:t>
      </w:r>
    </w:p>
    <w:p w:rsidR="00A24E38" w:rsidRDefault="00A24E38" w:rsidP="00700BF2">
      <w:pPr>
        <w:kinsoku w:val="0"/>
        <w:overflowPunct w:val="0"/>
        <w:textAlignment w:val="baseline"/>
        <w:rPr>
          <w:rFonts w:ascii="Times New Roman" w:eastAsiaTheme="minorEastAsia" w:hAnsi="Times New Roman" w:cs="Times New Roman"/>
          <w:kern w:val="24"/>
        </w:rPr>
      </w:pPr>
    </w:p>
    <w:p w:rsidR="00A24E38" w:rsidRPr="00A24E38" w:rsidRDefault="00A24E38" w:rsidP="00A24E38">
      <w:pPr>
        <w:spacing w:before="120" w:after="0" w:line="240" w:lineRule="auto"/>
        <w:ind w:left="432" w:hanging="432"/>
        <w:textAlignment w:val="baseline"/>
        <w:rPr>
          <w:rFonts w:ascii="Times New Roman" w:eastAsia="Times New Roman" w:hAnsi="Times New Roman" w:cs="Times New Roman"/>
          <w:b/>
          <w:sz w:val="24"/>
          <w:szCs w:val="24"/>
          <w:lang w:eastAsia="en-CA"/>
        </w:rPr>
      </w:pPr>
      <w:r w:rsidRPr="00A24E38">
        <w:rPr>
          <w:rFonts w:eastAsiaTheme="minorEastAsia" w:hAnsi="Trebuchet MS"/>
          <w:b/>
          <w:kern w:val="24"/>
          <w:sz w:val="24"/>
          <w:szCs w:val="24"/>
          <w:lang w:val="en-US" w:eastAsia="en-CA"/>
        </w:rPr>
        <w:t>Social Constructionism</w:t>
      </w:r>
      <w:r>
        <w:rPr>
          <w:rFonts w:ascii="Times New Roman" w:eastAsia="Times New Roman" w:hAnsi="Times New Roman" w:cs="Times New Roman"/>
          <w:b/>
          <w:sz w:val="24"/>
          <w:szCs w:val="24"/>
          <w:lang w:eastAsia="en-CA"/>
        </w:rPr>
        <w:t>-</w:t>
      </w:r>
      <w:r w:rsidRPr="00A24E38">
        <w:rPr>
          <w:rFonts w:eastAsiaTheme="minorEastAsia" w:hAnsi="Trebuchet MS"/>
          <w:color w:val="000000" w:themeColor="text1"/>
          <w:kern w:val="24"/>
          <w:sz w:val="24"/>
          <w:szCs w:val="24"/>
          <w:lang w:val="en-US" w:eastAsia="en-CA"/>
        </w:rPr>
        <w:t xml:space="preserve">Theory that sexualities are constructed by our social </w:t>
      </w:r>
    </w:p>
    <w:p w:rsidR="00A24E38" w:rsidRDefault="00A24E38" w:rsidP="00A24E38">
      <w:pPr>
        <w:kinsoku w:val="0"/>
        <w:overflowPunct w:val="0"/>
        <w:textAlignment w:val="baseline"/>
        <w:rPr>
          <w:rFonts w:eastAsiaTheme="minorEastAsia" w:hAnsi="Trebuchet MS"/>
          <w:color w:val="000000" w:themeColor="text1"/>
          <w:kern w:val="24"/>
          <w:sz w:val="24"/>
          <w:szCs w:val="24"/>
          <w:lang w:val="en-US" w:eastAsia="en-CA"/>
        </w:rPr>
      </w:pPr>
      <w:proofErr w:type="gramStart"/>
      <w:r w:rsidRPr="00A24E38">
        <w:rPr>
          <w:rFonts w:eastAsiaTheme="minorEastAsia" w:hAnsi="Trebuchet MS"/>
          <w:color w:val="000000" w:themeColor="text1"/>
          <w:kern w:val="24"/>
          <w:sz w:val="24"/>
          <w:szCs w:val="24"/>
          <w:lang w:val="en-US" w:eastAsia="en-CA"/>
        </w:rPr>
        <w:t>and</w:t>
      </w:r>
      <w:proofErr w:type="gramEnd"/>
      <w:r w:rsidRPr="00A24E38">
        <w:rPr>
          <w:rFonts w:eastAsiaTheme="minorEastAsia" w:hAnsi="Trebuchet MS"/>
          <w:color w:val="000000" w:themeColor="text1"/>
          <w:kern w:val="24"/>
          <w:sz w:val="24"/>
          <w:szCs w:val="24"/>
          <w:lang w:val="en-US" w:eastAsia="en-CA"/>
        </w:rPr>
        <w:t xml:space="preserve"> cultural context and experience.</w:t>
      </w:r>
    </w:p>
    <w:p w:rsidR="00A24E38" w:rsidRPr="00A24E38" w:rsidRDefault="00A24E38" w:rsidP="00A24E38">
      <w:pPr>
        <w:pStyle w:val="NormalWeb"/>
        <w:spacing w:before="120" w:beforeAutospacing="0" w:after="0" w:afterAutospacing="0"/>
        <w:ind w:left="432" w:hanging="432"/>
        <w:textAlignment w:val="baseline"/>
        <w:rPr>
          <w:b/>
        </w:rPr>
      </w:pPr>
      <w:r w:rsidRPr="00A24E38">
        <w:rPr>
          <w:rFonts w:asciiTheme="minorHAnsi" w:eastAsiaTheme="minorEastAsia" w:hAnsi="Trebuchet MS" w:cstheme="minorBidi"/>
          <w:b/>
          <w:kern w:val="24"/>
          <w:lang w:val="en-US"/>
        </w:rPr>
        <w:t>Queer Theory</w:t>
      </w:r>
      <w:r>
        <w:rPr>
          <w:b/>
        </w:rPr>
        <w:t xml:space="preserve">- </w:t>
      </w:r>
      <w:r w:rsidRPr="00A24E38">
        <w:rPr>
          <w:rFonts w:asciiTheme="minorHAnsi" w:eastAsiaTheme="minorEastAsia" w:hAnsi="Trebuchet MS" w:cstheme="minorBidi"/>
          <w:kern w:val="24"/>
          <w:lang w:val="en-US"/>
        </w:rPr>
        <w:t xml:space="preserve">Maintains that sexual </w:t>
      </w:r>
      <w:proofErr w:type="spellStart"/>
      <w:r w:rsidRPr="00A24E38">
        <w:rPr>
          <w:rFonts w:asciiTheme="minorHAnsi" w:eastAsiaTheme="minorEastAsia" w:hAnsi="Trebuchet MS" w:cstheme="minorBidi"/>
          <w:kern w:val="24"/>
          <w:lang w:val="en-US"/>
        </w:rPr>
        <w:t>behaviours</w:t>
      </w:r>
      <w:proofErr w:type="spellEnd"/>
      <w:r w:rsidRPr="00A24E38">
        <w:rPr>
          <w:rFonts w:asciiTheme="minorHAnsi" w:eastAsiaTheme="minorEastAsia" w:hAnsi="Trebuchet MS" w:cstheme="minorBidi"/>
          <w:kern w:val="24"/>
          <w:lang w:val="en-US"/>
        </w:rPr>
        <w:t xml:space="preserve">, identities, and </w:t>
      </w:r>
      <w:r>
        <w:rPr>
          <w:rFonts w:asciiTheme="minorHAnsi" w:eastAsiaTheme="minorEastAsia" w:hAnsi="Trebuchet MS" w:cstheme="minorBidi"/>
          <w:kern w:val="24"/>
          <w:lang w:val="en-US"/>
        </w:rPr>
        <w:t xml:space="preserve">categories are </w:t>
      </w:r>
      <w:proofErr w:type="spellStart"/>
      <w:r>
        <w:rPr>
          <w:rFonts w:asciiTheme="minorHAnsi" w:eastAsiaTheme="minorEastAsia" w:hAnsi="Trebuchet MS" w:cstheme="minorBidi"/>
          <w:kern w:val="24"/>
          <w:lang w:val="en-US"/>
        </w:rPr>
        <w:t>social</w:t>
      </w:r>
      <w:r w:rsidRPr="00A24E38">
        <w:rPr>
          <w:rFonts w:asciiTheme="minorHAnsi" w:eastAsiaTheme="minorEastAsia" w:hAnsi="Trebuchet MS" w:cstheme="minorBidi"/>
          <w:kern w:val="24"/>
          <w:lang w:val="en-US"/>
        </w:rPr>
        <w:t>constructs</w:t>
      </w:r>
      <w:proofErr w:type="spellEnd"/>
      <w:r w:rsidRPr="00A24E38">
        <w:rPr>
          <w:rFonts w:asciiTheme="minorHAnsi" w:eastAsiaTheme="minorEastAsia" w:hAnsi="Trebuchet MS" w:cstheme="minorBidi"/>
          <w:kern w:val="24"/>
          <w:lang w:val="en-US"/>
        </w:rPr>
        <w:t>.</w:t>
      </w:r>
    </w:p>
    <w:p w:rsidR="00A24E38" w:rsidRDefault="00A24E38" w:rsidP="00A24E38">
      <w:pPr>
        <w:pStyle w:val="NormalWeb"/>
        <w:spacing w:before="120" w:beforeAutospacing="0" w:after="0" w:afterAutospacing="0"/>
        <w:ind w:left="432" w:hanging="432"/>
        <w:textAlignment w:val="baseline"/>
        <w:rPr>
          <w:rFonts w:asciiTheme="minorHAnsi" w:eastAsiaTheme="minorEastAsia" w:hAnsi="Trebuchet MS" w:cstheme="minorBidi"/>
          <w:kern w:val="24"/>
          <w:lang w:val="en-US"/>
        </w:rPr>
      </w:pPr>
      <w:r w:rsidRPr="00A24E38">
        <w:rPr>
          <w:rFonts w:asciiTheme="minorHAnsi" w:eastAsiaTheme="minorEastAsia" w:hAnsi="Trebuchet MS" w:cstheme="minorBidi"/>
          <w:kern w:val="24"/>
          <w:lang w:val="en-US"/>
        </w:rPr>
        <w:t>Argues for a re-thinking of categories of people and distributions of power</w:t>
      </w:r>
    </w:p>
    <w:p w:rsidR="00A24E38" w:rsidRDefault="00A24E38" w:rsidP="00A24E38">
      <w:pPr>
        <w:pStyle w:val="NormalWeb"/>
        <w:spacing w:before="120" w:beforeAutospacing="0" w:after="0" w:afterAutospacing="0"/>
        <w:ind w:left="432" w:hanging="432"/>
        <w:textAlignment w:val="baseline"/>
        <w:rPr>
          <w:rFonts w:asciiTheme="minorHAnsi" w:eastAsiaTheme="minorEastAsia" w:hAnsi="Trebuchet MS" w:cstheme="minorBidi"/>
          <w:kern w:val="24"/>
          <w:lang w:val="en-US"/>
        </w:rPr>
      </w:pPr>
    </w:p>
    <w:p w:rsidR="00A24E38" w:rsidRDefault="00A24E38" w:rsidP="00A24E38">
      <w:pPr>
        <w:pStyle w:val="NormalWeb"/>
        <w:spacing w:before="120" w:beforeAutospacing="0" w:after="0" w:afterAutospacing="0"/>
        <w:ind w:left="432" w:hanging="432"/>
        <w:textAlignment w:val="baseline"/>
        <w:rPr>
          <w:rFonts w:asciiTheme="minorHAnsi" w:eastAsiaTheme="minorEastAsia" w:hAnsi="Trebuchet MS" w:cstheme="minorBidi"/>
          <w:b/>
          <w:kern w:val="24"/>
          <w:lang w:val="en-US"/>
        </w:rPr>
      </w:pPr>
      <w:r w:rsidRPr="00A24E38">
        <w:rPr>
          <w:rFonts w:asciiTheme="minorHAnsi" w:eastAsiaTheme="minorEastAsia" w:hAnsi="Trebuchet MS" w:cstheme="minorBidi"/>
          <w:b/>
          <w:kern w:val="24"/>
          <w:lang w:val="en-US"/>
        </w:rPr>
        <w:t xml:space="preserve">Social work and counselling </w:t>
      </w:r>
    </w:p>
    <w:p w:rsidR="00A24E38" w:rsidRDefault="00A24E38" w:rsidP="00A24E38">
      <w:pPr>
        <w:pStyle w:val="NormalWeb"/>
        <w:spacing w:before="120" w:beforeAutospacing="0" w:after="0" w:afterAutospacing="0"/>
        <w:ind w:left="432" w:hanging="432"/>
        <w:textAlignment w:val="baseline"/>
        <w:rPr>
          <w:rFonts w:asciiTheme="minorHAnsi" w:eastAsiaTheme="minorEastAsia" w:hAnsi="Trebuchet MS" w:cstheme="minorBidi"/>
          <w:b/>
          <w:kern w:val="24"/>
          <w:lang w:val="en-US"/>
        </w:rPr>
      </w:pPr>
      <w:r>
        <w:rPr>
          <w:rFonts w:asciiTheme="minorHAnsi" w:eastAsiaTheme="minorEastAsia" w:hAnsi="Trebuchet MS" w:cstheme="minorBidi"/>
          <w:b/>
          <w:kern w:val="24"/>
          <w:lang w:val="en-US"/>
        </w:rPr>
        <w:t>Two extremes</w:t>
      </w:r>
    </w:p>
    <w:p w:rsidR="00725039" w:rsidRPr="001E2B34" w:rsidRDefault="00725039" w:rsidP="001E2B34">
      <w:pPr>
        <w:pStyle w:val="NormalWeb"/>
        <w:numPr>
          <w:ilvl w:val="0"/>
          <w:numId w:val="5"/>
        </w:numPr>
        <w:spacing w:before="120"/>
        <w:rPr>
          <w:rFonts w:eastAsiaTheme="minorEastAsia" w:hAnsi="Trebuchet MS"/>
          <w:b/>
          <w:kern w:val="24"/>
        </w:rPr>
      </w:pPr>
      <w:r w:rsidRPr="001E2B34">
        <w:rPr>
          <w:rFonts w:eastAsiaTheme="minorEastAsia" w:hAnsi="Trebuchet MS"/>
          <w:b/>
          <w:kern w:val="24"/>
          <w:lang w:val="en-US"/>
        </w:rPr>
        <w:t>Social workers exaggerate the difficulties of living in a heterosexist society</w:t>
      </w:r>
    </w:p>
    <w:p w:rsidR="00725039" w:rsidRPr="001E2B34" w:rsidRDefault="00725039" w:rsidP="001E2B34">
      <w:pPr>
        <w:pStyle w:val="NormalWeb"/>
        <w:numPr>
          <w:ilvl w:val="0"/>
          <w:numId w:val="5"/>
        </w:numPr>
        <w:spacing w:before="120"/>
        <w:rPr>
          <w:rFonts w:eastAsiaTheme="minorEastAsia" w:hAnsi="Trebuchet MS"/>
          <w:b/>
          <w:kern w:val="24"/>
        </w:rPr>
      </w:pPr>
      <w:r w:rsidRPr="001E2B34">
        <w:rPr>
          <w:rFonts w:eastAsiaTheme="minorEastAsia" w:hAnsi="Trebuchet MS"/>
          <w:b/>
          <w:kern w:val="24"/>
          <w:lang w:val="en-US"/>
        </w:rPr>
        <w:t>Workers assume that sexual orientation and gender identity make no difference to a person</w:t>
      </w:r>
      <w:r w:rsidRPr="001E2B34">
        <w:rPr>
          <w:rFonts w:eastAsiaTheme="minorEastAsia" w:hAnsi="Trebuchet MS"/>
          <w:b/>
          <w:kern w:val="24"/>
          <w:lang w:val="en-US"/>
        </w:rPr>
        <w:t>’</w:t>
      </w:r>
      <w:r w:rsidRPr="001E2B34">
        <w:rPr>
          <w:rFonts w:eastAsiaTheme="minorEastAsia" w:hAnsi="Trebuchet MS"/>
          <w:b/>
          <w:kern w:val="24"/>
          <w:lang w:val="en-US"/>
        </w:rPr>
        <w:t>s experience</w:t>
      </w:r>
    </w:p>
    <w:p w:rsidR="001E2B34" w:rsidRDefault="001E2B34" w:rsidP="001E2B34">
      <w:pPr>
        <w:pStyle w:val="NormalWeb"/>
        <w:rPr>
          <w:rFonts w:asciiTheme="minorHAnsi" w:eastAsiaTheme="minorEastAsia" w:hAnsi="Trebuchet MS" w:cstheme="minorBidi"/>
          <w:b/>
          <w:kern w:val="24"/>
          <w:lang w:val="en-US"/>
        </w:rPr>
      </w:pPr>
      <w:r>
        <w:rPr>
          <w:rFonts w:asciiTheme="minorHAnsi" w:eastAsiaTheme="minorEastAsia" w:hAnsi="Trebuchet MS" w:cstheme="minorBidi"/>
          <w:b/>
          <w:kern w:val="24"/>
          <w:lang w:val="en-US"/>
        </w:rPr>
        <w:t xml:space="preserve">Coming out of the closet </w:t>
      </w:r>
      <w:r>
        <w:rPr>
          <w:rFonts w:asciiTheme="minorHAnsi" w:eastAsiaTheme="minorEastAsia" w:hAnsi="Trebuchet MS" w:cstheme="minorBidi"/>
          <w:b/>
          <w:kern w:val="24"/>
          <w:lang w:val="en-US"/>
        </w:rPr>
        <w:t>–</w:t>
      </w:r>
      <w:r>
        <w:rPr>
          <w:rFonts w:asciiTheme="minorHAnsi" w:eastAsiaTheme="minorEastAsia" w:hAnsi="Trebuchet MS" w:cstheme="minorBidi"/>
          <w:b/>
          <w:kern w:val="24"/>
          <w:lang w:val="en-US"/>
        </w:rPr>
        <w:t xml:space="preserve"> </w:t>
      </w:r>
      <w:r w:rsidRPr="001E2B34">
        <w:rPr>
          <w:rFonts w:asciiTheme="minorHAnsi" w:eastAsiaTheme="minorEastAsia" w:hAnsi="Trebuchet MS" w:cstheme="minorBidi"/>
          <w:kern w:val="24"/>
          <w:lang w:val="en-US"/>
        </w:rPr>
        <w:t>act of publically revealing your sexual identity</w:t>
      </w:r>
      <w:r>
        <w:rPr>
          <w:rFonts w:asciiTheme="minorHAnsi" w:eastAsiaTheme="minorEastAsia" w:hAnsi="Trebuchet MS" w:cstheme="minorBidi"/>
          <w:b/>
          <w:kern w:val="24"/>
          <w:lang w:val="en-US"/>
        </w:rPr>
        <w:t xml:space="preserve"> </w:t>
      </w:r>
    </w:p>
    <w:p w:rsidR="001E2B34" w:rsidRDefault="001E2B34" w:rsidP="001E2B34">
      <w:pPr>
        <w:pStyle w:val="NormalWeb"/>
        <w:rPr>
          <w:rFonts w:asciiTheme="minorHAnsi" w:eastAsiaTheme="minorEastAsia" w:hAnsi="Trebuchet MS" w:cstheme="minorBidi"/>
          <w:b/>
          <w:kern w:val="24"/>
        </w:rPr>
      </w:pPr>
    </w:p>
    <w:p w:rsidR="001E2B34" w:rsidRDefault="001E2B34" w:rsidP="001E2B34">
      <w:pPr>
        <w:pStyle w:val="NormalWeb"/>
        <w:rPr>
          <w:rFonts w:asciiTheme="minorHAnsi" w:eastAsiaTheme="minorEastAsia" w:hAnsi="Trebuchet MS" w:cstheme="minorBidi"/>
          <w:b/>
          <w:kern w:val="24"/>
        </w:rPr>
      </w:pPr>
    </w:p>
    <w:p w:rsidR="001E2B34" w:rsidRPr="001E2B34" w:rsidRDefault="001E2B34" w:rsidP="001E2B34">
      <w:pPr>
        <w:pStyle w:val="NormalWeb"/>
        <w:rPr>
          <w:rFonts w:asciiTheme="minorHAnsi" w:eastAsiaTheme="minorEastAsia" w:hAnsi="Trebuchet MS" w:cstheme="minorBidi"/>
          <w:b/>
          <w:kern w:val="24"/>
          <w:sz w:val="32"/>
          <w:szCs w:val="32"/>
        </w:rPr>
      </w:pPr>
      <w:r w:rsidRPr="001E2B34">
        <w:rPr>
          <w:rFonts w:asciiTheme="minorHAnsi" w:eastAsiaTheme="minorEastAsia" w:hAnsi="Trebuchet MS" w:cstheme="minorBidi"/>
          <w:b/>
          <w:kern w:val="24"/>
          <w:sz w:val="32"/>
          <w:szCs w:val="32"/>
        </w:rPr>
        <w:lastRenderedPageBreak/>
        <w:t>Homelessness</w:t>
      </w:r>
    </w:p>
    <w:p w:rsidR="001E2B34" w:rsidRDefault="001E2B34" w:rsidP="001E2B34">
      <w:pPr>
        <w:pStyle w:val="NormalWeb"/>
        <w:spacing w:before="120" w:beforeAutospacing="0" w:after="0" w:afterAutospacing="0"/>
        <w:ind w:left="432" w:hanging="432"/>
        <w:rPr>
          <w:rFonts w:asciiTheme="minorHAnsi" w:eastAsiaTheme="minorEastAsia" w:hAnsi="Gill Sans MT" w:cstheme="minorBidi"/>
          <w:kern w:val="24"/>
          <w:sz w:val="32"/>
          <w:szCs w:val="32"/>
        </w:rPr>
      </w:pPr>
      <w:r>
        <w:rPr>
          <w:rFonts w:asciiTheme="minorHAnsi" w:eastAsiaTheme="minorEastAsia" w:hAnsi="Trebuchet MS" w:cstheme="minorBidi"/>
          <w:b/>
          <w:kern w:val="24"/>
          <w:lang w:val="en-US"/>
        </w:rPr>
        <w:t xml:space="preserve">Absolute homelessness - </w:t>
      </w:r>
      <w:r w:rsidRPr="001E2B34">
        <w:rPr>
          <w:rFonts w:asciiTheme="minorHAnsi" w:eastAsiaTheme="minorEastAsia" w:hAnsi="Gill Sans MT" w:cstheme="minorBidi"/>
          <w:kern w:val="24"/>
        </w:rPr>
        <w:t>Those living in the streets: people who live on the street, in back lanes, parks, alcoves and similar public spaces</w:t>
      </w:r>
      <w:r w:rsidRPr="001E2B34">
        <w:rPr>
          <w:rFonts w:asciiTheme="minorHAnsi" w:eastAsiaTheme="minorEastAsia" w:hAnsi="Gill Sans MT" w:cstheme="minorBidi"/>
          <w:kern w:val="24"/>
          <w:sz w:val="32"/>
          <w:szCs w:val="32"/>
        </w:rPr>
        <w:t xml:space="preserve">  </w:t>
      </w:r>
    </w:p>
    <w:p w:rsidR="001E2B34" w:rsidRPr="001E2B34" w:rsidRDefault="001E2B34" w:rsidP="001E2B34">
      <w:pPr>
        <w:pStyle w:val="NormalWeb"/>
        <w:spacing w:before="120" w:beforeAutospacing="0" w:after="0" w:afterAutospacing="0"/>
        <w:ind w:left="432" w:hanging="432"/>
      </w:pPr>
      <w:r>
        <w:rPr>
          <w:rFonts w:asciiTheme="minorHAnsi" w:eastAsiaTheme="minorEastAsia" w:hAnsi="Trebuchet MS" w:cstheme="minorBidi"/>
          <w:b/>
          <w:kern w:val="24"/>
          <w:lang w:val="en-US"/>
        </w:rPr>
        <w:t>Hidden homelessness-</w:t>
      </w:r>
      <w:r>
        <w:t xml:space="preserve"> </w:t>
      </w:r>
      <w:r w:rsidRPr="001E2B34">
        <w:rPr>
          <w:rFonts w:asciiTheme="minorHAnsi" w:eastAsiaTheme="minorEastAsia" w:hAnsi="Gill Sans MT" w:cstheme="minorBidi"/>
          <w:kern w:val="24"/>
        </w:rPr>
        <w:t xml:space="preserve">homeless people do not live on the street or in shelters, but exist out of sight of, or hidden from, public view. They are people who do not have enough money to pay for their shelter. They live in places not fit for human habitation or move continuously among temporary housing arrangements provided by friends, families or strangers, and tend not to have control over the length and conditions of their stay. The hidden homeless are sometimes referred to as </w:t>
      </w:r>
      <w:r w:rsidRPr="001E2B34">
        <w:rPr>
          <w:rFonts w:asciiTheme="minorHAnsi" w:eastAsiaTheme="minorEastAsia" w:hAnsi="Gill Sans MT" w:cstheme="minorBidi"/>
          <w:kern w:val="24"/>
        </w:rPr>
        <w:t>‘</w:t>
      </w:r>
      <w:r w:rsidRPr="001E2B34">
        <w:rPr>
          <w:rFonts w:asciiTheme="minorHAnsi" w:eastAsiaTheme="minorEastAsia" w:hAnsi="Gill Sans MT" w:cstheme="minorBidi"/>
          <w:kern w:val="24"/>
        </w:rPr>
        <w:t>couch surfers</w:t>
      </w:r>
      <w:r w:rsidRPr="001E2B34">
        <w:rPr>
          <w:rFonts w:asciiTheme="minorHAnsi" w:eastAsiaTheme="minorEastAsia" w:hAnsi="Gill Sans MT" w:cstheme="minorBidi"/>
          <w:kern w:val="24"/>
        </w:rPr>
        <w:t>’</w:t>
      </w:r>
      <w:r w:rsidRPr="001E2B34">
        <w:rPr>
          <w:rFonts w:asciiTheme="minorHAnsi" w:eastAsiaTheme="minorEastAsia" w:hAnsi="Gill Sans MT" w:cstheme="minorBidi"/>
          <w:kern w:val="24"/>
        </w:rPr>
        <w:t>.</w:t>
      </w:r>
      <w:r w:rsidRPr="001E2B34">
        <w:rPr>
          <w:rFonts w:asciiTheme="minorHAnsi" w:eastAsiaTheme="minorEastAsia" w:hAnsi="Gill Sans MT" w:cstheme="minorBidi"/>
          <w:kern w:val="24"/>
          <w:sz w:val="32"/>
          <w:szCs w:val="32"/>
        </w:rPr>
        <w:t xml:space="preserve">  </w:t>
      </w:r>
    </w:p>
    <w:p w:rsidR="001E2B34" w:rsidRDefault="001E2B34" w:rsidP="001E2B34">
      <w:pPr>
        <w:pStyle w:val="NormalWeb"/>
        <w:spacing w:before="120" w:beforeAutospacing="0" w:after="0" w:afterAutospacing="0"/>
        <w:ind w:left="432" w:hanging="432"/>
      </w:pPr>
    </w:p>
    <w:p w:rsidR="001E2B34" w:rsidRPr="001E2B34" w:rsidRDefault="001E2B34" w:rsidP="001E2B34">
      <w:pPr>
        <w:pStyle w:val="ListParagraph"/>
        <w:numPr>
          <w:ilvl w:val="0"/>
          <w:numId w:val="9"/>
        </w:numPr>
        <w:rPr>
          <w:sz w:val="22"/>
          <w:szCs w:val="22"/>
        </w:rPr>
      </w:pPr>
      <w:r w:rsidRPr="001E2B34">
        <w:rPr>
          <w:rFonts w:eastAsiaTheme="minorEastAsia"/>
          <w:kern w:val="24"/>
          <w:sz w:val="22"/>
          <w:szCs w:val="22"/>
        </w:rPr>
        <w:t xml:space="preserve">Disproportionately high number of youth have experienced </w:t>
      </w:r>
      <w:r w:rsidRPr="001E2B34">
        <w:rPr>
          <w:rFonts w:eastAsiaTheme="minorEastAsia"/>
          <w:kern w:val="24"/>
          <w:sz w:val="22"/>
          <w:szCs w:val="22"/>
          <w:highlight w:val="yellow"/>
        </w:rPr>
        <w:t>homelessness</w:t>
      </w:r>
    </w:p>
    <w:p w:rsidR="001E2B34" w:rsidRDefault="001E2B34" w:rsidP="001E2B34">
      <w:pPr>
        <w:pStyle w:val="NormalWeb"/>
        <w:spacing w:before="120" w:beforeAutospacing="0" w:after="0" w:afterAutospacing="0"/>
        <w:ind w:left="432" w:hanging="432"/>
      </w:pPr>
    </w:p>
    <w:p w:rsidR="001E2B34" w:rsidRPr="001E2B34" w:rsidRDefault="001E2B34" w:rsidP="001E2B34">
      <w:pPr>
        <w:pStyle w:val="NormalWeb"/>
        <w:spacing w:before="120" w:beforeAutospacing="0" w:after="0" w:afterAutospacing="0"/>
        <w:ind w:left="432" w:hanging="432"/>
        <w:rPr>
          <w:b/>
        </w:rPr>
      </w:pPr>
      <w:r w:rsidRPr="001E2B34">
        <w:rPr>
          <w:b/>
        </w:rPr>
        <w:t>Groups at risk of homelessness</w:t>
      </w:r>
    </w:p>
    <w:p w:rsidR="001E2B34" w:rsidRDefault="001E2B34" w:rsidP="001E2B34">
      <w:pPr>
        <w:pStyle w:val="NormalWeb"/>
        <w:spacing w:before="120" w:beforeAutospacing="0" w:after="0" w:afterAutospacing="0"/>
        <w:ind w:left="432" w:hanging="432"/>
      </w:pPr>
      <w:r>
        <w:t>-people with special needs</w:t>
      </w:r>
    </w:p>
    <w:p w:rsidR="001E2B34" w:rsidRDefault="001E2B34" w:rsidP="001E2B34">
      <w:pPr>
        <w:pStyle w:val="NormalWeb"/>
        <w:spacing w:before="120" w:beforeAutospacing="0" w:after="0" w:afterAutospacing="0"/>
        <w:ind w:left="432" w:hanging="432"/>
      </w:pPr>
      <w:r>
        <w:t xml:space="preserve">-victims of abuse </w:t>
      </w:r>
    </w:p>
    <w:p w:rsidR="001E2B34" w:rsidRDefault="001E2B34" w:rsidP="001E2B34">
      <w:pPr>
        <w:pStyle w:val="NormalWeb"/>
        <w:spacing w:before="120" w:beforeAutospacing="0" w:after="0" w:afterAutospacing="0"/>
        <w:ind w:left="432" w:hanging="432"/>
      </w:pPr>
      <w:r>
        <w:t>-women fleeing abusive situations</w:t>
      </w:r>
    </w:p>
    <w:p w:rsidR="001E2B34" w:rsidRDefault="001E2B34" w:rsidP="001E2B34">
      <w:pPr>
        <w:pStyle w:val="NormalWeb"/>
        <w:spacing w:before="120" w:beforeAutospacing="0" w:after="0" w:afterAutospacing="0"/>
        <w:ind w:left="432" w:hanging="432"/>
      </w:pPr>
      <w:r>
        <w:t xml:space="preserve">- </w:t>
      </w:r>
      <w:proofErr w:type="gramStart"/>
      <w:r>
        <w:t>people</w:t>
      </w:r>
      <w:proofErr w:type="gramEnd"/>
      <w:r>
        <w:t xml:space="preserve"> of aboriginal origin</w:t>
      </w:r>
    </w:p>
    <w:p w:rsidR="001E2B34" w:rsidRDefault="001E2B34" w:rsidP="001E2B34">
      <w:pPr>
        <w:pStyle w:val="NormalWeb"/>
        <w:spacing w:before="120" w:beforeAutospacing="0" w:after="0" w:afterAutospacing="0"/>
        <w:ind w:left="432" w:hanging="432"/>
      </w:pPr>
      <w:r>
        <w:t xml:space="preserve">- </w:t>
      </w:r>
      <w:proofErr w:type="gramStart"/>
      <w:r>
        <w:t>youth</w:t>
      </w:r>
      <w:proofErr w:type="gramEnd"/>
    </w:p>
    <w:p w:rsidR="001E2B34" w:rsidRDefault="001E2B34" w:rsidP="001E2B34">
      <w:pPr>
        <w:pStyle w:val="NormalWeb"/>
        <w:spacing w:before="120" w:beforeAutospacing="0" w:after="0" w:afterAutospacing="0"/>
        <w:ind w:left="432" w:hanging="432"/>
      </w:pPr>
      <w:r>
        <w:t>Example: ODSP</w:t>
      </w:r>
    </w:p>
    <w:p w:rsidR="001E2B34" w:rsidRPr="001E2B34" w:rsidRDefault="001E2B34" w:rsidP="001E2B34">
      <w:pPr>
        <w:pStyle w:val="NormalWeb"/>
        <w:spacing w:before="120" w:beforeAutospacing="0" w:after="0" w:afterAutospacing="0"/>
        <w:ind w:left="432" w:hanging="432"/>
      </w:pPr>
    </w:p>
    <w:p w:rsidR="001E2B34" w:rsidRPr="001E2B34" w:rsidRDefault="001E2B34" w:rsidP="001E2B34">
      <w:pPr>
        <w:pStyle w:val="NormalWeb"/>
        <w:spacing w:before="120" w:beforeAutospacing="0" w:after="0" w:afterAutospacing="0"/>
        <w:textAlignment w:val="baseline"/>
        <w:rPr>
          <w:rFonts w:asciiTheme="minorHAnsi" w:eastAsiaTheme="minorEastAsia" w:hAnsi="Trebuchet MS" w:cstheme="minorBidi"/>
          <w:kern w:val="24"/>
          <w:lang w:val="en-US"/>
        </w:rPr>
      </w:pPr>
      <w:r>
        <w:rPr>
          <w:rFonts w:asciiTheme="minorHAnsi" w:eastAsiaTheme="minorEastAsia" w:hAnsi="Trebuchet MS" w:cstheme="minorBidi"/>
          <w:b/>
          <w:kern w:val="24"/>
          <w:lang w:val="en-US"/>
        </w:rPr>
        <w:t xml:space="preserve">Housing first - </w:t>
      </w:r>
      <w:r w:rsidR="009336AC" w:rsidRPr="009336AC">
        <w:rPr>
          <w:rFonts w:eastAsiaTheme="minorEastAsia"/>
          <w:kern w:val="24"/>
        </w:rPr>
        <w:t>best practice for providing housing for individuals with mental health and addiction concerns, and has been extended across Canada to other populations.</w:t>
      </w:r>
    </w:p>
    <w:p w:rsidR="00A24E38" w:rsidRDefault="00A24E38" w:rsidP="00A24E38">
      <w:pPr>
        <w:pStyle w:val="NormalWeb"/>
        <w:spacing w:before="120" w:beforeAutospacing="0" w:after="0" w:afterAutospacing="0"/>
        <w:ind w:left="432" w:hanging="432"/>
        <w:textAlignment w:val="baseline"/>
        <w:rPr>
          <w:rFonts w:asciiTheme="minorHAnsi" w:eastAsiaTheme="minorEastAsia" w:hAnsi="Trebuchet MS" w:cstheme="minorBidi"/>
          <w:b/>
          <w:kern w:val="24"/>
          <w:lang w:val="en-US"/>
        </w:rPr>
      </w:pPr>
    </w:p>
    <w:p w:rsidR="009336AC" w:rsidRDefault="009336AC" w:rsidP="00A24E38">
      <w:pPr>
        <w:pStyle w:val="NormalWeb"/>
        <w:spacing w:before="120" w:beforeAutospacing="0" w:after="0" w:afterAutospacing="0"/>
        <w:ind w:left="432" w:hanging="432"/>
        <w:textAlignment w:val="baseline"/>
        <w:rPr>
          <w:rFonts w:asciiTheme="minorHAnsi" w:eastAsiaTheme="minorEastAsia" w:hAnsi="Trebuchet MS" w:cstheme="minorBidi"/>
          <w:b/>
          <w:kern w:val="24"/>
          <w:sz w:val="32"/>
          <w:szCs w:val="32"/>
          <w:lang w:val="en-US"/>
        </w:rPr>
      </w:pPr>
      <w:r w:rsidRPr="009336AC">
        <w:rPr>
          <w:rFonts w:asciiTheme="minorHAnsi" w:eastAsiaTheme="minorEastAsia" w:hAnsi="Trebuchet MS" w:cstheme="minorBidi"/>
          <w:b/>
          <w:kern w:val="24"/>
          <w:sz w:val="32"/>
          <w:szCs w:val="32"/>
          <w:lang w:val="en-US"/>
        </w:rPr>
        <w:t xml:space="preserve">Social work and persons with disabilities </w:t>
      </w:r>
    </w:p>
    <w:p w:rsidR="009336AC" w:rsidRPr="009336AC" w:rsidRDefault="009336AC" w:rsidP="00A24E38">
      <w:pPr>
        <w:pStyle w:val="NormalWeb"/>
        <w:spacing w:before="120" w:beforeAutospacing="0" w:after="0" w:afterAutospacing="0"/>
        <w:ind w:left="432" w:hanging="432"/>
        <w:textAlignment w:val="baseline"/>
        <w:rPr>
          <w:rFonts w:asciiTheme="minorHAnsi" w:eastAsiaTheme="minorEastAsia" w:hAnsi="Trebuchet MS" w:cstheme="minorBidi"/>
          <w:b/>
          <w:kern w:val="24"/>
          <w:lang w:val="en-US"/>
        </w:rPr>
      </w:pPr>
    </w:p>
    <w:p w:rsidR="00A24E38" w:rsidRPr="009336AC" w:rsidRDefault="009336AC" w:rsidP="009336AC">
      <w:pPr>
        <w:pStyle w:val="NormalWeb"/>
        <w:spacing w:before="120" w:beforeAutospacing="0" w:after="0" w:afterAutospacing="0"/>
        <w:textAlignment w:val="baseline"/>
        <w:rPr>
          <w:b/>
        </w:rPr>
      </w:pPr>
      <w:r w:rsidRPr="009336AC">
        <w:rPr>
          <w:b/>
        </w:rPr>
        <w:t xml:space="preserve">Medical model of Disability </w:t>
      </w:r>
    </w:p>
    <w:p w:rsidR="009336AC" w:rsidRPr="009336AC" w:rsidRDefault="009336AC" w:rsidP="009336AC">
      <w:pPr>
        <w:pStyle w:val="NormalWeb"/>
        <w:spacing w:before="120" w:beforeAutospacing="0" w:after="0" w:afterAutospacing="0"/>
        <w:ind w:left="432" w:hanging="432"/>
      </w:pPr>
      <w:r w:rsidRPr="009336AC">
        <w:rPr>
          <w:rFonts w:asciiTheme="minorHAnsi" w:eastAsiaTheme="minorEastAsia" w:hAnsi="Century Schoolbook" w:cstheme="minorBidi"/>
          <w:kern w:val="24"/>
          <w:lang w:val="en-US"/>
        </w:rPr>
        <w:t xml:space="preserve">Views disability as an unfortunate life event where some form of professional or medical assistance is required.  </w:t>
      </w:r>
    </w:p>
    <w:p w:rsidR="009336AC" w:rsidRPr="009336AC" w:rsidRDefault="009336AC" w:rsidP="009336AC">
      <w:pPr>
        <w:pStyle w:val="NormalWeb"/>
        <w:spacing w:before="120" w:beforeAutospacing="0" w:after="0" w:afterAutospacing="0"/>
        <w:ind w:left="432" w:hanging="432"/>
      </w:pPr>
      <w:r w:rsidRPr="009336AC">
        <w:rPr>
          <w:rFonts w:asciiTheme="minorHAnsi" w:eastAsiaTheme="minorEastAsia" w:hAnsi="Century Schoolbook" w:cstheme="minorBidi"/>
          <w:kern w:val="24"/>
          <w:lang w:val="en-US"/>
        </w:rPr>
        <w:t>Involves the following assumptions:</w:t>
      </w:r>
    </w:p>
    <w:p w:rsidR="009336AC" w:rsidRPr="009336AC" w:rsidRDefault="009336AC" w:rsidP="009336AC">
      <w:pPr>
        <w:pStyle w:val="ListParagraph"/>
        <w:numPr>
          <w:ilvl w:val="2"/>
          <w:numId w:val="10"/>
        </w:numPr>
      </w:pPr>
      <w:r w:rsidRPr="009336AC">
        <w:rPr>
          <w:rFonts w:asciiTheme="minorHAnsi" w:eastAsiaTheme="minorEastAsia" w:hAnsi="Century Schoolbook" w:cstheme="minorBidi"/>
          <w:kern w:val="24"/>
          <w:lang w:val="en-US"/>
        </w:rPr>
        <w:t>An individual or family member moves sequentially through coping stages</w:t>
      </w:r>
    </w:p>
    <w:p w:rsidR="009336AC" w:rsidRPr="009336AC" w:rsidRDefault="009336AC" w:rsidP="009336AC">
      <w:pPr>
        <w:pStyle w:val="ListParagraph"/>
        <w:numPr>
          <w:ilvl w:val="2"/>
          <w:numId w:val="10"/>
        </w:numPr>
      </w:pPr>
      <w:r w:rsidRPr="009336AC">
        <w:rPr>
          <w:rFonts w:asciiTheme="minorHAnsi" w:eastAsiaTheme="minorEastAsia" w:hAnsi="Century Schoolbook" w:cstheme="minorBidi"/>
          <w:kern w:val="24"/>
          <w:lang w:val="en-US"/>
        </w:rPr>
        <w:t>There is one path through the sequence</w:t>
      </w:r>
    </w:p>
    <w:p w:rsidR="009336AC" w:rsidRPr="009336AC" w:rsidRDefault="009336AC" w:rsidP="009336AC">
      <w:pPr>
        <w:pStyle w:val="ListParagraph"/>
        <w:numPr>
          <w:ilvl w:val="2"/>
          <w:numId w:val="10"/>
        </w:numPr>
      </w:pPr>
      <w:r w:rsidRPr="009336AC">
        <w:rPr>
          <w:rFonts w:asciiTheme="minorHAnsi" w:eastAsiaTheme="minorEastAsia" w:hAnsi="Century Schoolbook" w:cstheme="minorBidi"/>
          <w:kern w:val="24"/>
          <w:lang w:val="en-US"/>
        </w:rPr>
        <w:t>An individual can be placed clearly in one stage or another</w:t>
      </w:r>
    </w:p>
    <w:p w:rsidR="009336AC" w:rsidRPr="009336AC" w:rsidRDefault="009336AC" w:rsidP="009336AC">
      <w:pPr>
        <w:pStyle w:val="ListParagraph"/>
        <w:numPr>
          <w:ilvl w:val="2"/>
          <w:numId w:val="10"/>
        </w:numPr>
      </w:pPr>
      <w:r w:rsidRPr="009336AC">
        <w:rPr>
          <w:rFonts w:asciiTheme="minorHAnsi" w:eastAsiaTheme="minorEastAsia" w:hAnsi="Century Schoolbook" w:cstheme="minorBidi"/>
          <w:kern w:val="24"/>
          <w:lang w:val="en-US"/>
        </w:rPr>
        <w:t xml:space="preserve">There is an optional length of time for staying in each stage </w:t>
      </w:r>
    </w:p>
    <w:p w:rsidR="009336AC" w:rsidRPr="00A24E38" w:rsidRDefault="009336AC" w:rsidP="009336AC">
      <w:pPr>
        <w:pStyle w:val="NormalWeb"/>
        <w:spacing w:before="120" w:beforeAutospacing="0" w:after="0" w:afterAutospacing="0"/>
        <w:textAlignment w:val="baseline"/>
      </w:pPr>
    </w:p>
    <w:p w:rsidR="00A24E38" w:rsidRDefault="00A24E38" w:rsidP="00A24E38">
      <w:pPr>
        <w:kinsoku w:val="0"/>
        <w:overflowPunct w:val="0"/>
        <w:textAlignment w:val="baseline"/>
        <w:rPr>
          <w:rFonts w:ascii="Times New Roman" w:eastAsiaTheme="minorEastAsia" w:hAnsi="Times New Roman" w:cs="Times New Roman"/>
          <w:kern w:val="24"/>
          <w:sz w:val="24"/>
          <w:szCs w:val="24"/>
        </w:rPr>
      </w:pPr>
    </w:p>
    <w:p w:rsidR="009336AC" w:rsidRDefault="009336AC" w:rsidP="00A24E38">
      <w:pPr>
        <w:kinsoku w:val="0"/>
        <w:overflowPunct w:val="0"/>
        <w:textAlignment w:val="baseline"/>
        <w:rPr>
          <w:rFonts w:ascii="Times New Roman" w:eastAsiaTheme="minorEastAsia" w:hAnsi="Times New Roman" w:cs="Times New Roman"/>
          <w:b/>
          <w:kern w:val="24"/>
          <w:sz w:val="24"/>
          <w:szCs w:val="24"/>
        </w:rPr>
      </w:pPr>
      <w:r w:rsidRPr="009336AC">
        <w:rPr>
          <w:rFonts w:ascii="Times New Roman" w:eastAsiaTheme="minorEastAsia" w:hAnsi="Times New Roman" w:cs="Times New Roman"/>
          <w:b/>
          <w:kern w:val="24"/>
          <w:sz w:val="24"/>
          <w:szCs w:val="24"/>
        </w:rPr>
        <w:lastRenderedPageBreak/>
        <w:t>Political rights model</w:t>
      </w:r>
    </w:p>
    <w:p w:rsidR="009336AC" w:rsidRPr="009336AC" w:rsidRDefault="009336AC" w:rsidP="00B1159B">
      <w:pPr>
        <w:spacing w:before="120" w:after="0" w:line="240" w:lineRule="auto"/>
        <w:ind w:left="432" w:hanging="432"/>
        <w:rPr>
          <w:rFonts w:ascii="Times New Roman" w:eastAsia="Times New Roman" w:hAnsi="Times New Roman" w:cs="Times New Roman"/>
          <w:sz w:val="24"/>
          <w:szCs w:val="24"/>
          <w:lang w:eastAsia="en-CA"/>
        </w:rPr>
      </w:pPr>
      <w:r w:rsidRPr="009336AC">
        <w:rPr>
          <w:rFonts w:ascii="Times New Roman" w:eastAsiaTheme="minorEastAsia" w:hAnsi="Times New Roman" w:cs="Times New Roman"/>
          <w:color w:val="000000" w:themeColor="text1"/>
          <w:kern w:val="24"/>
          <w:sz w:val="24"/>
          <w:szCs w:val="24"/>
          <w:lang w:val="en-US" w:eastAsia="en-CA"/>
        </w:rPr>
        <w:t xml:space="preserve">Primarily concerned with broader social and political change, contending that a comprehensive </w:t>
      </w:r>
    </w:p>
    <w:p w:rsidR="009336AC" w:rsidRDefault="009336AC" w:rsidP="00B1159B">
      <w:pPr>
        <w:spacing w:before="120" w:after="0" w:line="240" w:lineRule="auto"/>
        <w:ind w:left="432" w:hanging="432"/>
        <w:rPr>
          <w:rFonts w:ascii="Times New Roman" w:eastAsiaTheme="minorEastAsia" w:hAnsi="Times New Roman" w:cs="Times New Roman"/>
          <w:color w:val="000000" w:themeColor="text1"/>
          <w:kern w:val="24"/>
          <w:sz w:val="24"/>
          <w:szCs w:val="24"/>
          <w:lang w:val="en-US" w:eastAsia="en-CA"/>
        </w:rPr>
      </w:pPr>
      <w:proofErr w:type="gramStart"/>
      <w:r w:rsidRPr="009336AC">
        <w:rPr>
          <w:rFonts w:ascii="Times New Roman" w:eastAsiaTheme="minorEastAsia" w:hAnsi="Times New Roman" w:cs="Times New Roman"/>
          <w:color w:val="000000" w:themeColor="text1"/>
          <w:kern w:val="24"/>
          <w:sz w:val="24"/>
          <w:szCs w:val="24"/>
          <w:lang w:val="en-US" w:eastAsia="en-CA"/>
        </w:rPr>
        <w:t>understanding</w:t>
      </w:r>
      <w:proofErr w:type="gramEnd"/>
      <w:r w:rsidRPr="009336AC">
        <w:rPr>
          <w:rFonts w:ascii="Times New Roman" w:eastAsiaTheme="minorEastAsia" w:hAnsi="Times New Roman" w:cs="Times New Roman"/>
          <w:color w:val="000000" w:themeColor="text1"/>
          <w:kern w:val="24"/>
          <w:sz w:val="24"/>
          <w:szCs w:val="24"/>
          <w:lang w:val="en-US" w:eastAsia="en-CA"/>
        </w:rPr>
        <w:t xml:space="preserve"> of disability can only occur through examinat</w:t>
      </w:r>
      <w:r w:rsidR="00B1159B">
        <w:rPr>
          <w:rFonts w:ascii="Times New Roman" w:eastAsiaTheme="minorEastAsia" w:hAnsi="Times New Roman" w:cs="Times New Roman"/>
          <w:color w:val="000000" w:themeColor="text1"/>
          <w:kern w:val="24"/>
          <w:sz w:val="24"/>
          <w:szCs w:val="24"/>
          <w:lang w:val="en-US" w:eastAsia="en-CA"/>
        </w:rPr>
        <w:t xml:space="preserve">ion of the social and political </w:t>
      </w:r>
      <w:r w:rsidRPr="009336AC">
        <w:rPr>
          <w:rFonts w:ascii="Times New Roman" w:eastAsiaTheme="minorEastAsia" w:hAnsi="Times New Roman" w:cs="Times New Roman"/>
          <w:color w:val="000000" w:themeColor="text1"/>
          <w:kern w:val="24"/>
          <w:sz w:val="24"/>
          <w:szCs w:val="24"/>
          <w:lang w:val="en-US" w:eastAsia="en-CA"/>
        </w:rPr>
        <w:t>inequality that exists between disabled people and people without disabilities</w:t>
      </w:r>
    </w:p>
    <w:p w:rsidR="00B1159B" w:rsidRDefault="00B1159B" w:rsidP="00B1159B">
      <w:pPr>
        <w:spacing w:before="120" w:after="0" w:line="240" w:lineRule="auto"/>
        <w:ind w:left="432" w:hanging="432"/>
        <w:rPr>
          <w:rFonts w:ascii="Times New Roman" w:eastAsiaTheme="minorEastAsia" w:hAnsi="Times New Roman" w:cs="Times New Roman"/>
          <w:color w:val="000000" w:themeColor="text1"/>
          <w:kern w:val="24"/>
          <w:sz w:val="24"/>
          <w:szCs w:val="24"/>
          <w:lang w:val="en-US" w:eastAsia="en-CA"/>
        </w:rPr>
      </w:pPr>
    </w:p>
    <w:p w:rsidR="00B1159B" w:rsidRPr="00B1159B" w:rsidRDefault="00B1159B" w:rsidP="00B1159B">
      <w:pPr>
        <w:spacing w:before="120" w:after="0" w:line="240" w:lineRule="auto"/>
        <w:ind w:left="432" w:hanging="432"/>
        <w:rPr>
          <w:rFonts w:ascii="Times New Roman" w:eastAsia="Times New Roman" w:hAnsi="Times New Roman" w:cs="Times New Roman"/>
          <w:b/>
          <w:sz w:val="24"/>
          <w:szCs w:val="24"/>
          <w:lang w:eastAsia="en-CA"/>
        </w:rPr>
      </w:pPr>
      <w:r>
        <w:rPr>
          <w:rFonts w:ascii="Times New Roman" w:eastAsiaTheme="minorEastAsia" w:hAnsi="Times New Roman" w:cs="Times New Roman"/>
          <w:b/>
          <w:color w:val="000000" w:themeColor="text1"/>
          <w:kern w:val="24"/>
          <w:sz w:val="24"/>
          <w:szCs w:val="24"/>
          <w:lang w:val="en-US" w:eastAsia="en-CA"/>
        </w:rPr>
        <w:t>E</w:t>
      </w:r>
      <w:r w:rsidRPr="00B1159B">
        <w:rPr>
          <w:rFonts w:ascii="Times New Roman" w:eastAsiaTheme="minorEastAsia" w:hAnsi="Times New Roman" w:cs="Times New Roman"/>
          <w:b/>
          <w:color w:val="000000" w:themeColor="text1"/>
          <w:kern w:val="24"/>
          <w:sz w:val="24"/>
          <w:szCs w:val="24"/>
          <w:lang w:val="en-US" w:eastAsia="en-CA"/>
        </w:rPr>
        <w:t xml:space="preserve">xamples of various disabilities </w:t>
      </w:r>
    </w:p>
    <w:p w:rsidR="00A24E38" w:rsidRDefault="00B1159B" w:rsidP="00B1159B">
      <w:pPr>
        <w:kinsoku w:val="0"/>
        <w:overflowPunct w:val="0"/>
        <w:spacing w:after="0"/>
        <w:textAlignment w:val="baseline"/>
        <w:rPr>
          <w:rFonts w:ascii="Times New Roman" w:hAnsi="Times New Roman" w:cs="Times New Roman"/>
          <w:sz w:val="24"/>
          <w:szCs w:val="24"/>
        </w:rPr>
      </w:pPr>
      <w:r>
        <w:rPr>
          <w:rFonts w:ascii="Times New Roman" w:hAnsi="Times New Roman" w:cs="Times New Roman"/>
          <w:sz w:val="24"/>
          <w:szCs w:val="24"/>
        </w:rPr>
        <w:t>-hearing</w:t>
      </w:r>
    </w:p>
    <w:p w:rsidR="00B1159B" w:rsidRDefault="00B1159B" w:rsidP="00B1159B">
      <w:pPr>
        <w:kinsoku w:val="0"/>
        <w:overflowPunct w:val="0"/>
        <w:spacing w:after="0"/>
        <w:textAlignment w:val="baseline"/>
        <w:rPr>
          <w:rFonts w:ascii="Times New Roman" w:hAnsi="Times New Roman" w:cs="Times New Roman"/>
          <w:sz w:val="24"/>
          <w:szCs w:val="24"/>
        </w:rPr>
      </w:pPr>
      <w:r>
        <w:rPr>
          <w:rFonts w:ascii="Times New Roman" w:hAnsi="Times New Roman" w:cs="Times New Roman"/>
          <w:sz w:val="24"/>
          <w:szCs w:val="24"/>
        </w:rPr>
        <w:t>-seeing</w:t>
      </w:r>
    </w:p>
    <w:p w:rsidR="00B1159B" w:rsidRDefault="00B1159B" w:rsidP="00B1159B">
      <w:pPr>
        <w:kinsoku w:val="0"/>
        <w:overflowPunct w:val="0"/>
        <w:spacing w:after="0"/>
        <w:textAlignment w:val="baseline"/>
        <w:rPr>
          <w:rFonts w:ascii="Times New Roman" w:hAnsi="Times New Roman" w:cs="Times New Roman"/>
          <w:sz w:val="24"/>
          <w:szCs w:val="24"/>
        </w:rPr>
      </w:pPr>
      <w:r>
        <w:rPr>
          <w:rFonts w:ascii="Times New Roman" w:hAnsi="Times New Roman" w:cs="Times New Roman"/>
          <w:sz w:val="24"/>
          <w:szCs w:val="24"/>
        </w:rPr>
        <w:t>-speech</w:t>
      </w:r>
    </w:p>
    <w:p w:rsidR="00B1159B" w:rsidRDefault="00B1159B" w:rsidP="00B1159B">
      <w:pPr>
        <w:kinsoku w:val="0"/>
        <w:overflowPunct w:val="0"/>
        <w:spacing w:after="0"/>
        <w:textAlignment w:val="baseline"/>
        <w:rPr>
          <w:rFonts w:ascii="Times New Roman" w:hAnsi="Times New Roman" w:cs="Times New Roman"/>
          <w:sz w:val="24"/>
          <w:szCs w:val="24"/>
        </w:rPr>
      </w:pPr>
      <w:r>
        <w:rPr>
          <w:rFonts w:ascii="Times New Roman" w:hAnsi="Times New Roman" w:cs="Times New Roman"/>
          <w:sz w:val="24"/>
          <w:szCs w:val="24"/>
        </w:rPr>
        <w:t>-mobility</w:t>
      </w:r>
    </w:p>
    <w:p w:rsidR="00B1159B" w:rsidRDefault="00B1159B" w:rsidP="00B1159B">
      <w:pPr>
        <w:kinsoku w:val="0"/>
        <w:overflowPunct w:val="0"/>
        <w:spacing w:after="0"/>
        <w:textAlignment w:val="baseline"/>
        <w:rPr>
          <w:rFonts w:ascii="Times New Roman" w:hAnsi="Times New Roman" w:cs="Times New Roman"/>
          <w:sz w:val="24"/>
          <w:szCs w:val="24"/>
        </w:rPr>
      </w:pPr>
      <w:r>
        <w:rPr>
          <w:rFonts w:ascii="Times New Roman" w:hAnsi="Times New Roman" w:cs="Times New Roman"/>
          <w:sz w:val="24"/>
          <w:szCs w:val="24"/>
        </w:rPr>
        <w:t>-agility</w:t>
      </w:r>
    </w:p>
    <w:p w:rsidR="00B1159B" w:rsidRDefault="00B1159B" w:rsidP="00B1159B">
      <w:pPr>
        <w:kinsoku w:val="0"/>
        <w:overflowPunct w:val="0"/>
        <w:spacing w:after="0"/>
        <w:textAlignment w:val="baseline"/>
        <w:rPr>
          <w:rFonts w:ascii="Times New Roman" w:hAnsi="Times New Roman" w:cs="Times New Roman"/>
          <w:sz w:val="24"/>
          <w:szCs w:val="24"/>
        </w:rPr>
      </w:pPr>
      <w:r>
        <w:rPr>
          <w:rFonts w:ascii="Times New Roman" w:hAnsi="Times New Roman" w:cs="Times New Roman"/>
          <w:sz w:val="24"/>
          <w:szCs w:val="24"/>
        </w:rPr>
        <w:t>-pain</w:t>
      </w:r>
    </w:p>
    <w:p w:rsidR="00B1159B" w:rsidRDefault="00B1159B" w:rsidP="00B1159B">
      <w:pPr>
        <w:kinsoku w:val="0"/>
        <w:overflowPunct w:val="0"/>
        <w:spacing w:after="0"/>
        <w:textAlignment w:val="baseline"/>
        <w:rPr>
          <w:rFonts w:ascii="Times New Roman" w:hAnsi="Times New Roman" w:cs="Times New Roman"/>
          <w:sz w:val="24"/>
          <w:szCs w:val="24"/>
        </w:rPr>
      </w:pPr>
      <w:r>
        <w:rPr>
          <w:rFonts w:ascii="Times New Roman" w:hAnsi="Times New Roman" w:cs="Times New Roman"/>
          <w:sz w:val="24"/>
          <w:szCs w:val="24"/>
        </w:rPr>
        <w:t>-learning</w:t>
      </w:r>
    </w:p>
    <w:p w:rsidR="00B1159B" w:rsidRDefault="00B1159B" w:rsidP="00B1159B">
      <w:pPr>
        <w:kinsoku w:val="0"/>
        <w:overflowPunct w:val="0"/>
        <w:spacing w:after="0"/>
        <w:textAlignment w:val="baseline"/>
        <w:rPr>
          <w:rFonts w:ascii="Times New Roman" w:hAnsi="Times New Roman" w:cs="Times New Roman"/>
          <w:sz w:val="24"/>
          <w:szCs w:val="24"/>
        </w:rPr>
      </w:pPr>
      <w:r>
        <w:rPr>
          <w:rFonts w:ascii="Times New Roman" w:hAnsi="Times New Roman" w:cs="Times New Roman"/>
          <w:sz w:val="24"/>
          <w:szCs w:val="24"/>
        </w:rPr>
        <w:t>-memory</w:t>
      </w:r>
    </w:p>
    <w:p w:rsidR="00B1159B" w:rsidRDefault="00B1159B" w:rsidP="00B1159B">
      <w:pPr>
        <w:kinsoku w:val="0"/>
        <w:overflowPunct w:val="0"/>
        <w:spacing w:after="0"/>
        <w:textAlignment w:val="baseline"/>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developmental</w:t>
      </w:r>
      <w:proofErr w:type="gramEnd"/>
    </w:p>
    <w:p w:rsidR="00B1159B" w:rsidRPr="00B1159B" w:rsidRDefault="00B1159B" w:rsidP="00B1159B">
      <w:pPr>
        <w:kinsoku w:val="0"/>
        <w:overflowPunct w:val="0"/>
        <w:spacing w:after="0"/>
        <w:textAlignment w:val="baseline"/>
        <w:rPr>
          <w:rFonts w:ascii="Times New Roman" w:hAnsi="Times New Roman" w:cs="Times New Roman"/>
          <w:sz w:val="24"/>
          <w:szCs w:val="24"/>
        </w:rPr>
      </w:pPr>
      <w:r>
        <w:rPr>
          <w:rFonts w:ascii="Times New Roman" w:hAnsi="Times New Roman" w:cs="Times New Roman"/>
          <w:sz w:val="24"/>
          <w:szCs w:val="24"/>
        </w:rPr>
        <w:t>-psychological</w:t>
      </w:r>
    </w:p>
    <w:p w:rsidR="00700BF2" w:rsidRDefault="00700BF2" w:rsidP="00700BF2">
      <w:pPr>
        <w:textAlignment w:val="baseline"/>
      </w:pPr>
    </w:p>
    <w:p w:rsidR="00B1159B" w:rsidRDefault="00B1159B" w:rsidP="00700BF2">
      <w:pPr>
        <w:textAlignment w:val="baseline"/>
        <w:rPr>
          <w:rFonts w:ascii="Times New Roman" w:hAnsi="Times New Roman" w:cs="Times New Roman"/>
          <w:b/>
          <w:sz w:val="24"/>
          <w:szCs w:val="24"/>
        </w:rPr>
      </w:pPr>
      <w:r w:rsidRPr="00B1159B">
        <w:rPr>
          <w:rFonts w:ascii="Times New Roman" w:hAnsi="Times New Roman" w:cs="Times New Roman"/>
          <w:b/>
          <w:sz w:val="24"/>
          <w:szCs w:val="24"/>
        </w:rPr>
        <w:t xml:space="preserve">The stigma of disability </w:t>
      </w:r>
    </w:p>
    <w:p w:rsidR="00B1159B" w:rsidRPr="00B1159B" w:rsidRDefault="00B1159B" w:rsidP="00B1159B">
      <w:pPr>
        <w:pStyle w:val="NormalWeb"/>
        <w:spacing w:before="120" w:beforeAutospacing="0" w:after="0" w:afterAutospacing="0"/>
        <w:ind w:left="432" w:hanging="432"/>
        <w:textAlignment w:val="baseline"/>
      </w:pPr>
      <w:r w:rsidRPr="00B1159B">
        <w:rPr>
          <w:rFonts w:asciiTheme="minorHAnsi" w:eastAsiaTheme="minorEastAsia" w:hAnsi="Century Schoolbook" w:cstheme="minorBidi"/>
          <w:color w:val="000000" w:themeColor="text1"/>
          <w:kern w:val="24"/>
          <w:lang w:val="en-US"/>
        </w:rPr>
        <w:t>There are various types of prejudice towards people with disabilities:</w:t>
      </w:r>
    </w:p>
    <w:p w:rsidR="00B1159B" w:rsidRPr="00B1159B" w:rsidRDefault="00B1159B" w:rsidP="00B1159B">
      <w:pPr>
        <w:pStyle w:val="ListParagraph"/>
        <w:numPr>
          <w:ilvl w:val="1"/>
          <w:numId w:val="11"/>
        </w:numPr>
        <w:textAlignment w:val="baseline"/>
        <w:rPr>
          <w:color w:val="FE8637"/>
        </w:rPr>
      </w:pPr>
      <w:r w:rsidRPr="00B1159B">
        <w:rPr>
          <w:rFonts w:asciiTheme="minorHAnsi" w:eastAsiaTheme="minorEastAsia" w:hAnsi="Century Schoolbook" w:cstheme="minorBidi"/>
          <w:color w:val="000000" w:themeColor="text1"/>
          <w:kern w:val="24"/>
          <w:lang w:val="en-US"/>
        </w:rPr>
        <w:t>Disabled people are undesirable and unlovable</w:t>
      </w:r>
    </w:p>
    <w:p w:rsidR="00B1159B" w:rsidRPr="00B1159B" w:rsidRDefault="00B1159B" w:rsidP="00B1159B">
      <w:pPr>
        <w:pStyle w:val="ListParagraph"/>
        <w:numPr>
          <w:ilvl w:val="1"/>
          <w:numId w:val="11"/>
        </w:numPr>
        <w:textAlignment w:val="baseline"/>
        <w:rPr>
          <w:color w:val="FE8637"/>
        </w:rPr>
      </w:pPr>
      <w:r w:rsidRPr="00B1159B">
        <w:rPr>
          <w:rFonts w:asciiTheme="minorHAnsi" w:eastAsiaTheme="minorEastAsia" w:hAnsi="Century Schoolbook" w:cstheme="minorBidi"/>
          <w:color w:val="000000" w:themeColor="text1"/>
          <w:kern w:val="24"/>
          <w:lang w:val="en-US"/>
        </w:rPr>
        <w:t>People with disabilities should always be grieving</w:t>
      </w:r>
    </w:p>
    <w:p w:rsidR="00B1159B" w:rsidRPr="00B1159B" w:rsidRDefault="00B1159B" w:rsidP="00B1159B">
      <w:pPr>
        <w:pStyle w:val="ListParagraph"/>
        <w:numPr>
          <w:ilvl w:val="1"/>
          <w:numId w:val="11"/>
        </w:numPr>
        <w:textAlignment w:val="baseline"/>
        <w:rPr>
          <w:color w:val="FE8637"/>
        </w:rPr>
      </w:pPr>
      <w:r w:rsidRPr="00B1159B">
        <w:rPr>
          <w:rFonts w:asciiTheme="minorHAnsi" w:eastAsiaTheme="minorEastAsia" w:hAnsi="Century Schoolbook" w:cstheme="minorBidi"/>
          <w:color w:val="000000" w:themeColor="text1"/>
          <w:kern w:val="24"/>
          <w:lang w:val="en-US"/>
        </w:rPr>
        <w:t>People with disabilities are psychologically damaged</w:t>
      </w:r>
    </w:p>
    <w:p w:rsidR="00B1159B" w:rsidRPr="00B1159B" w:rsidRDefault="00B1159B" w:rsidP="00B1159B">
      <w:pPr>
        <w:pStyle w:val="ListParagraph"/>
        <w:numPr>
          <w:ilvl w:val="1"/>
          <w:numId w:val="11"/>
        </w:numPr>
        <w:textAlignment w:val="baseline"/>
        <w:rPr>
          <w:color w:val="FE8637"/>
        </w:rPr>
      </w:pPr>
      <w:r w:rsidRPr="00B1159B">
        <w:rPr>
          <w:rFonts w:asciiTheme="minorHAnsi" w:eastAsiaTheme="minorEastAsia" w:hAnsi="Century Schoolbook" w:cstheme="minorBidi"/>
          <w:color w:val="000000" w:themeColor="text1"/>
          <w:kern w:val="24"/>
          <w:lang w:val="en-US"/>
        </w:rPr>
        <w:t>Person deserved disability because of sinful activity</w:t>
      </w:r>
    </w:p>
    <w:p w:rsidR="00B1159B" w:rsidRPr="00B1159B" w:rsidRDefault="00B1159B" w:rsidP="00B1159B">
      <w:pPr>
        <w:pStyle w:val="ListParagraph"/>
        <w:numPr>
          <w:ilvl w:val="1"/>
          <w:numId w:val="11"/>
        </w:numPr>
        <w:textAlignment w:val="baseline"/>
        <w:rPr>
          <w:color w:val="FE8637"/>
        </w:rPr>
      </w:pPr>
      <w:r w:rsidRPr="00B1159B">
        <w:rPr>
          <w:rFonts w:asciiTheme="minorHAnsi" w:eastAsiaTheme="minorEastAsia" w:hAnsi="Century Schoolbook" w:cstheme="minorBidi"/>
          <w:color w:val="000000" w:themeColor="text1"/>
          <w:kern w:val="24"/>
          <w:lang w:val="en-US"/>
        </w:rPr>
        <w:t>Being around disabled people is uncomfortable</w:t>
      </w:r>
    </w:p>
    <w:p w:rsidR="00B1159B" w:rsidRDefault="00B1159B" w:rsidP="00700BF2">
      <w:pPr>
        <w:textAlignment w:val="baseline"/>
        <w:rPr>
          <w:rFonts w:ascii="Times New Roman" w:hAnsi="Times New Roman" w:cs="Times New Roman"/>
          <w:b/>
          <w:sz w:val="24"/>
          <w:szCs w:val="24"/>
        </w:rPr>
      </w:pPr>
    </w:p>
    <w:p w:rsidR="00B1159B" w:rsidRPr="00B1159B" w:rsidRDefault="00B1159B" w:rsidP="0060373B">
      <w:pPr>
        <w:pStyle w:val="NormalWeb"/>
        <w:spacing w:before="120" w:beforeAutospacing="0" w:after="0" w:afterAutospacing="0" w:line="216" w:lineRule="auto"/>
        <w:ind w:left="432" w:hanging="432"/>
      </w:pPr>
      <w:r>
        <w:rPr>
          <w:b/>
        </w:rPr>
        <w:t xml:space="preserve">Ableism - </w:t>
      </w:r>
      <w:r w:rsidRPr="0060373B">
        <w:rPr>
          <w:rFonts w:asciiTheme="minorHAnsi" w:eastAsiaTheme="minorEastAsia" w:hAnsi="Century Schoolbook" w:cstheme="minorBidi"/>
          <w:color w:val="000000" w:themeColor="text1"/>
          <w:kern w:val="24"/>
          <w:lang w:val="en-US"/>
        </w:rPr>
        <w:t xml:space="preserve">Discrimination and prejudice based on physical and </w:t>
      </w:r>
      <w:r w:rsidRPr="00B1159B">
        <w:rPr>
          <w:rFonts w:eastAsiaTheme="minorEastAsia" w:hAnsi="Century Schoolbook"/>
          <w:color w:val="000000" w:themeColor="text1"/>
          <w:kern w:val="24"/>
          <w:lang w:val="en-US"/>
        </w:rPr>
        <w:t>mental ability towards people with disabilities supporting the belief that people without disabilities are superior to people with disabilities.</w:t>
      </w:r>
    </w:p>
    <w:p w:rsidR="00B1159B" w:rsidRDefault="00B1159B" w:rsidP="00700BF2">
      <w:pPr>
        <w:textAlignment w:val="baseline"/>
        <w:rPr>
          <w:rFonts w:ascii="Times New Roman" w:hAnsi="Times New Roman" w:cs="Times New Roman"/>
          <w:b/>
          <w:sz w:val="24"/>
          <w:szCs w:val="24"/>
        </w:rPr>
      </w:pPr>
    </w:p>
    <w:p w:rsidR="0060373B" w:rsidRPr="0060373B" w:rsidRDefault="0060373B" w:rsidP="0060373B">
      <w:pPr>
        <w:spacing w:before="120" w:after="0" w:line="240" w:lineRule="auto"/>
        <w:ind w:left="432" w:hanging="432"/>
        <w:rPr>
          <w:rFonts w:ascii="Times New Roman" w:eastAsia="Times New Roman" w:hAnsi="Times New Roman" w:cs="Times New Roman"/>
          <w:b/>
          <w:sz w:val="24"/>
          <w:szCs w:val="24"/>
          <w:lang w:eastAsia="en-CA"/>
        </w:rPr>
      </w:pPr>
      <w:r w:rsidRPr="0060373B">
        <w:rPr>
          <w:rFonts w:eastAsiaTheme="minorEastAsia" w:hAnsi="Century Schoolbook"/>
          <w:b/>
          <w:kern w:val="24"/>
          <w:sz w:val="24"/>
          <w:szCs w:val="24"/>
          <w:lang w:val="en-US" w:eastAsia="en-CA"/>
        </w:rPr>
        <w:t>Publicly funded disability programs</w:t>
      </w:r>
    </w:p>
    <w:p w:rsidR="0060373B" w:rsidRPr="0060373B" w:rsidRDefault="0060373B" w:rsidP="0060373B">
      <w:pPr>
        <w:spacing w:before="120" w:after="0" w:line="240" w:lineRule="auto"/>
        <w:ind w:left="432" w:hanging="432"/>
        <w:rPr>
          <w:rFonts w:ascii="Times New Roman" w:eastAsia="Times New Roman" w:hAnsi="Times New Roman" w:cs="Times New Roman"/>
          <w:sz w:val="24"/>
          <w:szCs w:val="24"/>
          <w:lang w:eastAsia="en-CA"/>
        </w:rPr>
      </w:pPr>
      <w:r w:rsidRPr="0060373B">
        <w:rPr>
          <w:rFonts w:eastAsiaTheme="minorEastAsia" w:hAnsi="Century Schoolbook"/>
          <w:color w:val="000000" w:themeColor="text1"/>
          <w:kern w:val="24"/>
          <w:sz w:val="24"/>
          <w:szCs w:val="24"/>
          <w:lang w:val="en-US" w:eastAsia="en-CA"/>
        </w:rPr>
        <w:t>Covered by federal, provincial, and municipal legislation and funded through government taxation.</w:t>
      </w:r>
    </w:p>
    <w:p w:rsidR="0060373B" w:rsidRPr="0060373B" w:rsidRDefault="0060373B" w:rsidP="0060373B">
      <w:pPr>
        <w:spacing w:before="120" w:after="0" w:line="240" w:lineRule="auto"/>
        <w:ind w:left="432" w:hanging="432"/>
        <w:rPr>
          <w:rFonts w:ascii="Times New Roman" w:eastAsia="Times New Roman" w:hAnsi="Times New Roman" w:cs="Times New Roman"/>
          <w:sz w:val="24"/>
          <w:szCs w:val="24"/>
          <w:lang w:eastAsia="en-CA"/>
        </w:rPr>
      </w:pPr>
      <w:r w:rsidRPr="0060373B">
        <w:rPr>
          <w:rFonts w:eastAsiaTheme="minorEastAsia" w:hAnsi="Century Schoolbook"/>
          <w:color w:val="000000" w:themeColor="text1"/>
          <w:kern w:val="24"/>
          <w:sz w:val="24"/>
          <w:szCs w:val="24"/>
          <w:lang w:val="en-US" w:eastAsia="en-CA"/>
        </w:rPr>
        <w:t xml:space="preserve">These programs include the Canada Pension Plan </w:t>
      </w:r>
    </w:p>
    <w:p w:rsidR="0060373B" w:rsidRPr="0060373B" w:rsidRDefault="0060373B" w:rsidP="0060373B">
      <w:pPr>
        <w:spacing w:before="120" w:after="0" w:line="240" w:lineRule="auto"/>
        <w:ind w:left="432" w:hanging="432"/>
        <w:rPr>
          <w:rFonts w:ascii="Times New Roman" w:eastAsia="Times New Roman" w:hAnsi="Times New Roman" w:cs="Times New Roman"/>
          <w:sz w:val="24"/>
          <w:szCs w:val="24"/>
          <w:lang w:eastAsia="en-CA"/>
        </w:rPr>
      </w:pPr>
      <w:r w:rsidRPr="0060373B">
        <w:rPr>
          <w:rFonts w:eastAsiaTheme="minorEastAsia" w:hAnsi="Century Schoolbook"/>
          <w:color w:val="000000" w:themeColor="text1"/>
          <w:kern w:val="24"/>
          <w:sz w:val="24"/>
          <w:szCs w:val="24"/>
          <w:lang w:val="en-US" w:eastAsia="en-CA"/>
        </w:rPr>
        <w:t>Disability Pension, the Family Benefits plan, and</w:t>
      </w:r>
    </w:p>
    <w:p w:rsidR="0060373B" w:rsidRPr="0060373B" w:rsidRDefault="0060373B" w:rsidP="0060373B">
      <w:pPr>
        <w:spacing w:before="120" w:after="0" w:line="240" w:lineRule="auto"/>
        <w:ind w:left="432" w:hanging="432"/>
        <w:rPr>
          <w:rFonts w:ascii="Times New Roman" w:eastAsia="Times New Roman" w:hAnsi="Times New Roman" w:cs="Times New Roman"/>
          <w:sz w:val="24"/>
          <w:szCs w:val="24"/>
          <w:lang w:eastAsia="en-CA"/>
        </w:rPr>
      </w:pPr>
      <w:proofErr w:type="gramStart"/>
      <w:r w:rsidRPr="0060373B">
        <w:rPr>
          <w:rFonts w:eastAsiaTheme="minorEastAsia" w:hAnsi="Century Schoolbook"/>
          <w:color w:val="000000" w:themeColor="text1"/>
          <w:kern w:val="24"/>
          <w:sz w:val="24"/>
          <w:szCs w:val="24"/>
          <w:lang w:val="en-US" w:eastAsia="en-CA"/>
        </w:rPr>
        <w:t>the</w:t>
      </w:r>
      <w:proofErr w:type="gramEnd"/>
      <w:r w:rsidRPr="0060373B">
        <w:rPr>
          <w:rFonts w:eastAsiaTheme="minorEastAsia" w:hAnsi="Century Schoolbook"/>
          <w:color w:val="000000" w:themeColor="text1"/>
          <w:kern w:val="24"/>
          <w:sz w:val="24"/>
          <w:szCs w:val="24"/>
          <w:lang w:val="en-US" w:eastAsia="en-CA"/>
        </w:rPr>
        <w:t xml:space="preserve"> General Welfare Assistance plan.</w:t>
      </w:r>
    </w:p>
    <w:p w:rsidR="0060373B" w:rsidRDefault="0060373B" w:rsidP="00700BF2">
      <w:pPr>
        <w:textAlignment w:val="baseline"/>
        <w:rPr>
          <w:rFonts w:ascii="Times New Roman" w:hAnsi="Times New Roman" w:cs="Times New Roman"/>
          <w:b/>
          <w:sz w:val="24"/>
          <w:szCs w:val="24"/>
        </w:rPr>
      </w:pPr>
    </w:p>
    <w:p w:rsidR="0060373B" w:rsidRPr="0060373B" w:rsidRDefault="0060373B" w:rsidP="0060373B">
      <w:pPr>
        <w:spacing w:before="120" w:after="0" w:line="240" w:lineRule="auto"/>
        <w:ind w:left="432" w:hanging="432"/>
        <w:rPr>
          <w:rFonts w:ascii="Times New Roman" w:eastAsia="Times New Roman" w:hAnsi="Times New Roman" w:cs="Times New Roman"/>
          <w:b/>
          <w:sz w:val="24"/>
          <w:szCs w:val="24"/>
          <w:lang w:eastAsia="en-CA"/>
        </w:rPr>
      </w:pPr>
      <w:r w:rsidRPr="0060373B">
        <w:rPr>
          <w:rFonts w:eastAsiaTheme="minorEastAsia" w:hAnsi="Century Schoolbook"/>
          <w:b/>
          <w:kern w:val="24"/>
          <w:sz w:val="24"/>
          <w:szCs w:val="24"/>
          <w:lang w:val="en-US" w:eastAsia="en-CA"/>
        </w:rPr>
        <w:lastRenderedPageBreak/>
        <w:t>Privately funded disability programs</w:t>
      </w:r>
    </w:p>
    <w:p w:rsidR="0060373B" w:rsidRPr="0060373B" w:rsidRDefault="0060373B" w:rsidP="0060373B">
      <w:pPr>
        <w:spacing w:before="120" w:after="0" w:line="240" w:lineRule="auto"/>
        <w:ind w:left="432" w:hanging="432"/>
        <w:rPr>
          <w:rFonts w:ascii="Times New Roman" w:eastAsia="Times New Roman" w:hAnsi="Times New Roman" w:cs="Times New Roman"/>
          <w:sz w:val="24"/>
          <w:szCs w:val="24"/>
          <w:lang w:eastAsia="en-CA"/>
        </w:rPr>
      </w:pPr>
      <w:r w:rsidRPr="0060373B">
        <w:rPr>
          <w:rFonts w:eastAsiaTheme="minorEastAsia" w:hAnsi="Century Schoolbook"/>
          <w:color w:val="000000" w:themeColor="text1"/>
          <w:kern w:val="24"/>
          <w:sz w:val="24"/>
          <w:szCs w:val="24"/>
          <w:lang w:val="en-US" w:eastAsia="en-CA"/>
        </w:rPr>
        <w:t>Include programs that are provided through</w:t>
      </w:r>
      <w:r>
        <w:rPr>
          <w:rFonts w:ascii="Times New Roman" w:eastAsia="Times New Roman" w:hAnsi="Times New Roman" w:cs="Times New Roman"/>
          <w:sz w:val="24"/>
          <w:szCs w:val="24"/>
          <w:lang w:eastAsia="en-CA"/>
        </w:rPr>
        <w:t xml:space="preserve"> </w:t>
      </w:r>
      <w:r w:rsidRPr="0060373B">
        <w:rPr>
          <w:rFonts w:eastAsiaTheme="minorEastAsia" w:hAnsi="Century Schoolbook"/>
          <w:color w:val="000000" w:themeColor="text1"/>
          <w:kern w:val="24"/>
          <w:sz w:val="24"/>
          <w:szCs w:val="24"/>
          <w:lang w:val="en-US" w:eastAsia="en-CA"/>
        </w:rPr>
        <w:t>private insurance plans or through long-term</w:t>
      </w:r>
    </w:p>
    <w:p w:rsidR="0060373B" w:rsidRPr="0060373B" w:rsidRDefault="0060373B" w:rsidP="0060373B">
      <w:pPr>
        <w:spacing w:before="120" w:after="0" w:line="240" w:lineRule="auto"/>
        <w:ind w:left="432" w:hanging="432"/>
        <w:rPr>
          <w:rFonts w:ascii="Times New Roman" w:eastAsia="Times New Roman" w:hAnsi="Times New Roman" w:cs="Times New Roman"/>
          <w:sz w:val="24"/>
          <w:szCs w:val="24"/>
          <w:lang w:eastAsia="en-CA"/>
        </w:rPr>
      </w:pPr>
      <w:proofErr w:type="gramStart"/>
      <w:r w:rsidRPr="0060373B">
        <w:rPr>
          <w:rFonts w:eastAsiaTheme="minorEastAsia" w:hAnsi="Century Schoolbook"/>
          <w:color w:val="000000" w:themeColor="text1"/>
          <w:kern w:val="24"/>
          <w:sz w:val="24"/>
          <w:szCs w:val="24"/>
          <w:lang w:val="en-US" w:eastAsia="en-CA"/>
        </w:rPr>
        <w:t>disability</w:t>
      </w:r>
      <w:proofErr w:type="gramEnd"/>
      <w:r w:rsidRPr="0060373B">
        <w:rPr>
          <w:rFonts w:eastAsiaTheme="minorEastAsia" w:hAnsi="Century Schoolbook"/>
          <w:color w:val="000000" w:themeColor="text1"/>
          <w:kern w:val="24"/>
          <w:sz w:val="24"/>
          <w:szCs w:val="24"/>
          <w:lang w:val="en-US" w:eastAsia="en-CA"/>
        </w:rPr>
        <w:t xml:space="preserve"> plans as part of job benefits. These private income security programs are based</w:t>
      </w:r>
    </w:p>
    <w:p w:rsidR="0060373B" w:rsidRPr="0060373B" w:rsidRDefault="0060373B" w:rsidP="0060373B">
      <w:pPr>
        <w:spacing w:before="120" w:after="0" w:line="240" w:lineRule="auto"/>
        <w:ind w:left="432" w:hanging="432"/>
        <w:rPr>
          <w:rFonts w:ascii="Times New Roman" w:eastAsia="Times New Roman" w:hAnsi="Times New Roman" w:cs="Times New Roman"/>
          <w:sz w:val="24"/>
          <w:szCs w:val="24"/>
          <w:lang w:eastAsia="en-CA"/>
        </w:rPr>
      </w:pPr>
      <w:proofErr w:type="gramStart"/>
      <w:r w:rsidRPr="0060373B">
        <w:rPr>
          <w:rFonts w:eastAsiaTheme="minorEastAsia" w:hAnsi="Century Schoolbook"/>
          <w:color w:val="000000" w:themeColor="text1"/>
          <w:kern w:val="24"/>
          <w:sz w:val="24"/>
          <w:szCs w:val="24"/>
          <w:lang w:val="en-US" w:eastAsia="en-CA"/>
        </w:rPr>
        <w:t>on</w:t>
      </w:r>
      <w:proofErr w:type="gramEnd"/>
      <w:r w:rsidRPr="0060373B">
        <w:rPr>
          <w:rFonts w:eastAsiaTheme="minorEastAsia" w:hAnsi="Century Schoolbook"/>
          <w:color w:val="000000" w:themeColor="text1"/>
          <w:kern w:val="24"/>
          <w:sz w:val="24"/>
          <w:szCs w:val="24"/>
          <w:lang w:val="en-US" w:eastAsia="en-CA"/>
        </w:rPr>
        <w:t xml:space="preserve"> the amount o</w:t>
      </w:r>
      <w:r>
        <w:rPr>
          <w:rFonts w:eastAsiaTheme="minorEastAsia" w:hAnsi="Century Schoolbook"/>
          <w:color w:val="000000" w:themeColor="text1"/>
          <w:kern w:val="24"/>
          <w:sz w:val="24"/>
          <w:szCs w:val="24"/>
          <w:lang w:val="en-US" w:eastAsia="en-CA"/>
        </w:rPr>
        <w:t xml:space="preserve">f funding that the recipient has </w:t>
      </w:r>
      <w:r w:rsidRPr="0060373B">
        <w:rPr>
          <w:rFonts w:eastAsiaTheme="minorEastAsia" w:hAnsi="Century Schoolbook"/>
          <w:color w:val="000000" w:themeColor="text1"/>
          <w:kern w:val="24"/>
          <w:sz w:val="24"/>
          <w:szCs w:val="24"/>
          <w:lang w:val="en-US" w:eastAsia="en-CA"/>
        </w:rPr>
        <w:t>contributed directly to the plan, or funding that has</w:t>
      </w:r>
      <w:r>
        <w:rPr>
          <w:rFonts w:eastAsiaTheme="minorEastAsia" w:hAnsi="Century Schoolbook"/>
          <w:color w:val="000000" w:themeColor="text1"/>
          <w:kern w:val="24"/>
          <w:sz w:val="24"/>
          <w:szCs w:val="24"/>
          <w:lang w:val="en-US" w:eastAsia="en-CA"/>
        </w:rPr>
        <w:t xml:space="preserve"> </w:t>
      </w:r>
      <w:r w:rsidRPr="0060373B">
        <w:rPr>
          <w:rFonts w:eastAsiaTheme="minorEastAsia" w:hAnsi="Century Schoolbook"/>
          <w:color w:val="000000" w:themeColor="text1"/>
          <w:kern w:val="24"/>
          <w:sz w:val="24"/>
          <w:szCs w:val="24"/>
          <w:lang w:val="en-US" w:eastAsia="en-CA"/>
        </w:rPr>
        <w:t>been contributed to a plan on behalf of the</w:t>
      </w:r>
      <w:r>
        <w:rPr>
          <w:rFonts w:eastAsiaTheme="minorEastAsia" w:hAnsi="Century Schoolbook"/>
          <w:color w:val="000000" w:themeColor="text1"/>
          <w:kern w:val="24"/>
          <w:sz w:val="24"/>
          <w:szCs w:val="24"/>
          <w:lang w:val="en-US" w:eastAsia="en-CA"/>
        </w:rPr>
        <w:t xml:space="preserve"> </w:t>
      </w:r>
      <w:r w:rsidRPr="0060373B">
        <w:rPr>
          <w:rFonts w:eastAsiaTheme="minorEastAsia" w:hAnsi="Century Schoolbook"/>
          <w:color w:val="000000" w:themeColor="text1"/>
          <w:kern w:val="24"/>
          <w:sz w:val="24"/>
          <w:szCs w:val="24"/>
          <w:lang w:val="en-US" w:eastAsia="en-CA"/>
        </w:rPr>
        <w:t>recipient.</w:t>
      </w:r>
    </w:p>
    <w:p w:rsidR="00700BF2" w:rsidRDefault="00700BF2" w:rsidP="00700BF2">
      <w:pPr>
        <w:textAlignment w:val="baseline"/>
        <w:rPr>
          <w:rFonts w:ascii="Times New Roman" w:hAnsi="Times New Roman" w:cs="Times New Roman"/>
          <w:b/>
          <w:sz w:val="24"/>
          <w:szCs w:val="24"/>
        </w:rPr>
      </w:pPr>
    </w:p>
    <w:p w:rsidR="00725039" w:rsidRDefault="00C40CAF" w:rsidP="00700BF2">
      <w:pPr>
        <w:textAlignment w:val="baseline"/>
        <w:rPr>
          <w:rFonts w:ascii="Times New Roman" w:hAnsi="Times New Roman" w:cs="Times New Roman"/>
          <w:b/>
          <w:sz w:val="24"/>
          <w:szCs w:val="24"/>
        </w:rPr>
      </w:pPr>
      <w:r>
        <w:rPr>
          <w:rFonts w:ascii="Times New Roman" w:hAnsi="Times New Roman" w:cs="Times New Roman"/>
          <w:b/>
          <w:sz w:val="24"/>
          <w:szCs w:val="24"/>
        </w:rPr>
        <w:t xml:space="preserve">Types of impairments </w:t>
      </w:r>
    </w:p>
    <w:p w:rsidR="00C40CAF" w:rsidRDefault="00C40CAF" w:rsidP="00700BF2">
      <w:pPr>
        <w:textAlignment w:val="baseline"/>
        <w:rPr>
          <w:rFonts w:ascii="Times New Roman" w:hAnsi="Times New Roman" w:cs="Times New Roman"/>
          <w:b/>
          <w:sz w:val="24"/>
          <w:szCs w:val="24"/>
        </w:rPr>
      </w:pPr>
      <w:r>
        <w:rPr>
          <w:rFonts w:ascii="Times New Roman" w:hAnsi="Times New Roman" w:cs="Times New Roman"/>
          <w:b/>
          <w:sz w:val="24"/>
          <w:szCs w:val="24"/>
        </w:rPr>
        <w:t>-hearing loss</w:t>
      </w:r>
    </w:p>
    <w:p w:rsidR="00C40CAF" w:rsidRDefault="00C40CAF" w:rsidP="00700BF2">
      <w:pPr>
        <w:textAlignment w:val="baseline"/>
        <w:rPr>
          <w:rFonts w:ascii="Times New Roman" w:hAnsi="Times New Roman" w:cs="Times New Roman"/>
          <w:b/>
          <w:sz w:val="24"/>
          <w:szCs w:val="24"/>
        </w:rPr>
      </w:pPr>
      <w:r>
        <w:rPr>
          <w:rFonts w:ascii="Times New Roman" w:hAnsi="Times New Roman" w:cs="Times New Roman"/>
          <w:b/>
          <w:sz w:val="24"/>
          <w:szCs w:val="24"/>
        </w:rPr>
        <w:t>-taste, touch and smell</w:t>
      </w:r>
    </w:p>
    <w:p w:rsidR="00C40CAF" w:rsidRDefault="00C40CAF" w:rsidP="00700BF2">
      <w:pPr>
        <w:textAlignment w:val="baseline"/>
        <w:rPr>
          <w:rFonts w:ascii="Times New Roman" w:hAnsi="Times New Roman" w:cs="Times New Roman"/>
          <w:b/>
          <w:sz w:val="24"/>
          <w:szCs w:val="24"/>
        </w:rPr>
      </w:pPr>
      <w:r>
        <w:rPr>
          <w:rFonts w:ascii="Times New Roman" w:hAnsi="Times New Roman" w:cs="Times New Roman"/>
          <w:b/>
          <w:sz w:val="24"/>
          <w:szCs w:val="24"/>
        </w:rPr>
        <w:t>-vision loss</w:t>
      </w:r>
    </w:p>
    <w:p w:rsidR="00D32B76" w:rsidRDefault="00D32B76" w:rsidP="00700BF2">
      <w:pPr>
        <w:textAlignment w:val="baseline"/>
        <w:rPr>
          <w:b/>
          <w:sz w:val="24"/>
          <w:szCs w:val="24"/>
        </w:rPr>
      </w:pPr>
    </w:p>
    <w:p w:rsidR="00D32B76" w:rsidRDefault="00D32B76" w:rsidP="00700BF2">
      <w:pPr>
        <w:textAlignment w:val="baseline"/>
        <w:rPr>
          <w:b/>
          <w:sz w:val="36"/>
          <w:szCs w:val="36"/>
        </w:rPr>
      </w:pPr>
      <w:proofErr w:type="spellStart"/>
      <w:r>
        <w:rPr>
          <w:b/>
          <w:sz w:val="36"/>
          <w:szCs w:val="36"/>
        </w:rPr>
        <w:t>Activisim</w:t>
      </w:r>
      <w:proofErr w:type="spellEnd"/>
      <w:r>
        <w:rPr>
          <w:b/>
          <w:sz w:val="36"/>
          <w:szCs w:val="36"/>
        </w:rPr>
        <w:t xml:space="preserve"> </w:t>
      </w:r>
    </w:p>
    <w:p w:rsidR="00D32B76" w:rsidRDefault="00D32B76" w:rsidP="00700BF2">
      <w:pPr>
        <w:textAlignment w:val="baseline"/>
        <w:rPr>
          <w:b/>
          <w:sz w:val="28"/>
          <w:szCs w:val="28"/>
        </w:rPr>
      </w:pPr>
      <w:proofErr w:type="gramStart"/>
      <w:r>
        <w:rPr>
          <w:b/>
          <w:sz w:val="28"/>
          <w:szCs w:val="28"/>
        </w:rPr>
        <w:t>what</w:t>
      </w:r>
      <w:proofErr w:type="gramEnd"/>
      <w:r>
        <w:rPr>
          <w:b/>
          <w:sz w:val="28"/>
          <w:szCs w:val="28"/>
        </w:rPr>
        <w:t xml:space="preserve"> is activism?</w:t>
      </w:r>
    </w:p>
    <w:p w:rsidR="00D32B76" w:rsidRDefault="00D32B76" w:rsidP="00D32B76">
      <w:pPr>
        <w:rPr>
          <w:rFonts w:eastAsiaTheme="minorEastAsia" w:hAnsi="Century Gothic"/>
          <w:color w:val="000000" w:themeColor="text1"/>
          <w:kern w:val="24"/>
          <w:lang w:val="en-US"/>
        </w:rPr>
      </w:pPr>
      <w:proofErr w:type="gramStart"/>
      <w:r w:rsidRPr="00D32B76">
        <w:rPr>
          <w:rFonts w:eastAsiaTheme="minorEastAsia" w:hAnsi="Century Gothic"/>
          <w:color w:val="000000" w:themeColor="text1"/>
          <w:kern w:val="24"/>
          <w:lang w:val="en-US"/>
        </w:rPr>
        <w:t>involvement</w:t>
      </w:r>
      <w:proofErr w:type="gramEnd"/>
      <w:r w:rsidRPr="00D32B76">
        <w:rPr>
          <w:rFonts w:eastAsiaTheme="minorEastAsia" w:hAnsi="Century Gothic"/>
          <w:color w:val="000000" w:themeColor="text1"/>
          <w:kern w:val="24"/>
          <w:lang w:val="en-US"/>
        </w:rPr>
        <w:t xml:space="preserve"> in action to bring about change, be it social, political, environmental, or other.  The struggle for change to make the world a better place for all</w:t>
      </w:r>
    </w:p>
    <w:p w:rsidR="00D32B76" w:rsidRDefault="00D32B76" w:rsidP="00D32B76">
      <w:pPr>
        <w:rPr>
          <w:rFonts w:eastAsiaTheme="minorEastAsia" w:hAnsi="Century Gothic"/>
          <w:color w:val="000000" w:themeColor="text1"/>
          <w:kern w:val="24"/>
          <w:lang w:val="en-US"/>
        </w:rPr>
      </w:pPr>
      <w:proofErr w:type="gramStart"/>
      <w:r>
        <w:rPr>
          <w:rFonts w:eastAsiaTheme="minorEastAsia" w:hAnsi="Century Gothic"/>
          <w:color w:val="000000" w:themeColor="text1"/>
          <w:kern w:val="24"/>
          <w:lang w:val="en-US"/>
        </w:rPr>
        <w:t>also</w:t>
      </w:r>
      <w:proofErr w:type="gramEnd"/>
      <w:r>
        <w:rPr>
          <w:rFonts w:eastAsiaTheme="minorEastAsia" w:hAnsi="Century Gothic"/>
          <w:color w:val="000000" w:themeColor="text1"/>
          <w:kern w:val="24"/>
          <w:lang w:val="en-US"/>
        </w:rPr>
        <w:t xml:space="preserve"> known as </w:t>
      </w:r>
      <w:r w:rsidRPr="00D32B76">
        <w:rPr>
          <w:rFonts w:eastAsiaTheme="minorEastAsia" w:hAnsi="Century Gothic"/>
          <w:color w:val="000000" w:themeColor="text1"/>
          <w:kern w:val="24"/>
          <w:highlight w:val="yellow"/>
          <w:lang w:val="en-US"/>
        </w:rPr>
        <w:t>social</w:t>
      </w:r>
      <w:r>
        <w:rPr>
          <w:rFonts w:eastAsiaTheme="minorEastAsia" w:hAnsi="Century Gothic"/>
          <w:color w:val="000000" w:themeColor="text1"/>
          <w:kern w:val="24"/>
          <w:lang w:val="en-US"/>
        </w:rPr>
        <w:t xml:space="preserve"> or </w:t>
      </w:r>
      <w:r w:rsidRPr="00D32B76">
        <w:rPr>
          <w:rFonts w:eastAsiaTheme="minorEastAsia" w:hAnsi="Century Gothic"/>
          <w:color w:val="000000" w:themeColor="text1"/>
          <w:kern w:val="24"/>
          <w:highlight w:val="yellow"/>
          <w:lang w:val="en-US"/>
        </w:rPr>
        <w:t>collective</w:t>
      </w:r>
      <w:r>
        <w:rPr>
          <w:rFonts w:eastAsiaTheme="minorEastAsia" w:hAnsi="Century Gothic"/>
          <w:color w:val="000000" w:themeColor="text1"/>
          <w:kern w:val="24"/>
          <w:lang w:val="en-US"/>
        </w:rPr>
        <w:t xml:space="preserve"> action</w:t>
      </w:r>
    </w:p>
    <w:p w:rsidR="00D32B76" w:rsidRDefault="00D32B76" w:rsidP="00D32B76">
      <w:pPr>
        <w:rPr>
          <w:rFonts w:eastAsiaTheme="minorEastAsia" w:hAnsi="Century Gothic"/>
          <w:b/>
          <w:color w:val="000000" w:themeColor="text1"/>
          <w:kern w:val="24"/>
          <w:sz w:val="28"/>
          <w:szCs w:val="28"/>
          <w:lang w:val="en-US"/>
        </w:rPr>
      </w:pPr>
      <w:proofErr w:type="gramStart"/>
      <w:r w:rsidRPr="00D32B76">
        <w:rPr>
          <w:rFonts w:eastAsiaTheme="minorEastAsia" w:hAnsi="Century Gothic"/>
          <w:b/>
          <w:color w:val="000000" w:themeColor="text1"/>
          <w:kern w:val="24"/>
          <w:sz w:val="28"/>
          <w:szCs w:val="28"/>
          <w:lang w:val="en-US"/>
        </w:rPr>
        <w:t>economic</w:t>
      </w:r>
      <w:proofErr w:type="gramEnd"/>
      <w:r w:rsidRPr="00D32B76">
        <w:rPr>
          <w:rFonts w:eastAsiaTheme="minorEastAsia" w:hAnsi="Century Gothic"/>
          <w:b/>
          <w:color w:val="000000" w:themeColor="text1"/>
          <w:kern w:val="24"/>
          <w:sz w:val="28"/>
          <w:szCs w:val="28"/>
          <w:lang w:val="en-US"/>
        </w:rPr>
        <w:t xml:space="preserve"> social rights activism </w:t>
      </w:r>
    </w:p>
    <w:p w:rsidR="00FB6D7C" w:rsidRPr="00FB6D7C" w:rsidRDefault="00FB6D7C" w:rsidP="00FB6D7C">
      <w:pPr>
        <w:pStyle w:val="ListParagraph"/>
        <w:numPr>
          <w:ilvl w:val="0"/>
          <w:numId w:val="14"/>
        </w:numPr>
        <w:rPr>
          <w:color w:val="FF388C"/>
          <w:sz w:val="22"/>
          <w:szCs w:val="22"/>
        </w:rPr>
      </w:pPr>
      <w:r w:rsidRPr="00FB6D7C">
        <w:rPr>
          <w:rFonts w:asciiTheme="minorHAnsi" w:eastAsiaTheme="minorEastAsia" w:hAnsi="Century Gothic" w:cstheme="minorBidi"/>
          <w:b/>
          <w:bCs/>
          <w:color w:val="000000" w:themeColor="text1"/>
          <w:kern w:val="24"/>
          <w:sz w:val="22"/>
          <w:szCs w:val="22"/>
        </w:rPr>
        <w:t xml:space="preserve">The Rights Framework and Approach </w:t>
      </w:r>
    </w:p>
    <w:p w:rsidR="00FB6D7C" w:rsidRPr="00FB6D7C" w:rsidRDefault="00FB6D7C" w:rsidP="00FB6D7C">
      <w:pPr>
        <w:pStyle w:val="ListParagraph"/>
        <w:numPr>
          <w:ilvl w:val="0"/>
          <w:numId w:val="14"/>
        </w:numPr>
        <w:rPr>
          <w:color w:val="FF388C"/>
        </w:rPr>
      </w:pPr>
      <w:r w:rsidRPr="00FB6D7C">
        <w:rPr>
          <w:rFonts w:asciiTheme="minorHAnsi" w:eastAsiaTheme="minorEastAsia" w:hAnsi="Century Gothic" w:cstheme="minorBidi"/>
          <w:color w:val="000000" w:themeColor="text1"/>
          <w:kern w:val="24"/>
        </w:rPr>
        <w:t xml:space="preserve">Analyzing societal issues and problems through a rights framework and using a rights approach to tackle them are powerful means of advancing a vision for a just world. </w:t>
      </w:r>
    </w:p>
    <w:p w:rsidR="00000000" w:rsidRPr="00FB6D7C" w:rsidRDefault="002B52AE" w:rsidP="00FB6D7C">
      <w:pPr>
        <w:numPr>
          <w:ilvl w:val="0"/>
          <w:numId w:val="14"/>
        </w:numPr>
        <w:rPr>
          <w:b/>
          <w:sz w:val="24"/>
          <w:szCs w:val="24"/>
        </w:rPr>
      </w:pPr>
      <w:r w:rsidRPr="00FB6D7C">
        <w:rPr>
          <w:b/>
          <w:bCs/>
          <w:sz w:val="24"/>
          <w:szCs w:val="24"/>
        </w:rPr>
        <w:t>The Rights Framework</w:t>
      </w:r>
    </w:p>
    <w:p w:rsidR="00000000" w:rsidRDefault="002B52AE" w:rsidP="00FB6D7C">
      <w:pPr>
        <w:numPr>
          <w:ilvl w:val="0"/>
          <w:numId w:val="14"/>
        </w:numPr>
        <w:rPr>
          <w:sz w:val="24"/>
          <w:szCs w:val="24"/>
        </w:rPr>
      </w:pPr>
      <w:r w:rsidRPr="00FB6D7C">
        <w:rPr>
          <w:sz w:val="24"/>
          <w:szCs w:val="24"/>
        </w:rPr>
        <w:t>Individuals are the holders of economic, social, political, civil and cultural rights. Governments have corresponding obligations to respect, promote, protect and fulfill these rights. The legal and norma</w:t>
      </w:r>
      <w:r w:rsidRPr="00FB6D7C">
        <w:rPr>
          <w:sz w:val="24"/>
          <w:szCs w:val="24"/>
        </w:rPr>
        <w:t xml:space="preserve">tive standards for the character of the rights and associated governmental obligations are based on international covenants, treaties, conventions, declarations and recommendations and in national constitutional provisions for human rights. </w:t>
      </w:r>
    </w:p>
    <w:p w:rsidR="00000000" w:rsidRPr="00FB6D7C" w:rsidRDefault="002B52AE" w:rsidP="00FB6D7C">
      <w:pPr>
        <w:numPr>
          <w:ilvl w:val="0"/>
          <w:numId w:val="14"/>
        </w:numPr>
        <w:rPr>
          <w:sz w:val="24"/>
          <w:szCs w:val="24"/>
        </w:rPr>
      </w:pPr>
      <w:r w:rsidRPr="00FB6D7C">
        <w:rPr>
          <w:b/>
          <w:bCs/>
          <w:sz w:val="24"/>
          <w:szCs w:val="24"/>
        </w:rPr>
        <w:t xml:space="preserve">The Rights Approach </w:t>
      </w:r>
    </w:p>
    <w:p w:rsidR="00FB6D7C" w:rsidRPr="00FB6D7C" w:rsidRDefault="00FB6D7C" w:rsidP="00FB6D7C">
      <w:pPr>
        <w:ind w:left="720"/>
        <w:rPr>
          <w:sz w:val="24"/>
          <w:szCs w:val="24"/>
        </w:rPr>
      </w:pPr>
      <w:r w:rsidRPr="00FB6D7C">
        <w:rPr>
          <w:sz w:val="24"/>
          <w:szCs w:val="24"/>
        </w:rPr>
        <w:t xml:space="preserve">The rights approach uses international human rights norms and treaties to hold governments accountable for their obligations. The rights approach can be integrated </w:t>
      </w:r>
      <w:r w:rsidRPr="00FB6D7C">
        <w:rPr>
          <w:sz w:val="24"/>
          <w:szCs w:val="24"/>
        </w:rPr>
        <w:lastRenderedPageBreak/>
        <w:t>into any number of advocacy strategies and tools, including monitoring, community education and mobilization, litigation, legislative advocacy and policy formulation. Guiding Principles of a Rights Approach to ESC Rights Activism</w:t>
      </w:r>
    </w:p>
    <w:p w:rsidR="00FB6D7C" w:rsidRDefault="00FB6D7C" w:rsidP="00FB6D7C">
      <w:pPr>
        <w:rPr>
          <w:b/>
          <w:color w:val="FF388C"/>
          <w:sz w:val="28"/>
          <w:szCs w:val="28"/>
        </w:rPr>
      </w:pPr>
      <w:r>
        <w:rPr>
          <w:b/>
          <w:color w:val="FF388C"/>
          <w:sz w:val="28"/>
          <w:szCs w:val="28"/>
        </w:rPr>
        <w:t xml:space="preserve">     </w:t>
      </w:r>
      <w:r w:rsidR="00953C35">
        <w:rPr>
          <w:b/>
          <w:color w:val="FF388C"/>
          <w:sz w:val="28"/>
          <w:szCs w:val="28"/>
        </w:rPr>
        <w:t xml:space="preserve">13 types of activism </w:t>
      </w:r>
    </w:p>
    <w:p w:rsidR="00953C35" w:rsidRPr="002B52AE" w:rsidRDefault="00953C35" w:rsidP="00FB6D7C">
      <w:pPr>
        <w:rPr>
          <w:b/>
          <w:sz w:val="24"/>
          <w:szCs w:val="24"/>
        </w:rPr>
      </w:pPr>
      <w:r w:rsidRPr="002B52AE">
        <w:rPr>
          <w:b/>
          <w:sz w:val="24"/>
          <w:szCs w:val="24"/>
        </w:rPr>
        <w:t xml:space="preserve">   </w:t>
      </w:r>
      <w:r w:rsidR="002B52AE">
        <w:rPr>
          <w:b/>
          <w:sz w:val="24"/>
          <w:szCs w:val="24"/>
        </w:rPr>
        <w:t>1.</w:t>
      </w:r>
      <w:r w:rsidRPr="002B52AE">
        <w:rPr>
          <w:b/>
          <w:sz w:val="24"/>
          <w:szCs w:val="24"/>
        </w:rPr>
        <w:t xml:space="preserve">  Volunteer – volunteer on your own or with interested groups to assist disadvantaged and underprivileged people and threatened species and habitats </w:t>
      </w:r>
    </w:p>
    <w:p w:rsidR="00953C35" w:rsidRPr="002B52AE" w:rsidRDefault="002B52AE" w:rsidP="00FB6D7C">
      <w:pPr>
        <w:rPr>
          <w:b/>
          <w:sz w:val="24"/>
          <w:szCs w:val="24"/>
        </w:rPr>
      </w:pPr>
      <w:r>
        <w:rPr>
          <w:b/>
          <w:sz w:val="24"/>
          <w:szCs w:val="24"/>
        </w:rPr>
        <w:t>2.</w:t>
      </w:r>
      <w:r w:rsidR="00953C35" w:rsidRPr="002B52AE">
        <w:rPr>
          <w:b/>
          <w:sz w:val="24"/>
          <w:szCs w:val="24"/>
        </w:rPr>
        <w:t xml:space="preserve">Grassroots activism- </w:t>
      </w:r>
      <w:r w:rsidR="00953C35" w:rsidRPr="002B52AE">
        <w:rPr>
          <w:rFonts w:eastAsiaTheme="minorEastAsia" w:hAnsi="Century Gothic"/>
          <w:kern w:val="24"/>
          <w:sz w:val="24"/>
          <w:szCs w:val="24"/>
        </w:rPr>
        <w:t xml:space="preserve">Found or join community, student or other groups and then engage in </w:t>
      </w:r>
      <w:r w:rsidR="00953C35" w:rsidRPr="002B52AE">
        <w:rPr>
          <w:rFonts w:eastAsiaTheme="minorEastAsia" w:hAnsi="Century Gothic"/>
          <w:kern w:val="24"/>
          <w:sz w:val="24"/>
          <w:szCs w:val="24"/>
        </w:rPr>
        <w:t>“</w:t>
      </w:r>
      <w:r w:rsidR="00953C35" w:rsidRPr="002B52AE">
        <w:rPr>
          <w:rFonts w:eastAsiaTheme="minorEastAsia" w:hAnsi="Century Gothic"/>
          <w:kern w:val="24"/>
          <w:sz w:val="24"/>
          <w:szCs w:val="24"/>
        </w:rPr>
        <w:t>tabling,</w:t>
      </w:r>
      <w:r w:rsidR="00953C35" w:rsidRPr="002B52AE">
        <w:rPr>
          <w:rFonts w:eastAsiaTheme="minorEastAsia" w:hAnsi="Century Gothic"/>
          <w:kern w:val="24"/>
          <w:sz w:val="24"/>
          <w:szCs w:val="24"/>
        </w:rPr>
        <w:t>”</w:t>
      </w:r>
      <w:r w:rsidR="00953C35" w:rsidRPr="002B52AE">
        <w:rPr>
          <w:rFonts w:eastAsiaTheme="minorEastAsia" w:hAnsi="Century Gothic"/>
          <w:kern w:val="24"/>
          <w:sz w:val="24"/>
          <w:szCs w:val="24"/>
        </w:rPr>
        <w:t xml:space="preserve"> where you set up a table at some social event and hand out literature and talk about your cause</w:t>
      </w:r>
    </w:p>
    <w:p w:rsidR="00D32B76" w:rsidRPr="002B52AE" w:rsidRDefault="00953C35" w:rsidP="00700BF2">
      <w:pPr>
        <w:textAlignment w:val="baseline"/>
        <w:rPr>
          <w:rFonts w:eastAsiaTheme="minorEastAsia" w:hAnsi="Century Gothic"/>
          <w:kern w:val="24"/>
          <w:sz w:val="24"/>
          <w:szCs w:val="24"/>
        </w:rPr>
      </w:pPr>
      <w:r w:rsidRPr="002B52AE">
        <w:rPr>
          <w:b/>
          <w:sz w:val="24"/>
          <w:szCs w:val="24"/>
        </w:rPr>
        <w:t xml:space="preserve">3. </w:t>
      </w:r>
      <w:proofErr w:type="gramStart"/>
      <w:r w:rsidRPr="002B52AE">
        <w:rPr>
          <w:b/>
          <w:sz w:val="24"/>
          <w:szCs w:val="24"/>
        </w:rPr>
        <w:t>letter</w:t>
      </w:r>
      <w:proofErr w:type="gramEnd"/>
      <w:r w:rsidRPr="002B52AE">
        <w:rPr>
          <w:b/>
          <w:sz w:val="24"/>
          <w:szCs w:val="24"/>
        </w:rPr>
        <w:t xml:space="preserve"> writing and petitions - </w:t>
      </w:r>
      <w:r w:rsidRPr="002B52AE">
        <w:rPr>
          <w:rFonts w:eastAsiaTheme="minorEastAsia" w:hAnsi="Century Gothic"/>
          <w:kern w:val="24"/>
          <w:sz w:val="24"/>
          <w:szCs w:val="24"/>
        </w:rPr>
        <w:t>Send letters and petitions to the heads of the organizations which are the target of your activism, and also to your elected representatives</w:t>
      </w:r>
    </w:p>
    <w:p w:rsidR="00953C35" w:rsidRPr="002B52AE" w:rsidRDefault="00953C35" w:rsidP="00700BF2">
      <w:pPr>
        <w:textAlignment w:val="baseline"/>
        <w:rPr>
          <w:rFonts w:eastAsiaTheme="minorEastAsia" w:hAnsi="Century Gothic"/>
          <w:kern w:val="24"/>
          <w:sz w:val="24"/>
          <w:szCs w:val="24"/>
        </w:rPr>
      </w:pPr>
      <w:r w:rsidRPr="002B52AE">
        <w:rPr>
          <w:rFonts w:eastAsiaTheme="minorEastAsia" w:hAnsi="Century Gothic"/>
          <w:kern w:val="24"/>
          <w:sz w:val="24"/>
          <w:szCs w:val="24"/>
        </w:rPr>
        <w:t xml:space="preserve">4. </w:t>
      </w:r>
      <w:proofErr w:type="gramStart"/>
      <w:r w:rsidRPr="002B52AE">
        <w:rPr>
          <w:rFonts w:eastAsiaTheme="minorEastAsia" w:hAnsi="Century Gothic"/>
          <w:kern w:val="24"/>
          <w:sz w:val="24"/>
          <w:szCs w:val="24"/>
        </w:rPr>
        <w:t>direct</w:t>
      </w:r>
      <w:proofErr w:type="gramEnd"/>
      <w:r w:rsidRPr="002B52AE">
        <w:rPr>
          <w:rFonts w:eastAsiaTheme="minorEastAsia" w:hAnsi="Century Gothic"/>
          <w:kern w:val="24"/>
          <w:sz w:val="24"/>
          <w:szCs w:val="24"/>
        </w:rPr>
        <w:t xml:space="preserve"> lobbying </w:t>
      </w:r>
      <w:r w:rsidRPr="002B52AE">
        <w:rPr>
          <w:rFonts w:eastAsiaTheme="minorEastAsia" w:hAnsi="Century Gothic"/>
          <w:kern w:val="24"/>
          <w:sz w:val="24"/>
          <w:szCs w:val="24"/>
        </w:rPr>
        <w:t>–</w:t>
      </w:r>
      <w:r w:rsidRPr="002B52AE">
        <w:rPr>
          <w:rFonts w:eastAsiaTheme="minorEastAsia" w:hAnsi="Century Gothic"/>
          <w:kern w:val="24"/>
          <w:sz w:val="24"/>
          <w:szCs w:val="24"/>
        </w:rPr>
        <w:t xml:space="preserve"> lobby local government officials</w:t>
      </w:r>
    </w:p>
    <w:p w:rsidR="00953C35" w:rsidRPr="002B52AE" w:rsidRDefault="00953C35" w:rsidP="00700BF2">
      <w:pPr>
        <w:textAlignment w:val="baseline"/>
        <w:rPr>
          <w:rFonts w:eastAsiaTheme="minorEastAsia" w:hAnsi="Century Gothic"/>
          <w:kern w:val="24"/>
          <w:sz w:val="24"/>
          <w:szCs w:val="24"/>
        </w:rPr>
      </w:pPr>
      <w:r w:rsidRPr="002B52AE">
        <w:rPr>
          <w:rFonts w:eastAsiaTheme="minorEastAsia" w:hAnsi="Century Gothic"/>
          <w:kern w:val="24"/>
          <w:sz w:val="24"/>
          <w:szCs w:val="24"/>
        </w:rPr>
        <w:t xml:space="preserve">5. litigation- </w:t>
      </w:r>
      <w:r w:rsidRPr="002B52AE">
        <w:rPr>
          <w:rFonts w:eastAsiaTheme="minorEastAsia" w:hAnsi="Century Gothic"/>
          <w:kern w:val="24"/>
          <w:sz w:val="24"/>
          <w:szCs w:val="24"/>
        </w:rPr>
        <w:t>the law is enforced against the institutions. Lawsuits are filed against institutions and their executives</w:t>
      </w:r>
    </w:p>
    <w:p w:rsidR="00953C35" w:rsidRPr="002B52AE" w:rsidRDefault="00953C35" w:rsidP="00700BF2">
      <w:pPr>
        <w:textAlignment w:val="baseline"/>
        <w:rPr>
          <w:rFonts w:eastAsiaTheme="minorEastAsia" w:hAnsi="Century Gothic"/>
          <w:kern w:val="24"/>
          <w:sz w:val="24"/>
          <w:szCs w:val="24"/>
        </w:rPr>
      </w:pPr>
      <w:proofErr w:type="gramStart"/>
      <w:r w:rsidRPr="002B52AE">
        <w:rPr>
          <w:rFonts w:eastAsiaTheme="minorEastAsia" w:hAnsi="Century Gothic"/>
          <w:kern w:val="24"/>
          <w:sz w:val="24"/>
          <w:szCs w:val="24"/>
        </w:rPr>
        <w:t>6.consumer</w:t>
      </w:r>
      <w:proofErr w:type="gramEnd"/>
      <w:r w:rsidRPr="002B52AE">
        <w:rPr>
          <w:rFonts w:eastAsiaTheme="minorEastAsia" w:hAnsi="Century Gothic"/>
          <w:kern w:val="24"/>
          <w:sz w:val="24"/>
          <w:szCs w:val="24"/>
        </w:rPr>
        <w:t xml:space="preserve"> boycotts - </w:t>
      </w:r>
      <w:r w:rsidRPr="002B52AE">
        <w:rPr>
          <w:rFonts w:eastAsiaTheme="minorEastAsia" w:hAnsi="Century Gothic"/>
          <w:b/>
          <w:bCs/>
          <w:kern w:val="24"/>
          <w:sz w:val="24"/>
          <w:szCs w:val="24"/>
        </w:rPr>
        <w:t>:</w:t>
      </w:r>
      <w:r w:rsidRPr="002B52AE">
        <w:rPr>
          <w:rFonts w:eastAsiaTheme="minorEastAsia" w:hAnsi="Century Gothic"/>
          <w:kern w:val="24"/>
          <w:sz w:val="24"/>
          <w:szCs w:val="24"/>
        </w:rPr>
        <w:t xml:space="preserve"> For a company that is engaged in unethical activities, organize a boycott of its products and services. This is one of the strongest tactics that we have, and it is risk free. You cannot be forced to buy such a company</w:t>
      </w:r>
      <w:r w:rsidRPr="002B52AE">
        <w:rPr>
          <w:rFonts w:eastAsiaTheme="minorEastAsia" w:hAnsi="Century Gothic"/>
          <w:kern w:val="24"/>
          <w:sz w:val="24"/>
          <w:szCs w:val="24"/>
        </w:rPr>
        <w:t>’</w:t>
      </w:r>
      <w:r w:rsidRPr="002B52AE">
        <w:rPr>
          <w:rFonts w:eastAsiaTheme="minorEastAsia" w:hAnsi="Century Gothic"/>
          <w:kern w:val="24"/>
          <w:sz w:val="24"/>
          <w:szCs w:val="24"/>
        </w:rPr>
        <w:t>s goods.</w:t>
      </w:r>
    </w:p>
    <w:p w:rsidR="00953C35" w:rsidRPr="002B52AE" w:rsidRDefault="00953C35" w:rsidP="00700BF2">
      <w:pPr>
        <w:textAlignment w:val="baseline"/>
        <w:rPr>
          <w:rFonts w:eastAsiaTheme="minorEastAsia" w:hAnsi="Century Gothic"/>
          <w:kern w:val="24"/>
          <w:sz w:val="24"/>
          <w:szCs w:val="24"/>
        </w:rPr>
      </w:pPr>
      <w:r w:rsidRPr="002B52AE">
        <w:rPr>
          <w:rFonts w:eastAsiaTheme="minorEastAsia" w:hAnsi="Century Gothic"/>
          <w:kern w:val="24"/>
          <w:sz w:val="24"/>
          <w:szCs w:val="24"/>
        </w:rPr>
        <w:t xml:space="preserve">7. selective purchasing ordinances- </w:t>
      </w:r>
      <w:r w:rsidRPr="002B52AE">
        <w:rPr>
          <w:rFonts w:eastAsiaTheme="minorEastAsia" w:hAnsi="Century Gothic"/>
          <w:kern w:val="24"/>
          <w:sz w:val="24"/>
          <w:szCs w:val="24"/>
        </w:rPr>
        <w:t>Through some organization that has great purchasing power, such as your university or municipality (town, city or state), work to enact a law that forbids the organization from doing business with any company, or companies, to which you are opposed.</w:t>
      </w:r>
    </w:p>
    <w:p w:rsidR="00953C35" w:rsidRPr="002B52AE" w:rsidRDefault="00953C35" w:rsidP="00700BF2">
      <w:pPr>
        <w:textAlignment w:val="baseline"/>
        <w:rPr>
          <w:rFonts w:eastAsiaTheme="minorEastAsia" w:hAnsi="Century Gothic"/>
          <w:kern w:val="24"/>
          <w:sz w:val="24"/>
          <w:szCs w:val="24"/>
        </w:rPr>
      </w:pPr>
      <w:r w:rsidRPr="002B52AE">
        <w:rPr>
          <w:rFonts w:eastAsiaTheme="minorEastAsia" w:hAnsi="Century Gothic"/>
          <w:kern w:val="24"/>
          <w:sz w:val="24"/>
          <w:szCs w:val="24"/>
        </w:rPr>
        <w:t xml:space="preserve">8. ethical investing - </w:t>
      </w:r>
      <w:r w:rsidRPr="002B52AE">
        <w:rPr>
          <w:rFonts w:eastAsiaTheme="minorEastAsia" w:hAnsi="Century Gothic"/>
          <w:kern w:val="24"/>
          <w:sz w:val="24"/>
          <w:szCs w:val="24"/>
        </w:rPr>
        <w:t>In a manner akin to selective purchasing ordinances, if you are part of an organization that has an investment portfolio, such as a pension plan or university endowment, try to get investment guidelines implemented that forbid the purchase of the stocks and bonds of unethical companies</w:t>
      </w:r>
    </w:p>
    <w:p w:rsidR="00953C35" w:rsidRPr="002B52AE" w:rsidRDefault="00953C35" w:rsidP="00700BF2">
      <w:pPr>
        <w:textAlignment w:val="baseline"/>
        <w:rPr>
          <w:rFonts w:eastAsiaTheme="minorEastAsia" w:hAnsi="Century Gothic"/>
          <w:kern w:val="24"/>
          <w:sz w:val="24"/>
          <w:szCs w:val="24"/>
        </w:rPr>
      </w:pPr>
      <w:r w:rsidRPr="002B52AE">
        <w:rPr>
          <w:rFonts w:eastAsiaTheme="minorEastAsia" w:hAnsi="Century Gothic"/>
          <w:kern w:val="24"/>
          <w:sz w:val="24"/>
          <w:szCs w:val="24"/>
        </w:rPr>
        <w:t xml:space="preserve">9. </w:t>
      </w:r>
      <w:proofErr w:type="gramStart"/>
      <w:r w:rsidRPr="002B52AE">
        <w:rPr>
          <w:rFonts w:eastAsiaTheme="minorEastAsia" w:hAnsi="Century Gothic"/>
          <w:kern w:val="24"/>
          <w:sz w:val="24"/>
          <w:szCs w:val="24"/>
        </w:rPr>
        <w:t>economic</w:t>
      </w:r>
      <w:proofErr w:type="gramEnd"/>
      <w:r w:rsidRPr="002B52AE">
        <w:rPr>
          <w:rFonts w:eastAsiaTheme="minorEastAsia" w:hAnsi="Century Gothic"/>
          <w:kern w:val="24"/>
          <w:sz w:val="24"/>
          <w:szCs w:val="24"/>
        </w:rPr>
        <w:t xml:space="preserve"> sanctions - </w:t>
      </w:r>
      <w:r w:rsidRPr="002B52AE">
        <w:rPr>
          <w:rFonts w:eastAsiaTheme="minorEastAsia" w:hAnsi="Century Gothic"/>
          <w:kern w:val="24"/>
          <w:sz w:val="24"/>
          <w:szCs w:val="24"/>
        </w:rPr>
        <w:t>Following through on the lobbying point above, in the case of nations that actively repress their citizens, encourage the government to impose economic sanctions against them. There are different types of sanctions, including the prohibition of investment in such nations, both of new investment and also retroactive bans, where companies which currently are active are required to suspend or divest their operations</w:t>
      </w:r>
    </w:p>
    <w:p w:rsidR="00953C35" w:rsidRPr="002B52AE" w:rsidRDefault="00953C35" w:rsidP="00700BF2">
      <w:pPr>
        <w:textAlignment w:val="baseline"/>
        <w:rPr>
          <w:b/>
          <w:sz w:val="24"/>
          <w:szCs w:val="24"/>
        </w:rPr>
      </w:pPr>
      <w:r w:rsidRPr="002B52AE">
        <w:rPr>
          <w:rFonts w:eastAsiaTheme="minorEastAsia" w:hAnsi="Century Gothic"/>
          <w:kern w:val="24"/>
          <w:sz w:val="24"/>
          <w:szCs w:val="24"/>
        </w:rPr>
        <w:t xml:space="preserve">10. </w:t>
      </w:r>
      <w:proofErr w:type="gramStart"/>
      <w:r w:rsidRPr="002B52AE">
        <w:rPr>
          <w:rFonts w:eastAsiaTheme="minorEastAsia" w:hAnsi="Century Gothic"/>
          <w:kern w:val="24"/>
          <w:sz w:val="24"/>
          <w:szCs w:val="24"/>
        </w:rPr>
        <w:t>demonstrate</w:t>
      </w:r>
      <w:proofErr w:type="gramEnd"/>
      <w:r w:rsidRPr="002B52AE">
        <w:rPr>
          <w:rFonts w:eastAsiaTheme="minorEastAsia" w:hAnsi="Century Gothic"/>
          <w:kern w:val="24"/>
          <w:sz w:val="24"/>
          <w:szCs w:val="24"/>
        </w:rPr>
        <w:t xml:space="preserve">- </w:t>
      </w:r>
      <w:r w:rsidRPr="002B52AE">
        <w:rPr>
          <w:rFonts w:eastAsiaTheme="minorEastAsia" w:hAnsi="Century Gothic"/>
          <w:kern w:val="24"/>
          <w:sz w:val="24"/>
          <w:szCs w:val="24"/>
        </w:rPr>
        <w:t xml:space="preserve">This is the core expression of activism, where you protest against companies and other organizations (or groups) that are engaged in unethical activities. There are many </w:t>
      </w:r>
      <w:r w:rsidRPr="002B52AE">
        <w:rPr>
          <w:rFonts w:eastAsiaTheme="minorEastAsia" w:hAnsi="Century Gothic"/>
          <w:kern w:val="24"/>
          <w:sz w:val="24"/>
          <w:szCs w:val="24"/>
        </w:rPr>
        <w:lastRenderedPageBreak/>
        <w:t>different types of demos, and they normally take place at organization offices or other facilities. Demos include marches, strikes, sit-ins, sleep-ins, teach-ins, street theater (such as anti-nuclear die-ins), and, in extremely serious circumstances, e.g., to protest murder, hunger strikes</w:t>
      </w:r>
    </w:p>
    <w:p w:rsidR="00D32B76" w:rsidRPr="002B52AE" w:rsidRDefault="00953C35" w:rsidP="00700BF2">
      <w:pPr>
        <w:textAlignment w:val="baseline"/>
        <w:rPr>
          <w:rFonts w:eastAsiaTheme="minorEastAsia" w:hAnsi="Century Gothic"/>
          <w:kern w:val="24"/>
          <w:sz w:val="24"/>
          <w:szCs w:val="24"/>
        </w:rPr>
      </w:pPr>
      <w:r w:rsidRPr="002B52AE">
        <w:rPr>
          <w:rFonts w:eastAsiaTheme="minorEastAsia" w:hAnsi="Century Gothic"/>
          <w:b/>
          <w:bCs/>
          <w:kern w:val="24"/>
          <w:sz w:val="24"/>
          <w:szCs w:val="24"/>
        </w:rPr>
        <w:t xml:space="preserve">11. Civil disobedience, </w:t>
      </w:r>
      <w:r w:rsidRPr="002B52AE">
        <w:rPr>
          <w:rFonts w:eastAsiaTheme="minorEastAsia" w:hAnsi="Century Gothic"/>
          <w:b/>
          <w:bCs/>
          <w:kern w:val="24"/>
          <w:sz w:val="24"/>
          <w:szCs w:val="24"/>
        </w:rPr>
        <w:t>“</w:t>
      </w:r>
      <w:r w:rsidRPr="002B52AE">
        <w:rPr>
          <w:rFonts w:eastAsiaTheme="minorEastAsia" w:hAnsi="Century Gothic"/>
          <w:b/>
          <w:bCs/>
          <w:kern w:val="24"/>
          <w:sz w:val="24"/>
          <w:szCs w:val="24"/>
        </w:rPr>
        <w:t>monkey wrenching,</w:t>
      </w:r>
      <w:r w:rsidRPr="002B52AE">
        <w:rPr>
          <w:rFonts w:eastAsiaTheme="minorEastAsia" w:hAnsi="Century Gothic"/>
          <w:b/>
          <w:bCs/>
          <w:kern w:val="24"/>
          <w:sz w:val="24"/>
          <w:szCs w:val="24"/>
        </w:rPr>
        <w:t>”</w:t>
      </w:r>
      <w:r w:rsidRPr="002B52AE">
        <w:rPr>
          <w:rFonts w:eastAsiaTheme="minorEastAsia" w:hAnsi="Century Gothic"/>
          <w:b/>
          <w:bCs/>
          <w:kern w:val="24"/>
          <w:sz w:val="24"/>
          <w:szCs w:val="24"/>
        </w:rPr>
        <w:t xml:space="preserve"> and other </w:t>
      </w:r>
      <w:r w:rsidRPr="002B52AE">
        <w:rPr>
          <w:rFonts w:eastAsiaTheme="minorEastAsia" w:hAnsi="Century Gothic"/>
          <w:b/>
          <w:bCs/>
          <w:kern w:val="24"/>
          <w:sz w:val="24"/>
          <w:szCs w:val="24"/>
        </w:rPr>
        <w:t>“</w:t>
      </w:r>
      <w:r w:rsidRPr="002B52AE">
        <w:rPr>
          <w:rFonts w:eastAsiaTheme="minorEastAsia" w:hAnsi="Century Gothic"/>
          <w:b/>
          <w:bCs/>
          <w:kern w:val="24"/>
          <w:sz w:val="24"/>
          <w:szCs w:val="24"/>
        </w:rPr>
        <w:t>direct action</w:t>
      </w:r>
      <w:r w:rsidRPr="002B52AE">
        <w:rPr>
          <w:rFonts w:eastAsiaTheme="minorEastAsia" w:hAnsi="Century Gothic"/>
          <w:b/>
          <w:bCs/>
          <w:kern w:val="24"/>
          <w:sz w:val="24"/>
          <w:szCs w:val="24"/>
        </w:rPr>
        <w:t>”</w:t>
      </w:r>
      <w:r w:rsidRPr="002B52AE">
        <w:rPr>
          <w:rFonts w:eastAsiaTheme="minorEastAsia" w:hAnsi="Century Gothic"/>
          <w:b/>
          <w:bCs/>
          <w:kern w:val="24"/>
          <w:sz w:val="24"/>
          <w:szCs w:val="24"/>
        </w:rPr>
        <w:t>:</w:t>
      </w:r>
      <w:r w:rsidRPr="002B52AE">
        <w:rPr>
          <w:rFonts w:eastAsiaTheme="minorEastAsia" w:hAnsi="Century Gothic"/>
          <w:kern w:val="24"/>
          <w:sz w:val="24"/>
          <w:szCs w:val="24"/>
        </w:rPr>
        <w:t xml:space="preserve"> This is where activists directly intervene in a situation and attempt to halt destruction on the spot.</w:t>
      </w:r>
    </w:p>
    <w:p w:rsidR="00953C35" w:rsidRPr="002B52AE" w:rsidRDefault="00953C35" w:rsidP="00700BF2">
      <w:pPr>
        <w:textAlignment w:val="baseline"/>
        <w:rPr>
          <w:b/>
          <w:sz w:val="24"/>
          <w:szCs w:val="24"/>
        </w:rPr>
      </w:pPr>
      <w:r w:rsidRPr="002B52AE">
        <w:rPr>
          <w:rFonts w:eastAsiaTheme="minorEastAsia" w:hAnsi="Century Gothic"/>
          <w:b/>
          <w:bCs/>
          <w:kern w:val="24"/>
          <w:sz w:val="24"/>
          <w:szCs w:val="24"/>
        </w:rPr>
        <w:t>12. Agitate:</w:t>
      </w:r>
      <w:r w:rsidRPr="002B52AE">
        <w:rPr>
          <w:rFonts w:eastAsiaTheme="minorEastAsia" w:hAnsi="Century Gothic"/>
          <w:kern w:val="24"/>
          <w:sz w:val="24"/>
          <w:szCs w:val="24"/>
        </w:rPr>
        <w:t xml:space="preserve"> If in your travels you visit peoples </w:t>
      </w:r>
      <w:r w:rsidRPr="002B52AE">
        <w:rPr>
          <w:rFonts w:eastAsiaTheme="minorEastAsia" w:hAnsi="Century Gothic"/>
          <w:kern w:val="24"/>
          <w:sz w:val="24"/>
          <w:szCs w:val="24"/>
        </w:rPr>
        <w:t>–</w:t>
      </w:r>
      <w:r w:rsidRPr="002B52AE">
        <w:rPr>
          <w:rFonts w:eastAsiaTheme="minorEastAsia" w:hAnsi="Century Gothic"/>
          <w:kern w:val="24"/>
          <w:sz w:val="24"/>
          <w:szCs w:val="24"/>
        </w:rPr>
        <w:t xml:space="preserve"> cultures </w:t>
      </w:r>
      <w:r w:rsidRPr="002B52AE">
        <w:rPr>
          <w:rFonts w:eastAsiaTheme="minorEastAsia" w:hAnsi="Century Gothic"/>
          <w:kern w:val="24"/>
          <w:sz w:val="24"/>
          <w:szCs w:val="24"/>
        </w:rPr>
        <w:t>–</w:t>
      </w:r>
      <w:r w:rsidRPr="002B52AE">
        <w:rPr>
          <w:rFonts w:eastAsiaTheme="minorEastAsia" w:hAnsi="Century Gothic"/>
          <w:kern w:val="24"/>
          <w:sz w:val="24"/>
          <w:szCs w:val="24"/>
        </w:rPr>
        <w:t xml:space="preserve"> that are being exploited, you should encourage them to defend themselves</w:t>
      </w:r>
    </w:p>
    <w:p w:rsidR="00700BF2" w:rsidRPr="002B52AE" w:rsidRDefault="00953C35">
      <w:pPr>
        <w:rPr>
          <w:sz w:val="24"/>
          <w:szCs w:val="24"/>
        </w:rPr>
      </w:pPr>
      <w:r w:rsidRPr="002B52AE">
        <w:rPr>
          <w:rFonts w:eastAsiaTheme="minorEastAsia" w:hAnsi="Century Gothic"/>
          <w:b/>
          <w:bCs/>
          <w:kern w:val="24"/>
          <w:sz w:val="24"/>
          <w:szCs w:val="24"/>
        </w:rPr>
        <w:t>13. Make a career of your activism:</w:t>
      </w:r>
      <w:r w:rsidRPr="002B52AE">
        <w:rPr>
          <w:rFonts w:eastAsiaTheme="minorEastAsia" w:hAnsi="Century Gothic"/>
          <w:kern w:val="24"/>
          <w:sz w:val="24"/>
          <w:szCs w:val="24"/>
        </w:rPr>
        <w:t xml:space="preserve"> Seek employment in an activist or volunteer group. Get a job with an NGO (or start your own), which is a new type of social institution, of recent evolution, which seeks to function as a new social check, and also to provide services to those groups that have been ignored, which are not deemed important enough by the powers that be. A specific area that still needs a lot of work, and therefore where there should be a lot of growth and opportunity in the future, is in the international coordination of activism, to offset international institutional collusion</w:t>
      </w:r>
    </w:p>
    <w:p w:rsidR="00700BF2" w:rsidRPr="00900D6E" w:rsidRDefault="00700BF2">
      <w:pPr>
        <w:rPr>
          <w:b/>
          <w:sz w:val="24"/>
          <w:szCs w:val="24"/>
        </w:rPr>
      </w:pPr>
      <w:bookmarkStart w:id="0" w:name="_GoBack"/>
      <w:bookmarkEnd w:id="0"/>
    </w:p>
    <w:p w:rsidR="00900D6E" w:rsidRPr="00900D6E" w:rsidRDefault="00900D6E">
      <w:pPr>
        <w:rPr>
          <w:b/>
          <w:sz w:val="24"/>
          <w:szCs w:val="24"/>
        </w:rPr>
      </w:pPr>
    </w:p>
    <w:sectPr w:rsidR="00900D6E" w:rsidRPr="00900D6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287" w:usb1="00000000" w:usb2="00000000" w:usb3="00000000" w:csb0="0000009F" w:csb1="00000000"/>
  </w:font>
  <w:font w:name="Gill Sans MT">
    <w:altName w:val="Times New Roman"/>
    <w:panose1 w:val="00000000000000000000"/>
    <w:charset w:val="00"/>
    <w:family w:val="roman"/>
    <w:notTrueType/>
    <w:pitch w:val="default"/>
  </w:font>
  <w:font w:name="Century Schoolbook">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46C0A"/>
    <w:multiLevelType w:val="hybridMultilevel"/>
    <w:tmpl w:val="F1DE6F7E"/>
    <w:lvl w:ilvl="0" w:tplc="A1E694CA">
      <w:start w:val="1"/>
      <w:numFmt w:val="bullet"/>
      <w:lvlText w:val=""/>
      <w:lvlJc w:val="left"/>
      <w:pPr>
        <w:tabs>
          <w:tab w:val="num" w:pos="720"/>
        </w:tabs>
        <w:ind w:left="720" w:hanging="360"/>
      </w:pPr>
      <w:rPr>
        <w:rFonts w:ascii="Wingdings 2" w:hAnsi="Wingdings 2" w:hint="default"/>
      </w:rPr>
    </w:lvl>
    <w:lvl w:ilvl="1" w:tplc="8F4A7D10" w:tentative="1">
      <w:start w:val="1"/>
      <w:numFmt w:val="bullet"/>
      <w:lvlText w:val=""/>
      <w:lvlJc w:val="left"/>
      <w:pPr>
        <w:tabs>
          <w:tab w:val="num" w:pos="1440"/>
        </w:tabs>
        <w:ind w:left="1440" w:hanging="360"/>
      </w:pPr>
      <w:rPr>
        <w:rFonts w:ascii="Wingdings 2" w:hAnsi="Wingdings 2" w:hint="default"/>
      </w:rPr>
    </w:lvl>
    <w:lvl w:ilvl="2" w:tplc="4D8A0556" w:tentative="1">
      <w:start w:val="1"/>
      <w:numFmt w:val="bullet"/>
      <w:lvlText w:val=""/>
      <w:lvlJc w:val="left"/>
      <w:pPr>
        <w:tabs>
          <w:tab w:val="num" w:pos="2160"/>
        </w:tabs>
        <w:ind w:left="2160" w:hanging="360"/>
      </w:pPr>
      <w:rPr>
        <w:rFonts w:ascii="Wingdings 2" w:hAnsi="Wingdings 2" w:hint="default"/>
      </w:rPr>
    </w:lvl>
    <w:lvl w:ilvl="3" w:tplc="05D4F908" w:tentative="1">
      <w:start w:val="1"/>
      <w:numFmt w:val="bullet"/>
      <w:lvlText w:val=""/>
      <w:lvlJc w:val="left"/>
      <w:pPr>
        <w:tabs>
          <w:tab w:val="num" w:pos="2880"/>
        </w:tabs>
        <w:ind w:left="2880" w:hanging="360"/>
      </w:pPr>
      <w:rPr>
        <w:rFonts w:ascii="Wingdings 2" w:hAnsi="Wingdings 2" w:hint="default"/>
      </w:rPr>
    </w:lvl>
    <w:lvl w:ilvl="4" w:tplc="682A80CC" w:tentative="1">
      <w:start w:val="1"/>
      <w:numFmt w:val="bullet"/>
      <w:lvlText w:val=""/>
      <w:lvlJc w:val="left"/>
      <w:pPr>
        <w:tabs>
          <w:tab w:val="num" w:pos="3600"/>
        </w:tabs>
        <w:ind w:left="3600" w:hanging="360"/>
      </w:pPr>
      <w:rPr>
        <w:rFonts w:ascii="Wingdings 2" w:hAnsi="Wingdings 2" w:hint="default"/>
      </w:rPr>
    </w:lvl>
    <w:lvl w:ilvl="5" w:tplc="ACBC266A" w:tentative="1">
      <w:start w:val="1"/>
      <w:numFmt w:val="bullet"/>
      <w:lvlText w:val=""/>
      <w:lvlJc w:val="left"/>
      <w:pPr>
        <w:tabs>
          <w:tab w:val="num" w:pos="4320"/>
        </w:tabs>
        <w:ind w:left="4320" w:hanging="360"/>
      </w:pPr>
      <w:rPr>
        <w:rFonts w:ascii="Wingdings 2" w:hAnsi="Wingdings 2" w:hint="default"/>
      </w:rPr>
    </w:lvl>
    <w:lvl w:ilvl="6" w:tplc="0BE6D6C8" w:tentative="1">
      <w:start w:val="1"/>
      <w:numFmt w:val="bullet"/>
      <w:lvlText w:val=""/>
      <w:lvlJc w:val="left"/>
      <w:pPr>
        <w:tabs>
          <w:tab w:val="num" w:pos="5040"/>
        </w:tabs>
        <w:ind w:left="5040" w:hanging="360"/>
      </w:pPr>
      <w:rPr>
        <w:rFonts w:ascii="Wingdings 2" w:hAnsi="Wingdings 2" w:hint="default"/>
      </w:rPr>
    </w:lvl>
    <w:lvl w:ilvl="7" w:tplc="42425706" w:tentative="1">
      <w:start w:val="1"/>
      <w:numFmt w:val="bullet"/>
      <w:lvlText w:val=""/>
      <w:lvlJc w:val="left"/>
      <w:pPr>
        <w:tabs>
          <w:tab w:val="num" w:pos="5760"/>
        </w:tabs>
        <w:ind w:left="5760" w:hanging="360"/>
      </w:pPr>
      <w:rPr>
        <w:rFonts w:ascii="Wingdings 2" w:hAnsi="Wingdings 2" w:hint="default"/>
      </w:rPr>
    </w:lvl>
    <w:lvl w:ilvl="8" w:tplc="12803BDA" w:tentative="1">
      <w:start w:val="1"/>
      <w:numFmt w:val="bullet"/>
      <w:lvlText w:val=""/>
      <w:lvlJc w:val="left"/>
      <w:pPr>
        <w:tabs>
          <w:tab w:val="num" w:pos="6480"/>
        </w:tabs>
        <w:ind w:left="6480" w:hanging="360"/>
      </w:pPr>
      <w:rPr>
        <w:rFonts w:ascii="Wingdings 2" w:hAnsi="Wingdings 2" w:hint="default"/>
      </w:rPr>
    </w:lvl>
  </w:abstractNum>
  <w:abstractNum w:abstractNumId="1">
    <w:nsid w:val="05D27D77"/>
    <w:multiLevelType w:val="hybridMultilevel"/>
    <w:tmpl w:val="40602B20"/>
    <w:lvl w:ilvl="0" w:tplc="BD54CC32">
      <w:start w:val="1"/>
      <w:numFmt w:val="bullet"/>
      <w:lvlText w:val=""/>
      <w:lvlJc w:val="left"/>
      <w:pPr>
        <w:tabs>
          <w:tab w:val="num" w:pos="720"/>
        </w:tabs>
        <w:ind w:left="720" w:hanging="360"/>
      </w:pPr>
      <w:rPr>
        <w:rFonts w:ascii="Wingdings 2" w:hAnsi="Wingdings 2" w:hint="default"/>
      </w:rPr>
    </w:lvl>
    <w:lvl w:ilvl="1" w:tplc="3D4E306A" w:tentative="1">
      <w:start w:val="1"/>
      <w:numFmt w:val="bullet"/>
      <w:lvlText w:val=""/>
      <w:lvlJc w:val="left"/>
      <w:pPr>
        <w:tabs>
          <w:tab w:val="num" w:pos="1440"/>
        </w:tabs>
        <w:ind w:left="1440" w:hanging="360"/>
      </w:pPr>
      <w:rPr>
        <w:rFonts w:ascii="Wingdings 2" w:hAnsi="Wingdings 2" w:hint="default"/>
      </w:rPr>
    </w:lvl>
    <w:lvl w:ilvl="2" w:tplc="B13822C0" w:tentative="1">
      <w:start w:val="1"/>
      <w:numFmt w:val="bullet"/>
      <w:lvlText w:val=""/>
      <w:lvlJc w:val="left"/>
      <w:pPr>
        <w:tabs>
          <w:tab w:val="num" w:pos="2160"/>
        </w:tabs>
        <w:ind w:left="2160" w:hanging="360"/>
      </w:pPr>
      <w:rPr>
        <w:rFonts w:ascii="Wingdings 2" w:hAnsi="Wingdings 2" w:hint="default"/>
      </w:rPr>
    </w:lvl>
    <w:lvl w:ilvl="3" w:tplc="8A0670D0" w:tentative="1">
      <w:start w:val="1"/>
      <w:numFmt w:val="bullet"/>
      <w:lvlText w:val=""/>
      <w:lvlJc w:val="left"/>
      <w:pPr>
        <w:tabs>
          <w:tab w:val="num" w:pos="2880"/>
        </w:tabs>
        <w:ind w:left="2880" w:hanging="360"/>
      </w:pPr>
      <w:rPr>
        <w:rFonts w:ascii="Wingdings 2" w:hAnsi="Wingdings 2" w:hint="default"/>
      </w:rPr>
    </w:lvl>
    <w:lvl w:ilvl="4" w:tplc="6A386030" w:tentative="1">
      <w:start w:val="1"/>
      <w:numFmt w:val="bullet"/>
      <w:lvlText w:val=""/>
      <w:lvlJc w:val="left"/>
      <w:pPr>
        <w:tabs>
          <w:tab w:val="num" w:pos="3600"/>
        </w:tabs>
        <w:ind w:left="3600" w:hanging="360"/>
      </w:pPr>
      <w:rPr>
        <w:rFonts w:ascii="Wingdings 2" w:hAnsi="Wingdings 2" w:hint="default"/>
      </w:rPr>
    </w:lvl>
    <w:lvl w:ilvl="5" w:tplc="72443440" w:tentative="1">
      <w:start w:val="1"/>
      <w:numFmt w:val="bullet"/>
      <w:lvlText w:val=""/>
      <w:lvlJc w:val="left"/>
      <w:pPr>
        <w:tabs>
          <w:tab w:val="num" w:pos="4320"/>
        </w:tabs>
        <w:ind w:left="4320" w:hanging="360"/>
      </w:pPr>
      <w:rPr>
        <w:rFonts w:ascii="Wingdings 2" w:hAnsi="Wingdings 2" w:hint="default"/>
      </w:rPr>
    </w:lvl>
    <w:lvl w:ilvl="6" w:tplc="C7023BA0" w:tentative="1">
      <w:start w:val="1"/>
      <w:numFmt w:val="bullet"/>
      <w:lvlText w:val=""/>
      <w:lvlJc w:val="left"/>
      <w:pPr>
        <w:tabs>
          <w:tab w:val="num" w:pos="5040"/>
        </w:tabs>
        <w:ind w:left="5040" w:hanging="360"/>
      </w:pPr>
      <w:rPr>
        <w:rFonts w:ascii="Wingdings 2" w:hAnsi="Wingdings 2" w:hint="default"/>
      </w:rPr>
    </w:lvl>
    <w:lvl w:ilvl="7" w:tplc="DD466278" w:tentative="1">
      <w:start w:val="1"/>
      <w:numFmt w:val="bullet"/>
      <w:lvlText w:val=""/>
      <w:lvlJc w:val="left"/>
      <w:pPr>
        <w:tabs>
          <w:tab w:val="num" w:pos="5760"/>
        </w:tabs>
        <w:ind w:left="5760" w:hanging="360"/>
      </w:pPr>
      <w:rPr>
        <w:rFonts w:ascii="Wingdings 2" w:hAnsi="Wingdings 2" w:hint="default"/>
      </w:rPr>
    </w:lvl>
    <w:lvl w:ilvl="8" w:tplc="327C1C94" w:tentative="1">
      <w:start w:val="1"/>
      <w:numFmt w:val="bullet"/>
      <w:lvlText w:val=""/>
      <w:lvlJc w:val="left"/>
      <w:pPr>
        <w:tabs>
          <w:tab w:val="num" w:pos="6480"/>
        </w:tabs>
        <w:ind w:left="6480" w:hanging="360"/>
      </w:pPr>
      <w:rPr>
        <w:rFonts w:ascii="Wingdings 2" w:hAnsi="Wingdings 2" w:hint="default"/>
      </w:rPr>
    </w:lvl>
  </w:abstractNum>
  <w:abstractNum w:abstractNumId="2">
    <w:nsid w:val="065F14EC"/>
    <w:multiLevelType w:val="hybridMultilevel"/>
    <w:tmpl w:val="D20A86AE"/>
    <w:lvl w:ilvl="0" w:tplc="333E394E">
      <w:start w:val="1"/>
      <w:numFmt w:val="decimal"/>
      <w:lvlText w:val="%1."/>
      <w:lvlJc w:val="left"/>
      <w:pPr>
        <w:tabs>
          <w:tab w:val="num" w:pos="720"/>
        </w:tabs>
        <w:ind w:left="720" w:hanging="360"/>
      </w:pPr>
    </w:lvl>
    <w:lvl w:ilvl="1" w:tplc="C292FADE">
      <w:start w:val="1"/>
      <w:numFmt w:val="decimal"/>
      <w:lvlText w:val="%2."/>
      <w:lvlJc w:val="left"/>
      <w:pPr>
        <w:tabs>
          <w:tab w:val="num" w:pos="1440"/>
        </w:tabs>
        <w:ind w:left="1440" w:hanging="360"/>
      </w:pPr>
    </w:lvl>
    <w:lvl w:ilvl="2" w:tplc="C7686074" w:tentative="1">
      <w:start w:val="1"/>
      <w:numFmt w:val="decimal"/>
      <w:lvlText w:val="%3."/>
      <w:lvlJc w:val="left"/>
      <w:pPr>
        <w:tabs>
          <w:tab w:val="num" w:pos="2160"/>
        </w:tabs>
        <w:ind w:left="2160" w:hanging="360"/>
      </w:pPr>
    </w:lvl>
    <w:lvl w:ilvl="3" w:tplc="9B4C18C4" w:tentative="1">
      <w:start w:val="1"/>
      <w:numFmt w:val="decimal"/>
      <w:lvlText w:val="%4."/>
      <w:lvlJc w:val="left"/>
      <w:pPr>
        <w:tabs>
          <w:tab w:val="num" w:pos="2880"/>
        </w:tabs>
        <w:ind w:left="2880" w:hanging="360"/>
      </w:pPr>
    </w:lvl>
    <w:lvl w:ilvl="4" w:tplc="5630F74C" w:tentative="1">
      <w:start w:val="1"/>
      <w:numFmt w:val="decimal"/>
      <w:lvlText w:val="%5."/>
      <w:lvlJc w:val="left"/>
      <w:pPr>
        <w:tabs>
          <w:tab w:val="num" w:pos="3600"/>
        </w:tabs>
        <w:ind w:left="3600" w:hanging="360"/>
      </w:pPr>
    </w:lvl>
    <w:lvl w:ilvl="5" w:tplc="B02625C4" w:tentative="1">
      <w:start w:val="1"/>
      <w:numFmt w:val="decimal"/>
      <w:lvlText w:val="%6."/>
      <w:lvlJc w:val="left"/>
      <w:pPr>
        <w:tabs>
          <w:tab w:val="num" w:pos="4320"/>
        </w:tabs>
        <w:ind w:left="4320" w:hanging="360"/>
      </w:pPr>
    </w:lvl>
    <w:lvl w:ilvl="6" w:tplc="27E292AC" w:tentative="1">
      <w:start w:val="1"/>
      <w:numFmt w:val="decimal"/>
      <w:lvlText w:val="%7."/>
      <w:lvlJc w:val="left"/>
      <w:pPr>
        <w:tabs>
          <w:tab w:val="num" w:pos="5040"/>
        </w:tabs>
        <w:ind w:left="5040" w:hanging="360"/>
      </w:pPr>
    </w:lvl>
    <w:lvl w:ilvl="7" w:tplc="7C228EF8" w:tentative="1">
      <w:start w:val="1"/>
      <w:numFmt w:val="decimal"/>
      <w:lvlText w:val="%8."/>
      <w:lvlJc w:val="left"/>
      <w:pPr>
        <w:tabs>
          <w:tab w:val="num" w:pos="5760"/>
        </w:tabs>
        <w:ind w:left="5760" w:hanging="360"/>
      </w:pPr>
    </w:lvl>
    <w:lvl w:ilvl="8" w:tplc="41722450" w:tentative="1">
      <w:start w:val="1"/>
      <w:numFmt w:val="decimal"/>
      <w:lvlText w:val="%9."/>
      <w:lvlJc w:val="left"/>
      <w:pPr>
        <w:tabs>
          <w:tab w:val="num" w:pos="6480"/>
        </w:tabs>
        <w:ind w:left="6480" w:hanging="360"/>
      </w:pPr>
    </w:lvl>
  </w:abstractNum>
  <w:abstractNum w:abstractNumId="3">
    <w:nsid w:val="25BC4772"/>
    <w:multiLevelType w:val="hybridMultilevel"/>
    <w:tmpl w:val="2A5C66A6"/>
    <w:lvl w:ilvl="0" w:tplc="7E94959E">
      <w:start w:val="1"/>
      <w:numFmt w:val="bullet"/>
      <w:lvlText w:val=""/>
      <w:lvlJc w:val="left"/>
      <w:pPr>
        <w:tabs>
          <w:tab w:val="num" w:pos="720"/>
        </w:tabs>
        <w:ind w:left="720" w:hanging="360"/>
      </w:pPr>
      <w:rPr>
        <w:rFonts w:ascii="Wingdings 2" w:hAnsi="Wingdings 2" w:hint="default"/>
      </w:rPr>
    </w:lvl>
    <w:lvl w:ilvl="1" w:tplc="5AE0D8C8">
      <w:start w:val="1"/>
      <w:numFmt w:val="bullet"/>
      <w:lvlText w:val=""/>
      <w:lvlJc w:val="left"/>
      <w:pPr>
        <w:tabs>
          <w:tab w:val="num" w:pos="1440"/>
        </w:tabs>
        <w:ind w:left="1440" w:hanging="360"/>
      </w:pPr>
      <w:rPr>
        <w:rFonts w:ascii="Wingdings 2" w:hAnsi="Wingdings 2" w:hint="default"/>
      </w:rPr>
    </w:lvl>
    <w:lvl w:ilvl="2" w:tplc="F2AC6BEE" w:tentative="1">
      <w:start w:val="1"/>
      <w:numFmt w:val="bullet"/>
      <w:lvlText w:val=""/>
      <w:lvlJc w:val="left"/>
      <w:pPr>
        <w:tabs>
          <w:tab w:val="num" w:pos="2160"/>
        </w:tabs>
        <w:ind w:left="2160" w:hanging="360"/>
      </w:pPr>
      <w:rPr>
        <w:rFonts w:ascii="Wingdings 2" w:hAnsi="Wingdings 2" w:hint="default"/>
      </w:rPr>
    </w:lvl>
    <w:lvl w:ilvl="3" w:tplc="0BA4F7C0" w:tentative="1">
      <w:start w:val="1"/>
      <w:numFmt w:val="bullet"/>
      <w:lvlText w:val=""/>
      <w:lvlJc w:val="left"/>
      <w:pPr>
        <w:tabs>
          <w:tab w:val="num" w:pos="2880"/>
        </w:tabs>
        <w:ind w:left="2880" w:hanging="360"/>
      </w:pPr>
      <w:rPr>
        <w:rFonts w:ascii="Wingdings 2" w:hAnsi="Wingdings 2" w:hint="default"/>
      </w:rPr>
    </w:lvl>
    <w:lvl w:ilvl="4" w:tplc="1B781BC0" w:tentative="1">
      <w:start w:val="1"/>
      <w:numFmt w:val="bullet"/>
      <w:lvlText w:val=""/>
      <w:lvlJc w:val="left"/>
      <w:pPr>
        <w:tabs>
          <w:tab w:val="num" w:pos="3600"/>
        </w:tabs>
        <w:ind w:left="3600" w:hanging="360"/>
      </w:pPr>
      <w:rPr>
        <w:rFonts w:ascii="Wingdings 2" w:hAnsi="Wingdings 2" w:hint="default"/>
      </w:rPr>
    </w:lvl>
    <w:lvl w:ilvl="5" w:tplc="D730CC74" w:tentative="1">
      <w:start w:val="1"/>
      <w:numFmt w:val="bullet"/>
      <w:lvlText w:val=""/>
      <w:lvlJc w:val="left"/>
      <w:pPr>
        <w:tabs>
          <w:tab w:val="num" w:pos="4320"/>
        </w:tabs>
        <w:ind w:left="4320" w:hanging="360"/>
      </w:pPr>
      <w:rPr>
        <w:rFonts w:ascii="Wingdings 2" w:hAnsi="Wingdings 2" w:hint="default"/>
      </w:rPr>
    </w:lvl>
    <w:lvl w:ilvl="6" w:tplc="FF4CC57E" w:tentative="1">
      <w:start w:val="1"/>
      <w:numFmt w:val="bullet"/>
      <w:lvlText w:val=""/>
      <w:lvlJc w:val="left"/>
      <w:pPr>
        <w:tabs>
          <w:tab w:val="num" w:pos="5040"/>
        </w:tabs>
        <w:ind w:left="5040" w:hanging="360"/>
      </w:pPr>
      <w:rPr>
        <w:rFonts w:ascii="Wingdings 2" w:hAnsi="Wingdings 2" w:hint="default"/>
      </w:rPr>
    </w:lvl>
    <w:lvl w:ilvl="7" w:tplc="EDD45DDC" w:tentative="1">
      <w:start w:val="1"/>
      <w:numFmt w:val="bullet"/>
      <w:lvlText w:val=""/>
      <w:lvlJc w:val="left"/>
      <w:pPr>
        <w:tabs>
          <w:tab w:val="num" w:pos="5760"/>
        </w:tabs>
        <w:ind w:left="5760" w:hanging="360"/>
      </w:pPr>
      <w:rPr>
        <w:rFonts w:ascii="Wingdings 2" w:hAnsi="Wingdings 2" w:hint="default"/>
      </w:rPr>
    </w:lvl>
    <w:lvl w:ilvl="8" w:tplc="35E03AB4" w:tentative="1">
      <w:start w:val="1"/>
      <w:numFmt w:val="bullet"/>
      <w:lvlText w:val=""/>
      <w:lvlJc w:val="left"/>
      <w:pPr>
        <w:tabs>
          <w:tab w:val="num" w:pos="6480"/>
        </w:tabs>
        <w:ind w:left="6480" w:hanging="360"/>
      </w:pPr>
      <w:rPr>
        <w:rFonts w:ascii="Wingdings 2" w:hAnsi="Wingdings 2" w:hint="default"/>
      </w:rPr>
    </w:lvl>
  </w:abstractNum>
  <w:abstractNum w:abstractNumId="4">
    <w:nsid w:val="37AA221D"/>
    <w:multiLevelType w:val="hybridMultilevel"/>
    <w:tmpl w:val="7C02DF18"/>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3B821EC6"/>
    <w:multiLevelType w:val="hybridMultilevel"/>
    <w:tmpl w:val="7AF802A8"/>
    <w:lvl w:ilvl="0" w:tplc="5E288A86">
      <w:start w:val="1"/>
      <w:numFmt w:val="bullet"/>
      <w:lvlText w:val="•"/>
      <w:lvlJc w:val="left"/>
      <w:pPr>
        <w:tabs>
          <w:tab w:val="num" w:pos="720"/>
        </w:tabs>
        <w:ind w:left="720" w:hanging="360"/>
      </w:pPr>
      <w:rPr>
        <w:rFonts w:ascii="Arial" w:hAnsi="Arial" w:hint="default"/>
      </w:rPr>
    </w:lvl>
    <w:lvl w:ilvl="1" w:tplc="C8F293CC" w:tentative="1">
      <w:start w:val="1"/>
      <w:numFmt w:val="bullet"/>
      <w:lvlText w:val="•"/>
      <w:lvlJc w:val="left"/>
      <w:pPr>
        <w:tabs>
          <w:tab w:val="num" w:pos="1440"/>
        </w:tabs>
        <w:ind w:left="1440" w:hanging="360"/>
      </w:pPr>
      <w:rPr>
        <w:rFonts w:ascii="Arial" w:hAnsi="Arial" w:hint="default"/>
      </w:rPr>
    </w:lvl>
    <w:lvl w:ilvl="2" w:tplc="62E8C87A" w:tentative="1">
      <w:start w:val="1"/>
      <w:numFmt w:val="bullet"/>
      <w:lvlText w:val="•"/>
      <w:lvlJc w:val="left"/>
      <w:pPr>
        <w:tabs>
          <w:tab w:val="num" w:pos="2160"/>
        </w:tabs>
        <w:ind w:left="2160" w:hanging="360"/>
      </w:pPr>
      <w:rPr>
        <w:rFonts w:ascii="Arial" w:hAnsi="Arial" w:hint="default"/>
      </w:rPr>
    </w:lvl>
    <w:lvl w:ilvl="3" w:tplc="889C3F64" w:tentative="1">
      <w:start w:val="1"/>
      <w:numFmt w:val="bullet"/>
      <w:lvlText w:val="•"/>
      <w:lvlJc w:val="left"/>
      <w:pPr>
        <w:tabs>
          <w:tab w:val="num" w:pos="2880"/>
        </w:tabs>
        <w:ind w:left="2880" w:hanging="360"/>
      </w:pPr>
      <w:rPr>
        <w:rFonts w:ascii="Arial" w:hAnsi="Arial" w:hint="default"/>
      </w:rPr>
    </w:lvl>
    <w:lvl w:ilvl="4" w:tplc="304ADDB0" w:tentative="1">
      <w:start w:val="1"/>
      <w:numFmt w:val="bullet"/>
      <w:lvlText w:val="•"/>
      <w:lvlJc w:val="left"/>
      <w:pPr>
        <w:tabs>
          <w:tab w:val="num" w:pos="3600"/>
        </w:tabs>
        <w:ind w:left="3600" w:hanging="360"/>
      </w:pPr>
      <w:rPr>
        <w:rFonts w:ascii="Arial" w:hAnsi="Arial" w:hint="default"/>
      </w:rPr>
    </w:lvl>
    <w:lvl w:ilvl="5" w:tplc="37AACF82" w:tentative="1">
      <w:start w:val="1"/>
      <w:numFmt w:val="bullet"/>
      <w:lvlText w:val="•"/>
      <w:lvlJc w:val="left"/>
      <w:pPr>
        <w:tabs>
          <w:tab w:val="num" w:pos="4320"/>
        </w:tabs>
        <w:ind w:left="4320" w:hanging="360"/>
      </w:pPr>
      <w:rPr>
        <w:rFonts w:ascii="Arial" w:hAnsi="Arial" w:hint="default"/>
      </w:rPr>
    </w:lvl>
    <w:lvl w:ilvl="6" w:tplc="388CB502" w:tentative="1">
      <w:start w:val="1"/>
      <w:numFmt w:val="bullet"/>
      <w:lvlText w:val="•"/>
      <w:lvlJc w:val="left"/>
      <w:pPr>
        <w:tabs>
          <w:tab w:val="num" w:pos="5040"/>
        </w:tabs>
        <w:ind w:left="5040" w:hanging="360"/>
      </w:pPr>
      <w:rPr>
        <w:rFonts w:ascii="Arial" w:hAnsi="Arial" w:hint="default"/>
      </w:rPr>
    </w:lvl>
    <w:lvl w:ilvl="7" w:tplc="B83C5EF2" w:tentative="1">
      <w:start w:val="1"/>
      <w:numFmt w:val="bullet"/>
      <w:lvlText w:val="•"/>
      <w:lvlJc w:val="left"/>
      <w:pPr>
        <w:tabs>
          <w:tab w:val="num" w:pos="5760"/>
        </w:tabs>
        <w:ind w:left="5760" w:hanging="360"/>
      </w:pPr>
      <w:rPr>
        <w:rFonts w:ascii="Arial" w:hAnsi="Arial" w:hint="default"/>
      </w:rPr>
    </w:lvl>
    <w:lvl w:ilvl="8" w:tplc="02F0EBAE" w:tentative="1">
      <w:start w:val="1"/>
      <w:numFmt w:val="bullet"/>
      <w:lvlText w:val="•"/>
      <w:lvlJc w:val="left"/>
      <w:pPr>
        <w:tabs>
          <w:tab w:val="num" w:pos="6480"/>
        </w:tabs>
        <w:ind w:left="6480" w:hanging="360"/>
      </w:pPr>
      <w:rPr>
        <w:rFonts w:ascii="Arial" w:hAnsi="Arial" w:hint="default"/>
      </w:rPr>
    </w:lvl>
  </w:abstractNum>
  <w:abstractNum w:abstractNumId="6">
    <w:nsid w:val="42114F55"/>
    <w:multiLevelType w:val="hybridMultilevel"/>
    <w:tmpl w:val="7C9CEFC4"/>
    <w:lvl w:ilvl="0" w:tplc="CF22CD76">
      <w:start w:val="1"/>
      <w:numFmt w:val="bullet"/>
      <w:lvlText w:val=""/>
      <w:lvlJc w:val="left"/>
      <w:pPr>
        <w:tabs>
          <w:tab w:val="num" w:pos="720"/>
        </w:tabs>
        <w:ind w:left="720" w:hanging="360"/>
      </w:pPr>
      <w:rPr>
        <w:rFonts w:ascii="Wingdings" w:hAnsi="Wingdings" w:hint="default"/>
      </w:rPr>
    </w:lvl>
    <w:lvl w:ilvl="1" w:tplc="9F6689B0" w:tentative="1">
      <w:start w:val="1"/>
      <w:numFmt w:val="bullet"/>
      <w:lvlText w:val=""/>
      <w:lvlJc w:val="left"/>
      <w:pPr>
        <w:tabs>
          <w:tab w:val="num" w:pos="1440"/>
        </w:tabs>
        <w:ind w:left="1440" w:hanging="360"/>
      </w:pPr>
      <w:rPr>
        <w:rFonts w:ascii="Wingdings" w:hAnsi="Wingdings" w:hint="default"/>
      </w:rPr>
    </w:lvl>
    <w:lvl w:ilvl="2" w:tplc="C7CEE292">
      <w:start w:val="1"/>
      <w:numFmt w:val="bullet"/>
      <w:lvlText w:val=""/>
      <w:lvlJc w:val="left"/>
      <w:pPr>
        <w:tabs>
          <w:tab w:val="num" w:pos="2160"/>
        </w:tabs>
        <w:ind w:left="2160" w:hanging="360"/>
      </w:pPr>
      <w:rPr>
        <w:rFonts w:ascii="Wingdings" w:hAnsi="Wingdings" w:hint="default"/>
      </w:rPr>
    </w:lvl>
    <w:lvl w:ilvl="3" w:tplc="B6CE6B92" w:tentative="1">
      <w:start w:val="1"/>
      <w:numFmt w:val="bullet"/>
      <w:lvlText w:val=""/>
      <w:lvlJc w:val="left"/>
      <w:pPr>
        <w:tabs>
          <w:tab w:val="num" w:pos="2880"/>
        </w:tabs>
        <w:ind w:left="2880" w:hanging="360"/>
      </w:pPr>
      <w:rPr>
        <w:rFonts w:ascii="Wingdings" w:hAnsi="Wingdings" w:hint="default"/>
      </w:rPr>
    </w:lvl>
    <w:lvl w:ilvl="4" w:tplc="625A6E70" w:tentative="1">
      <w:start w:val="1"/>
      <w:numFmt w:val="bullet"/>
      <w:lvlText w:val=""/>
      <w:lvlJc w:val="left"/>
      <w:pPr>
        <w:tabs>
          <w:tab w:val="num" w:pos="3600"/>
        </w:tabs>
        <w:ind w:left="3600" w:hanging="360"/>
      </w:pPr>
      <w:rPr>
        <w:rFonts w:ascii="Wingdings" w:hAnsi="Wingdings" w:hint="default"/>
      </w:rPr>
    </w:lvl>
    <w:lvl w:ilvl="5" w:tplc="2C041718" w:tentative="1">
      <w:start w:val="1"/>
      <w:numFmt w:val="bullet"/>
      <w:lvlText w:val=""/>
      <w:lvlJc w:val="left"/>
      <w:pPr>
        <w:tabs>
          <w:tab w:val="num" w:pos="4320"/>
        </w:tabs>
        <w:ind w:left="4320" w:hanging="360"/>
      </w:pPr>
      <w:rPr>
        <w:rFonts w:ascii="Wingdings" w:hAnsi="Wingdings" w:hint="default"/>
      </w:rPr>
    </w:lvl>
    <w:lvl w:ilvl="6" w:tplc="3B48C170" w:tentative="1">
      <w:start w:val="1"/>
      <w:numFmt w:val="bullet"/>
      <w:lvlText w:val=""/>
      <w:lvlJc w:val="left"/>
      <w:pPr>
        <w:tabs>
          <w:tab w:val="num" w:pos="5040"/>
        </w:tabs>
        <w:ind w:left="5040" w:hanging="360"/>
      </w:pPr>
      <w:rPr>
        <w:rFonts w:ascii="Wingdings" w:hAnsi="Wingdings" w:hint="default"/>
      </w:rPr>
    </w:lvl>
    <w:lvl w:ilvl="7" w:tplc="7EB8D36A" w:tentative="1">
      <w:start w:val="1"/>
      <w:numFmt w:val="bullet"/>
      <w:lvlText w:val=""/>
      <w:lvlJc w:val="left"/>
      <w:pPr>
        <w:tabs>
          <w:tab w:val="num" w:pos="5760"/>
        </w:tabs>
        <w:ind w:left="5760" w:hanging="360"/>
      </w:pPr>
      <w:rPr>
        <w:rFonts w:ascii="Wingdings" w:hAnsi="Wingdings" w:hint="default"/>
      </w:rPr>
    </w:lvl>
    <w:lvl w:ilvl="8" w:tplc="3FA2B518" w:tentative="1">
      <w:start w:val="1"/>
      <w:numFmt w:val="bullet"/>
      <w:lvlText w:val=""/>
      <w:lvlJc w:val="left"/>
      <w:pPr>
        <w:tabs>
          <w:tab w:val="num" w:pos="6480"/>
        </w:tabs>
        <w:ind w:left="6480" w:hanging="360"/>
      </w:pPr>
      <w:rPr>
        <w:rFonts w:ascii="Wingdings" w:hAnsi="Wingdings" w:hint="default"/>
      </w:rPr>
    </w:lvl>
  </w:abstractNum>
  <w:abstractNum w:abstractNumId="7">
    <w:nsid w:val="477E6622"/>
    <w:multiLevelType w:val="hybridMultilevel"/>
    <w:tmpl w:val="0782896C"/>
    <w:lvl w:ilvl="0" w:tplc="5A107786">
      <w:start w:val="1"/>
      <w:numFmt w:val="bullet"/>
      <w:lvlText w:val="•"/>
      <w:lvlJc w:val="left"/>
      <w:pPr>
        <w:tabs>
          <w:tab w:val="num" w:pos="720"/>
        </w:tabs>
        <w:ind w:left="720" w:hanging="360"/>
      </w:pPr>
      <w:rPr>
        <w:rFonts w:ascii="Arial" w:hAnsi="Arial" w:hint="default"/>
      </w:rPr>
    </w:lvl>
    <w:lvl w:ilvl="1" w:tplc="C4CA1C5E" w:tentative="1">
      <w:start w:val="1"/>
      <w:numFmt w:val="bullet"/>
      <w:lvlText w:val="•"/>
      <w:lvlJc w:val="left"/>
      <w:pPr>
        <w:tabs>
          <w:tab w:val="num" w:pos="1440"/>
        </w:tabs>
        <w:ind w:left="1440" w:hanging="360"/>
      </w:pPr>
      <w:rPr>
        <w:rFonts w:ascii="Arial" w:hAnsi="Arial" w:hint="default"/>
      </w:rPr>
    </w:lvl>
    <w:lvl w:ilvl="2" w:tplc="C5D2A2D2" w:tentative="1">
      <w:start w:val="1"/>
      <w:numFmt w:val="bullet"/>
      <w:lvlText w:val="•"/>
      <w:lvlJc w:val="left"/>
      <w:pPr>
        <w:tabs>
          <w:tab w:val="num" w:pos="2160"/>
        </w:tabs>
        <w:ind w:left="2160" w:hanging="360"/>
      </w:pPr>
      <w:rPr>
        <w:rFonts w:ascii="Arial" w:hAnsi="Arial" w:hint="default"/>
      </w:rPr>
    </w:lvl>
    <w:lvl w:ilvl="3" w:tplc="BF84AE2E" w:tentative="1">
      <w:start w:val="1"/>
      <w:numFmt w:val="bullet"/>
      <w:lvlText w:val="•"/>
      <w:lvlJc w:val="left"/>
      <w:pPr>
        <w:tabs>
          <w:tab w:val="num" w:pos="2880"/>
        </w:tabs>
        <w:ind w:left="2880" w:hanging="360"/>
      </w:pPr>
      <w:rPr>
        <w:rFonts w:ascii="Arial" w:hAnsi="Arial" w:hint="default"/>
      </w:rPr>
    </w:lvl>
    <w:lvl w:ilvl="4" w:tplc="8AB85712" w:tentative="1">
      <w:start w:val="1"/>
      <w:numFmt w:val="bullet"/>
      <w:lvlText w:val="•"/>
      <w:lvlJc w:val="left"/>
      <w:pPr>
        <w:tabs>
          <w:tab w:val="num" w:pos="3600"/>
        </w:tabs>
        <w:ind w:left="3600" w:hanging="360"/>
      </w:pPr>
      <w:rPr>
        <w:rFonts w:ascii="Arial" w:hAnsi="Arial" w:hint="default"/>
      </w:rPr>
    </w:lvl>
    <w:lvl w:ilvl="5" w:tplc="9EBC1D06" w:tentative="1">
      <w:start w:val="1"/>
      <w:numFmt w:val="bullet"/>
      <w:lvlText w:val="•"/>
      <w:lvlJc w:val="left"/>
      <w:pPr>
        <w:tabs>
          <w:tab w:val="num" w:pos="4320"/>
        </w:tabs>
        <w:ind w:left="4320" w:hanging="360"/>
      </w:pPr>
      <w:rPr>
        <w:rFonts w:ascii="Arial" w:hAnsi="Arial" w:hint="default"/>
      </w:rPr>
    </w:lvl>
    <w:lvl w:ilvl="6" w:tplc="EEB8BA08" w:tentative="1">
      <w:start w:val="1"/>
      <w:numFmt w:val="bullet"/>
      <w:lvlText w:val="•"/>
      <w:lvlJc w:val="left"/>
      <w:pPr>
        <w:tabs>
          <w:tab w:val="num" w:pos="5040"/>
        </w:tabs>
        <w:ind w:left="5040" w:hanging="360"/>
      </w:pPr>
      <w:rPr>
        <w:rFonts w:ascii="Arial" w:hAnsi="Arial" w:hint="default"/>
      </w:rPr>
    </w:lvl>
    <w:lvl w:ilvl="7" w:tplc="59FA3EEE" w:tentative="1">
      <w:start w:val="1"/>
      <w:numFmt w:val="bullet"/>
      <w:lvlText w:val="•"/>
      <w:lvlJc w:val="left"/>
      <w:pPr>
        <w:tabs>
          <w:tab w:val="num" w:pos="5760"/>
        </w:tabs>
        <w:ind w:left="5760" w:hanging="360"/>
      </w:pPr>
      <w:rPr>
        <w:rFonts w:ascii="Arial" w:hAnsi="Arial" w:hint="default"/>
      </w:rPr>
    </w:lvl>
    <w:lvl w:ilvl="8" w:tplc="901645A6" w:tentative="1">
      <w:start w:val="1"/>
      <w:numFmt w:val="bullet"/>
      <w:lvlText w:val="•"/>
      <w:lvlJc w:val="left"/>
      <w:pPr>
        <w:tabs>
          <w:tab w:val="num" w:pos="6480"/>
        </w:tabs>
        <w:ind w:left="6480" w:hanging="360"/>
      </w:pPr>
      <w:rPr>
        <w:rFonts w:ascii="Arial" w:hAnsi="Arial" w:hint="default"/>
      </w:rPr>
    </w:lvl>
  </w:abstractNum>
  <w:abstractNum w:abstractNumId="8">
    <w:nsid w:val="481063F3"/>
    <w:multiLevelType w:val="hybridMultilevel"/>
    <w:tmpl w:val="72280628"/>
    <w:lvl w:ilvl="0" w:tplc="91086508">
      <w:start w:val="1"/>
      <w:numFmt w:val="bullet"/>
      <w:lvlText w:val=""/>
      <w:lvlJc w:val="left"/>
      <w:pPr>
        <w:tabs>
          <w:tab w:val="num" w:pos="720"/>
        </w:tabs>
        <w:ind w:left="720" w:hanging="360"/>
      </w:pPr>
      <w:rPr>
        <w:rFonts w:ascii="Wingdings 2" w:hAnsi="Wingdings 2" w:hint="default"/>
      </w:rPr>
    </w:lvl>
    <w:lvl w:ilvl="1" w:tplc="5EF8D954" w:tentative="1">
      <w:start w:val="1"/>
      <w:numFmt w:val="bullet"/>
      <w:lvlText w:val=""/>
      <w:lvlJc w:val="left"/>
      <w:pPr>
        <w:tabs>
          <w:tab w:val="num" w:pos="1440"/>
        </w:tabs>
        <w:ind w:left="1440" w:hanging="360"/>
      </w:pPr>
      <w:rPr>
        <w:rFonts w:ascii="Wingdings 2" w:hAnsi="Wingdings 2" w:hint="default"/>
      </w:rPr>
    </w:lvl>
    <w:lvl w:ilvl="2" w:tplc="153AD0BC" w:tentative="1">
      <w:start w:val="1"/>
      <w:numFmt w:val="bullet"/>
      <w:lvlText w:val=""/>
      <w:lvlJc w:val="left"/>
      <w:pPr>
        <w:tabs>
          <w:tab w:val="num" w:pos="2160"/>
        </w:tabs>
        <w:ind w:left="2160" w:hanging="360"/>
      </w:pPr>
      <w:rPr>
        <w:rFonts w:ascii="Wingdings 2" w:hAnsi="Wingdings 2" w:hint="default"/>
      </w:rPr>
    </w:lvl>
    <w:lvl w:ilvl="3" w:tplc="6B5C1F86" w:tentative="1">
      <w:start w:val="1"/>
      <w:numFmt w:val="bullet"/>
      <w:lvlText w:val=""/>
      <w:lvlJc w:val="left"/>
      <w:pPr>
        <w:tabs>
          <w:tab w:val="num" w:pos="2880"/>
        </w:tabs>
        <w:ind w:left="2880" w:hanging="360"/>
      </w:pPr>
      <w:rPr>
        <w:rFonts w:ascii="Wingdings 2" w:hAnsi="Wingdings 2" w:hint="default"/>
      </w:rPr>
    </w:lvl>
    <w:lvl w:ilvl="4" w:tplc="9C5E3212" w:tentative="1">
      <w:start w:val="1"/>
      <w:numFmt w:val="bullet"/>
      <w:lvlText w:val=""/>
      <w:lvlJc w:val="left"/>
      <w:pPr>
        <w:tabs>
          <w:tab w:val="num" w:pos="3600"/>
        </w:tabs>
        <w:ind w:left="3600" w:hanging="360"/>
      </w:pPr>
      <w:rPr>
        <w:rFonts w:ascii="Wingdings 2" w:hAnsi="Wingdings 2" w:hint="default"/>
      </w:rPr>
    </w:lvl>
    <w:lvl w:ilvl="5" w:tplc="261EAFC0" w:tentative="1">
      <w:start w:val="1"/>
      <w:numFmt w:val="bullet"/>
      <w:lvlText w:val=""/>
      <w:lvlJc w:val="left"/>
      <w:pPr>
        <w:tabs>
          <w:tab w:val="num" w:pos="4320"/>
        </w:tabs>
        <w:ind w:left="4320" w:hanging="360"/>
      </w:pPr>
      <w:rPr>
        <w:rFonts w:ascii="Wingdings 2" w:hAnsi="Wingdings 2" w:hint="default"/>
      </w:rPr>
    </w:lvl>
    <w:lvl w:ilvl="6" w:tplc="CE201FB4" w:tentative="1">
      <w:start w:val="1"/>
      <w:numFmt w:val="bullet"/>
      <w:lvlText w:val=""/>
      <w:lvlJc w:val="left"/>
      <w:pPr>
        <w:tabs>
          <w:tab w:val="num" w:pos="5040"/>
        </w:tabs>
        <w:ind w:left="5040" w:hanging="360"/>
      </w:pPr>
      <w:rPr>
        <w:rFonts w:ascii="Wingdings 2" w:hAnsi="Wingdings 2" w:hint="default"/>
      </w:rPr>
    </w:lvl>
    <w:lvl w:ilvl="7" w:tplc="C1B4AB50" w:tentative="1">
      <w:start w:val="1"/>
      <w:numFmt w:val="bullet"/>
      <w:lvlText w:val=""/>
      <w:lvlJc w:val="left"/>
      <w:pPr>
        <w:tabs>
          <w:tab w:val="num" w:pos="5760"/>
        </w:tabs>
        <w:ind w:left="5760" w:hanging="360"/>
      </w:pPr>
      <w:rPr>
        <w:rFonts w:ascii="Wingdings 2" w:hAnsi="Wingdings 2" w:hint="default"/>
      </w:rPr>
    </w:lvl>
    <w:lvl w:ilvl="8" w:tplc="B128C098" w:tentative="1">
      <w:start w:val="1"/>
      <w:numFmt w:val="bullet"/>
      <w:lvlText w:val=""/>
      <w:lvlJc w:val="left"/>
      <w:pPr>
        <w:tabs>
          <w:tab w:val="num" w:pos="6480"/>
        </w:tabs>
        <w:ind w:left="6480" w:hanging="360"/>
      </w:pPr>
      <w:rPr>
        <w:rFonts w:ascii="Wingdings 2" w:hAnsi="Wingdings 2" w:hint="default"/>
      </w:rPr>
    </w:lvl>
  </w:abstractNum>
  <w:abstractNum w:abstractNumId="9">
    <w:nsid w:val="51B30F17"/>
    <w:multiLevelType w:val="hybridMultilevel"/>
    <w:tmpl w:val="36769852"/>
    <w:lvl w:ilvl="0" w:tplc="F8EABF60">
      <w:start w:val="1"/>
      <w:numFmt w:val="bullet"/>
      <w:lvlText w:val=""/>
      <w:lvlJc w:val="left"/>
      <w:pPr>
        <w:tabs>
          <w:tab w:val="num" w:pos="720"/>
        </w:tabs>
        <w:ind w:left="720" w:hanging="360"/>
      </w:pPr>
      <w:rPr>
        <w:rFonts w:ascii="Wingdings 2" w:hAnsi="Wingdings 2" w:hint="default"/>
      </w:rPr>
    </w:lvl>
    <w:lvl w:ilvl="1" w:tplc="3E34A65E" w:tentative="1">
      <w:start w:val="1"/>
      <w:numFmt w:val="bullet"/>
      <w:lvlText w:val=""/>
      <w:lvlJc w:val="left"/>
      <w:pPr>
        <w:tabs>
          <w:tab w:val="num" w:pos="1440"/>
        </w:tabs>
        <w:ind w:left="1440" w:hanging="360"/>
      </w:pPr>
      <w:rPr>
        <w:rFonts w:ascii="Wingdings 2" w:hAnsi="Wingdings 2" w:hint="default"/>
      </w:rPr>
    </w:lvl>
    <w:lvl w:ilvl="2" w:tplc="F210DF4C" w:tentative="1">
      <w:start w:val="1"/>
      <w:numFmt w:val="bullet"/>
      <w:lvlText w:val=""/>
      <w:lvlJc w:val="left"/>
      <w:pPr>
        <w:tabs>
          <w:tab w:val="num" w:pos="2160"/>
        </w:tabs>
        <w:ind w:left="2160" w:hanging="360"/>
      </w:pPr>
      <w:rPr>
        <w:rFonts w:ascii="Wingdings 2" w:hAnsi="Wingdings 2" w:hint="default"/>
      </w:rPr>
    </w:lvl>
    <w:lvl w:ilvl="3" w:tplc="1C6CB7E2" w:tentative="1">
      <w:start w:val="1"/>
      <w:numFmt w:val="bullet"/>
      <w:lvlText w:val=""/>
      <w:lvlJc w:val="left"/>
      <w:pPr>
        <w:tabs>
          <w:tab w:val="num" w:pos="2880"/>
        </w:tabs>
        <w:ind w:left="2880" w:hanging="360"/>
      </w:pPr>
      <w:rPr>
        <w:rFonts w:ascii="Wingdings 2" w:hAnsi="Wingdings 2" w:hint="default"/>
      </w:rPr>
    </w:lvl>
    <w:lvl w:ilvl="4" w:tplc="D448772C" w:tentative="1">
      <w:start w:val="1"/>
      <w:numFmt w:val="bullet"/>
      <w:lvlText w:val=""/>
      <w:lvlJc w:val="left"/>
      <w:pPr>
        <w:tabs>
          <w:tab w:val="num" w:pos="3600"/>
        </w:tabs>
        <w:ind w:left="3600" w:hanging="360"/>
      </w:pPr>
      <w:rPr>
        <w:rFonts w:ascii="Wingdings 2" w:hAnsi="Wingdings 2" w:hint="default"/>
      </w:rPr>
    </w:lvl>
    <w:lvl w:ilvl="5" w:tplc="4E4C20DE" w:tentative="1">
      <w:start w:val="1"/>
      <w:numFmt w:val="bullet"/>
      <w:lvlText w:val=""/>
      <w:lvlJc w:val="left"/>
      <w:pPr>
        <w:tabs>
          <w:tab w:val="num" w:pos="4320"/>
        </w:tabs>
        <w:ind w:left="4320" w:hanging="360"/>
      </w:pPr>
      <w:rPr>
        <w:rFonts w:ascii="Wingdings 2" w:hAnsi="Wingdings 2" w:hint="default"/>
      </w:rPr>
    </w:lvl>
    <w:lvl w:ilvl="6" w:tplc="575030F6" w:tentative="1">
      <w:start w:val="1"/>
      <w:numFmt w:val="bullet"/>
      <w:lvlText w:val=""/>
      <w:lvlJc w:val="left"/>
      <w:pPr>
        <w:tabs>
          <w:tab w:val="num" w:pos="5040"/>
        </w:tabs>
        <w:ind w:left="5040" w:hanging="360"/>
      </w:pPr>
      <w:rPr>
        <w:rFonts w:ascii="Wingdings 2" w:hAnsi="Wingdings 2" w:hint="default"/>
      </w:rPr>
    </w:lvl>
    <w:lvl w:ilvl="7" w:tplc="D7D23EA6" w:tentative="1">
      <w:start w:val="1"/>
      <w:numFmt w:val="bullet"/>
      <w:lvlText w:val=""/>
      <w:lvlJc w:val="left"/>
      <w:pPr>
        <w:tabs>
          <w:tab w:val="num" w:pos="5760"/>
        </w:tabs>
        <w:ind w:left="5760" w:hanging="360"/>
      </w:pPr>
      <w:rPr>
        <w:rFonts w:ascii="Wingdings 2" w:hAnsi="Wingdings 2" w:hint="default"/>
      </w:rPr>
    </w:lvl>
    <w:lvl w:ilvl="8" w:tplc="D8222AA0" w:tentative="1">
      <w:start w:val="1"/>
      <w:numFmt w:val="bullet"/>
      <w:lvlText w:val=""/>
      <w:lvlJc w:val="left"/>
      <w:pPr>
        <w:tabs>
          <w:tab w:val="num" w:pos="6480"/>
        </w:tabs>
        <w:ind w:left="6480" w:hanging="360"/>
      </w:pPr>
      <w:rPr>
        <w:rFonts w:ascii="Wingdings 2" w:hAnsi="Wingdings 2" w:hint="default"/>
      </w:rPr>
    </w:lvl>
  </w:abstractNum>
  <w:abstractNum w:abstractNumId="10">
    <w:nsid w:val="54FA428C"/>
    <w:multiLevelType w:val="hybridMultilevel"/>
    <w:tmpl w:val="5CB4F476"/>
    <w:lvl w:ilvl="0" w:tplc="E37A80D2">
      <w:start w:val="1"/>
      <w:numFmt w:val="decimal"/>
      <w:lvlText w:val="%1."/>
      <w:lvlJc w:val="left"/>
      <w:pPr>
        <w:tabs>
          <w:tab w:val="num" w:pos="720"/>
        </w:tabs>
        <w:ind w:left="720" w:hanging="360"/>
      </w:pPr>
    </w:lvl>
    <w:lvl w:ilvl="1" w:tplc="6D6AEBFA">
      <w:start w:val="1"/>
      <w:numFmt w:val="decimal"/>
      <w:lvlText w:val="%2."/>
      <w:lvlJc w:val="left"/>
      <w:pPr>
        <w:tabs>
          <w:tab w:val="num" w:pos="1440"/>
        </w:tabs>
        <w:ind w:left="1440" w:hanging="360"/>
      </w:pPr>
    </w:lvl>
    <w:lvl w:ilvl="2" w:tplc="8DFEEAD4" w:tentative="1">
      <w:start w:val="1"/>
      <w:numFmt w:val="decimal"/>
      <w:lvlText w:val="%3."/>
      <w:lvlJc w:val="left"/>
      <w:pPr>
        <w:tabs>
          <w:tab w:val="num" w:pos="2160"/>
        </w:tabs>
        <w:ind w:left="2160" w:hanging="360"/>
      </w:pPr>
    </w:lvl>
    <w:lvl w:ilvl="3" w:tplc="8B060164" w:tentative="1">
      <w:start w:val="1"/>
      <w:numFmt w:val="decimal"/>
      <w:lvlText w:val="%4."/>
      <w:lvlJc w:val="left"/>
      <w:pPr>
        <w:tabs>
          <w:tab w:val="num" w:pos="2880"/>
        </w:tabs>
        <w:ind w:left="2880" w:hanging="360"/>
      </w:pPr>
    </w:lvl>
    <w:lvl w:ilvl="4" w:tplc="9FAE7E80" w:tentative="1">
      <w:start w:val="1"/>
      <w:numFmt w:val="decimal"/>
      <w:lvlText w:val="%5."/>
      <w:lvlJc w:val="left"/>
      <w:pPr>
        <w:tabs>
          <w:tab w:val="num" w:pos="3600"/>
        </w:tabs>
        <w:ind w:left="3600" w:hanging="360"/>
      </w:pPr>
    </w:lvl>
    <w:lvl w:ilvl="5" w:tplc="588A3A56" w:tentative="1">
      <w:start w:val="1"/>
      <w:numFmt w:val="decimal"/>
      <w:lvlText w:val="%6."/>
      <w:lvlJc w:val="left"/>
      <w:pPr>
        <w:tabs>
          <w:tab w:val="num" w:pos="4320"/>
        </w:tabs>
        <w:ind w:left="4320" w:hanging="360"/>
      </w:pPr>
    </w:lvl>
    <w:lvl w:ilvl="6" w:tplc="6FE2CD6A" w:tentative="1">
      <w:start w:val="1"/>
      <w:numFmt w:val="decimal"/>
      <w:lvlText w:val="%7."/>
      <w:lvlJc w:val="left"/>
      <w:pPr>
        <w:tabs>
          <w:tab w:val="num" w:pos="5040"/>
        </w:tabs>
        <w:ind w:left="5040" w:hanging="360"/>
      </w:pPr>
    </w:lvl>
    <w:lvl w:ilvl="7" w:tplc="EA566B86" w:tentative="1">
      <w:start w:val="1"/>
      <w:numFmt w:val="decimal"/>
      <w:lvlText w:val="%8."/>
      <w:lvlJc w:val="left"/>
      <w:pPr>
        <w:tabs>
          <w:tab w:val="num" w:pos="5760"/>
        </w:tabs>
        <w:ind w:left="5760" w:hanging="360"/>
      </w:pPr>
    </w:lvl>
    <w:lvl w:ilvl="8" w:tplc="4ACCC574" w:tentative="1">
      <w:start w:val="1"/>
      <w:numFmt w:val="decimal"/>
      <w:lvlText w:val="%9."/>
      <w:lvlJc w:val="left"/>
      <w:pPr>
        <w:tabs>
          <w:tab w:val="num" w:pos="6480"/>
        </w:tabs>
        <w:ind w:left="6480" w:hanging="360"/>
      </w:pPr>
    </w:lvl>
  </w:abstractNum>
  <w:abstractNum w:abstractNumId="11">
    <w:nsid w:val="618168EB"/>
    <w:multiLevelType w:val="hybridMultilevel"/>
    <w:tmpl w:val="B4BE7A6E"/>
    <w:lvl w:ilvl="0" w:tplc="3F1A3DBC">
      <w:start w:val="1"/>
      <w:numFmt w:val="bullet"/>
      <w:lvlText w:val=""/>
      <w:lvlJc w:val="left"/>
      <w:pPr>
        <w:tabs>
          <w:tab w:val="num" w:pos="720"/>
        </w:tabs>
        <w:ind w:left="720" w:hanging="360"/>
      </w:pPr>
      <w:rPr>
        <w:rFonts w:ascii="Wingdings 2" w:hAnsi="Wingdings 2" w:hint="default"/>
      </w:rPr>
    </w:lvl>
    <w:lvl w:ilvl="1" w:tplc="A5D8E8BE" w:tentative="1">
      <w:start w:val="1"/>
      <w:numFmt w:val="bullet"/>
      <w:lvlText w:val=""/>
      <w:lvlJc w:val="left"/>
      <w:pPr>
        <w:tabs>
          <w:tab w:val="num" w:pos="1440"/>
        </w:tabs>
        <w:ind w:left="1440" w:hanging="360"/>
      </w:pPr>
      <w:rPr>
        <w:rFonts w:ascii="Wingdings 2" w:hAnsi="Wingdings 2" w:hint="default"/>
      </w:rPr>
    </w:lvl>
    <w:lvl w:ilvl="2" w:tplc="4E685AA4" w:tentative="1">
      <w:start w:val="1"/>
      <w:numFmt w:val="bullet"/>
      <w:lvlText w:val=""/>
      <w:lvlJc w:val="left"/>
      <w:pPr>
        <w:tabs>
          <w:tab w:val="num" w:pos="2160"/>
        </w:tabs>
        <w:ind w:left="2160" w:hanging="360"/>
      </w:pPr>
      <w:rPr>
        <w:rFonts w:ascii="Wingdings 2" w:hAnsi="Wingdings 2" w:hint="default"/>
      </w:rPr>
    </w:lvl>
    <w:lvl w:ilvl="3" w:tplc="A350AC8A" w:tentative="1">
      <w:start w:val="1"/>
      <w:numFmt w:val="bullet"/>
      <w:lvlText w:val=""/>
      <w:lvlJc w:val="left"/>
      <w:pPr>
        <w:tabs>
          <w:tab w:val="num" w:pos="2880"/>
        </w:tabs>
        <w:ind w:left="2880" w:hanging="360"/>
      </w:pPr>
      <w:rPr>
        <w:rFonts w:ascii="Wingdings 2" w:hAnsi="Wingdings 2" w:hint="default"/>
      </w:rPr>
    </w:lvl>
    <w:lvl w:ilvl="4" w:tplc="C1B02EE2" w:tentative="1">
      <w:start w:val="1"/>
      <w:numFmt w:val="bullet"/>
      <w:lvlText w:val=""/>
      <w:lvlJc w:val="left"/>
      <w:pPr>
        <w:tabs>
          <w:tab w:val="num" w:pos="3600"/>
        </w:tabs>
        <w:ind w:left="3600" w:hanging="360"/>
      </w:pPr>
      <w:rPr>
        <w:rFonts w:ascii="Wingdings 2" w:hAnsi="Wingdings 2" w:hint="default"/>
      </w:rPr>
    </w:lvl>
    <w:lvl w:ilvl="5" w:tplc="FB044E1C" w:tentative="1">
      <w:start w:val="1"/>
      <w:numFmt w:val="bullet"/>
      <w:lvlText w:val=""/>
      <w:lvlJc w:val="left"/>
      <w:pPr>
        <w:tabs>
          <w:tab w:val="num" w:pos="4320"/>
        </w:tabs>
        <w:ind w:left="4320" w:hanging="360"/>
      </w:pPr>
      <w:rPr>
        <w:rFonts w:ascii="Wingdings 2" w:hAnsi="Wingdings 2" w:hint="default"/>
      </w:rPr>
    </w:lvl>
    <w:lvl w:ilvl="6" w:tplc="DF36DBB6" w:tentative="1">
      <w:start w:val="1"/>
      <w:numFmt w:val="bullet"/>
      <w:lvlText w:val=""/>
      <w:lvlJc w:val="left"/>
      <w:pPr>
        <w:tabs>
          <w:tab w:val="num" w:pos="5040"/>
        </w:tabs>
        <w:ind w:left="5040" w:hanging="360"/>
      </w:pPr>
      <w:rPr>
        <w:rFonts w:ascii="Wingdings 2" w:hAnsi="Wingdings 2" w:hint="default"/>
      </w:rPr>
    </w:lvl>
    <w:lvl w:ilvl="7" w:tplc="5352DB4C" w:tentative="1">
      <w:start w:val="1"/>
      <w:numFmt w:val="bullet"/>
      <w:lvlText w:val=""/>
      <w:lvlJc w:val="left"/>
      <w:pPr>
        <w:tabs>
          <w:tab w:val="num" w:pos="5760"/>
        </w:tabs>
        <w:ind w:left="5760" w:hanging="360"/>
      </w:pPr>
      <w:rPr>
        <w:rFonts w:ascii="Wingdings 2" w:hAnsi="Wingdings 2" w:hint="default"/>
      </w:rPr>
    </w:lvl>
    <w:lvl w:ilvl="8" w:tplc="8690C70A" w:tentative="1">
      <w:start w:val="1"/>
      <w:numFmt w:val="bullet"/>
      <w:lvlText w:val=""/>
      <w:lvlJc w:val="left"/>
      <w:pPr>
        <w:tabs>
          <w:tab w:val="num" w:pos="6480"/>
        </w:tabs>
        <w:ind w:left="6480" w:hanging="360"/>
      </w:pPr>
      <w:rPr>
        <w:rFonts w:ascii="Wingdings 2" w:hAnsi="Wingdings 2" w:hint="default"/>
      </w:rPr>
    </w:lvl>
  </w:abstractNum>
  <w:abstractNum w:abstractNumId="12">
    <w:nsid w:val="6E521732"/>
    <w:multiLevelType w:val="hybridMultilevel"/>
    <w:tmpl w:val="2564C134"/>
    <w:lvl w:ilvl="0" w:tplc="6AD4B5FA">
      <w:start w:val="1"/>
      <w:numFmt w:val="bullet"/>
      <w:lvlText w:val=""/>
      <w:lvlJc w:val="left"/>
      <w:pPr>
        <w:tabs>
          <w:tab w:val="num" w:pos="720"/>
        </w:tabs>
        <w:ind w:left="720" w:hanging="360"/>
      </w:pPr>
      <w:rPr>
        <w:rFonts w:ascii="Wingdings 2" w:hAnsi="Wingdings 2" w:hint="default"/>
      </w:rPr>
    </w:lvl>
    <w:lvl w:ilvl="1" w:tplc="B47A5DAE" w:tentative="1">
      <w:start w:val="1"/>
      <w:numFmt w:val="bullet"/>
      <w:lvlText w:val=""/>
      <w:lvlJc w:val="left"/>
      <w:pPr>
        <w:tabs>
          <w:tab w:val="num" w:pos="1440"/>
        </w:tabs>
        <w:ind w:left="1440" w:hanging="360"/>
      </w:pPr>
      <w:rPr>
        <w:rFonts w:ascii="Wingdings 2" w:hAnsi="Wingdings 2" w:hint="default"/>
      </w:rPr>
    </w:lvl>
    <w:lvl w:ilvl="2" w:tplc="558A2118" w:tentative="1">
      <w:start w:val="1"/>
      <w:numFmt w:val="bullet"/>
      <w:lvlText w:val=""/>
      <w:lvlJc w:val="left"/>
      <w:pPr>
        <w:tabs>
          <w:tab w:val="num" w:pos="2160"/>
        </w:tabs>
        <w:ind w:left="2160" w:hanging="360"/>
      </w:pPr>
      <w:rPr>
        <w:rFonts w:ascii="Wingdings 2" w:hAnsi="Wingdings 2" w:hint="default"/>
      </w:rPr>
    </w:lvl>
    <w:lvl w:ilvl="3" w:tplc="FA5C2CA8" w:tentative="1">
      <w:start w:val="1"/>
      <w:numFmt w:val="bullet"/>
      <w:lvlText w:val=""/>
      <w:lvlJc w:val="left"/>
      <w:pPr>
        <w:tabs>
          <w:tab w:val="num" w:pos="2880"/>
        </w:tabs>
        <w:ind w:left="2880" w:hanging="360"/>
      </w:pPr>
      <w:rPr>
        <w:rFonts w:ascii="Wingdings 2" w:hAnsi="Wingdings 2" w:hint="default"/>
      </w:rPr>
    </w:lvl>
    <w:lvl w:ilvl="4" w:tplc="9D2ADF52" w:tentative="1">
      <w:start w:val="1"/>
      <w:numFmt w:val="bullet"/>
      <w:lvlText w:val=""/>
      <w:lvlJc w:val="left"/>
      <w:pPr>
        <w:tabs>
          <w:tab w:val="num" w:pos="3600"/>
        </w:tabs>
        <w:ind w:left="3600" w:hanging="360"/>
      </w:pPr>
      <w:rPr>
        <w:rFonts w:ascii="Wingdings 2" w:hAnsi="Wingdings 2" w:hint="default"/>
      </w:rPr>
    </w:lvl>
    <w:lvl w:ilvl="5" w:tplc="0CE2918A" w:tentative="1">
      <w:start w:val="1"/>
      <w:numFmt w:val="bullet"/>
      <w:lvlText w:val=""/>
      <w:lvlJc w:val="left"/>
      <w:pPr>
        <w:tabs>
          <w:tab w:val="num" w:pos="4320"/>
        </w:tabs>
        <w:ind w:left="4320" w:hanging="360"/>
      </w:pPr>
      <w:rPr>
        <w:rFonts w:ascii="Wingdings 2" w:hAnsi="Wingdings 2" w:hint="default"/>
      </w:rPr>
    </w:lvl>
    <w:lvl w:ilvl="6" w:tplc="D30CFACC" w:tentative="1">
      <w:start w:val="1"/>
      <w:numFmt w:val="bullet"/>
      <w:lvlText w:val=""/>
      <w:lvlJc w:val="left"/>
      <w:pPr>
        <w:tabs>
          <w:tab w:val="num" w:pos="5040"/>
        </w:tabs>
        <w:ind w:left="5040" w:hanging="360"/>
      </w:pPr>
      <w:rPr>
        <w:rFonts w:ascii="Wingdings 2" w:hAnsi="Wingdings 2" w:hint="default"/>
      </w:rPr>
    </w:lvl>
    <w:lvl w:ilvl="7" w:tplc="0396E6AA" w:tentative="1">
      <w:start w:val="1"/>
      <w:numFmt w:val="bullet"/>
      <w:lvlText w:val=""/>
      <w:lvlJc w:val="left"/>
      <w:pPr>
        <w:tabs>
          <w:tab w:val="num" w:pos="5760"/>
        </w:tabs>
        <w:ind w:left="5760" w:hanging="360"/>
      </w:pPr>
      <w:rPr>
        <w:rFonts w:ascii="Wingdings 2" w:hAnsi="Wingdings 2" w:hint="default"/>
      </w:rPr>
    </w:lvl>
    <w:lvl w:ilvl="8" w:tplc="C910FCD0" w:tentative="1">
      <w:start w:val="1"/>
      <w:numFmt w:val="bullet"/>
      <w:lvlText w:val=""/>
      <w:lvlJc w:val="left"/>
      <w:pPr>
        <w:tabs>
          <w:tab w:val="num" w:pos="6480"/>
        </w:tabs>
        <w:ind w:left="6480" w:hanging="360"/>
      </w:pPr>
      <w:rPr>
        <w:rFonts w:ascii="Wingdings 2" w:hAnsi="Wingdings 2" w:hint="default"/>
      </w:rPr>
    </w:lvl>
  </w:abstractNum>
  <w:abstractNum w:abstractNumId="13">
    <w:nsid w:val="74692714"/>
    <w:multiLevelType w:val="hybridMultilevel"/>
    <w:tmpl w:val="D67E285C"/>
    <w:lvl w:ilvl="0" w:tplc="C82CD41A">
      <w:start w:val="1"/>
      <w:numFmt w:val="bullet"/>
      <w:lvlText w:val=""/>
      <w:lvlJc w:val="left"/>
      <w:pPr>
        <w:tabs>
          <w:tab w:val="num" w:pos="720"/>
        </w:tabs>
        <w:ind w:left="720" w:hanging="360"/>
      </w:pPr>
      <w:rPr>
        <w:rFonts w:ascii="Wingdings 2" w:hAnsi="Wingdings 2" w:hint="default"/>
      </w:rPr>
    </w:lvl>
    <w:lvl w:ilvl="1" w:tplc="63901446" w:tentative="1">
      <w:start w:val="1"/>
      <w:numFmt w:val="bullet"/>
      <w:lvlText w:val=""/>
      <w:lvlJc w:val="left"/>
      <w:pPr>
        <w:tabs>
          <w:tab w:val="num" w:pos="1440"/>
        </w:tabs>
        <w:ind w:left="1440" w:hanging="360"/>
      </w:pPr>
      <w:rPr>
        <w:rFonts w:ascii="Wingdings 2" w:hAnsi="Wingdings 2" w:hint="default"/>
      </w:rPr>
    </w:lvl>
    <w:lvl w:ilvl="2" w:tplc="42FE5DD4" w:tentative="1">
      <w:start w:val="1"/>
      <w:numFmt w:val="bullet"/>
      <w:lvlText w:val=""/>
      <w:lvlJc w:val="left"/>
      <w:pPr>
        <w:tabs>
          <w:tab w:val="num" w:pos="2160"/>
        </w:tabs>
        <w:ind w:left="2160" w:hanging="360"/>
      </w:pPr>
      <w:rPr>
        <w:rFonts w:ascii="Wingdings 2" w:hAnsi="Wingdings 2" w:hint="default"/>
      </w:rPr>
    </w:lvl>
    <w:lvl w:ilvl="3" w:tplc="158C174A" w:tentative="1">
      <w:start w:val="1"/>
      <w:numFmt w:val="bullet"/>
      <w:lvlText w:val=""/>
      <w:lvlJc w:val="left"/>
      <w:pPr>
        <w:tabs>
          <w:tab w:val="num" w:pos="2880"/>
        </w:tabs>
        <w:ind w:left="2880" w:hanging="360"/>
      </w:pPr>
      <w:rPr>
        <w:rFonts w:ascii="Wingdings 2" w:hAnsi="Wingdings 2" w:hint="default"/>
      </w:rPr>
    </w:lvl>
    <w:lvl w:ilvl="4" w:tplc="BB7898E8" w:tentative="1">
      <w:start w:val="1"/>
      <w:numFmt w:val="bullet"/>
      <w:lvlText w:val=""/>
      <w:lvlJc w:val="left"/>
      <w:pPr>
        <w:tabs>
          <w:tab w:val="num" w:pos="3600"/>
        </w:tabs>
        <w:ind w:left="3600" w:hanging="360"/>
      </w:pPr>
      <w:rPr>
        <w:rFonts w:ascii="Wingdings 2" w:hAnsi="Wingdings 2" w:hint="default"/>
      </w:rPr>
    </w:lvl>
    <w:lvl w:ilvl="5" w:tplc="944A68DA" w:tentative="1">
      <w:start w:val="1"/>
      <w:numFmt w:val="bullet"/>
      <w:lvlText w:val=""/>
      <w:lvlJc w:val="left"/>
      <w:pPr>
        <w:tabs>
          <w:tab w:val="num" w:pos="4320"/>
        </w:tabs>
        <w:ind w:left="4320" w:hanging="360"/>
      </w:pPr>
      <w:rPr>
        <w:rFonts w:ascii="Wingdings 2" w:hAnsi="Wingdings 2" w:hint="default"/>
      </w:rPr>
    </w:lvl>
    <w:lvl w:ilvl="6" w:tplc="0658C40A" w:tentative="1">
      <w:start w:val="1"/>
      <w:numFmt w:val="bullet"/>
      <w:lvlText w:val=""/>
      <w:lvlJc w:val="left"/>
      <w:pPr>
        <w:tabs>
          <w:tab w:val="num" w:pos="5040"/>
        </w:tabs>
        <w:ind w:left="5040" w:hanging="360"/>
      </w:pPr>
      <w:rPr>
        <w:rFonts w:ascii="Wingdings 2" w:hAnsi="Wingdings 2" w:hint="default"/>
      </w:rPr>
    </w:lvl>
    <w:lvl w:ilvl="7" w:tplc="57664CC2" w:tentative="1">
      <w:start w:val="1"/>
      <w:numFmt w:val="bullet"/>
      <w:lvlText w:val=""/>
      <w:lvlJc w:val="left"/>
      <w:pPr>
        <w:tabs>
          <w:tab w:val="num" w:pos="5760"/>
        </w:tabs>
        <w:ind w:left="5760" w:hanging="360"/>
      </w:pPr>
      <w:rPr>
        <w:rFonts w:ascii="Wingdings 2" w:hAnsi="Wingdings 2" w:hint="default"/>
      </w:rPr>
    </w:lvl>
    <w:lvl w:ilvl="8" w:tplc="32AEC67C" w:tentative="1">
      <w:start w:val="1"/>
      <w:numFmt w:val="bullet"/>
      <w:lvlText w:val=""/>
      <w:lvlJc w:val="left"/>
      <w:pPr>
        <w:tabs>
          <w:tab w:val="num" w:pos="6480"/>
        </w:tabs>
        <w:ind w:left="6480" w:hanging="360"/>
      </w:pPr>
      <w:rPr>
        <w:rFonts w:ascii="Wingdings 2" w:hAnsi="Wingdings 2" w:hint="default"/>
      </w:rPr>
    </w:lvl>
  </w:abstractNum>
  <w:abstractNum w:abstractNumId="14">
    <w:nsid w:val="767712A0"/>
    <w:multiLevelType w:val="hybridMultilevel"/>
    <w:tmpl w:val="857A42F6"/>
    <w:lvl w:ilvl="0" w:tplc="5E3467CC">
      <w:start w:val="1"/>
      <w:numFmt w:val="bullet"/>
      <w:lvlText w:val="-"/>
      <w:lvlJc w:val="left"/>
      <w:pPr>
        <w:ind w:left="720" w:hanging="360"/>
      </w:pPr>
      <w:rPr>
        <w:rFonts w:ascii="Calibri" w:eastAsiaTheme="minorEastAsia" w:hAnsi="Calibri" w:cstheme="minorBidi" w:hint="default"/>
        <w:color w:val="000000" w:themeColor="text1"/>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7CE81530"/>
    <w:multiLevelType w:val="hybridMultilevel"/>
    <w:tmpl w:val="22DA8E48"/>
    <w:lvl w:ilvl="0" w:tplc="C372A4DA">
      <w:start w:val="1"/>
      <w:numFmt w:val="bullet"/>
      <w:lvlText w:val=""/>
      <w:lvlJc w:val="left"/>
      <w:pPr>
        <w:tabs>
          <w:tab w:val="num" w:pos="720"/>
        </w:tabs>
        <w:ind w:left="720" w:hanging="360"/>
      </w:pPr>
      <w:rPr>
        <w:rFonts w:ascii="Wingdings 2" w:hAnsi="Wingdings 2" w:hint="default"/>
      </w:rPr>
    </w:lvl>
    <w:lvl w:ilvl="1" w:tplc="D70684BA" w:tentative="1">
      <w:start w:val="1"/>
      <w:numFmt w:val="bullet"/>
      <w:lvlText w:val=""/>
      <w:lvlJc w:val="left"/>
      <w:pPr>
        <w:tabs>
          <w:tab w:val="num" w:pos="1440"/>
        </w:tabs>
        <w:ind w:left="1440" w:hanging="360"/>
      </w:pPr>
      <w:rPr>
        <w:rFonts w:ascii="Wingdings 2" w:hAnsi="Wingdings 2" w:hint="default"/>
      </w:rPr>
    </w:lvl>
    <w:lvl w:ilvl="2" w:tplc="4E5A27A0" w:tentative="1">
      <w:start w:val="1"/>
      <w:numFmt w:val="bullet"/>
      <w:lvlText w:val=""/>
      <w:lvlJc w:val="left"/>
      <w:pPr>
        <w:tabs>
          <w:tab w:val="num" w:pos="2160"/>
        </w:tabs>
        <w:ind w:left="2160" w:hanging="360"/>
      </w:pPr>
      <w:rPr>
        <w:rFonts w:ascii="Wingdings 2" w:hAnsi="Wingdings 2" w:hint="default"/>
      </w:rPr>
    </w:lvl>
    <w:lvl w:ilvl="3" w:tplc="90801568" w:tentative="1">
      <w:start w:val="1"/>
      <w:numFmt w:val="bullet"/>
      <w:lvlText w:val=""/>
      <w:lvlJc w:val="left"/>
      <w:pPr>
        <w:tabs>
          <w:tab w:val="num" w:pos="2880"/>
        </w:tabs>
        <w:ind w:left="2880" w:hanging="360"/>
      </w:pPr>
      <w:rPr>
        <w:rFonts w:ascii="Wingdings 2" w:hAnsi="Wingdings 2" w:hint="default"/>
      </w:rPr>
    </w:lvl>
    <w:lvl w:ilvl="4" w:tplc="9CAE4A0E" w:tentative="1">
      <w:start w:val="1"/>
      <w:numFmt w:val="bullet"/>
      <w:lvlText w:val=""/>
      <w:lvlJc w:val="left"/>
      <w:pPr>
        <w:tabs>
          <w:tab w:val="num" w:pos="3600"/>
        </w:tabs>
        <w:ind w:left="3600" w:hanging="360"/>
      </w:pPr>
      <w:rPr>
        <w:rFonts w:ascii="Wingdings 2" w:hAnsi="Wingdings 2" w:hint="default"/>
      </w:rPr>
    </w:lvl>
    <w:lvl w:ilvl="5" w:tplc="5CB292E0" w:tentative="1">
      <w:start w:val="1"/>
      <w:numFmt w:val="bullet"/>
      <w:lvlText w:val=""/>
      <w:lvlJc w:val="left"/>
      <w:pPr>
        <w:tabs>
          <w:tab w:val="num" w:pos="4320"/>
        </w:tabs>
        <w:ind w:left="4320" w:hanging="360"/>
      </w:pPr>
      <w:rPr>
        <w:rFonts w:ascii="Wingdings 2" w:hAnsi="Wingdings 2" w:hint="default"/>
      </w:rPr>
    </w:lvl>
    <w:lvl w:ilvl="6" w:tplc="3258E30A" w:tentative="1">
      <w:start w:val="1"/>
      <w:numFmt w:val="bullet"/>
      <w:lvlText w:val=""/>
      <w:lvlJc w:val="left"/>
      <w:pPr>
        <w:tabs>
          <w:tab w:val="num" w:pos="5040"/>
        </w:tabs>
        <w:ind w:left="5040" w:hanging="360"/>
      </w:pPr>
      <w:rPr>
        <w:rFonts w:ascii="Wingdings 2" w:hAnsi="Wingdings 2" w:hint="default"/>
      </w:rPr>
    </w:lvl>
    <w:lvl w:ilvl="7" w:tplc="83748C96" w:tentative="1">
      <w:start w:val="1"/>
      <w:numFmt w:val="bullet"/>
      <w:lvlText w:val=""/>
      <w:lvlJc w:val="left"/>
      <w:pPr>
        <w:tabs>
          <w:tab w:val="num" w:pos="5760"/>
        </w:tabs>
        <w:ind w:left="5760" w:hanging="360"/>
      </w:pPr>
      <w:rPr>
        <w:rFonts w:ascii="Wingdings 2" w:hAnsi="Wingdings 2" w:hint="default"/>
      </w:rPr>
    </w:lvl>
    <w:lvl w:ilvl="8" w:tplc="C3762A2C" w:tentative="1">
      <w:start w:val="1"/>
      <w:numFmt w:val="bullet"/>
      <w:lvlText w:val=""/>
      <w:lvlJc w:val="left"/>
      <w:pPr>
        <w:tabs>
          <w:tab w:val="num" w:pos="6480"/>
        </w:tabs>
        <w:ind w:left="6480" w:hanging="360"/>
      </w:pPr>
      <w:rPr>
        <w:rFonts w:ascii="Wingdings 2" w:hAnsi="Wingdings 2" w:hint="default"/>
      </w:rPr>
    </w:lvl>
  </w:abstractNum>
  <w:num w:numId="1">
    <w:abstractNumId w:val="1"/>
  </w:num>
  <w:num w:numId="2">
    <w:abstractNumId w:val="13"/>
  </w:num>
  <w:num w:numId="3">
    <w:abstractNumId w:val="8"/>
  </w:num>
  <w:num w:numId="4">
    <w:abstractNumId w:val="15"/>
  </w:num>
  <w:num w:numId="5">
    <w:abstractNumId w:val="4"/>
  </w:num>
  <w:num w:numId="6">
    <w:abstractNumId w:val="10"/>
  </w:num>
  <w:num w:numId="7">
    <w:abstractNumId w:val="2"/>
  </w:num>
  <w:num w:numId="8">
    <w:abstractNumId w:val="5"/>
  </w:num>
  <w:num w:numId="9">
    <w:abstractNumId w:val="7"/>
  </w:num>
  <w:num w:numId="10">
    <w:abstractNumId w:val="6"/>
  </w:num>
  <w:num w:numId="11">
    <w:abstractNumId w:val="3"/>
  </w:num>
  <w:num w:numId="12">
    <w:abstractNumId w:val="9"/>
  </w:num>
  <w:num w:numId="13">
    <w:abstractNumId w:val="14"/>
  </w:num>
  <w:num w:numId="14">
    <w:abstractNumId w:val="0"/>
  </w:num>
  <w:num w:numId="15">
    <w:abstractNumId w:val="11"/>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523E"/>
    <w:rsid w:val="001E2B34"/>
    <w:rsid w:val="002B52AE"/>
    <w:rsid w:val="00412774"/>
    <w:rsid w:val="0060373B"/>
    <w:rsid w:val="0066523E"/>
    <w:rsid w:val="00700BF2"/>
    <w:rsid w:val="00725039"/>
    <w:rsid w:val="007F6F98"/>
    <w:rsid w:val="00900D6E"/>
    <w:rsid w:val="009336AC"/>
    <w:rsid w:val="00953C35"/>
    <w:rsid w:val="00A24E38"/>
    <w:rsid w:val="00B1159B"/>
    <w:rsid w:val="00C40CAF"/>
    <w:rsid w:val="00D32B76"/>
    <w:rsid w:val="00E22BA1"/>
    <w:rsid w:val="00EB64C5"/>
    <w:rsid w:val="00FB6D7C"/>
    <w:rsid w:val="00FF3C5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0D6E"/>
    <w:pPr>
      <w:spacing w:after="0" w:line="240" w:lineRule="auto"/>
      <w:ind w:left="720"/>
      <w:contextualSpacing/>
    </w:pPr>
    <w:rPr>
      <w:rFonts w:ascii="Times New Roman" w:eastAsia="Times New Roman" w:hAnsi="Times New Roman" w:cs="Times New Roman"/>
      <w:sz w:val="24"/>
      <w:szCs w:val="24"/>
      <w:lang w:eastAsia="en-CA"/>
    </w:rPr>
  </w:style>
  <w:style w:type="paragraph" w:styleId="NormalWeb">
    <w:name w:val="Normal (Web)"/>
    <w:basedOn w:val="Normal"/>
    <w:uiPriority w:val="99"/>
    <w:unhideWhenUsed/>
    <w:rsid w:val="00A24E38"/>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0D6E"/>
    <w:pPr>
      <w:spacing w:after="0" w:line="240" w:lineRule="auto"/>
      <w:ind w:left="720"/>
      <w:contextualSpacing/>
    </w:pPr>
    <w:rPr>
      <w:rFonts w:ascii="Times New Roman" w:eastAsia="Times New Roman" w:hAnsi="Times New Roman" w:cs="Times New Roman"/>
      <w:sz w:val="24"/>
      <w:szCs w:val="24"/>
      <w:lang w:eastAsia="en-CA"/>
    </w:rPr>
  </w:style>
  <w:style w:type="paragraph" w:styleId="NormalWeb">
    <w:name w:val="Normal (Web)"/>
    <w:basedOn w:val="Normal"/>
    <w:uiPriority w:val="99"/>
    <w:unhideWhenUsed/>
    <w:rsid w:val="00A24E38"/>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88728">
      <w:bodyDiv w:val="1"/>
      <w:marLeft w:val="0"/>
      <w:marRight w:val="0"/>
      <w:marTop w:val="0"/>
      <w:marBottom w:val="0"/>
      <w:divBdr>
        <w:top w:val="none" w:sz="0" w:space="0" w:color="auto"/>
        <w:left w:val="none" w:sz="0" w:space="0" w:color="auto"/>
        <w:bottom w:val="none" w:sz="0" w:space="0" w:color="auto"/>
        <w:right w:val="none" w:sz="0" w:space="0" w:color="auto"/>
      </w:divBdr>
    </w:div>
    <w:div w:id="203450334">
      <w:bodyDiv w:val="1"/>
      <w:marLeft w:val="0"/>
      <w:marRight w:val="0"/>
      <w:marTop w:val="0"/>
      <w:marBottom w:val="0"/>
      <w:divBdr>
        <w:top w:val="none" w:sz="0" w:space="0" w:color="auto"/>
        <w:left w:val="none" w:sz="0" w:space="0" w:color="auto"/>
        <w:bottom w:val="none" w:sz="0" w:space="0" w:color="auto"/>
        <w:right w:val="none" w:sz="0" w:space="0" w:color="auto"/>
      </w:divBdr>
    </w:div>
    <w:div w:id="219633290">
      <w:bodyDiv w:val="1"/>
      <w:marLeft w:val="0"/>
      <w:marRight w:val="0"/>
      <w:marTop w:val="0"/>
      <w:marBottom w:val="0"/>
      <w:divBdr>
        <w:top w:val="none" w:sz="0" w:space="0" w:color="auto"/>
        <w:left w:val="none" w:sz="0" w:space="0" w:color="auto"/>
        <w:bottom w:val="none" w:sz="0" w:space="0" w:color="auto"/>
        <w:right w:val="none" w:sz="0" w:space="0" w:color="auto"/>
      </w:divBdr>
    </w:div>
    <w:div w:id="241524447">
      <w:bodyDiv w:val="1"/>
      <w:marLeft w:val="0"/>
      <w:marRight w:val="0"/>
      <w:marTop w:val="0"/>
      <w:marBottom w:val="0"/>
      <w:divBdr>
        <w:top w:val="none" w:sz="0" w:space="0" w:color="auto"/>
        <w:left w:val="none" w:sz="0" w:space="0" w:color="auto"/>
        <w:bottom w:val="none" w:sz="0" w:space="0" w:color="auto"/>
        <w:right w:val="none" w:sz="0" w:space="0" w:color="auto"/>
      </w:divBdr>
      <w:divsChild>
        <w:div w:id="1394353762">
          <w:marLeft w:val="1008"/>
          <w:marRight w:val="0"/>
          <w:marTop w:val="106"/>
          <w:marBottom w:val="0"/>
          <w:divBdr>
            <w:top w:val="none" w:sz="0" w:space="0" w:color="auto"/>
            <w:left w:val="none" w:sz="0" w:space="0" w:color="auto"/>
            <w:bottom w:val="none" w:sz="0" w:space="0" w:color="auto"/>
            <w:right w:val="none" w:sz="0" w:space="0" w:color="auto"/>
          </w:divBdr>
        </w:div>
        <w:div w:id="668602130">
          <w:marLeft w:val="1008"/>
          <w:marRight w:val="0"/>
          <w:marTop w:val="106"/>
          <w:marBottom w:val="0"/>
          <w:divBdr>
            <w:top w:val="none" w:sz="0" w:space="0" w:color="auto"/>
            <w:left w:val="none" w:sz="0" w:space="0" w:color="auto"/>
            <w:bottom w:val="none" w:sz="0" w:space="0" w:color="auto"/>
            <w:right w:val="none" w:sz="0" w:space="0" w:color="auto"/>
          </w:divBdr>
        </w:div>
        <w:div w:id="84689348">
          <w:marLeft w:val="1008"/>
          <w:marRight w:val="0"/>
          <w:marTop w:val="106"/>
          <w:marBottom w:val="0"/>
          <w:divBdr>
            <w:top w:val="none" w:sz="0" w:space="0" w:color="auto"/>
            <w:left w:val="none" w:sz="0" w:space="0" w:color="auto"/>
            <w:bottom w:val="none" w:sz="0" w:space="0" w:color="auto"/>
            <w:right w:val="none" w:sz="0" w:space="0" w:color="auto"/>
          </w:divBdr>
        </w:div>
        <w:div w:id="1373386435">
          <w:marLeft w:val="1008"/>
          <w:marRight w:val="0"/>
          <w:marTop w:val="106"/>
          <w:marBottom w:val="0"/>
          <w:divBdr>
            <w:top w:val="none" w:sz="0" w:space="0" w:color="auto"/>
            <w:left w:val="none" w:sz="0" w:space="0" w:color="auto"/>
            <w:bottom w:val="none" w:sz="0" w:space="0" w:color="auto"/>
            <w:right w:val="none" w:sz="0" w:space="0" w:color="auto"/>
          </w:divBdr>
        </w:div>
        <w:div w:id="913779982">
          <w:marLeft w:val="1008"/>
          <w:marRight w:val="0"/>
          <w:marTop w:val="106"/>
          <w:marBottom w:val="0"/>
          <w:divBdr>
            <w:top w:val="none" w:sz="0" w:space="0" w:color="auto"/>
            <w:left w:val="none" w:sz="0" w:space="0" w:color="auto"/>
            <w:bottom w:val="none" w:sz="0" w:space="0" w:color="auto"/>
            <w:right w:val="none" w:sz="0" w:space="0" w:color="auto"/>
          </w:divBdr>
        </w:div>
      </w:divsChild>
    </w:div>
    <w:div w:id="306590240">
      <w:bodyDiv w:val="1"/>
      <w:marLeft w:val="0"/>
      <w:marRight w:val="0"/>
      <w:marTop w:val="0"/>
      <w:marBottom w:val="0"/>
      <w:divBdr>
        <w:top w:val="none" w:sz="0" w:space="0" w:color="auto"/>
        <w:left w:val="none" w:sz="0" w:space="0" w:color="auto"/>
        <w:bottom w:val="none" w:sz="0" w:space="0" w:color="auto"/>
        <w:right w:val="none" w:sz="0" w:space="0" w:color="auto"/>
      </w:divBdr>
    </w:div>
    <w:div w:id="612396625">
      <w:bodyDiv w:val="1"/>
      <w:marLeft w:val="0"/>
      <w:marRight w:val="0"/>
      <w:marTop w:val="0"/>
      <w:marBottom w:val="0"/>
      <w:divBdr>
        <w:top w:val="none" w:sz="0" w:space="0" w:color="auto"/>
        <w:left w:val="none" w:sz="0" w:space="0" w:color="auto"/>
        <w:bottom w:val="none" w:sz="0" w:space="0" w:color="auto"/>
        <w:right w:val="none" w:sz="0" w:space="0" w:color="auto"/>
      </w:divBdr>
    </w:div>
    <w:div w:id="680550092">
      <w:bodyDiv w:val="1"/>
      <w:marLeft w:val="0"/>
      <w:marRight w:val="0"/>
      <w:marTop w:val="0"/>
      <w:marBottom w:val="0"/>
      <w:divBdr>
        <w:top w:val="none" w:sz="0" w:space="0" w:color="auto"/>
        <w:left w:val="none" w:sz="0" w:space="0" w:color="auto"/>
        <w:bottom w:val="none" w:sz="0" w:space="0" w:color="auto"/>
        <w:right w:val="none" w:sz="0" w:space="0" w:color="auto"/>
      </w:divBdr>
      <w:divsChild>
        <w:div w:id="2090030747">
          <w:marLeft w:val="1440"/>
          <w:marRight w:val="0"/>
          <w:marTop w:val="100"/>
          <w:marBottom w:val="0"/>
          <w:divBdr>
            <w:top w:val="none" w:sz="0" w:space="0" w:color="auto"/>
            <w:left w:val="none" w:sz="0" w:space="0" w:color="auto"/>
            <w:bottom w:val="none" w:sz="0" w:space="0" w:color="auto"/>
            <w:right w:val="none" w:sz="0" w:space="0" w:color="auto"/>
          </w:divBdr>
        </w:div>
      </w:divsChild>
    </w:div>
    <w:div w:id="798231921">
      <w:bodyDiv w:val="1"/>
      <w:marLeft w:val="0"/>
      <w:marRight w:val="0"/>
      <w:marTop w:val="0"/>
      <w:marBottom w:val="0"/>
      <w:divBdr>
        <w:top w:val="none" w:sz="0" w:space="0" w:color="auto"/>
        <w:left w:val="none" w:sz="0" w:space="0" w:color="auto"/>
        <w:bottom w:val="none" w:sz="0" w:space="0" w:color="auto"/>
        <w:right w:val="none" w:sz="0" w:space="0" w:color="auto"/>
      </w:divBdr>
    </w:div>
    <w:div w:id="841701618">
      <w:bodyDiv w:val="1"/>
      <w:marLeft w:val="0"/>
      <w:marRight w:val="0"/>
      <w:marTop w:val="0"/>
      <w:marBottom w:val="0"/>
      <w:divBdr>
        <w:top w:val="none" w:sz="0" w:space="0" w:color="auto"/>
        <w:left w:val="none" w:sz="0" w:space="0" w:color="auto"/>
        <w:bottom w:val="none" w:sz="0" w:space="0" w:color="auto"/>
        <w:right w:val="none" w:sz="0" w:space="0" w:color="auto"/>
      </w:divBdr>
    </w:div>
    <w:div w:id="877162613">
      <w:bodyDiv w:val="1"/>
      <w:marLeft w:val="0"/>
      <w:marRight w:val="0"/>
      <w:marTop w:val="0"/>
      <w:marBottom w:val="0"/>
      <w:divBdr>
        <w:top w:val="none" w:sz="0" w:space="0" w:color="auto"/>
        <w:left w:val="none" w:sz="0" w:space="0" w:color="auto"/>
        <w:bottom w:val="none" w:sz="0" w:space="0" w:color="auto"/>
        <w:right w:val="none" w:sz="0" w:space="0" w:color="auto"/>
      </w:divBdr>
    </w:div>
    <w:div w:id="981930190">
      <w:bodyDiv w:val="1"/>
      <w:marLeft w:val="0"/>
      <w:marRight w:val="0"/>
      <w:marTop w:val="0"/>
      <w:marBottom w:val="0"/>
      <w:divBdr>
        <w:top w:val="none" w:sz="0" w:space="0" w:color="auto"/>
        <w:left w:val="none" w:sz="0" w:space="0" w:color="auto"/>
        <w:bottom w:val="none" w:sz="0" w:space="0" w:color="auto"/>
        <w:right w:val="none" w:sz="0" w:space="0" w:color="auto"/>
      </w:divBdr>
      <w:divsChild>
        <w:div w:id="835262630">
          <w:marLeft w:val="432"/>
          <w:marRight w:val="0"/>
          <w:marTop w:val="120"/>
          <w:marBottom w:val="0"/>
          <w:divBdr>
            <w:top w:val="none" w:sz="0" w:space="0" w:color="auto"/>
            <w:left w:val="none" w:sz="0" w:space="0" w:color="auto"/>
            <w:bottom w:val="none" w:sz="0" w:space="0" w:color="auto"/>
            <w:right w:val="none" w:sz="0" w:space="0" w:color="auto"/>
          </w:divBdr>
        </w:div>
      </w:divsChild>
    </w:div>
    <w:div w:id="1234706167">
      <w:bodyDiv w:val="1"/>
      <w:marLeft w:val="0"/>
      <w:marRight w:val="0"/>
      <w:marTop w:val="0"/>
      <w:marBottom w:val="0"/>
      <w:divBdr>
        <w:top w:val="none" w:sz="0" w:space="0" w:color="auto"/>
        <w:left w:val="none" w:sz="0" w:space="0" w:color="auto"/>
        <w:bottom w:val="none" w:sz="0" w:space="0" w:color="auto"/>
        <w:right w:val="none" w:sz="0" w:space="0" w:color="auto"/>
      </w:divBdr>
      <w:divsChild>
        <w:div w:id="1591355346">
          <w:marLeft w:val="432"/>
          <w:marRight w:val="0"/>
          <w:marTop w:val="120"/>
          <w:marBottom w:val="0"/>
          <w:divBdr>
            <w:top w:val="none" w:sz="0" w:space="0" w:color="auto"/>
            <w:left w:val="none" w:sz="0" w:space="0" w:color="auto"/>
            <w:bottom w:val="none" w:sz="0" w:space="0" w:color="auto"/>
            <w:right w:val="none" w:sz="0" w:space="0" w:color="auto"/>
          </w:divBdr>
        </w:div>
      </w:divsChild>
    </w:div>
    <w:div w:id="1262911147">
      <w:bodyDiv w:val="1"/>
      <w:marLeft w:val="0"/>
      <w:marRight w:val="0"/>
      <w:marTop w:val="0"/>
      <w:marBottom w:val="0"/>
      <w:divBdr>
        <w:top w:val="none" w:sz="0" w:space="0" w:color="auto"/>
        <w:left w:val="none" w:sz="0" w:space="0" w:color="auto"/>
        <w:bottom w:val="none" w:sz="0" w:space="0" w:color="auto"/>
        <w:right w:val="none" w:sz="0" w:space="0" w:color="auto"/>
      </w:divBdr>
    </w:div>
    <w:div w:id="1264067069">
      <w:bodyDiv w:val="1"/>
      <w:marLeft w:val="0"/>
      <w:marRight w:val="0"/>
      <w:marTop w:val="0"/>
      <w:marBottom w:val="0"/>
      <w:divBdr>
        <w:top w:val="none" w:sz="0" w:space="0" w:color="auto"/>
        <w:left w:val="none" w:sz="0" w:space="0" w:color="auto"/>
        <w:bottom w:val="none" w:sz="0" w:space="0" w:color="auto"/>
        <w:right w:val="none" w:sz="0" w:space="0" w:color="auto"/>
      </w:divBdr>
      <w:divsChild>
        <w:div w:id="824011228">
          <w:marLeft w:val="1440"/>
          <w:marRight w:val="0"/>
          <w:marTop w:val="100"/>
          <w:marBottom w:val="0"/>
          <w:divBdr>
            <w:top w:val="none" w:sz="0" w:space="0" w:color="auto"/>
            <w:left w:val="none" w:sz="0" w:space="0" w:color="auto"/>
            <w:bottom w:val="none" w:sz="0" w:space="0" w:color="auto"/>
            <w:right w:val="none" w:sz="0" w:space="0" w:color="auto"/>
          </w:divBdr>
        </w:div>
      </w:divsChild>
    </w:div>
    <w:div w:id="1282374144">
      <w:bodyDiv w:val="1"/>
      <w:marLeft w:val="0"/>
      <w:marRight w:val="0"/>
      <w:marTop w:val="0"/>
      <w:marBottom w:val="0"/>
      <w:divBdr>
        <w:top w:val="none" w:sz="0" w:space="0" w:color="auto"/>
        <w:left w:val="none" w:sz="0" w:space="0" w:color="auto"/>
        <w:bottom w:val="none" w:sz="0" w:space="0" w:color="auto"/>
        <w:right w:val="none" w:sz="0" w:space="0" w:color="auto"/>
      </w:divBdr>
      <w:divsChild>
        <w:div w:id="645671300">
          <w:marLeft w:val="547"/>
          <w:marRight w:val="0"/>
          <w:marTop w:val="154"/>
          <w:marBottom w:val="0"/>
          <w:divBdr>
            <w:top w:val="none" w:sz="0" w:space="0" w:color="auto"/>
            <w:left w:val="none" w:sz="0" w:space="0" w:color="auto"/>
            <w:bottom w:val="none" w:sz="0" w:space="0" w:color="auto"/>
            <w:right w:val="none" w:sz="0" w:space="0" w:color="auto"/>
          </w:divBdr>
        </w:div>
      </w:divsChild>
    </w:div>
    <w:div w:id="1485122486">
      <w:bodyDiv w:val="1"/>
      <w:marLeft w:val="0"/>
      <w:marRight w:val="0"/>
      <w:marTop w:val="0"/>
      <w:marBottom w:val="0"/>
      <w:divBdr>
        <w:top w:val="none" w:sz="0" w:space="0" w:color="auto"/>
        <w:left w:val="none" w:sz="0" w:space="0" w:color="auto"/>
        <w:bottom w:val="none" w:sz="0" w:space="0" w:color="auto"/>
        <w:right w:val="none" w:sz="0" w:space="0" w:color="auto"/>
      </w:divBdr>
      <w:divsChild>
        <w:div w:id="1591306056">
          <w:marLeft w:val="432"/>
          <w:marRight w:val="0"/>
          <w:marTop w:val="120"/>
          <w:marBottom w:val="0"/>
          <w:divBdr>
            <w:top w:val="none" w:sz="0" w:space="0" w:color="auto"/>
            <w:left w:val="none" w:sz="0" w:space="0" w:color="auto"/>
            <w:bottom w:val="none" w:sz="0" w:space="0" w:color="auto"/>
            <w:right w:val="none" w:sz="0" w:space="0" w:color="auto"/>
          </w:divBdr>
        </w:div>
      </w:divsChild>
    </w:div>
    <w:div w:id="1580670386">
      <w:bodyDiv w:val="1"/>
      <w:marLeft w:val="0"/>
      <w:marRight w:val="0"/>
      <w:marTop w:val="0"/>
      <w:marBottom w:val="0"/>
      <w:divBdr>
        <w:top w:val="none" w:sz="0" w:space="0" w:color="auto"/>
        <w:left w:val="none" w:sz="0" w:space="0" w:color="auto"/>
        <w:bottom w:val="none" w:sz="0" w:space="0" w:color="auto"/>
        <w:right w:val="none" w:sz="0" w:space="0" w:color="auto"/>
      </w:divBdr>
    </w:div>
    <w:div w:id="1593582250">
      <w:bodyDiv w:val="1"/>
      <w:marLeft w:val="0"/>
      <w:marRight w:val="0"/>
      <w:marTop w:val="0"/>
      <w:marBottom w:val="0"/>
      <w:divBdr>
        <w:top w:val="none" w:sz="0" w:space="0" w:color="auto"/>
        <w:left w:val="none" w:sz="0" w:space="0" w:color="auto"/>
        <w:bottom w:val="none" w:sz="0" w:space="0" w:color="auto"/>
        <w:right w:val="none" w:sz="0" w:space="0" w:color="auto"/>
      </w:divBdr>
      <w:divsChild>
        <w:div w:id="2042438795">
          <w:marLeft w:val="1440"/>
          <w:marRight w:val="0"/>
          <w:marTop w:val="96"/>
          <w:marBottom w:val="0"/>
          <w:divBdr>
            <w:top w:val="none" w:sz="0" w:space="0" w:color="auto"/>
            <w:left w:val="none" w:sz="0" w:space="0" w:color="auto"/>
            <w:bottom w:val="none" w:sz="0" w:space="0" w:color="auto"/>
            <w:right w:val="none" w:sz="0" w:space="0" w:color="auto"/>
          </w:divBdr>
        </w:div>
        <w:div w:id="1352073428">
          <w:marLeft w:val="1440"/>
          <w:marRight w:val="0"/>
          <w:marTop w:val="96"/>
          <w:marBottom w:val="0"/>
          <w:divBdr>
            <w:top w:val="none" w:sz="0" w:space="0" w:color="auto"/>
            <w:left w:val="none" w:sz="0" w:space="0" w:color="auto"/>
            <w:bottom w:val="none" w:sz="0" w:space="0" w:color="auto"/>
            <w:right w:val="none" w:sz="0" w:space="0" w:color="auto"/>
          </w:divBdr>
        </w:div>
        <w:div w:id="2138639566">
          <w:marLeft w:val="1440"/>
          <w:marRight w:val="0"/>
          <w:marTop w:val="96"/>
          <w:marBottom w:val="0"/>
          <w:divBdr>
            <w:top w:val="none" w:sz="0" w:space="0" w:color="auto"/>
            <w:left w:val="none" w:sz="0" w:space="0" w:color="auto"/>
            <w:bottom w:val="none" w:sz="0" w:space="0" w:color="auto"/>
            <w:right w:val="none" w:sz="0" w:space="0" w:color="auto"/>
          </w:divBdr>
        </w:div>
        <w:div w:id="739788223">
          <w:marLeft w:val="1440"/>
          <w:marRight w:val="0"/>
          <w:marTop w:val="96"/>
          <w:marBottom w:val="0"/>
          <w:divBdr>
            <w:top w:val="none" w:sz="0" w:space="0" w:color="auto"/>
            <w:left w:val="none" w:sz="0" w:space="0" w:color="auto"/>
            <w:bottom w:val="none" w:sz="0" w:space="0" w:color="auto"/>
            <w:right w:val="none" w:sz="0" w:space="0" w:color="auto"/>
          </w:divBdr>
        </w:div>
      </w:divsChild>
    </w:div>
    <w:div w:id="1655454959">
      <w:bodyDiv w:val="1"/>
      <w:marLeft w:val="0"/>
      <w:marRight w:val="0"/>
      <w:marTop w:val="0"/>
      <w:marBottom w:val="0"/>
      <w:divBdr>
        <w:top w:val="none" w:sz="0" w:space="0" w:color="auto"/>
        <w:left w:val="none" w:sz="0" w:space="0" w:color="auto"/>
        <w:bottom w:val="none" w:sz="0" w:space="0" w:color="auto"/>
        <w:right w:val="none" w:sz="0" w:space="0" w:color="auto"/>
      </w:divBdr>
      <w:divsChild>
        <w:div w:id="1962608049">
          <w:marLeft w:val="432"/>
          <w:marRight w:val="0"/>
          <w:marTop w:val="120"/>
          <w:marBottom w:val="0"/>
          <w:divBdr>
            <w:top w:val="none" w:sz="0" w:space="0" w:color="auto"/>
            <w:left w:val="none" w:sz="0" w:space="0" w:color="auto"/>
            <w:bottom w:val="none" w:sz="0" w:space="0" w:color="auto"/>
            <w:right w:val="none" w:sz="0" w:space="0" w:color="auto"/>
          </w:divBdr>
        </w:div>
      </w:divsChild>
    </w:div>
    <w:div w:id="1791582059">
      <w:bodyDiv w:val="1"/>
      <w:marLeft w:val="0"/>
      <w:marRight w:val="0"/>
      <w:marTop w:val="0"/>
      <w:marBottom w:val="0"/>
      <w:divBdr>
        <w:top w:val="none" w:sz="0" w:space="0" w:color="auto"/>
        <w:left w:val="none" w:sz="0" w:space="0" w:color="auto"/>
        <w:bottom w:val="none" w:sz="0" w:space="0" w:color="auto"/>
        <w:right w:val="none" w:sz="0" w:space="0" w:color="auto"/>
      </w:divBdr>
      <w:divsChild>
        <w:div w:id="1883593884">
          <w:marLeft w:val="706"/>
          <w:marRight w:val="0"/>
          <w:marTop w:val="82"/>
          <w:marBottom w:val="0"/>
          <w:divBdr>
            <w:top w:val="none" w:sz="0" w:space="0" w:color="auto"/>
            <w:left w:val="none" w:sz="0" w:space="0" w:color="auto"/>
            <w:bottom w:val="none" w:sz="0" w:space="0" w:color="auto"/>
            <w:right w:val="none" w:sz="0" w:space="0" w:color="auto"/>
          </w:divBdr>
        </w:div>
      </w:divsChild>
    </w:div>
    <w:div w:id="1793163209">
      <w:bodyDiv w:val="1"/>
      <w:marLeft w:val="0"/>
      <w:marRight w:val="0"/>
      <w:marTop w:val="0"/>
      <w:marBottom w:val="0"/>
      <w:divBdr>
        <w:top w:val="none" w:sz="0" w:space="0" w:color="auto"/>
        <w:left w:val="none" w:sz="0" w:space="0" w:color="auto"/>
        <w:bottom w:val="none" w:sz="0" w:space="0" w:color="auto"/>
        <w:right w:val="none" w:sz="0" w:space="0" w:color="auto"/>
      </w:divBdr>
      <w:divsChild>
        <w:div w:id="1612665701">
          <w:marLeft w:val="706"/>
          <w:marRight w:val="0"/>
          <w:marTop w:val="130"/>
          <w:marBottom w:val="0"/>
          <w:divBdr>
            <w:top w:val="none" w:sz="0" w:space="0" w:color="auto"/>
            <w:left w:val="none" w:sz="0" w:space="0" w:color="auto"/>
            <w:bottom w:val="none" w:sz="0" w:space="0" w:color="auto"/>
            <w:right w:val="none" w:sz="0" w:space="0" w:color="auto"/>
          </w:divBdr>
        </w:div>
      </w:divsChild>
    </w:div>
    <w:div w:id="1810898113">
      <w:bodyDiv w:val="1"/>
      <w:marLeft w:val="0"/>
      <w:marRight w:val="0"/>
      <w:marTop w:val="0"/>
      <w:marBottom w:val="0"/>
      <w:divBdr>
        <w:top w:val="none" w:sz="0" w:space="0" w:color="auto"/>
        <w:left w:val="none" w:sz="0" w:space="0" w:color="auto"/>
        <w:bottom w:val="none" w:sz="0" w:space="0" w:color="auto"/>
        <w:right w:val="none" w:sz="0" w:space="0" w:color="auto"/>
      </w:divBdr>
      <w:divsChild>
        <w:div w:id="35083279">
          <w:marLeft w:val="547"/>
          <w:marRight w:val="0"/>
          <w:marTop w:val="154"/>
          <w:marBottom w:val="0"/>
          <w:divBdr>
            <w:top w:val="none" w:sz="0" w:space="0" w:color="auto"/>
            <w:left w:val="none" w:sz="0" w:space="0" w:color="auto"/>
            <w:bottom w:val="none" w:sz="0" w:space="0" w:color="auto"/>
            <w:right w:val="none" w:sz="0" w:space="0" w:color="auto"/>
          </w:divBdr>
        </w:div>
      </w:divsChild>
    </w:div>
    <w:div w:id="1819421268">
      <w:bodyDiv w:val="1"/>
      <w:marLeft w:val="0"/>
      <w:marRight w:val="0"/>
      <w:marTop w:val="0"/>
      <w:marBottom w:val="0"/>
      <w:divBdr>
        <w:top w:val="none" w:sz="0" w:space="0" w:color="auto"/>
        <w:left w:val="none" w:sz="0" w:space="0" w:color="auto"/>
        <w:bottom w:val="none" w:sz="0" w:space="0" w:color="auto"/>
        <w:right w:val="none" w:sz="0" w:space="0" w:color="auto"/>
      </w:divBdr>
      <w:divsChild>
        <w:div w:id="1171677067">
          <w:marLeft w:val="706"/>
          <w:marRight w:val="0"/>
          <w:marTop w:val="82"/>
          <w:marBottom w:val="0"/>
          <w:divBdr>
            <w:top w:val="none" w:sz="0" w:space="0" w:color="auto"/>
            <w:left w:val="none" w:sz="0" w:space="0" w:color="auto"/>
            <w:bottom w:val="none" w:sz="0" w:space="0" w:color="auto"/>
            <w:right w:val="none" w:sz="0" w:space="0" w:color="auto"/>
          </w:divBdr>
        </w:div>
        <w:div w:id="913003375">
          <w:marLeft w:val="706"/>
          <w:marRight w:val="0"/>
          <w:marTop w:val="82"/>
          <w:marBottom w:val="0"/>
          <w:divBdr>
            <w:top w:val="none" w:sz="0" w:space="0" w:color="auto"/>
            <w:left w:val="none" w:sz="0" w:space="0" w:color="auto"/>
            <w:bottom w:val="none" w:sz="0" w:space="0" w:color="auto"/>
            <w:right w:val="none" w:sz="0" w:space="0" w:color="auto"/>
          </w:divBdr>
        </w:div>
      </w:divsChild>
    </w:div>
    <w:div w:id="1937983226">
      <w:bodyDiv w:val="1"/>
      <w:marLeft w:val="0"/>
      <w:marRight w:val="0"/>
      <w:marTop w:val="0"/>
      <w:marBottom w:val="0"/>
      <w:divBdr>
        <w:top w:val="none" w:sz="0" w:space="0" w:color="auto"/>
        <w:left w:val="none" w:sz="0" w:space="0" w:color="auto"/>
        <w:bottom w:val="none" w:sz="0" w:space="0" w:color="auto"/>
        <w:right w:val="none" w:sz="0" w:space="0" w:color="auto"/>
      </w:divBdr>
    </w:div>
    <w:div w:id="2091194246">
      <w:bodyDiv w:val="1"/>
      <w:marLeft w:val="0"/>
      <w:marRight w:val="0"/>
      <w:marTop w:val="0"/>
      <w:marBottom w:val="0"/>
      <w:divBdr>
        <w:top w:val="none" w:sz="0" w:space="0" w:color="auto"/>
        <w:left w:val="none" w:sz="0" w:space="0" w:color="auto"/>
        <w:bottom w:val="none" w:sz="0" w:space="0" w:color="auto"/>
        <w:right w:val="none" w:sz="0" w:space="0" w:color="auto"/>
      </w:divBdr>
      <w:divsChild>
        <w:div w:id="1867210710">
          <w:marLeft w:val="706"/>
          <w:marRight w:val="0"/>
          <w:marTop w:val="82"/>
          <w:marBottom w:val="0"/>
          <w:divBdr>
            <w:top w:val="none" w:sz="0" w:space="0" w:color="auto"/>
            <w:left w:val="none" w:sz="0" w:space="0" w:color="auto"/>
            <w:bottom w:val="none" w:sz="0" w:space="0" w:color="auto"/>
            <w:right w:val="none" w:sz="0" w:space="0" w:color="auto"/>
          </w:divBdr>
        </w:div>
        <w:div w:id="1211919901">
          <w:marLeft w:val="706"/>
          <w:marRight w:val="0"/>
          <w:marTop w:val="82"/>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2668</TotalTime>
  <Pages>7</Pages>
  <Words>1624</Words>
  <Characters>9259</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priyas</dc:creator>
  <cp:lastModifiedBy>priyas</cp:lastModifiedBy>
  <cp:revision>4</cp:revision>
  <dcterms:created xsi:type="dcterms:W3CDTF">2014-04-06T23:07:00Z</dcterms:created>
  <dcterms:modified xsi:type="dcterms:W3CDTF">2014-04-09T04:20:00Z</dcterms:modified>
</cp:coreProperties>
</file>