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A74" w:rsidRPr="001C5253" w:rsidRDefault="00A67A74" w:rsidP="001C5253">
      <w:pPr>
        <w:pStyle w:val="Title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ACC100 THE ULTIMATE GUIDE</w:t>
      </w:r>
    </w:p>
    <w:p w:rsidR="004B5A54" w:rsidRPr="001C5253" w:rsidRDefault="00A67A74" w:rsidP="001C5253">
      <w:p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THREE FORMS OF BUSINESS ACTIVITIES -&gt; </w:t>
      </w:r>
    </w:p>
    <w:p w:rsidR="004B5A54" w:rsidRPr="001C5253" w:rsidRDefault="004B5A54" w:rsidP="001C5253">
      <w:pPr>
        <w:pStyle w:val="ListParagraph"/>
        <w:numPr>
          <w:ilvl w:val="0"/>
          <w:numId w:val="3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FINANCING</w:t>
      </w:r>
    </w:p>
    <w:p w:rsidR="004B5A54" w:rsidRPr="001C5253" w:rsidRDefault="004B5A54" w:rsidP="001C5253">
      <w:pPr>
        <w:pStyle w:val="ListParagraph"/>
        <w:numPr>
          <w:ilvl w:val="0"/>
          <w:numId w:val="3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OPERATING</w:t>
      </w:r>
      <w:r w:rsidR="00A67A74" w:rsidRPr="001C5253">
        <w:rPr>
          <w:b/>
          <w:sz w:val="21"/>
          <w:szCs w:val="21"/>
        </w:rPr>
        <w:t xml:space="preserve"> </w:t>
      </w:r>
    </w:p>
    <w:p w:rsidR="004B5A54" w:rsidRPr="001C5253" w:rsidRDefault="00A67A74" w:rsidP="001C5253">
      <w:pPr>
        <w:pStyle w:val="ListParagraph"/>
        <w:numPr>
          <w:ilvl w:val="0"/>
          <w:numId w:val="3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INVESTING</w:t>
      </w:r>
    </w:p>
    <w:p w:rsidR="00A67A74" w:rsidRPr="001C5253" w:rsidRDefault="00A67A74" w:rsidP="001C5253">
      <w:pPr>
        <w:pStyle w:val="ListParagraph"/>
        <w:numPr>
          <w:ilvl w:val="0"/>
          <w:numId w:val="3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WILL GO IN DEPTH IN LATER CHAPTERS</w:t>
      </w:r>
    </w:p>
    <w:p w:rsidR="00A67A74" w:rsidRPr="001C5253" w:rsidRDefault="00A67A74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BRIEF GUIDE ON FINANCIAL STATEMENTS: (DEPTH IN LATER CHAPTERS)</w:t>
      </w:r>
    </w:p>
    <w:p w:rsidR="00A67A74" w:rsidRPr="001C5253" w:rsidRDefault="00A67A74" w:rsidP="001C5253">
      <w:p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INCOME STATEMENT:</w:t>
      </w:r>
    </w:p>
    <w:p w:rsidR="00A67A74" w:rsidRPr="001C5253" w:rsidRDefault="00A67A7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Includes REVENUES, minus EXPENSES -&gt; Net Income</w:t>
      </w:r>
    </w:p>
    <w:p w:rsidR="00A67A74" w:rsidRPr="001C5253" w:rsidRDefault="00A67A74" w:rsidP="001C5253">
      <w:p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STATEMENT OF RETAINED EARNINGS: (FIGURES ARE LINKED FROM THE INCOME STATEMENT)</w:t>
      </w:r>
    </w:p>
    <w:p w:rsidR="00A67A74" w:rsidRPr="001C5253" w:rsidRDefault="00A67A7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Includes your BEGINNING BALANCE, plus your NET INCOME, minus your DIVIDENDS, leading to your ENDING BALANCE</w:t>
      </w:r>
    </w:p>
    <w:p w:rsidR="00A67A74" w:rsidRPr="001C5253" w:rsidRDefault="00A67A7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RETAINED EARNINGS is the profit that is retained for future growth of the business</w:t>
      </w:r>
    </w:p>
    <w:p w:rsidR="00A67A74" w:rsidRPr="001C5253" w:rsidRDefault="00A67A74" w:rsidP="001C5253">
      <w:pPr>
        <w:spacing w:line="240" w:lineRule="auto"/>
        <w:rPr>
          <w:sz w:val="21"/>
          <w:szCs w:val="21"/>
        </w:rPr>
      </w:pPr>
      <w:r w:rsidRPr="001C5253">
        <w:rPr>
          <w:i/>
          <w:sz w:val="21"/>
          <w:szCs w:val="21"/>
        </w:rPr>
        <w:t>BALANCE SHEET</w:t>
      </w:r>
    </w:p>
    <w:p w:rsidR="00A67A74" w:rsidRPr="001C5253" w:rsidRDefault="00A67A7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Is a snapshot of company’s financial position</w:t>
      </w:r>
    </w:p>
    <w:p w:rsidR="00A67A74" w:rsidRPr="001C5253" w:rsidRDefault="00A67A7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Includes ASSETS, LIABILITY, SHAREHOLDERS EQUITY</w:t>
      </w:r>
    </w:p>
    <w:p w:rsidR="00A67A74" w:rsidRPr="001C5253" w:rsidRDefault="00A67A7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Assets: economic benefit</w:t>
      </w:r>
    </w:p>
    <w:p w:rsidR="00A67A74" w:rsidRPr="001C5253" w:rsidRDefault="00A67A7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Liability: debt to third parties</w:t>
      </w:r>
    </w:p>
    <w:p w:rsidR="00A67A74" w:rsidRPr="001C5253" w:rsidRDefault="00A67A7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Shareholders’ Equity: owned by the OWNERS of the company</w:t>
      </w:r>
    </w:p>
    <w:p w:rsidR="00A67A74" w:rsidRPr="001C5253" w:rsidRDefault="00A67A7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T</w:t>
      </w:r>
      <w:r w:rsidR="00D03B2A" w:rsidRPr="001C5253">
        <w:rPr>
          <w:sz w:val="21"/>
          <w:szCs w:val="21"/>
        </w:rPr>
        <w:t>he balance sheet</w:t>
      </w:r>
      <w:r w:rsidRPr="001C5253">
        <w:rPr>
          <w:sz w:val="21"/>
          <w:szCs w:val="21"/>
        </w:rPr>
        <w:t xml:space="preserve"> must always add up as:</w:t>
      </w:r>
    </w:p>
    <w:p w:rsidR="00A67A74" w:rsidRPr="001C5253" w:rsidRDefault="00A67A7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ASSETS = LIABILITIES + SHAREHOLDERS EQUITY</w:t>
      </w:r>
    </w:p>
    <w:p w:rsidR="00D03B2A" w:rsidRPr="001C5253" w:rsidRDefault="00D03B2A" w:rsidP="001C5253">
      <w:p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How are they connected?</w:t>
      </w:r>
    </w:p>
    <w:p w:rsidR="00D03B2A" w:rsidRPr="001C5253" w:rsidRDefault="00D03B2A" w:rsidP="001C5253">
      <w:p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Income statements net income -&gt; statement of retained earnings -&gt; balance sheet</w:t>
      </w:r>
    </w:p>
    <w:p w:rsidR="00A67A74" w:rsidRPr="001C5253" w:rsidRDefault="00A67A74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KEY PRINCIPLES:</w:t>
      </w:r>
    </w:p>
    <w:p w:rsidR="00E34E9C" w:rsidRPr="001C5253" w:rsidRDefault="00A67A7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 xml:space="preserve">Revenue recognition </w:t>
      </w:r>
      <w:r w:rsidRPr="001C5253">
        <w:rPr>
          <w:sz w:val="21"/>
          <w:szCs w:val="21"/>
        </w:rPr>
        <w:t>-&gt; revenue should be recognized when it is EARNED (example: when a good reaches the customer.)</w:t>
      </w:r>
    </w:p>
    <w:p w:rsidR="00E34E9C" w:rsidRPr="001C5253" w:rsidRDefault="00E34E9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Guideline</w:t>
      </w:r>
      <w:r w:rsidRPr="001C5253">
        <w:rPr>
          <w:sz w:val="21"/>
          <w:szCs w:val="21"/>
        </w:rPr>
        <w:t xml:space="preserve">: </w:t>
      </w:r>
    </w:p>
    <w:p w:rsidR="00E34E9C" w:rsidRPr="001C5253" w:rsidRDefault="00E34E9C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1</w:t>
      </w:r>
      <w:r w:rsidRPr="001C5253">
        <w:rPr>
          <w:sz w:val="21"/>
          <w:szCs w:val="21"/>
        </w:rPr>
        <w:t>.) The performance is achieved</w:t>
      </w:r>
    </w:p>
    <w:p w:rsidR="00E34E9C" w:rsidRPr="001C5253" w:rsidRDefault="00E34E9C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2</w:t>
      </w:r>
      <w:r w:rsidRPr="001C5253">
        <w:rPr>
          <w:sz w:val="21"/>
          <w:szCs w:val="21"/>
        </w:rPr>
        <w:t>.) The amount is reasonably measurable</w:t>
      </w:r>
    </w:p>
    <w:p w:rsidR="00E34E9C" w:rsidRPr="001C5253" w:rsidRDefault="00E34E9C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3</w:t>
      </w:r>
      <w:r w:rsidRPr="001C5253">
        <w:rPr>
          <w:sz w:val="21"/>
          <w:szCs w:val="21"/>
        </w:rPr>
        <w:t>.) the collection of cash is reasonably assured</w:t>
      </w:r>
    </w:p>
    <w:p w:rsidR="00A67A74" w:rsidRPr="001C5253" w:rsidRDefault="00A67A7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Matching Principles</w:t>
      </w:r>
      <w:r w:rsidRPr="001C5253">
        <w:rPr>
          <w:sz w:val="21"/>
          <w:szCs w:val="21"/>
        </w:rPr>
        <w:t>-&gt; expenses should match with the revenues they help generate</w:t>
      </w:r>
    </w:p>
    <w:p w:rsidR="00E34E9C" w:rsidRPr="001C5253" w:rsidRDefault="00E34E9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 xml:space="preserve">INDIRECT </w:t>
      </w:r>
      <w:proofErr w:type="spellStart"/>
      <w:r w:rsidRPr="001C5253">
        <w:rPr>
          <w:b/>
          <w:sz w:val="21"/>
          <w:szCs w:val="21"/>
        </w:rPr>
        <w:t>vs</w:t>
      </w:r>
      <w:proofErr w:type="spellEnd"/>
      <w:r w:rsidRPr="001C5253">
        <w:rPr>
          <w:b/>
          <w:sz w:val="21"/>
          <w:szCs w:val="21"/>
        </w:rPr>
        <w:t xml:space="preserve"> DIRECT Matching</w:t>
      </w:r>
      <w:r w:rsidRPr="001C5253">
        <w:rPr>
          <w:sz w:val="21"/>
          <w:szCs w:val="21"/>
        </w:rPr>
        <w:t>:</w:t>
      </w:r>
    </w:p>
    <w:p w:rsidR="00E34E9C" w:rsidRPr="001C5253" w:rsidRDefault="00E34E9C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Direct: certain costs directly help generate revenue (COST OF GOODS SOLD to SALES REVENUE)</w:t>
      </w:r>
    </w:p>
    <w:p w:rsidR="00E34E9C" w:rsidRPr="001C5253" w:rsidRDefault="00E34E9C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Indirect: other costs help generate revenue too, but not directly(equipment, building)</w:t>
      </w:r>
    </w:p>
    <w:p w:rsidR="00D03B2A" w:rsidRPr="001C5253" w:rsidRDefault="00D03B2A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Comparability-</w:t>
      </w:r>
      <w:r w:rsidRPr="001C5253">
        <w:rPr>
          <w:sz w:val="21"/>
          <w:szCs w:val="21"/>
        </w:rPr>
        <w:t xml:space="preserve">&gt; </w:t>
      </w:r>
      <w:r w:rsidR="00D42DAE" w:rsidRPr="001C5253">
        <w:rPr>
          <w:sz w:val="21"/>
          <w:szCs w:val="21"/>
        </w:rPr>
        <w:t>allows a user to analyze between two different companies and look for similarities and differences</w:t>
      </w:r>
    </w:p>
    <w:p w:rsidR="00D03B2A" w:rsidRPr="001C5253" w:rsidRDefault="00D03B2A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Consistency</w:t>
      </w:r>
      <w:r w:rsidR="00D42DAE" w:rsidRPr="001C5253">
        <w:rPr>
          <w:sz w:val="21"/>
          <w:szCs w:val="21"/>
        </w:rPr>
        <w:t xml:space="preserve"> -&gt; allows for a user to compare TWO or MORE accounting periods for a single company!</w:t>
      </w:r>
    </w:p>
    <w:p w:rsidR="00D42DAE" w:rsidRPr="001C5253" w:rsidRDefault="00D42DA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 xml:space="preserve">Materiality </w:t>
      </w:r>
      <w:r w:rsidRPr="001C5253">
        <w:rPr>
          <w:sz w:val="21"/>
          <w:szCs w:val="21"/>
        </w:rPr>
        <w:t>–&gt; closely related to relevance, and the fact that a misstatement would make a difference (especially if someone is relying on that information)</w:t>
      </w:r>
    </w:p>
    <w:p w:rsidR="00D42DAE" w:rsidRPr="001C5253" w:rsidRDefault="00D42DA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 xml:space="preserve">Benefit </w:t>
      </w:r>
      <w:proofErr w:type="spellStart"/>
      <w:r w:rsidRPr="001C5253">
        <w:rPr>
          <w:b/>
          <w:sz w:val="21"/>
          <w:szCs w:val="21"/>
        </w:rPr>
        <w:t>vs</w:t>
      </w:r>
      <w:proofErr w:type="spellEnd"/>
      <w:r w:rsidRPr="001C5253">
        <w:rPr>
          <w:b/>
          <w:sz w:val="21"/>
          <w:szCs w:val="21"/>
        </w:rPr>
        <w:t xml:space="preserve"> Cost Constraint</w:t>
      </w:r>
      <w:r w:rsidRPr="001C5253">
        <w:rPr>
          <w:sz w:val="21"/>
          <w:szCs w:val="21"/>
        </w:rPr>
        <w:t>-&gt; benefits of accounting information should exceed costs of providing the information</w:t>
      </w:r>
    </w:p>
    <w:p w:rsidR="00A67A74" w:rsidRPr="001C5253" w:rsidRDefault="00D03B2A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What makes accounting information useful? (QUALITATIVE CHARACTERISTICS)</w:t>
      </w:r>
    </w:p>
    <w:p w:rsidR="00D03B2A" w:rsidRPr="001C5253" w:rsidRDefault="00D03B2A" w:rsidP="001C5253">
      <w:pPr>
        <w:pStyle w:val="ListParagraph"/>
        <w:numPr>
          <w:ilvl w:val="0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Understandability</w:t>
      </w:r>
    </w:p>
    <w:p w:rsidR="00D03B2A" w:rsidRPr="001C5253" w:rsidRDefault="00D03B2A" w:rsidP="001C5253">
      <w:pPr>
        <w:pStyle w:val="ListParagraph"/>
        <w:numPr>
          <w:ilvl w:val="0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Relevance</w:t>
      </w:r>
    </w:p>
    <w:p w:rsidR="00D03B2A" w:rsidRPr="001C5253" w:rsidRDefault="00D03B2A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Has the capacity to make a difference in a decision</w:t>
      </w:r>
    </w:p>
    <w:p w:rsidR="00D03B2A" w:rsidRPr="001C5253" w:rsidRDefault="00D03B2A" w:rsidP="001C5253">
      <w:pPr>
        <w:pStyle w:val="ListParagraph"/>
        <w:numPr>
          <w:ilvl w:val="0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lastRenderedPageBreak/>
        <w:t>Reliability</w:t>
      </w:r>
    </w:p>
    <w:p w:rsidR="00D03B2A" w:rsidRPr="001C5253" w:rsidRDefault="00D03B2A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Verifiable</w:t>
      </w:r>
    </w:p>
    <w:p w:rsidR="00D03B2A" w:rsidRPr="001C5253" w:rsidRDefault="00D03B2A" w:rsidP="001C5253">
      <w:pPr>
        <w:pStyle w:val="ListParagraph"/>
        <w:numPr>
          <w:ilvl w:val="2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 xml:space="preserve"> You are able to make sure that it is free from error!</w:t>
      </w:r>
    </w:p>
    <w:p w:rsidR="00D03B2A" w:rsidRPr="001C5253" w:rsidRDefault="00D03B2A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 xml:space="preserve">Representational faithfulness </w:t>
      </w:r>
    </w:p>
    <w:p w:rsidR="00D03B2A" w:rsidRPr="001C5253" w:rsidRDefault="00D03B2A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Neutrality</w:t>
      </w:r>
    </w:p>
    <w:p w:rsidR="00D03B2A" w:rsidRPr="001C5253" w:rsidRDefault="00D03B2A" w:rsidP="001C5253">
      <w:pPr>
        <w:pStyle w:val="ListParagraph"/>
        <w:numPr>
          <w:ilvl w:val="2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Information is neutral, not slanted to make a company’s position better/worse</w:t>
      </w:r>
    </w:p>
    <w:p w:rsidR="00D03B2A" w:rsidRPr="001C5253" w:rsidRDefault="00D03B2A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Conservatism</w:t>
      </w:r>
    </w:p>
    <w:p w:rsidR="005B1E7B" w:rsidRPr="001C5253" w:rsidRDefault="00D03B2A" w:rsidP="001C5253">
      <w:pPr>
        <w:pStyle w:val="ListParagraph"/>
        <w:numPr>
          <w:ilvl w:val="2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Uncertain information should is presented so that any area is not overstated or understated(but when in serious doubt, you would rather go negative than positive)</w:t>
      </w:r>
    </w:p>
    <w:p w:rsidR="00D42DAE" w:rsidRPr="001C5253" w:rsidRDefault="00D42DAE" w:rsidP="001C5253">
      <w:pPr>
        <w:spacing w:line="240" w:lineRule="auto"/>
        <w:rPr>
          <w:i/>
          <w:sz w:val="21"/>
          <w:szCs w:val="21"/>
        </w:rPr>
      </w:pPr>
      <w:r w:rsidRPr="001C5253">
        <w:rPr>
          <w:b/>
          <w:sz w:val="21"/>
          <w:szCs w:val="21"/>
        </w:rPr>
        <w:t>Five Assumptions in Financial Statements:</w:t>
      </w:r>
    </w:p>
    <w:p w:rsidR="00D42DAE" w:rsidRPr="001C5253" w:rsidRDefault="00D42DA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Economic Entity</w:t>
      </w:r>
    </w:p>
    <w:p w:rsidR="00D42DAE" w:rsidRPr="001C5253" w:rsidRDefault="00D42DAE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The books of the owners and the company are to be SEPARATE!</w:t>
      </w:r>
    </w:p>
    <w:p w:rsidR="00D42DAE" w:rsidRPr="001C5253" w:rsidRDefault="00D42DA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Cost Principle</w:t>
      </w:r>
    </w:p>
    <w:p w:rsidR="00D42DAE" w:rsidRPr="001C5253" w:rsidRDefault="00D42DAE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We record the asset at the cost paid to acquire them!</w:t>
      </w:r>
    </w:p>
    <w:p w:rsidR="00D42DAE" w:rsidRPr="001C5253" w:rsidRDefault="00D42DAE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We will continue to value the asset at historical cost until we sell that item!</w:t>
      </w:r>
    </w:p>
    <w:p w:rsidR="00D42DAE" w:rsidRPr="001C5253" w:rsidRDefault="00D42DA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Going Concern</w:t>
      </w:r>
    </w:p>
    <w:p w:rsidR="00D42DAE" w:rsidRPr="001C5253" w:rsidRDefault="00D42DAE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We will assume that business will continue indefinitely </w:t>
      </w:r>
      <w:r w:rsidR="005C7894" w:rsidRPr="001C5253">
        <w:rPr>
          <w:sz w:val="21"/>
          <w:szCs w:val="21"/>
        </w:rPr>
        <w:t>into the foreseeable future</w:t>
      </w:r>
    </w:p>
    <w:p w:rsidR="005C7894" w:rsidRPr="001C5253" w:rsidRDefault="005C789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Monetary Unit</w:t>
      </w:r>
    </w:p>
    <w:p w:rsidR="005C7894" w:rsidRPr="001C5253" w:rsidRDefault="005C789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Consider how we measure -&gt; CURRENCY!?</w:t>
      </w:r>
    </w:p>
    <w:p w:rsidR="005C7894" w:rsidRPr="001C5253" w:rsidRDefault="005C789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Assumes economic measure is stable, therefore no adjustments for inflation should be made!</w:t>
      </w:r>
    </w:p>
    <w:p w:rsidR="005C7894" w:rsidRPr="001C5253" w:rsidRDefault="005C789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Time Period Assumption</w:t>
      </w:r>
    </w:p>
    <w:p w:rsidR="005C7894" w:rsidRPr="001C5253" w:rsidRDefault="005C789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Assumes it is possible to break up an entity’s earnings into certain time periods (a month, a year, a quarter, etc)</w:t>
      </w:r>
    </w:p>
    <w:p w:rsidR="005C7894" w:rsidRPr="001C5253" w:rsidRDefault="005C789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Requires the use of estimating!</w:t>
      </w:r>
    </w:p>
    <w:p w:rsidR="005C7894" w:rsidRPr="001C5253" w:rsidRDefault="005C7894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Balance Sheets (Part Two -&gt; IN DEPTH)</w:t>
      </w:r>
    </w:p>
    <w:p w:rsidR="005C7894" w:rsidRPr="001C5253" w:rsidRDefault="005C789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Includes CURRENT ASSETS and LONG-TERM ASSETS(PLANT PROPERTY AND EQUIPMENT)</w:t>
      </w:r>
    </w:p>
    <w:p w:rsidR="005C7894" w:rsidRPr="001C5253" w:rsidRDefault="005C789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CURRENT ASSETS are expected to be used up or can be turned into cash within a year (ordered in liquidity)</w:t>
      </w:r>
    </w:p>
    <w:p w:rsidR="005C7894" w:rsidRPr="001C5253" w:rsidRDefault="005C789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LONG-TERM </w:t>
      </w:r>
      <w:proofErr w:type="gramStart"/>
      <w:r w:rsidRPr="001C5253">
        <w:rPr>
          <w:sz w:val="21"/>
          <w:szCs w:val="21"/>
        </w:rPr>
        <w:t>ASSETS(</w:t>
      </w:r>
      <w:proofErr w:type="gramEnd"/>
      <w:r w:rsidRPr="001C5253">
        <w:rPr>
          <w:sz w:val="21"/>
          <w:szCs w:val="21"/>
        </w:rPr>
        <w:t xml:space="preserve">PPE) are expected to last several years </w:t>
      </w:r>
      <w:r w:rsidRPr="001C5253">
        <w:rPr>
          <w:sz w:val="21"/>
          <w:szCs w:val="21"/>
          <w:u w:val="single"/>
        </w:rPr>
        <w:t>AND</w:t>
      </w:r>
      <w:r w:rsidRPr="001C5253">
        <w:rPr>
          <w:sz w:val="21"/>
          <w:szCs w:val="21"/>
        </w:rPr>
        <w:t xml:space="preserve"> are used in the operation of business to generate revenue! (Equipment, buildings, TRADEMARK, patent, intangibles)</w:t>
      </w:r>
    </w:p>
    <w:p w:rsidR="00D42DAE" w:rsidRPr="001C5253" w:rsidRDefault="005C789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Includes CURRENT LIABILITY and LONG-TERM LIABILITIES</w:t>
      </w:r>
    </w:p>
    <w:p w:rsidR="005C7894" w:rsidRPr="001C5253" w:rsidRDefault="005C789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CURRENT LIABILITES are paid within a year (ACCOUNTS PAYABLE, WAGES PAYABLE)</w:t>
      </w:r>
    </w:p>
    <w:p w:rsidR="005C7894" w:rsidRPr="001C5253" w:rsidRDefault="005C789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LONG-TERM LIABILITIES are paid over several years in CASH (BANK LOANS, MORTGAGE PAYABLE)</w:t>
      </w:r>
    </w:p>
    <w:p w:rsidR="005C7894" w:rsidRPr="001C5253" w:rsidRDefault="005C7894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Also: Consider SHAREHOLDERS EQUITY!</w:t>
      </w:r>
    </w:p>
    <w:p w:rsidR="005C7894" w:rsidRPr="001C5253" w:rsidRDefault="005C7894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Made up of COMMON SHARES and RETAINED EARNINGS</w:t>
      </w:r>
    </w:p>
    <w:p w:rsidR="005C7894" w:rsidRPr="001C5253" w:rsidRDefault="005C7894" w:rsidP="001C5253">
      <w:pPr>
        <w:pStyle w:val="ListParagraph"/>
        <w:numPr>
          <w:ilvl w:val="0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HOW TO GROUP THE ACCOUNTS IN A BALANCE SHEET (THREE COLUMNS)</w:t>
      </w:r>
    </w:p>
    <w:tbl>
      <w:tblPr>
        <w:tblStyle w:val="TableGrid"/>
        <w:tblW w:w="0" w:type="auto"/>
        <w:tblInd w:w="360" w:type="dxa"/>
        <w:tblLook w:val="04A0"/>
      </w:tblPr>
      <w:tblGrid>
        <w:gridCol w:w="1927"/>
        <w:gridCol w:w="1718"/>
        <w:gridCol w:w="2044"/>
        <w:gridCol w:w="1927"/>
        <w:gridCol w:w="3040"/>
      </w:tblGrid>
      <w:tr w:rsidR="000E3F22" w:rsidRPr="001C5253" w:rsidTr="005C7894">
        <w:tc>
          <w:tcPr>
            <w:tcW w:w="2203" w:type="dxa"/>
          </w:tcPr>
          <w:p w:rsidR="005C7894" w:rsidRPr="001C5253" w:rsidRDefault="005C7894" w:rsidP="001C5253">
            <w:pPr>
              <w:rPr>
                <w:sz w:val="21"/>
                <w:szCs w:val="21"/>
              </w:rPr>
            </w:pPr>
            <w:r w:rsidRPr="001C5253">
              <w:rPr>
                <w:sz w:val="21"/>
                <w:szCs w:val="21"/>
              </w:rPr>
              <w:t>ACCOUNT NAME</w:t>
            </w:r>
          </w:p>
        </w:tc>
        <w:tc>
          <w:tcPr>
            <w:tcW w:w="2203" w:type="dxa"/>
          </w:tcPr>
          <w:p w:rsidR="005C7894" w:rsidRPr="001C5253" w:rsidRDefault="005C7894" w:rsidP="001C5253">
            <w:pPr>
              <w:rPr>
                <w:sz w:val="21"/>
                <w:szCs w:val="21"/>
              </w:rPr>
            </w:pPr>
          </w:p>
        </w:tc>
        <w:tc>
          <w:tcPr>
            <w:tcW w:w="2203" w:type="dxa"/>
          </w:tcPr>
          <w:p w:rsidR="005C7894" w:rsidRPr="001C5253" w:rsidRDefault="000E3F22" w:rsidP="001C5253">
            <w:pPr>
              <w:rPr>
                <w:sz w:val="21"/>
                <w:szCs w:val="21"/>
              </w:rPr>
            </w:pPr>
            <w:r w:rsidRPr="001C5253">
              <w:rPr>
                <w:sz w:val="21"/>
                <w:szCs w:val="21"/>
              </w:rPr>
              <w:t>VALUE OF ACCOUNT BEFORE ACCUMULATED DEPRECIATION</w:t>
            </w:r>
          </w:p>
        </w:tc>
        <w:tc>
          <w:tcPr>
            <w:tcW w:w="2203" w:type="dxa"/>
          </w:tcPr>
          <w:p w:rsidR="005C7894" w:rsidRPr="001C5253" w:rsidRDefault="000E3F22" w:rsidP="001C5253">
            <w:pPr>
              <w:rPr>
                <w:sz w:val="21"/>
                <w:szCs w:val="21"/>
              </w:rPr>
            </w:pPr>
            <w:r w:rsidRPr="001C5253">
              <w:rPr>
                <w:sz w:val="21"/>
                <w:szCs w:val="21"/>
              </w:rPr>
              <w:t>CURRENT VALUE OF ACCOUNT</w:t>
            </w:r>
          </w:p>
        </w:tc>
        <w:tc>
          <w:tcPr>
            <w:tcW w:w="2204" w:type="dxa"/>
          </w:tcPr>
          <w:p w:rsidR="005C7894" w:rsidRPr="001C5253" w:rsidRDefault="000E3F22" w:rsidP="001C5253">
            <w:pPr>
              <w:rPr>
                <w:sz w:val="21"/>
                <w:szCs w:val="21"/>
              </w:rPr>
            </w:pPr>
            <w:r w:rsidRPr="001C5253">
              <w:rPr>
                <w:sz w:val="21"/>
                <w:szCs w:val="21"/>
              </w:rPr>
              <w:t>TOTAL ASSET/LIABILITY/SHAREHOLDERS</w:t>
            </w:r>
          </w:p>
        </w:tc>
      </w:tr>
    </w:tbl>
    <w:p w:rsidR="005C7894" w:rsidRPr="001C5253" w:rsidRDefault="005C7894" w:rsidP="001C5253">
      <w:pPr>
        <w:spacing w:line="240" w:lineRule="auto"/>
        <w:ind w:left="360"/>
        <w:rPr>
          <w:sz w:val="21"/>
          <w:szCs w:val="21"/>
        </w:rPr>
      </w:pPr>
    </w:p>
    <w:p w:rsidR="000E3F22" w:rsidRPr="001C5253" w:rsidRDefault="000E3F22" w:rsidP="001C5253">
      <w:pPr>
        <w:spacing w:line="240" w:lineRule="auto"/>
        <w:ind w:left="360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INCOME STATEMENTS (Part Two -&gt; INDEPTH)</w:t>
      </w:r>
    </w:p>
    <w:p w:rsidR="000E3F22" w:rsidRPr="001C5253" w:rsidRDefault="000E3F22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The SINGLE STEP INCOME STATEMENT includes:</w:t>
      </w:r>
    </w:p>
    <w:p w:rsidR="000E3F22" w:rsidRPr="001C5253" w:rsidRDefault="000E3F22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REVENUE – EXPENSES = NET INCOME</w:t>
      </w:r>
    </w:p>
    <w:p w:rsidR="000E3F22" w:rsidRPr="001C5253" w:rsidRDefault="000E3F22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The MULTI-STEP INCOME STATEMENT includes:</w:t>
      </w:r>
    </w:p>
    <w:p w:rsidR="002872BC" w:rsidRPr="001C5253" w:rsidRDefault="002872B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Revenue</w:t>
      </w:r>
      <w:r w:rsidRPr="001C5253">
        <w:rPr>
          <w:sz w:val="21"/>
          <w:szCs w:val="21"/>
        </w:rPr>
        <w:t>: NET SALES minus COST OF GOODS SOLD equals GROSS PROFIT</w:t>
      </w:r>
    </w:p>
    <w:p w:rsidR="002872BC" w:rsidRPr="001C5253" w:rsidRDefault="002872B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 xml:space="preserve">Operating Expenses: </w:t>
      </w:r>
      <w:r w:rsidRPr="001C5253">
        <w:rPr>
          <w:sz w:val="21"/>
          <w:szCs w:val="21"/>
        </w:rPr>
        <w:t>SELLING EXPENSES(SALARY/WAGES EXP) plus GENERAL EXPENSES (DEPRECATION EXPENSE) equals TOTAL GENERAL AND ADMINISTRATIVE EXPENSES</w:t>
      </w:r>
    </w:p>
    <w:p w:rsidR="002872BC" w:rsidRPr="001C5253" w:rsidRDefault="002872B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 xml:space="preserve">Other revenue and expense : </w:t>
      </w:r>
      <w:r w:rsidRPr="001C5253">
        <w:rPr>
          <w:sz w:val="21"/>
          <w:szCs w:val="21"/>
        </w:rPr>
        <w:t>(INTEREST REVENUE, INTEREST EXPENSE)</w:t>
      </w:r>
    </w:p>
    <w:p w:rsidR="002872BC" w:rsidRPr="001C5253" w:rsidRDefault="002872B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 xml:space="preserve">Income Tax Expense </w:t>
      </w:r>
      <w:r w:rsidRPr="001C5253">
        <w:rPr>
          <w:sz w:val="21"/>
          <w:szCs w:val="21"/>
        </w:rPr>
        <w:t xml:space="preserve">subtracted from your income before taxes equals </w:t>
      </w:r>
      <w:r w:rsidRPr="001C5253">
        <w:rPr>
          <w:b/>
          <w:sz w:val="21"/>
          <w:szCs w:val="21"/>
        </w:rPr>
        <w:t>NET INCOME!</w:t>
      </w:r>
    </w:p>
    <w:p w:rsidR="000E3F22" w:rsidRPr="001C5253" w:rsidRDefault="00F433FC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lastRenderedPageBreak/>
        <w:t>STATEMENT OF CASH FLOWS</w:t>
      </w:r>
    </w:p>
    <w:p w:rsidR="00F433FC" w:rsidRPr="001C5253" w:rsidRDefault="00F433FC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Basic format:</w:t>
      </w:r>
    </w:p>
    <w:p w:rsidR="00F433FC" w:rsidRPr="001C5253" w:rsidRDefault="00F433F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CASH FLOWS FROM OPERATING ACTIVITY</w:t>
      </w:r>
    </w:p>
    <w:p w:rsidR="00F433FC" w:rsidRPr="001C5253" w:rsidRDefault="00F433FC" w:rsidP="001C5253">
      <w:pPr>
        <w:pStyle w:val="ListParagraph"/>
        <w:numPr>
          <w:ilvl w:val="2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PURCHASE/SELLING PRODUCTS AND SERVICES</w:t>
      </w:r>
    </w:p>
    <w:p w:rsidR="00F433FC" w:rsidRPr="001C5253" w:rsidRDefault="00F433F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CASH FLOWS FROM INVESTING ACTIVITY</w:t>
      </w:r>
    </w:p>
    <w:p w:rsidR="00F433FC" w:rsidRPr="001C5253" w:rsidRDefault="00F433FC" w:rsidP="001C5253">
      <w:pPr>
        <w:pStyle w:val="ListParagraph"/>
        <w:numPr>
          <w:ilvl w:val="2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ACQUISITION/SALE OF LONG TERM ASSETS</w:t>
      </w:r>
    </w:p>
    <w:p w:rsidR="00F433FC" w:rsidRPr="001C5253" w:rsidRDefault="00F433F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CASH FLOWS FROM FINANCING ACTIVITY</w:t>
      </w:r>
    </w:p>
    <w:p w:rsidR="00F433FC" w:rsidRPr="001C5253" w:rsidRDefault="00F433FC" w:rsidP="001C5253">
      <w:pPr>
        <w:pStyle w:val="ListParagraph"/>
        <w:numPr>
          <w:ilvl w:val="2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ISSUANCE/PAYMENT OF LONG-TERM LIABILITY AND SHARES</w:t>
      </w:r>
    </w:p>
    <w:p w:rsidR="00F433FC" w:rsidRPr="001C5253" w:rsidRDefault="00F433F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NET INCREASE IN CASH</w:t>
      </w:r>
    </w:p>
    <w:p w:rsidR="00F433FC" w:rsidRPr="001C5253" w:rsidRDefault="00F433F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CASH AT THE BEGINNING OF THE YEAR</w:t>
      </w:r>
    </w:p>
    <w:p w:rsidR="00F433FC" w:rsidRPr="001C5253" w:rsidRDefault="00F433FC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CASH AT THE END OF THE YEAR</w:t>
      </w:r>
    </w:p>
    <w:p w:rsidR="005B1E7B" w:rsidRPr="001C5253" w:rsidRDefault="005B1E7B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EXTERNAL VS INTERNAL EVENTS OF BUSINESS</w:t>
      </w:r>
    </w:p>
    <w:p w:rsidR="005B1E7B" w:rsidRPr="001C5253" w:rsidRDefault="005B1E7B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External: interaction between entity and outside environment</w:t>
      </w:r>
    </w:p>
    <w:p w:rsidR="005B1E7B" w:rsidRPr="001C5253" w:rsidRDefault="005B1E7B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Internal: interactions within entity</w:t>
      </w:r>
    </w:p>
    <w:p w:rsidR="005B1E7B" w:rsidRPr="001C5253" w:rsidRDefault="005B1E7B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EVENTS vs. TRANSACTION</w:t>
      </w:r>
    </w:p>
    <w:p w:rsidR="005B1E7B" w:rsidRPr="001C5253" w:rsidRDefault="005B1E7B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  <w:u w:val="single"/>
        </w:rPr>
        <w:t>Only</w:t>
      </w:r>
      <w:r w:rsidRPr="001C5253">
        <w:rPr>
          <w:sz w:val="21"/>
          <w:szCs w:val="21"/>
        </w:rPr>
        <w:t xml:space="preserve"> transactions are recorded!</w:t>
      </w:r>
    </w:p>
    <w:p w:rsidR="005B1E7B" w:rsidRPr="001C5253" w:rsidRDefault="005B1E7B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if an event is measurable and realized, it is a transaction</w:t>
      </w:r>
    </w:p>
    <w:p w:rsidR="005B1E7B" w:rsidRPr="001C5253" w:rsidRDefault="005B1E7B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 xml:space="preserve">ACCRUAL VS CASH BASIS </w:t>
      </w:r>
    </w:p>
    <w:p w:rsidR="005B1E7B" w:rsidRPr="001C5253" w:rsidRDefault="005B1E7B" w:rsidP="001C5253">
      <w:pPr>
        <w:pStyle w:val="ListParagraph"/>
        <w:numPr>
          <w:ilvl w:val="0"/>
          <w:numId w:val="2"/>
        </w:numPr>
        <w:spacing w:line="240" w:lineRule="auto"/>
        <w:rPr>
          <w:b/>
          <w:i/>
          <w:sz w:val="21"/>
          <w:szCs w:val="21"/>
        </w:rPr>
      </w:pPr>
      <w:r w:rsidRPr="001C5253">
        <w:rPr>
          <w:i/>
          <w:sz w:val="21"/>
          <w:szCs w:val="21"/>
        </w:rPr>
        <w:t>When do you record the revenue?</w:t>
      </w:r>
    </w:p>
    <w:p w:rsidR="005B1E7B" w:rsidRPr="001C5253" w:rsidRDefault="005B1E7B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Cash basis of accounting:</w:t>
      </w:r>
    </w:p>
    <w:p w:rsidR="005B1E7B" w:rsidRPr="001C5253" w:rsidRDefault="005B1E7B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Records revenue when you RECEIVE cash</w:t>
      </w:r>
    </w:p>
    <w:p w:rsidR="005B1E7B" w:rsidRPr="001C5253" w:rsidRDefault="005B1E7B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Records expenses when you PAY</w:t>
      </w:r>
    </w:p>
    <w:p w:rsidR="005B1E7B" w:rsidRPr="001C5253" w:rsidRDefault="005B1E7B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Accrual basis of accounting</w:t>
      </w:r>
    </w:p>
    <w:p w:rsidR="005B1E7B" w:rsidRPr="001C5253" w:rsidRDefault="005B1E7B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Records revenue when you EARN it (by completing the task)</w:t>
      </w:r>
    </w:p>
    <w:p w:rsidR="005B1E7B" w:rsidRPr="001C5253" w:rsidRDefault="005B1E7B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Records expenses as it is being used up</w:t>
      </w:r>
    </w:p>
    <w:p w:rsidR="005B1E7B" w:rsidRPr="001C5253" w:rsidRDefault="00AF0BF6" w:rsidP="001C5253">
      <w:pPr>
        <w:pStyle w:val="ListParagraph"/>
        <w:numPr>
          <w:ilvl w:val="0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In the long-run the numbers would be the same if you used either the CASH or ACCRUAL basis!</w:t>
      </w:r>
    </w:p>
    <w:p w:rsidR="00AF0BF6" w:rsidRPr="001C5253" w:rsidRDefault="00AF0BF6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ADJUSTING ENTRIES (FOUR TYPES)</w:t>
      </w:r>
    </w:p>
    <w:p w:rsidR="00CD69BB" w:rsidRPr="001C5253" w:rsidRDefault="00CD69BB" w:rsidP="001C5253">
      <w:pPr>
        <w:pStyle w:val="ListParagraph"/>
        <w:numPr>
          <w:ilvl w:val="0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PREPAID EXPENSE</w:t>
      </w:r>
    </w:p>
    <w:p w:rsidR="00CD69BB" w:rsidRPr="001C5253" w:rsidRDefault="00CD69BB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sz w:val="21"/>
          <w:szCs w:val="21"/>
        </w:rPr>
        <w:t>Examples: prepaid rent, prepaid insurance, etc</w:t>
      </w:r>
    </w:p>
    <w:p w:rsidR="00CD69BB" w:rsidRPr="001C5253" w:rsidRDefault="00CD69BB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sz w:val="21"/>
          <w:szCs w:val="21"/>
        </w:rPr>
        <w:t>These are costs that are recorded as assets because they are intended for future periods</w:t>
      </w:r>
    </w:p>
    <w:p w:rsidR="00CD69BB" w:rsidRPr="001C5253" w:rsidRDefault="00CD69BB" w:rsidP="001C5253">
      <w:pPr>
        <w:pStyle w:val="ListParagraph"/>
        <w:numPr>
          <w:ilvl w:val="0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UNEARNED REVENUE</w:t>
      </w:r>
    </w:p>
    <w:p w:rsidR="00CD69BB" w:rsidRPr="001C5253" w:rsidRDefault="00CD69BB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sz w:val="21"/>
          <w:szCs w:val="21"/>
        </w:rPr>
        <w:t>The account is called “unearned revenue” (example: when you collect rent in advance)</w:t>
      </w:r>
    </w:p>
    <w:p w:rsidR="00CD69BB" w:rsidRPr="001C5253" w:rsidRDefault="00CD69BB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sz w:val="21"/>
          <w:szCs w:val="21"/>
        </w:rPr>
        <w:t>These accounts are recorded as a liability, but are later recorded as revenue when they are actually earned!</w:t>
      </w:r>
    </w:p>
    <w:p w:rsidR="00CD69BB" w:rsidRPr="001C5253" w:rsidRDefault="00CD69BB" w:rsidP="001C5253">
      <w:pPr>
        <w:pStyle w:val="ListParagraph"/>
        <w:numPr>
          <w:ilvl w:val="0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ACCRUED LIABILITY</w:t>
      </w:r>
    </w:p>
    <w:p w:rsidR="00CD69BB" w:rsidRPr="001C5253" w:rsidRDefault="00CD69BB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sz w:val="21"/>
          <w:szCs w:val="21"/>
        </w:rPr>
        <w:t>This is when expenses are incurred before cash is paid</w:t>
      </w:r>
    </w:p>
    <w:p w:rsidR="00CD69BB" w:rsidRPr="001C5253" w:rsidRDefault="00CD69BB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sz w:val="21"/>
          <w:szCs w:val="21"/>
        </w:rPr>
        <w:t>Examples: wages payable, taxes payable</w:t>
      </w:r>
    </w:p>
    <w:p w:rsidR="00CD69BB" w:rsidRPr="001C5253" w:rsidRDefault="00CD69BB" w:rsidP="001C5253">
      <w:pPr>
        <w:pStyle w:val="ListParagraph"/>
        <w:numPr>
          <w:ilvl w:val="0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i/>
          <w:sz w:val="21"/>
          <w:szCs w:val="21"/>
        </w:rPr>
        <w:t>ACCRUED ASSET</w:t>
      </w:r>
    </w:p>
    <w:p w:rsidR="00CD69BB" w:rsidRPr="001C5253" w:rsidRDefault="00CD69BB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sz w:val="21"/>
          <w:szCs w:val="21"/>
        </w:rPr>
        <w:t>Example: Rent Receivable (ASSET)</w:t>
      </w:r>
    </w:p>
    <w:p w:rsidR="00CD69BB" w:rsidRPr="001C5253" w:rsidRDefault="00CD69BB" w:rsidP="001C5253">
      <w:pPr>
        <w:pStyle w:val="ListParagraph"/>
        <w:numPr>
          <w:ilvl w:val="1"/>
          <w:numId w:val="2"/>
        </w:numPr>
        <w:spacing w:line="240" w:lineRule="auto"/>
        <w:rPr>
          <w:i/>
          <w:sz w:val="21"/>
          <w:szCs w:val="21"/>
        </w:rPr>
      </w:pPr>
      <w:r w:rsidRPr="001C5253">
        <w:rPr>
          <w:sz w:val="21"/>
          <w:szCs w:val="21"/>
        </w:rPr>
        <w:t>This is when you are a company that hasn’t received cash for your service</w:t>
      </w:r>
    </w:p>
    <w:p w:rsidR="002872BC" w:rsidRPr="001C5253" w:rsidRDefault="002872BC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 xml:space="preserve">Shipping: FOB Destination </w:t>
      </w:r>
      <w:proofErr w:type="spellStart"/>
      <w:r w:rsidRPr="001C5253">
        <w:rPr>
          <w:b/>
          <w:sz w:val="21"/>
          <w:szCs w:val="21"/>
        </w:rPr>
        <w:t>vs</w:t>
      </w:r>
      <w:proofErr w:type="spellEnd"/>
      <w:r w:rsidRPr="001C5253">
        <w:rPr>
          <w:b/>
          <w:sz w:val="21"/>
          <w:szCs w:val="21"/>
        </w:rPr>
        <w:t xml:space="preserve"> FOB SHIPPING POINT</w:t>
      </w:r>
    </w:p>
    <w:p w:rsidR="002872BC" w:rsidRPr="001C5253" w:rsidRDefault="002872BC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FOB DESTINATION:</w:t>
      </w:r>
    </w:p>
    <w:p w:rsidR="002872BC" w:rsidRPr="001C5253" w:rsidRDefault="002872B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Shipping is paid by the SELLER</w:t>
      </w:r>
    </w:p>
    <w:p w:rsidR="002872BC" w:rsidRPr="001C5253" w:rsidRDefault="002872BC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To remember easier: (DESTINATION SELLER = </w:t>
      </w:r>
      <w:r w:rsidRPr="001C5253">
        <w:rPr>
          <w:b/>
          <w:sz w:val="21"/>
          <w:szCs w:val="21"/>
        </w:rPr>
        <w:t>DS</w:t>
      </w:r>
      <w:r w:rsidRPr="001C5253">
        <w:rPr>
          <w:sz w:val="21"/>
          <w:szCs w:val="21"/>
        </w:rPr>
        <w:t>)</w:t>
      </w:r>
    </w:p>
    <w:p w:rsidR="002872BC" w:rsidRPr="001C5253" w:rsidRDefault="002872BC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FOB SHIPPING POINT</w:t>
      </w:r>
    </w:p>
    <w:p w:rsidR="002872BC" w:rsidRPr="001C5253" w:rsidRDefault="002872B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Shipping is paid by the BUYER</w:t>
      </w:r>
    </w:p>
    <w:p w:rsidR="002872BC" w:rsidRPr="001C5253" w:rsidRDefault="002872BC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To remember easier (SHIPPING BUYER = </w:t>
      </w:r>
      <w:r w:rsidRPr="001C5253">
        <w:rPr>
          <w:b/>
          <w:sz w:val="21"/>
          <w:szCs w:val="21"/>
        </w:rPr>
        <w:t>SB</w:t>
      </w:r>
      <w:r w:rsidRPr="001C5253">
        <w:rPr>
          <w:sz w:val="21"/>
          <w:szCs w:val="21"/>
        </w:rPr>
        <w:t>)</w:t>
      </w:r>
    </w:p>
    <w:p w:rsidR="006605AD" w:rsidRPr="001C5253" w:rsidRDefault="006605AD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lastRenderedPageBreak/>
        <w:t>Periodic vs. Perpetual</w:t>
      </w:r>
    </w:p>
    <w:p w:rsidR="00A26097" w:rsidRPr="001C5253" w:rsidRDefault="00020EDC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Periodic system</w:t>
      </w:r>
    </w:p>
    <w:p w:rsidR="00020EDC" w:rsidRPr="001C5253" w:rsidRDefault="00020ED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Example: Used by corner stores. Their inventory is based on physical counts. (since they only have a cash register)</w:t>
      </w:r>
    </w:p>
    <w:p w:rsidR="00020EDC" w:rsidRPr="001C5253" w:rsidRDefault="00020EDC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Perpetual</w:t>
      </w:r>
    </w:p>
    <w:p w:rsidR="00020EDC" w:rsidRPr="001C5253" w:rsidRDefault="00020ED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Example: used by a grocery store such as Sobeys. As items are scanned, they are inputted into the system.</w:t>
      </w:r>
    </w:p>
    <w:p w:rsidR="00020EDC" w:rsidRPr="001C5253" w:rsidRDefault="00020EDC" w:rsidP="001C5253">
      <w:p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Inventory Costing Methods:</w:t>
      </w:r>
    </w:p>
    <w:p w:rsidR="00020EDC" w:rsidRPr="001C5253" w:rsidRDefault="00020EDC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Specific Identification Method</w:t>
      </w:r>
    </w:p>
    <w:p w:rsidR="00020EDC" w:rsidRPr="001C5253" w:rsidRDefault="00020ED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Only used for products where you can identify them, even after they are sold (serial numbers)</w:t>
      </w:r>
    </w:p>
    <w:p w:rsidR="00020EDC" w:rsidRPr="001C5253" w:rsidRDefault="00020EDC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Weight Average Method</w:t>
      </w:r>
    </w:p>
    <w:p w:rsidR="00020EDC" w:rsidRPr="001C5253" w:rsidRDefault="00020ED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You assign the same cost to all the products for sale </w:t>
      </w:r>
      <w:r w:rsidRPr="001C5253">
        <w:rPr>
          <w:sz w:val="21"/>
          <w:szCs w:val="21"/>
          <w:u w:val="single"/>
        </w:rPr>
        <w:t>during that period!</w:t>
      </w:r>
    </w:p>
    <w:p w:rsidR="00020EDC" w:rsidRPr="001C5253" w:rsidRDefault="00020ED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Average cost per unit</w:t>
      </w:r>
      <w:r w:rsidRPr="001C5253">
        <w:rPr>
          <w:sz w:val="21"/>
          <w:szCs w:val="21"/>
          <w:u w:val="single"/>
        </w:rPr>
        <w:t xml:space="preserve"> = </w:t>
      </w:r>
      <w:r w:rsidRPr="001C5253">
        <w:rPr>
          <w:sz w:val="21"/>
          <w:szCs w:val="21"/>
        </w:rPr>
        <w:t>cost of goods available/units available for sale!</w:t>
      </w:r>
    </w:p>
    <w:p w:rsidR="00020EDC" w:rsidRPr="001C5253" w:rsidRDefault="00020EDC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First In, First Out Method</w:t>
      </w:r>
    </w:p>
    <w:p w:rsidR="00020EDC" w:rsidRPr="001C5253" w:rsidRDefault="00020EDC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This system </w:t>
      </w:r>
      <w:r w:rsidR="00F363C6" w:rsidRPr="001C5253">
        <w:rPr>
          <w:sz w:val="21"/>
          <w:szCs w:val="21"/>
        </w:rPr>
        <w:t>sells the INVENTORY that is the oldest (example: it would sell inventory from Jan 1</w:t>
      </w:r>
      <w:r w:rsidR="00F363C6" w:rsidRPr="001C5253">
        <w:rPr>
          <w:sz w:val="21"/>
          <w:szCs w:val="21"/>
          <w:vertAlign w:val="superscript"/>
        </w:rPr>
        <w:t>st</w:t>
      </w:r>
      <w:r w:rsidR="00F363C6" w:rsidRPr="001C5253">
        <w:rPr>
          <w:sz w:val="21"/>
          <w:szCs w:val="21"/>
        </w:rPr>
        <w:t xml:space="preserve"> 2010 before Dec 31</w:t>
      </w:r>
      <w:r w:rsidR="00F363C6" w:rsidRPr="001C5253">
        <w:rPr>
          <w:sz w:val="21"/>
          <w:szCs w:val="21"/>
          <w:vertAlign w:val="superscript"/>
        </w:rPr>
        <w:t>st</w:t>
      </w:r>
      <w:r w:rsidR="00F363C6" w:rsidRPr="001C5253">
        <w:rPr>
          <w:sz w:val="21"/>
          <w:szCs w:val="21"/>
        </w:rPr>
        <w:t xml:space="preserve"> 2010)</w:t>
      </w:r>
    </w:p>
    <w:p w:rsidR="00F363C6" w:rsidRPr="001C5253" w:rsidRDefault="00F363C6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Last In, Last Out Method</w:t>
      </w:r>
    </w:p>
    <w:p w:rsidR="00F363C6" w:rsidRPr="001C5253" w:rsidRDefault="00F363C6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Sells the most recently purchased items!</w:t>
      </w:r>
    </w:p>
    <w:p w:rsidR="00F363C6" w:rsidRPr="001C5253" w:rsidRDefault="00F363C6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Not allowed in Canada! Widely used in USA because it saves taxes.</w:t>
      </w:r>
    </w:p>
    <w:p w:rsidR="00F363C6" w:rsidRPr="001C5253" w:rsidRDefault="00F363C6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Accounts Receivable in Depth</w:t>
      </w:r>
    </w:p>
    <w:p w:rsidR="00F363C6" w:rsidRPr="001C5253" w:rsidRDefault="00F7769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Legal right to collect cash from a customer!</w:t>
      </w:r>
    </w:p>
    <w:p w:rsidR="00F7769E" w:rsidRPr="001C5253" w:rsidRDefault="00F7769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This is the result of a credit sale to customer (or selling on account)</w:t>
      </w:r>
    </w:p>
    <w:p w:rsidR="00F7769E" w:rsidRPr="001C5253" w:rsidRDefault="00F7769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You don’t know if the amount on the accounts receivable can be collected! (a company may go bankrupt or disappear)</w:t>
      </w:r>
    </w:p>
    <w:p w:rsidR="00F7769E" w:rsidRPr="001C5253" w:rsidRDefault="00F7769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If an A/R account is not paid, then it will appear on the BAD DEBT EXPENSE</w:t>
      </w:r>
    </w:p>
    <w:p w:rsidR="00F02D65" w:rsidRPr="001C5253" w:rsidRDefault="00892778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 xml:space="preserve">The </w:t>
      </w:r>
      <w:r w:rsidR="005E5318" w:rsidRPr="001C5253">
        <w:rPr>
          <w:b/>
          <w:sz w:val="21"/>
          <w:szCs w:val="21"/>
        </w:rPr>
        <w:t xml:space="preserve">Two Approaches to the </w:t>
      </w:r>
      <w:r w:rsidRPr="001C5253">
        <w:rPr>
          <w:b/>
          <w:sz w:val="21"/>
          <w:szCs w:val="21"/>
        </w:rPr>
        <w:t>Allowance Method</w:t>
      </w:r>
      <w:r w:rsidR="005E5318" w:rsidRPr="001C5253">
        <w:rPr>
          <w:b/>
          <w:sz w:val="21"/>
          <w:szCs w:val="21"/>
        </w:rPr>
        <w:t xml:space="preserve"> for Bad Debt</w:t>
      </w:r>
    </w:p>
    <w:p w:rsidR="00F02D65" w:rsidRPr="001C5253" w:rsidRDefault="00F02D65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Allowance for doubtful accounts is a CONTRA ASSET!</w:t>
      </w:r>
    </w:p>
    <w:p w:rsidR="005E5318" w:rsidRPr="001C5253" w:rsidRDefault="00F02D65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1.) Percentage of Net Credit Sales Approach</w:t>
      </w:r>
    </w:p>
    <w:p w:rsidR="00F02D65" w:rsidRPr="001C5253" w:rsidRDefault="00F02D65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You add all the NET CREDIT SALES from all the years you have been in business and all the BAD DEBTS, then divide TOTAL BAD DEBTS from NET CREDIT SALES</w:t>
      </w:r>
    </w:p>
    <w:p w:rsidR="00F02D65" w:rsidRPr="001C5253" w:rsidRDefault="00F02D65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This rate is an estimate!</w:t>
      </w:r>
    </w:p>
    <w:p w:rsidR="00F02D65" w:rsidRPr="001C5253" w:rsidRDefault="00F02D65" w:rsidP="001C5253">
      <w:pPr>
        <w:pStyle w:val="ListParagraph"/>
        <w:numPr>
          <w:ilvl w:val="0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2.) Percentage of Accounts Receivable Approach</w:t>
      </w:r>
    </w:p>
    <w:p w:rsidR="00F02D65" w:rsidRPr="001C5253" w:rsidRDefault="00F02D65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This method believes that you should add all the ACCOUNTS RECEIVABLE from all years of operating (on Dec 31</w:t>
      </w:r>
      <w:r w:rsidRPr="001C5253">
        <w:rPr>
          <w:sz w:val="21"/>
          <w:szCs w:val="21"/>
          <w:vertAlign w:val="superscript"/>
        </w:rPr>
        <w:t>st</w:t>
      </w:r>
      <w:r w:rsidRPr="001C5253">
        <w:rPr>
          <w:sz w:val="21"/>
          <w:szCs w:val="21"/>
        </w:rPr>
        <w:t xml:space="preserve">, </w:t>
      </w:r>
      <w:proofErr w:type="spellStart"/>
      <w:r w:rsidRPr="001C5253">
        <w:rPr>
          <w:sz w:val="21"/>
          <w:szCs w:val="21"/>
        </w:rPr>
        <w:t>year end</w:t>
      </w:r>
      <w:proofErr w:type="spellEnd"/>
      <w:r w:rsidRPr="001C5253">
        <w:rPr>
          <w:sz w:val="21"/>
          <w:szCs w:val="21"/>
        </w:rPr>
        <w:t>) and add all the bad debts. Then divide TOTAL BAD DEBTS from TOTAL ACCOUNTS RECEIVABLE</w:t>
      </w:r>
    </w:p>
    <w:p w:rsidR="00F02D65" w:rsidRPr="001C5253" w:rsidRDefault="008668A2" w:rsidP="001C5253">
      <w:pPr>
        <w:pStyle w:val="ListParagraph"/>
        <w:numPr>
          <w:ilvl w:val="1"/>
          <w:numId w:val="2"/>
        </w:num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The balance before adjustment must be considered! This is because the adjusting entry is added onto of the current allowance for doubtful accounts.</w:t>
      </w:r>
    </w:p>
    <w:p w:rsidR="008668A2" w:rsidRPr="001C5253" w:rsidRDefault="008668A2" w:rsidP="001C5253">
      <w:p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Aging of Accounts Receivable</w:t>
      </w:r>
    </w:p>
    <w:p w:rsidR="008668A2" w:rsidRPr="001C5253" w:rsidRDefault="008668A2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The most commonly used method when estimating bad debt</w:t>
      </w:r>
    </w:p>
    <w:p w:rsidR="008668A2" w:rsidRPr="001C5253" w:rsidRDefault="008668A2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The estimated percentage of uncollectable debt is based on the DATE</w:t>
      </w:r>
    </w:p>
    <w:p w:rsidR="008668A2" w:rsidRPr="001C5253" w:rsidRDefault="008668A2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For instance, anything before </w:t>
      </w:r>
      <w:r w:rsidR="00B033ED" w:rsidRPr="001C5253">
        <w:rPr>
          <w:sz w:val="21"/>
          <w:szCs w:val="21"/>
        </w:rPr>
        <w:t>the date where an amount is due can be seen as 1%</w:t>
      </w:r>
    </w:p>
    <w:p w:rsidR="00B033ED" w:rsidRPr="001C5253" w:rsidRDefault="00B033ED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On the other hand, 1-30 days past the due date, then the likeliness of the estimated percentage that cannot be collected would be higher, such as 4%</w:t>
      </w:r>
    </w:p>
    <w:p w:rsidR="00B033ED" w:rsidRPr="001C5253" w:rsidRDefault="00B033ED" w:rsidP="001C5253">
      <w:pPr>
        <w:spacing w:line="240" w:lineRule="auto"/>
        <w:rPr>
          <w:sz w:val="21"/>
          <w:szCs w:val="21"/>
        </w:rPr>
      </w:pPr>
      <w:r w:rsidRPr="001C5253">
        <w:rPr>
          <w:b/>
          <w:sz w:val="21"/>
          <w:szCs w:val="21"/>
        </w:rPr>
        <w:t>What should be included in “cost”?</w:t>
      </w:r>
    </w:p>
    <w:p w:rsidR="00B033ED" w:rsidRPr="001C5253" w:rsidRDefault="00B033ED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All costs that is necessary to </w:t>
      </w:r>
      <w:r w:rsidRPr="001C5253">
        <w:rPr>
          <w:b/>
          <w:sz w:val="21"/>
          <w:szCs w:val="21"/>
        </w:rPr>
        <w:t>acquire</w:t>
      </w:r>
      <w:r w:rsidRPr="001C5253">
        <w:rPr>
          <w:sz w:val="21"/>
          <w:szCs w:val="21"/>
        </w:rPr>
        <w:t xml:space="preserve"> it and make it </w:t>
      </w:r>
      <w:r w:rsidRPr="001C5253">
        <w:rPr>
          <w:b/>
          <w:sz w:val="21"/>
          <w:szCs w:val="21"/>
        </w:rPr>
        <w:t xml:space="preserve">ready for </w:t>
      </w:r>
      <w:r w:rsidRPr="001C5253">
        <w:rPr>
          <w:b/>
          <w:sz w:val="21"/>
          <w:szCs w:val="21"/>
          <w:u w:val="single"/>
        </w:rPr>
        <w:t xml:space="preserve">intended </w:t>
      </w:r>
      <w:r w:rsidRPr="001C5253">
        <w:rPr>
          <w:b/>
          <w:sz w:val="21"/>
          <w:szCs w:val="21"/>
        </w:rPr>
        <w:t>use</w:t>
      </w:r>
      <w:r w:rsidRPr="001C5253">
        <w:rPr>
          <w:sz w:val="21"/>
          <w:szCs w:val="21"/>
        </w:rPr>
        <w:t>!</w:t>
      </w:r>
    </w:p>
    <w:p w:rsidR="00B033ED" w:rsidRPr="001C5253" w:rsidRDefault="00B033ED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Acquiring can be shipping</w:t>
      </w:r>
    </w:p>
    <w:p w:rsidR="00B033ED" w:rsidRPr="001C5253" w:rsidRDefault="00B033ED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Ready to use may be installation fees</w:t>
      </w:r>
    </w:p>
    <w:p w:rsidR="00B033ED" w:rsidRPr="001C5253" w:rsidRDefault="00B033ED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Adding a logo to a truck can be considered making it “ready to use”</w:t>
      </w:r>
    </w:p>
    <w:p w:rsidR="00B033ED" w:rsidRPr="001C5253" w:rsidRDefault="00B033ED" w:rsidP="001C5253">
      <w:pPr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lastRenderedPageBreak/>
        <w:t>Depreciation</w:t>
      </w:r>
    </w:p>
    <w:p w:rsidR="00B033ED" w:rsidRPr="001C5253" w:rsidRDefault="008B2510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Straight Line Method</w:t>
      </w:r>
    </w:p>
    <w:p w:rsidR="008B2510" w:rsidRPr="001C5253" w:rsidRDefault="008B2510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VALUE OF THE PPE/ESTIMATED YEARS</w:t>
      </w:r>
    </w:p>
    <w:p w:rsidR="008B2510" w:rsidRPr="001C5253" w:rsidRDefault="008B2510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Example: A car is worth $9000 and expected to last three years. 9000/3years = deprecation per year: $3000</w:t>
      </w:r>
    </w:p>
    <w:p w:rsidR="008B2510" w:rsidRPr="001C5253" w:rsidRDefault="008B2510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Double Declining Balance Method</w:t>
      </w:r>
    </w:p>
    <w:p w:rsidR="008B2510" w:rsidRPr="001C5253" w:rsidRDefault="008B2510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Accelerated method of deprecation -&gt; higher in early years, less in later years</w:t>
      </w:r>
    </w:p>
    <w:p w:rsidR="008B2510" w:rsidRPr="001C5253" w:rsidRDefault="008B2510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Example: A FRS is valued at 20,000 and expected to last 5 years, where it will then be sold for 2,000. You then find t</w:t>
      </w:r>
      <w:r w:rsidR="00EC3F48" w:rsidRPr="001C5253">
        <w:rPr>
          <w:sz w:val="21"/>
          <w:szCs w:val="21"/>
        </w:rPr>
        <w:t>he straight line value (18</w:t>
      </w:r>
      <w:r w:rsidRPr="001C5253">
        <w:rPr>
          <w:sz w:val="21"/>
          <w:szCs w:val="21"/>
        </w:rPr>
        <w:t xml:space="preserve">,000/5 YEARS). That </w:t>
      </w:r>
      <w:r w:rsidR="00EC3F48" w:rsidRPr="001C5253">
        <w:rPr>
          <w:sz w:val="21"/>
          <w:szCs w:val="21"/>
        </w:rPr>
        <w:t>equals 3600 (which is 20% of 18</w:t>
      </w:r>
      <w:r w:rsidRPr="001C5253">
        <w:rPr>
          <w:sz w:val="21"/>
          <w:szCs w:val="21"/>
        </w:rPr>
        <w:t>,000)</w:t>
      </w:r>
      <w:r w:rsidR="003D785E" w:rsidRPr="001C5253">
        <w:rPr>
          <w:sz w:val="21"/>
          <w:szCs w:val="21"/>
        </w:rPr>
        <w:t>.</w:t>
      </w:r>
    </w:p>
    <w:p w:rsidR="003D785E" w:rsidRPr="001C5253" w:rsidRDefault="003D785E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You then double the rate of 20% -&gt; 40%</w:t>
      </w:r>
    </w:p>
    <w:p w:rsidR="00B033ED" w:rsidRPr="001C5253" w:rsidRDefault="00EC3F48" w:rsidP="001C5253">
      <w:pPr>
        <w:tabs>
          <w:tab w:val="left" w:pos="4140"/>
        </w:tabs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Shareholders’ Equity</w:t>
      </w:r>
      <w:r w:rsidR="00934687" w:rsidRPr="001C5253">
        <w:rPr>
          <w:b/>
          <w:sz w:val="21"/>
          <w:szCs w:val="21"/>
        </w:rPr>
        <w:t xml:space="preserve"> In depth</w:t>
      </w:r>
    </w:p>
    <w:p w:rsidR="00EC3F48" w:rsidRPr="001C5253" w:rsidRDefault="00934687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Includes two components</w:t>
      </w:r>
      <w:r w:rsidR="00AA181E" w:rsidRPr="001C5253">
        <w:rPr>
          <w:sz w:val="21"/>
          <w:szCs w:val="21"/>
        </w:rPr>
        <w:t xml:space="preserve"> (2)</w:t>
      </w:r>
    </w:p>
    <w:p w:rsidR="00934687" w:rsidRPr="001C5253" w:rsidRDefault="00934687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Contributed Capital</w:t>
      </w:r>
    </w:p>
    <w:p w:rsidR="00934687" w:rsidRPr="001C5253" w:rsidRDefault="00934687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Contributed capital is the money received from sales of shares</w:t>
      </w:r>
    </w:p>
    <w:p w:rsidR="00934687" w:rsidRPr="001C5253" w:rsidRDefault="00934687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Retained Earnings</w:t>
      </w:r>
    </w:p>
    <w:p w:rsidR="00AA181E" w:rsidRPr="001C5253" w:rsidRDefault="00AA181E" w:rsidP="001C5253">
      <w:pPr>
        <w:spacing w:line="240" w:lineRule="auto"/>
        <w:rPr>
          <w:b/>
          <w:i/>
          <w:sz w:val="21"/>
          <w:szCs w:val="21"/>
        </w:rPr>
      </w:pPr>
      <w:r w:rsidRPr="001C5253">
        <w:rPr>
          <w:b/>
          <w:i/>
          <w:sz w:val="21"/>
          <w:szCs w:val="21"/>
        </w:rPr>
        <w:t>Dividends</w:t>
      </w:r>
    </w:p>
    <w:p w:rsidR="00D55168" w:rsidRPr="001C5253" w:rsidRDefault="00D55168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There are three important dates: THE DATE OF DECLARATION, DATE OF RECORD, DATE OF PAYMENT</w:t>
      </w:r>
    </w:p>
    <w:p w:rsidR="00AA181E" w:rsidRPr="001C5253" w:rsidRDefault="00AA181E" w:rsidP="001C5253">
      <w:pPr>
        <w:pStyle w:val="ListParagraph"/>
        <w:numPr>
          <w:ilvl w:val="0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They are cash or stock, distributed to a company’s shareholders</w:t>
      </w:r>
    </w:p>
    <w:p w:rsidR="00AA181E" w:rsidRPr="001C5253" w:rsidRDefault="00AA181E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For a </w:t>
      </w:r>
      <w:r w:rsidR="00D55168" w:rsidRPr="001C5253">
        <w:rPr>
          <w:sz w:val="21"/>
          <w:szCs w:val="21"/>
        </w:rPr>
        <w:t xml:space="preserve">cash </w:t>
      </w:r>
      <w:r w:rsidRPr="001C5253">
        <w:rPr>
          <w:sz w:val="21"/>
          <w:szCs w:val="21"/>
        </w:rPr>
        <w:t>dividend to occur, the company requires three things (3)</w:t>
      </w:r>
    </w:p>
    <w:p w:rsidR="00AA181E" w:rsidRPr="001C5253" w:rsidRDefault="00AA181E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Retained earnings</w:t>
      </w:r>
    </w:p>
    <w:p w:rsidR="00AA181E" w:rsidRPr="001C5253" w:rsidRDefault="00AA181E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Adequate cash</w:t>
      </w:r>
    </w:p>
    <w:p w:rsidR="00AA181E" w:rsidRPr="001C5253" w:rsidRDefault="00AA181E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Dividends declared by board of directors</w:t>
      </w:r>
    </w:p>
    <w:p w:rsidR="00D55168" w:rsidRPr="001C5253" w:rsidRDefault="00AA181E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Once a </w:t>
      </w:r>
      <w:r w:rsidR="00D55168" w:rsidRPr="001C5253">
        <w:rPr>
          <w:sz w:val="21"/>
          <w:szCs w:val="21"/>
        </w:rPr>
        <w:t xml:space="preserve">CASH </w:t>
      </w:r>
      <w:r w:rsidRPr="001C5253">
        <w:rPr>
          <w:sz w:val="21"/>
          <w:szCs w:val="21"/>
        </w:rPr>
        <w:t>dividend is declared, it affects liability (dividends payable) and shareholders’ equity (retained earnings)</w:t>
      </w:r>
    </w:p>
    <w:p w:rsidR="00D55168" w:rsidRPr="001C5253" w:rsidRDefault="00D55168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A company may issue a stock dividend instead of a cash one! (for three reasons)</w:t>
      </w:r>
    </w:p>
    <w:p w:rsidR="00D55168" w:rsidRPr="001C5253" w:rsidRDefault="00D55168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Insufficient cash</w:t>
      </w:r>
    </w:p>
    <w:p w:rsidR="00D55168" w:rsidRPr="001C5253" w:rsidRDefault="00D55168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Market price reduction</w:t>
      </w:r>
    </w:p>
    <w:p w:rsidR="00D55168" w:rsidRPr="001C5253" w:rsidRDefault="00D55168" w:rsidP="001C5253">
      <w:pPr>
        <w:pStyle w:val="ListParagraph"/>
        <w:numPr>
          <w:ilvl w:val="2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Nontaxable to recipients</w:t>
      </w:r>
    </w:p>
    <w:p w:rsidR="00D55168" w:rsidRPr="001C5253" w:rsidRDefault="00D55168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 xml:space="preserve">Once STOCK dividend </w:t>
      </w:r>
      <w:r w:rsidR="00510FE6" w:rsidRPr="001C5253">
        <w:rPr>
          <w:sz w:val="21"/>
          <w:szCs w:val="21"/>
        </w:rPr>
        <w:t>is declared, it affects only the SHAREHOLDERS’ EQUITY (RETAINED EARNS GOES DOWN, COMMON STOCK DIVIDEND DISTRIBUTABLE GOES UP)</w:t>
      </w:r>
    </w:p>
    <w:p w:rsidR="00D55168" w:rsidRPr="001C5253" w:rsidRDefault="00510FE6" w:rsidP="001C5253">
      <w:pPr>
        <w:pStyle w:val="ListParagraph"/>
        <w:numPr>
          <w:ilvl w:val="1"/>
          <w:numId w:val="2"/>
        </w:numPr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Once the stock dividend is to be paid, it also only affects the shareholders equity. (COMMON STOCK DIVIDEND DISTRIBUTABLE GOES DOWN, COMMON STOCK GOES UP)</w:t>
      </w:r>
    </w:p>
    <w:p w:rsidR="00B033ED" w:rsidRPr="001C5253" w:rsidRDefault="00934687" w:rsidP="001C5253">
      <w:p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Shares</w:t>
      </w:r>
      <w:r w:rsidRPr="001C5253">
        <w:rPr>
          <w:b/>
          <w:sz w:val="21"/>
          <w:szCs w:val="21"/>
        </w:rPr>
        <w:tab/>
      </w:r>
    </w:p>
    <w:p w:rsidR="00934687" w:rsidRPr="001C5253" w:rsidRDefault="00934687" w:rsidP="001C5253">
      <w:pPr>
        <w:pStyle w:val="ListParagraph"/>
        <w:numPr>
          <w:ilvl w:val="0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Authorized</w:t>
      </w:r>
    </w:p>
    <w:p w:rsidR="00934687" w:rsidRPr="001C5253" w:rsidRDefault="00934687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This value represents the maximum amount allowed in the corporation</w:t>
      </w:r>
    </w:p>
    <w:p w:rsidR="00934687" w:rsidRPr="001C5253" w:rsidRDefault="00934687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The amount of shares you can sell is limited</w:t>
      </w:r>
    </w:p>
    <w:p w:rsidR="00934687" w:rsidRPr="001C5253" w:rsidRDefault="00934687" w:rsidP="001C5253">
      <w:pPr>
        <w:pStyle w:val="ListParagraph"/>
        <w:numPr>
          <w:ilvl w:val="0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Issued</w:t>
      </w:r>
    </w:p>
    <w:p w:rsidR="00934687" w:rsidRPr="001C5253" w:rsidRDefault="00934687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This value represents the number of shares sold and distributed to shareholders</w:t>
      </w:r>
    </w:p>
    <w:p w:rsidR="00934687" w:rsidRPr="001C5253" w:rsidRDefault="00934687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Number of shares EVER sold to the public</w:t>
      </w:r>
    </w:p>
    <w:p w:rsidR="00934687" w:rsidRPr="001C5253" w:rsidRDefault="00934687" w:rsidP="001C5253">
      <w:pPr>
        <w:pStyle w:val="ListParagraph"/>
        <w:numPr>
          <w:ilvl w:val="0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Outstanding</w:t>
      </w:r>
    </w:p>
    <w:p w:rsidR="00934687" w:rsidRPr="001C5253" w:rsidRDefault="00934687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Number of shares owned by the public</w:t>
      </w:r>
    </w:p>
    <w:p w:rsidR="005F055F" w:rsidRPr="001C5253" w:rsidRDefault="005F055F" w:rsidP="001C5253">
      <w:p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The different classes of Shares</w:t>
      </w:r>
    </w:p>
    <w:p w:rsidR="005F055F" w:rsidRPr="001C5253" w:rsidRDefault="005F055F" w:rsidP="001C5253">
      <w:pPr>
        <w:pStyle w:val="ListParagraph"/>
        <w:numPr>
          <w:ilvl w:val="0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 xml:space="preserve">Common stock </w:t>
      </w:r>
    </w:p>
    <w:p w:rsidR="005F055F" w:rsidRPr="001C5253" w:rsidRDefault="005F055F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Gives you basic voting rights</w:t>
      </w:r>
    </w:p>
    <w:p w:rsidR="005F055F" w:rsidRPr="001C5253" w:rsidRDefault="005F055F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 xml:space="preserve">Basic shares </w:t>
      </w:r>
    </w:p>
    <w:p w:rsidR="005F055F" w:rsidRPr="001C5253" w:rsidRDefault="005F055F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 xml:space="preserve">Represents ownership interests </w:t>
      </w:r>
    </w:p>
    <w:p w:rsidR="005F055F" w:rsidRPr="001C5253" w:rsidRDefault="005F055F" w:rsidP="001C5253">
      <w:pPr>
        <w:pStyle w:val="ListParagraph"/>
        <w:numPr>
          <w:ilvl w:val="0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Preferred</w:t>
      </w:r>
    </w:p>
    <w:p w:rsidR="005F055F" w:rsidRPr="001C5253" w:rsidRDefault="005F055F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>Has a set dividend amount</w:t>
      </w:r>
    </w:p>
    <w:p w:rsidR="005F055F" w:rsidRPr="001C5253" w:rsidRDefault="005F055F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sz w:val="21"/>
          <w:szCs w:val="21"/>
        </w:rPr>
        <w:t xml:space="preserve">Dividends are paid first  for preferred, then common </w:t>
      </w:r>
    </w:p>
    <w:p w:rsidR="00510FE6" w:rsidRPr="001C5253" w:rsidRDefault="00510FE6" w:rsidP="001C5253">
      <w:p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lastRenderedPageBreak/>
        <w:t>Stock Split</w:t>
      </w:r>
    </w:p>
    <w:p w:rsidR="00510FE6" w:rsidRPr="001C5253" w:rsidRDefault="00510FE6" w:rsidP="001C5253">
      <w:pPr>
        <w:pStyle w:val="ListParagraph"/>
        <w:numPr>
          <w:ilvl w:val="0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Stock splitting is basically creating new shares by reducing the book value of the original shares</w:t>
      </w:r>
    </w:p>
    <w:p w:rsidR="004B5A54" w:rsidRPr="001C5253" w:rsidRDefault="00F54BAB" w:rsidP="001C5253">
      <w:pPr>
        <w:pStyle w:val="ListParagraph"/>
        <w:numPr>
          <w:ilvl w:val="0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Does not affect the accounting equation though! But you should mention the price change of a share</w:t>
      </w:r>
    </w:p>
    <w:p w:rsidR="004B5A54" w:rsidRPr="001C5253" w:rsidRDefault="004B5A54" w:rsidP="001C5253">
      <w:pPr>
        <w:tabs>
          <w:tab w:val="left" w:pos="3930"/>
        </w:tabs>
        <w:spacing w:line="240" w:lineRule="auto"/>
        <w:rPr>
          <w:b/>
          <w:sz w:val="21"/>
          <w:szCs w:val="21"/>
        </w:rPr>
      </w:pPr>
      <w:r w:rsidRPr="001C5253">
        <w:rPr>
          <w:b/>
          <w:sz w:val="21"/>
          <w:szCs w:val="21"/>
        </w:rPr>
        <w:t>Cash Flow Statement In depth</w:t>
      </w:r>
    </w:p>
    <w:p w:rsidR="001C48ED" w:rsidRPr="001C5253" w:rsidRDefault="001C48ED" w:rsidP="001C5253">
      <w:pPr>
        <w:pStyle w:val="ListParagraph"/>
        <w:numPr>
          <w:ilvl w:val="0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ONLY shows cash that was received or paid (therefore it uses cash basis, NOT accrual basis)</w:t>
      </w:r>
    </w:p>
    <w:p w:rsidR="004B5A54" w:rsidRPr="001C5253" w:rsidRDefault="004B5A54" w:rsidP="001C5253">
      <w:pPr>
        <w:pStyle w:val="ListParagraph"/>
        <w:numPr>
          <w:ilvl w:val="0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Three categories in cash flow statement:</w:t>
      </w:r>
    </w:p>
    <w:p w:rsidR="004B5A54" w:rsidRPr="001C5253" w:rsidRDefault="004B5A54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Operating</w:t>
      </w:r>
    </w:p>
    <w:p w:rsidR="004B5A54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Operating the business (selling)</w:t>
      </w:r>
    </w:p>
    <w:p w:rsidR="001C48ED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Making purchases for inventory</w:t>
      </w:r>
    </w:p>
    <w:p w:rsidR="001C48ED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Paying the workers</w:t>
      </w:r>
    </w:p>
    <w:p w:rsidR="001C48ED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Paying for costs in order to operate the business(electricity fees)</w:t>
      </w:r>
    </w:p>
    <w:p w:rsidR="004B5A54" w:rsidRPr="001C5253" w:rsidRDefault="004B5A54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Investing</w:t>
      </w:r>
    </w:p>
    <w:p w:rsidR="001C48ED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Buying/selling long term PPE</w:t>
      </w:r>
    </w:p>
    <w:p w:rsidR="001C48ED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Buying/selling long term investments</w:t>
      </w:r>
    </w:p>
    <w:p w:rsidR="001C48ED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Purchasing/selling intangibles assets (a patent)</w:t>
      </w:r>
    </w:p>
    <w:p w:rsidR="001C48ED" w:rsidRPr="001C5253" w:rsidRDefault="004B5A54" w:rsidP="001C5253">
      <w:pPr>
        <w:pStyle w:val="ListParagraph"/>
        <w:numPr>
          <w:ilvl w:val="1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Financin</w:t>
      </w:r>
      <w:r w:rsidR="001C48ED" w:rsidRPr="001C5253">
        <w:rPr>
          <w:sz w:val="21"/>
          <w:szCs w:val="21"/>
        </w:rPr>
        <w:t>g</w:t>
      </w:r>
    </w:p>
    <w:p w:rsidR="001C48ED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Selling/repurchasing shares</w:t>
      </w:r>
    </w:p>
    <w:p w:rsidR="001C48ED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Borrow/pay loans</w:t>
      </w:r>
    </w:p>
    <w:p w:rsidR="001C48ED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Issue/retire bonds</w:t>
      </w:r>
    </w:p>
    <w:p w:rsidR="001C5253" w:rsidRPr="001C5253" w:rsidRDefault="001C48ED" w:rsidP="001C5253">
      <w:pPr>
        <w:pStyle w:val="ListParagraph"/>
        <w:numPr>
          <w:ilvl w:val="2"/>
          <w:numId w:val="2"/>
        </w:numPr>
        <w:tabs>
          <w:tab w:val="left" w:pos="3930"/>
        </w:tabs>
        <w:spacing w:line="240" w:lineRule="auto"/>
        <w:rPr>
          <w:sz w:val="21"/>
          <w:szCs w:val="21"/>
        </w:rPr>
      </w:pPr>
      <w:r w:rsidRPr="001C5253">
        <w:rPr>
          <w:sz w:val="21"/>
          <w:szCs w:val="21"/>
        </w:rPr>
        <w:t>Issue dividends</w:t>
      </w:r>
    </w:p>
    <w:sectPr w:rsidR="001C5253" w:rsidRPr="001C5253" w:rsidSect="00D42DA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22658"/>
    <w:multiLevelType w:val="hybridMultilevel"/>
    <w:tmpl w:val="DBF260CA"/>
    <w:lvl w:ilvl="0" w:tplc="BA1C75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8B4F13"/>
    <w:multiLevelType w:val="hybridMultilevel"/>
    <w:tmpl w:val="ABE27C54"/>
    <w:lvl w:ilvl="0" w:tplc="46628C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CE44B6"/>
    <w:multiLevelType w:val="hybridMultilevel"/>
    <w:tmpl w:val="7EC607B6"/>
    <w:lvl w:ilvl="0" w:tplc="F7C85B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67A74"/>
    <w:rsid w:val="00020EDC"/>
    <w:rsid w:val="00021BCA"/>
    <w:rsid w:val="000E3F22"/>
    <w:rsid w:val="001C48ED"/>
    <w:rsid w:val="001C5253"/>
    <w:rsid w:val="002626A8"/>
    <w:rsid w:val="002872BC"/>
    <w:rsid w:val="003D785E"/>
    <w:rsid w:val="004160FF"/>
    <w:rsid w:val="004B5A54"/>
    <w:rsid w:val="00510FE6"/>
    <w:rsid w:val="0058727C"/>
    <w:rsid w:val="005B1E7B"/>
    <w:rsid w:val="005C7894"/>
    <w:rsid w:val="005E5318"/>
    <w:rsid w:val="005F055F"/>
    <w:rsid w:val="006605AD"/>
    <w:rsid w:val="007615D5"/>
    <w:rsid w:val="008668A2"/>
    <w:rsid w:val="00892778"/>
    <w:rsid w:val="008B2510"/>
    <w:rsid w:val="00934687"/>
    <w:rsid w:val="00A26097"/>
    <w:rsid w:val="00A67A74"/>
    <w:rsid w:val="00AA181E"/>
    <w:rsid w:val="00AE0E0A"/>
    <w:rsid w:val="00AF0BF6"/>
    <w:rsid w:val="00B033ED"/>
    <w:rsid w:val="00CD69BB"/>
    <w:rsid w:val="00CF130B"/>
    <w:rsid w:val="00D029B6"/>
    <w:rsid w:val="00D03B2A"/>
    <w:rsid w:val="00D42DAE"/>
    <w:rsid w:val="00D55168"/>
    <w:rsid w:val="00E23A2C"/>
    <w:rsid w:val="00E34E9C"/>
    <w:rsid w:val="00EC3F48"/>
    <w:rsid w:val="00EF603F"/>
    <w:rsid w:val="00F02D65"/>
    <w:rsid w:val="00F363C6"/>
    <w:rsid w:val="00F433FC"/>
    <w:rsid w:val="00F54BAB"/>
    <w:rsid w:val="00F7769E"/>
    <w:rsid w:val="00FF2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A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67A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67A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67A74"/>
    <w:pPr>
      <w:ind w:left="720"/>
      <w:contextualSpacing/>
    </w:pPr>
  </w:style>
  <w:style w:type="table" w:styleId="TableGrid">
    <w:name w:val="Table Grid"/>
    <w:basedOn w:val="TableNormal"/>
    <w:uiPriority w:val="59"/>
    <w:rsid w:val="005C78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2F0C8-84B6-467B-904D-C67E71E85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6</Pages>
  <Words>1761</Words>
  <Characters>10040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17</cp:revision>
  <dcterms:created xsi:type="dcterms:W3CDTF">2014-04-18T01:18:00Z</dcterms:created>
  <dcterms:modified xsi:type="dcterms:W3CDTF">2014-04-20T23:18:00Z</dcterms:modified>
</cp:coreProperties>
</file>