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418" w:rsidRPr="002B1418" w:rsidRDefault="002B1418" w:rsidP="002B1418">
      <w:pPr>
        <w:jc w:val="center"/>
        <w:rPr>
          <w:u w:val="single"/>
        </w:rPr>
      </w:pPr>
      <w:r w:rsidRPr="004A2CFA">
        <w:rPr>
          <w:sz w:val="24"/>
          <w:highlight w:val="magenta"/>
          <w:u w:val="single"/>
        </w:rPr>
        <w:t>Heart of Darkness</w:t>
      </w:r>
      <w:r w:rsidR="009D67C1">
        <w:rPr>
          <w:sz w:val="24"/>
          <w:u w:val="single"/>
        </w:rPr>
        <w:t xml:space="preserve"> – Pre-Reading and Part One</w:t>
      </w:r>
    </w:p>
    <w:p w:rsidR="002F7074" w:rsidRDefault="002B1418" w:rsidP="002B1418">
      <w:pPr>
        <w:spacing w:before="240"/>
      </w:pPr>
      <w:r w:rsidRPr="002B1418">
        <w:rPr>
          <w:u w:val="single"/>
        </w:rPr>
        <w:t>Imperialism</w:t>
      </w:r>
      <w:r>
        <w:t xml:space="preserve">: the practice, the theory and the attitudes of a dominating metropolitan centre ruling a distant territory. (Definition from Edward Said, </w:t>
      </w:r>
      <w:r w:rsidRPr="00694BDF">
        <w:rPr>
          <w:i/>
        </w:rPr>
        <w:t>Culture and Imperialism</w:t>
      </w:r>
      <w:r>
        <w:t>)</w:t>
      </w:r>
    </w:p>
    <w:p w:rsidR="002B1418" w:rsidRDefault="002B1418">
      <w:r w:rsidRPr="004A2CFA">
        <w:rPr>
          <w:highlight w:val="yellow"/>
          <w:u w:val="single"/>
        </w:rPr>
        <w:t>Example</w:t>
      </w:r>
      <w:r>
        <w:t xml:space="preserve">: Heart of Darkness opens in London, on the Thames </w:t>
      </w:r>
      <w:proofErr w:type="gramStart"/>
      <w:r>
        <w:t>river</w:t>
      </w:r>
      <w:proofErr w:type="gramEnd"/>
      <w:r>
        <w:t xml:space="preserve">, The narrator offers an extended reflection upon England as an imperial power – with ships setting out on the Thames to conquer new territories. </w:t>
      </w:r>
      <w:proofErr w:type="gramStart"/>
      <w:r>
        <w:t>(</w:t>
      </w:r>
      <w:r w:rsidRPr="004A2CFA">
        <w:rPr>
          <w:highlight w:val="yellow"/>
        </w:rPr>
        <w:t>The growing of an empire</w:t>
      </w:r>
      <w:r>
        <w:t>.)</w:t>
      </w:r>
      <w:proofErr w:type="gramEnd"/>
    </w:p>
    <w:p w:rsidR="002B1418" w:rsidRDefault="002B1418">
      <w:r w:rsidRPr="002B1418">
        <w:rPr>
          <w:u w:val="single"/>
        </w:rPr>
        <w:t>Colonialism</w:t>
      </w:r>
      <w:r>
        <w:t>: almost always a consequence of imperialism, it is the implanting of settlements on distant territory. (</w:t>
      </w:r>
      <w:proofErr w:type="gramStart"/>
      <w:r>
        <w:t>definition</w:t>
      </w:r>
      <w:proofErr w:type="gramEnd"/>
      <w:r>
        <w:t xml:space="preserve"> from Edward Said, </w:t>
      </w:r>
      <w:r w:rsidRPr="002B1418">
        <w:rPr>
          <w:i/>
        </w:rPr>
        <w:t>Culture and Imperialism</w:t>
      </w:r>
      <w:r>
        <w:t>)</w:t>
      </w:r>
    </w:p>
    <w:p w:rsidR="002B1418" w:rsidRPr="004A2CFA" w:rsidRDefault="002B1418" w:rsidP="004A2CFA">
      <w:pPr>
        <w:jc w:val="center"/>
        <w:rPr>
          <w:u w:val="single"/>
        </w:rPr>
      </w:pPr>
      <w:r w:rsidRPr="004A2CFA">
        <w:rPr>
          <w:u w:val="single"/>
        </w:rPr>
        <w:t>19</w:t>
      </w:r>
      <w:r w:rsidRPr="004A2CFA">
        <w:rPr>
          <w:u w:val="single"/>
          <w:vertAlign w:val="superscript"/>
        </w:rPr>
        <w:t>TH</w:t>
      </w:r>
      <w:r w:rsidRPr="004A2CFA">
        <w:rPr>
          <w:u w:val="single"/>
        </w:rPr>
        <w:t xml:space="preserve"> Century Western Powers: The Age of Empire</w:t>
      </w:r>
    </w:p>
    <w:p w:rsidR="002B1418" w:rsidRDefault="002B1418" w:rsidP="004A2CFA">
      <w:pPr>
        <w:pStyle w:val="ListParagraph"/>
        <w:numPr>
          <w:ilvl w:val="0"/>
          <w:numId w:val="1"/>
        </w:numPr>
      </w:pPr>
      <w:r>
        <w:t>in 1800 Western powers claimed 55% of earth’s surface, but actually held only 35%</w:t>
      </w:r>
    </w:p>
    <w:p w:rsidR="002B1418" w:rsidRDefault="002B1418" w:rsidP="004A2CFA">
      <w:pPr>
        <w:pStyle w:val="ListParagraph"/>
        <w:numPr>
          <w:ilvl w:val="0"/>
          <w:numId w:val="1"/>
        </w:numPr>
      </w:pPr>
      <w:r>
        <w:t>By 1878 western powers held 67% of the world’s surface.</w:t>
      </w:r>
    </w:p>
    <w:p w:rsidR="002B1418" w:rsidRDefault="002B1418">
      <w:r>
        <w:t>-Much of Europe’s economy was oriented to its colonial holding. Imperial powers depended on their colonies for resources and slave labour. The impulse towards imperialism, one could argue rests in a desire for wealth, power and political sphere of influence.</w:t>
      </w:r>
    </w:p>
    <w:p w:rsidR="002B1418" w:rsidRDefault="002B1418">
      <w:r w:rsidRPr="004A2CFA">
        <w:rPr>
          <w:b/>
          <w:i/>
        </w:rPr>
        <w:t>Imperialism</w:t>
      </w:r>
      <w:r>
        <w:t xml:space="preserve"> is often underwritten by particular ideas—or ideologies (belief systems)—that legitimate what is often a violent and forcible colonization and domination of a space and its people.</w:t>
      </w:r>
    </w:p>
    <w:p w:rsidR="002B1418" w:rsidRDefault="004A2CFA" w:rsidP="004A2CFA">
      <w:pPr>
        <w:pStyle w:val="ListParagraph"/>
        <w:numPr>
          <w:ilvl w:val="0"/>
          <w:numId w:val="2"/>
        </w:numPr>
      </w:pPr>
      <w:r>
        <w:t>In Marlow’s own words: “The conquest of</w:t>
      </w:r>
      <w:proofErr w:type="gramStart"/>
      <w:r>
        <w:t>..”</w:t>
      </w:r>
      <w:proofErr w:type="gramEnd"/>
      <w:r>
        <w:t xml:space="preserve"> (Heart Of Darkness, 20)</w:t>
      </w:r>
    </w:p>
    <w:p w:rsidR="004A2CFA" w:rsidRDefault="004A2CFA">
      <w:r>
        <w:t>This imperialist ideology involves particular attitudes and assumptions of the colonizer including particular ideas about the colonized that underwrites, supports and justifies hierarchies of power and systems of domination between colonizer and the colonized. The colonizer essentially assumes cultural, moral and/or racial superiority over the colonized.</w:t>
      </w:r>
    </w:p>
    <w:p w:rsidR="004A2CFA" w:rsidRDefault="004779B8">
      <w:proofErr w:type="spellStart"/>
      <w:r>
        <w:t>KeyTerm</w:t>
      </w:r>
      <w:proofErr w:type="spellEnd"/>
      <w:r>
        <w:t xml:space="preserve">: </w:t>
      </w:r>
      <w:r w:rsidR="004A2CFA">
        <w:t>“</w:t>
      </w:r>
      <w:r w:rsidR="004A2CFA" w:rsidRPr="004779B8">
        <w:rPr>
          <w:highlight w:val="green"/>
        </w:rPr>
        <w:t>Manichean Allegory</w:t>
      </w:r>
      <w:r w:rsidR="004A2CFA">
        <w:t>”</w:t>
      </w:r>
      <w:r w:rsidR="009D67C1">
        <w:t xml:space="preserve"> (</w:t>
      </w:r>
      <w:proofErr w:type="spellStart"/>
      <w:r w:rsidR="009D67C1">
        <w:t>mah</w:t>
      </w:r>
      <w:proofErr w:type="spellEnd"/>
      <w:r w:rsidR="009D67C1">
        <w:t>-nee-key-en)</w:t>
      </w:r>
      <w:r w:rsidR="004A2CFA">
        <w:t xml:space="preserve"> – a</w:t>
      </w:r>
      <w:r w:rsidR="009D67C1">
        <w:t xml:space="preserve"> dualistic system of thinking in which one thinks of things in terms of </w:t>
      </w:r>
      <w:r w:rsidR="00694BDF">
        <w:t xml:space="preserve">one concept versus another </w:t>
      </w:r>
      <w:r w:rsidR="009D67C1">
        <w:t xml:space="preserve">(Light vs. Darkness, Order vs. Chaos, Civilization vs. The Savage, </w:t>
      </w:r>
      <w:proofErr w:type="spellStart"/>
      <w:r w:rsidR="009D67C1">
        <w:t>etc</w:t>
      </w:r>
      <w:proofErr w:type="spellEnd"/>
      <w:r w:rsidR="009D67C1">
        <w:t>)</w:t>
      </w:r>
    </w:p>
    <w:p w:rsidR="009D67C1" w:rsidRDefault="009D67C1">
      <w:r>
        <w:t>England believed they were the light, with their purity through Christianity, with the unknown “savages” of Africa representing the darkness.</w:t>
      </w:r>
    </w:p>
    <w:p w:rsidR="009D67C1" w:rsidRDefault="009D67C1" w:rsidP="004779B8">
      <w:pPr>
        <w:pStyle w:val="ListParagraph"/>
        <w:numPr>
          <w:ilvl w:val="0"/>
          <w:numId w:val="4"/>
        </w:numPr>
      </w:pPr>
      <w:r>
        <w:t xml:space="preserve">Colonialism </w:t>
      </w:r>
      <w:r w:rsidR="004779B8">
        <w:t xml:space="preserve">is also a kind of </w:t>
      </w:r>
      <w:r>
        <w:t xml:space="preserve">dehumanization of other human beings, </w:t>
      </w:r>
      <w:r w:rsidR="004779B8">
        <w:t xml:space="preserve">ex: </w:t>
      </w:r>
      <w:r>
        <w:t>seeing the Africans as merely body parts, or “dark-skinned, slumped over creatures”.</w:t>
      </w:r>
    </w:p>
    <w:p w:rsidR="009D67C1" w:rsidRDefault="009D67C1">
      <w:r>
        <w:t>Marlow says in the first few pages of the book, “this too was once a place of darkness”, later calling into question, where is the heart of darkness?</w:t>
      </w:r>
    </w:p>
    <w:p w:rsidR="004779B8" w:rsidRDefault="004779B8">
      <w:proofErr w:type="spellStart"/>
      <w:r w:rsidRPr="004779B8">
        <w:rPr>
          <w:highlight w:val="green"/>
        </w:rPr>
        <w:t>KeyTerm</w:t>
      </w:r>
      <w:proofErr w:type="spellEnd"/>
      <w:r>
        <w:t>: “</w:t>
      </w:r>
      <w:proofErr w:type="spellStart"/>
      <w:r w:rsidRPr="004779B8">
        <w:rPr>
          <w:u w:val="single"/>
        </w:rPr>
        <w:t>Aposiosesis</w:t>
      </w:r>
      <w:proofErr w:type="spellEnd"/>
      <w:r>
        <w:t xml:space="preserve">”- suddenly breaking off in the middle of an idea, and the possible things that this suggests about a character, a flashback, setting, etc. (Marlow says “What redeems it is the idea only. An </w:t>
      </w:r>
      <w:r>
        <w:lastRenderedPageBreak/>
        <w:t>idea at the back of it; not a sentimental pretence but an idea; and an unselfish belief in the idea == something you can set up and bow down before, and offer a sacrifice to</w:t>
      </w:r>
      <w:r w:rsidRPr="004779B8">
        <w:rPr>
          <w:highlight w:val="green"/>
        </w:rPr>
        <w:t>… He</w:t>
      </w:r>
      <w:r w:rsidRPr="004779B8">
        <w:t xml:space="preserve"> </w:t>
      </w:r>
      <w:r w:rsidRPr="004779B8">
        <w:rPr>
          <w:highlight w:val="green"/>
        </w:rPr>
        <w:t>broke</w:t>
      </w:r>
      <w:r w:rsidRPr="004779B8">
        <w:t xml:space="preserve"> </w:t>
      </w:r>
      <w:r w:rsidRPr="004779B8">
        <w:rPr>
          <w:highlight w:val="green"/>
        </w:rPr>
        <w:t>off</w:t>
      </w:r>
      <w:r>
        <w:t>.”</w:t>
      </w:r>
    </w:p>
    <w:p w:rsidR="004779B8" w:rsidRDefault="004779B8" w:rsidP="00036353">
      <w:pPr>
        <w:pStyle w:val="ListParagraph"/>
        <w:numPr>
          <w:ilvl w:val="0"/>
          <w:numId w:val="4"/>
        </w:numPr>
      </w:pPr>
      <w:r>
        <w:t xml:space="preserve">-Represents a darker memory that Marlow does not want to speak of any longer. </w:t>
      </w:r>
    </w:p>
    <w:p w:rsidR="00F72A86" w:rsidRDefault="00F72A86">
      <w:r>
        <w:t xml:space="preserve">; </w:t>
      </w:r>
      <w:r w:rsidR="00036353">
        <w:t>Marlow says he originally explored Afr</w:t>
      </w:r>
      <w:r>
        <w:t>ica simply because it was a blan</w:t>
      </w:r>
      <w:r w:rsidR="00036353">
        <w:t>k spot on the m</w:t>
      </w:r>
      <w:r>
        <w:t>ap; he wished to bring light</w:t>
      </w:r>
      <w:r w:rsidR="00036353">
        <w:t xml:space="preserve"> to it.</w:t>
      </w:r>
      <w:r w:rsidR="008D25F4">
        <w:t xml:space="preserve"> </w:t>
      </w:r>
      <w:r>
        <w:t xml:space="preserve">We can find themes of impressionism and symbolism throughout the story (his </w:t>
      </w:r>
      <w:r w:rsidR="008D25F4">
        <w:t xml:space="preserve">physical </w:t>
      </w:r>
      <w:r>
        <w:t>journey is rather symbolic</w:t>
      </w:r>
      <w:r w:rsidR="008D25F4">
        <w:t xml:space="preserve"> of his own mental/emotional journey</w:t>
      </w:r>
      <w:r>
        <w:t>)</w:t>
      </w:r>
    </w:p>
    <w:p w:rsidR="0084532B" w:rsidRDefault="00E14727">
      <w:r>
        <w:t>*</w:t>
      </w:r>
      <w:r w:rsidR="0084532B">
        <w:t xml:space="preserve"> check out this </w:t>
      </w:r>
      <w:proofErr w:type="gramStart"/>
      <w:r w:rsidR="0084532B">
        <w:t>video :D</w:t>
      </w:r>
      <w:proofErr w:type="gramEnd"/>
      <w:r w:rsidR="0084532B">
        <w:t xml:space="preserve"> </w:t>
      </w:r>
      <w:hyperlink r:id="rId6" w:history="1">
        <w:r w:rsidR="0084532B" w:rsidRPr="008139D0">
          <w:rPr>
            <w:rStyle w:val="Hyperlink"/>
          </w:rPr>
          <w:t>http://www.sparknotes.com/sparknotes/video/heart-of-darkness</w:t>
        </w:r>
      </w:hyperlink>
      <w:r>
        <w:t xml:space="preserve"> good </w:t>
      </w:r>
      <w:bookmarkStart w:id="0" w:name="_GoBack"/>
      <w:bookmarkEnd w:id="0"/>
      <w:r w:rsidR="0084532B">
        <w:t>summary)</w:t>
      </w:r>
    </w:p>
    <w:sectPr w:rsidR="008453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C5E7A"/>
    <w:multiLevelType w:val="hybridMultilevel"/>
    <w:tmpl w:val="88606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10C24CC"/>
    <w:multiLevelType w:val="hybridMultilevel"/>
    <w:tmpl w:val="577E14EE"/>
    <w:lvl w:ilvl="0" w:tplc="CDC0ED56">
      <w:start w:val="5"/>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5D65F38"/>
    <w:multiLevelType w:val="hybridMultilevel"/>
    <w:tmpl w:val="F05CB77C"/>
    <w:lvl w:ilvl="0" w:tplc="2E32947C">
      <w:start w:val="5"/>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A14213B"/>
    <w:multiLevelType w:val="hybridMultilevel"/>
    <w:tmpl w:val="49B28904"/>
    <w:lvl w:ilvl="0" w:tplc="03A87D16">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418"/>
    <w:rsid w:val="00036353"/>
    <w:rsid w:val="002B1418"/>
    <w:rsid w:val="002F7074"/>
    <w:rsid w:val="004779B8"/>
    <w:rsid w:val="004A2CFA"/>
    <w:rsid w:val="00694BDF"/>
    <w:rsid w:val="0084532B"/>
    <w:rsid w:val="008D25F4"/>
    <w:rsid w:val="009D67C1"/>
    <w:rsid w:val="00E14727"/>
    <w:rsid w:val="00F72A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CFA"/>
    <w:pPr>
      <w:ind w:left="720"/>
      <w:contextualSpacing/>
    </w:pPr>
  </w:style>
  <w:style w:type="character" w:styleId="Hyperlink">
    <w:name w:val="Hyperlink"/>
    <w:basedOn w:val="DefaultParagraphFont"/>
    <w:uiPriority w:val="99"/>
    <w:unhideWhenUsed/>
    <w:rsid w:val="0084532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CFA"/>
    <w:pPr>
      <w:ind w:left="720"/>
      <w:contextualSpacing/>
    </w:pPr>
  </w:style>
  <w:style w:type="character" w:styleId="Hyperlink">
    <w:name w:val="Hyperlink"/>
    <w:basedOn w:val="DefaultParagraphFont"/>
    <w:uiPriority w:val="99"/>
    <w:unhideWhenUsed/>
    <w:rsid w:val="008453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arknotes.com/sparknotes/video/heart-of-darknes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ElainaBusch</dc:creator>
  <cp:lastModifiedBy>ElainaBusch</cp:lastModifiedBy>
  <cp:revision>7</cp:revision>
  <dcterms:created xsi:type="dcterms:W3CDTF">2011-11-07T16:56:00Z</dcterms:created>
  <dcterms:modified xsi:type="dcterms:W3CDTF">2012-03-02T21:20:00Z</dcterms:modified>
</cp:coreProperties>
</file>