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D0F" w:rsidRPr="00AA3933" w:rsidRDefault="00B86C87" w:rsidP="00AA3933">
      <w:bookmarkStart w:id="0" w:name="_GoBack"/>
      <w:r>
        <w:rPr>
          <w:noProof/>
        </w:rPr>
        <w:drawing>
          <wp:inline distT="0" distB="0" distL="0" distR="0" wp14:anchorId="160F8256" wp14:editId="32525B80">
            <wp:extent cx="9163050" cy="683895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sectPr w:rsidR="00E32D0F" w:rsidRPr="00AA3933" w:rsidSect="00B86C87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933"/>
    <w:rsid w:val="00AA3933"/>
    <w:rsid w:val="00B86C87"/>
    <w:rsid w:val="00E3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3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9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3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vic\storage\home\ecomatt\Desktop\Copy%20of%20Lab3_LandslideDat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CA" baseline="0"/>
              <a:t>Temperature and Precipitation relating to the total number of rock falls for the Sea ot Sky Highway</a:t>
            </a:r>
            <a:endParaRPr lang="en-CA"/>
          </a:p>
        </c:rich>
      </c:tx>
      <c:layout>
        <c:manualLayout>
          <c:xMode val="edge"/>
          <c:yMode val="edge"/>
          <c:x val="9.754754148454936E-2"/>
          <c:y val="0.14257422557556348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6.8773061371486574E-2"/>
          <c:y val="0.25055132732363883"/>
          <c:w val="0.84605748086063048"/>
          <c:h val="0.52927218359543493"/>
        </c:manualLayout>
      </c:layout>
      <c:lineChart>
        <c:grouping val="standard"/>
        <c:varyColors val="0"/>
        <c:ser>
          <c:idx val="0"/>
          <c:order val="0"/>
          <c:tx>
            <c:v>Number of Rock Falls</c:v>
          </c:tx>
          <c:spPr>
            <a:ln w="38100"/>
          </c:spPr>
          <c:marker>
            <c:symbol val="none"/>
          </c:marker>
          <c:cat>
            <c:numRef>
              <c:f>Sheet1!$A$2:$A$53</c:f>
              <c:numCache>
                <c:formatCode>d\-mmm</c:formatCode>
                <c:ptCount val="52"/>
                <c:pt idx="0">
                  <c:v>41456</c:v>
                </c:pt>
                <c:pt idx="1">
                  <c:v>41463</c:v>
                </c:pt>
                <c:pt idx="2">
                  <c:v>41470</c:v>
                </c:pt>
                <c:pt idx="3">
                  <c:v>41477</c:v>
                </c:pt>
                <c:pt idx="4">
                  <c:v>41484</c:v>
                </c:pt>
                <c:pt idx="5">
                  <c:v>41491</c:v>
                </c:pt>
                <c:pt idx="6">
                  <c:v>41498</c:v>
                </c:pt>
                <c:pt idx="7">
                  <c:v>41505</c:v>
                </c:pt>
                <c:pt idx="8">
                  <c:v>41512</c:v>
                </c:pt>
                <c:pt idx="9">
                  <c:v>41519</c:v>
                </c:pt>
                <c:pt idx="10">
                  <c:v>41526</c:v>
                </c:pt>
                <c:pt idx="11">
                  <c:v>41533</c:v>
                </c:pt>
                <c:pt idx="12">
                  <c:v>41540</c:v>
                </c:pt>
                <c:pt idx="13">
                  <c:v>41547</c:v>
                </c:pt>
                <c:pt idx="14">
                  <c:v>41554</c:v>
                </c:pt>
                <c:pt idx="15">
                  <c:v>41561</c:v>
                </c:pt>
                <c:pt idx="16">
                  <c:v>41568</c:v>
                </c:pt>
                <c:pt idx="17">
                  <c:v>41575</c:v>
                </c:pt>
                <c:pt idx="18">
                  <c:v>41582</c:v>
                </c:pt>
                <c:pt idx="19">
                  <c:v>41589</c:v>
                </c:pt>
                <c:pt idx="20">
                  <c:v>41596</c:v>
                </c:pt>
                <c:pt idx="21">
                  <c:v>41603</c:v>
                </c:pt>
                <c:pt idx="22">
                  <c:v>41610</c:v>
                </c:pt>
                <c:pt idx="23">
                  <c:v>41617</c:v>
                </c:pt>
                <c:pt idx="24">
                  <c:v>41624</c:v>
                </c:pt>
                <c:pt idx="25">
                  <c:v>41631</c:v>
                </c:pt>
                <c:pt idx="26">
                  <c:v>41638</c:v>
                </c:pt>
                <c:pt idx="27">
                  <c:v>41645</c:v>
                </c:pt>
                <c:pt idx="28">
                  <c:v>41652</c:v>
                </c:pt>
                <c:pt idx="29">
                  <c:v>41659</c:v>
                </c:pt>
                <c:pt idx="30">
                  <c:v>41666</c:v>
                </c:pt>
                <c:pt idx="31">
                  <c:v>41673</c:v>
                </c:pt>
                <c:pt idx="32">
                  <c:v>41680</c:v>
                </c:pt>
                <c:pt idx="33">
                  <c:v>41687</c:v>
                </c:pt>
                <c:pt idx="34">
                  <c:v>41694</c:v>
                </c:pt>
                <c:pt idx="35">
                  <c:v>41701</c:v>
                </c:pt>
                <c:pt idx="36">
                  <c:v>41708</c:v>
                </c:pt>
                <c:pt idx="37">
                  <c:v>41715</c:v>
                </c:pt>
                <c:pt idx="38">
                  <c:v>41722</c:v>
                </c:pt>
                <c:pt idx="39">
                  <c:v>41729</c:v>
                </c:pt>
                <c:pt idx="40">
                  <c:v>41736</c:v>
                </c:pt>
                <c:pt idx="41">
                  <c:v>41743</c:v>
                </c:pt>
                <c:pt idx="42">
                  <c:v>41750</c:v>
                </c:pt>
                <c:pt idx="43">
                  <c:v>41757</c:v>
                </c:pt>
                <c:pt idx="44">
                  <c:v>41764</c:v>
                </c:pt>
                <c:pt idx="45">
                  <c:v>41771</c:v>
                </c:pt>
                <c:pt idx="46">
                  <c:v>41778</c:v>
                </c:pt>
                <c:pt idx="47">
                  <c:v>41785</c:v>
                </c:pt>
                <c:pt idx="48">
                  <c:v>41792</c:v>
                </c:pt>
                <c:pt idx="49">
                  <c:v>41799</c:v>
                </c:pt>
                <c:pt idx="50">
                  <c:v>41806</c:v>
                </c:pt>
                <c:pt idx="51">
                  <c:v>41813</c:v>
                </c:pt>
              </c:numCache>
            </c:numRef>
          </c:cat>
          <c:val>
            <c:numRef>
              <c:f>Sheet1!$B$2:$B$53</c:f>
              <c:numCache>
                <c:formatCode>General</c:formatCode>
                <c:ptCount val="52"/>
                <c:pt idx="0">
                  <c:v>5</c:v>
                </c:pt>
                <c:pt idx="1">
                  <c:v>3</c:v>
                </c:pt>
                <c:pt idx="2">
                  <c:v>0</c:v>
                </c:pt>
                <c:pt idx="3">
                  <c:v>1</c:v>
                </c:pt>
                <c:pt idx="4">
                  <c:v>2</c:v>
                </c:pt>
                <c:pt idx="5">
                  <c:v>2</c:v>
                </c:pt>
                <c:pt idx="6">
                  <c:v>3</c:v>
                </c:pt>
                <c:pt idx="7">
                  <c:v>4</c:v>
                </c:pt>
                <c:pt idx="8">
                  <c:v>6</c:v>
                </c:pt>
                <c:pt idx="9">
                  <c:v>7</c:v>
                </c:pt>
                <c:pt idx="10">
                  <c:v>9</c:v>
                </c:pt>
                <c:pt idx="11">
                  <c:v>11</c:v>
                </c:pt>
                <c:pt idx="12">
                  <c:v>14</c:v>
                </c:pt>
                <c:pt idx="13">
                  <c:v>18</c:v>
                </c:pt>
                <c:pt idx="14">
                  <c:v>20</c:v>
                </c:pt>
                <c:pt idx="15">
                  <c:v>22</c:v>
                </c:pt>
                <c:pt idx="16">
                  <c:v>25</c:v>
                </c:pt>
                <c:pt idx="17">
                  <c:v>27</c:v>
                </c:pt>
                <c:pt idx="18">
                  <c:v>29</c:v>
                </c:pt>
                <c:pt idx="19">
                  <c:v>31</c:v>
                </c:pt>
                <c:pt idx="20">
                  <c:v>34</c:v>
                </c:pt>
                <c:pt idx="21">
                  <c:v>31</c:v>
                </c:pt>
                <c:pt idx="22">
                  <c:v>29</c:v>
                </c:pt>
                <c:pt idx="23">
                  <c:v>27</c:v>
                </c:pt>
                <c:pt idx="24">
                  <c:v>25</c:v>
                </c:pt>
                <c:pt idx="25">
                  <c:v>34</c:v>
                </c:pt>
                <c:pt idx="26">
                  <c:v>42</c:v>
                </c:pt>
                <c:pt idx="27">
                  <c:v>50</c:v>
                </c:pt>
                <c:pt idx="28">
                  <c:v>58</c:v>
                </c:pt>
                <c:pt idx="29">
                  <c:v>56</c:v>
                </c:pt>
                <c:pt idx="30">
                  <c:v>54</c:v>
                </c:pt>
                <c:pt idx="31">
                  <c:v>51</c:v>
                </c:pt>
                <c:pt idx="32">
                  <c:v>47</c:v>
                </c:pt>
                <c:pt idx="33">
                  <c:v>43</c:v>
                </c:pt>
                <c:pt idx="34">
                  <c:v>42</c:v>
                </c:pt>
                <c:pt idx="35">
                  <c:v>41</c:v>
                </c:pt>
                <c:pt idx="36">
                  <c:v>40</c:v>
                </c:pt>
                <c:pt idx="37">
                  <c:v>38</c:v>
                </c:pt>
                <c:pt idx="38">
                  <c:v>34</c:v>
                </c:pt>
                <c:pt idx="39">
                  <c:v>29</c:v>
                </c:pt>
                <c:pt idx="40">
                  <c:v>23</c:v>
                </c:pt>
                <c:pt idx="41">
                  <c:v>17</c:v>
                </c:pt>
                <c:pt idx="42">
                  <c:v>15</c:v>
                </c:pt>
                <c:pt idx="43">
                  <c:v>13</c:v>
                </c:pt>
                <c:pt idx="44">
                  <c:v>10</c:v>
                </c:pt>
                <c:pt idx="45">
                  <c:v>7</c:v>
                </c:pt>
                <c:pt idx="46">
                  <c:v>8</c:v>
                </c:pt>
                <c:pt idx="47">
                  <c:v>8</c:v>
                </c:pt>
                <c:pt idx="48">
                  <c:v>9</c:v>
                </c:pt>
                <c:pt idx="49">
                  <c:v>9</c:v>
                </c:pt>
                <c:pt idx="50">
                  <c:v>10</c:v>
                </c:pt>
                <c:pt idx="51">
                  <c:v>7</c:v>
                </c:pt>
              </c:numCache>
            </c:numRef>
          </c:val>
          <c:smooth val="0"/>
        </c:ser>
        <c:ser>
          <c:idx val="2"/>
          <c:order val="2"/>
          <c:tx>
            <c:v>Mean Precipitation (cm)</c:v>
          </c:tx>
          <c:spPr>
            <a:ln w="38100"/>
          </c:spPr>
          <c:marker>
            <c:symbol val="none"/>
          </c:marker>
          <c:cat>
            <c:numRef>
              <c:f>Sheet1!$A$2:$A$53</c:f>
              <c:numCache>
                <c:formatCode>d\-mmm</c:formatCode>
                <c:ptCount val="52"/>
                <c:pt idx="0">
                  <c:v>41456</c:v>
                </c:pt>
                <c:pt idx="1">
                  <c:v>41463</c:v>
                </c:pt>
                <c:pt idx="2">
                  <c:v>41470</c:v>
                </c:pt>
                <c:pt idx="3">
                  <c:v>41477</c:v>
                </c:pt>
                <c:pt idx="4">
                  <c:v>41484</c:v>
                </c:pt>
                <c:pt idx="5">
                  <c:v>41491</c:v>
                </c:pt>
                <c:pt idx="6">
                  <c:v>41498</c:v>
                </c:pt>
                <c:pt idx="7">
                  <c:v>41505</c:v>
                </c:pt>
                <c:pt idx="8">
                  <c:v>41512</c:v>
                </c:pt>
                <c:pt idx="9">
                  <c:v>41519</c:v>
                </c:pt>
                <c:pt idx="10">
                  <c:v>41526</c:v>
                </c:pt>
                <c:pt idx="11">
                  <c:v>41533</c:v>
                </c:pt>
                <c:pt idx="12">
                  <c:v>41540</c:v>
                </c:pt>
                <c:pt idx="13">
                  <c:v>41547</c:v>
                </c:pt>
                <c:pt idx="14">
                  <c:v>41554</c:v>
                </c:pt>
                <c:pt idx="15">
                  <c:v>41561</c:v>
                </c:pt>
                <c:pt idx="16">
                  <c:v>41568</c:v>
                </c:pt>
                <c:pt idx="17">
                  <c:v>41575</c:v>
                </c:pt>
                <c:pt idx="18">
                  <c:v>41582</c:v>
                </c:pt>
                <c:pt idx="19">
                  <c:v>41589</c:v>
                </c:pt>
                <c:pt idx="20">
                  <c:v>41596</c:v>
                </c:pt>
                <c:pt idx="21">
                  <c:v>41603</c:v>
                </c:pt>
                <c:pt idx="22">
                  <c:v>41610</c:v>
                </c:pt>
                <c:pt idx="23">
                  <c:v>41617</c:v>
                </c:pt>
                <c:pt idx="24">
                  <c:v>41624</c:v>
                </c:pt>
                <c:pt idx="25">
                  <c:v>41631</c:v>
                </c:pt>
                <c:pt idx="26">
                  <c:v>41638</c:v>
                </c:pt>
                <c:pt idx="27">
                  <c:v>41645</c:v>
                </c:pt>
                <c:pt idx="28">
                  <c:v>41652</c:v>
                </c:pt>
                <c:pt idx="29">
                  <c:v>41659</c:v>
                </c:pt>
                <c:pt idx="30">
                  <c:v>41666</c:v>
                </c:pt>
                <c:pt idx="31">
                  <c:v>41673</c:v>
                </c:pt>
                <c:pt idx="32">
                  <c:v>41680</c:v>
                </c:pt>
                <c:pt idx="33">
                  <c:v>41687</c:v>
                </c:pt>
                <c:pt idx="34">
                  <c:v>41694</c:v>
                </c:pt>
                <c:pt idx="35">
                  <c:v>41701</c:v>
                </c:pt>
                <c:pt idx="36">
                  <c:v>41708</c:v>
                </c:pt>
                <c:pt idx="37">
                  <c:v>41715</c:v>
                </c:pt>
                <c:pt idx="38">
                  <c:v>41722</c:v>
                </c:pt>
                <c:pt idx="39">
                  <c:v>41729</c:v>
                </c:pt>
                <c:pt idx="40">
                  <c:v>41736</c:v>
                </c:pt>
                <c:pt idx="41">
                  <c:v>41743</c:v>
                </c:pt>
                <c:pt idx="42">
                  <c:v>41750</c:v>
                </c:pt>
                <c:pt idx="43">
                  <c:v>41757</c:v>
                </c:pt>
                <c:pt idx="44">
                  <c:v>41764</c:v>
                </c:pt>
                <c:pt idx="45">
                  <c:v>41771</c:v>
                </c:pt>
                <c:pt idx="46">
                  <c:v>41778</c:v>
                </c:pt>
                <c:pt idx="47">
                  <c:v>41785</c:v>
                </c:pt>
                <c:pt idx="48">
                  <c:v>41792</c:v>
                </c:pt>
                <c:pt idx="49">
                  <c:v>41799</c:v>
                </c:pt>
                <c:pt idx="50">
                  <c:v>41806</c:v>
                </c:pt>
                <c:pt idx="51">
                  <c:v>41813</c:v>
                </c:pt>
              </c:numCache>
            </c:numRef>
          </c:cat>
          <c:val>
            <c:numRef>
              <c:f>Sheet1!$D$2:$D$53</c:f>
              <c:numCache>
                <c:formatCode>General</c:formatCode>
                <c:ptCount val="52"/>
                <c:pt idx="0">
                  <c:v>10.5</c:v>
                </c:pt>
                <c:pt idx="1">
                  <c:v>9.4500000000000011</c:v>
                </c:pt>
                <c:pt idx="2">
                  <c:v>8.4</c:v>
                </c:pt>
                <c:pt idx="3">
                  <c:v>9.1</c:v>
                </c:pt>
                <c:pt idx="4">
                  <c:v>9.4500000000000011</c:v>
                </c:pt>
                <c:pt idx="5">
                  <c:v>10.15</c:v>
                </c:pt>
                <c:pt idx="6">
                  <c:v>10.5</c:v>
                </c:pt>
                <c:pt idx="7">
                  <c:v>11.9</c:v>
                </c:pt>
                <c:pt idx="8">
                  <c:v>13.299999999999999</c:v>
                </c:pt>
                <c:pt idx="9">
                  <c:v>14.700000000000001</c:v>
                </c:pt>
                <c:pt idx="10">
                  <c:v>16.8</c:v>
                </c:pt>
                <c:pt idx="11">
                  <c:v>19.599999999999998</c:v>
                </c:pt>
                <c:pt idx="12">
                  <c:v>24.5</c:v>
                </c:pt>
                <c:pt idx="13">
                  <c:v>28</c:v>
                </c:pt>
                <c:pt idx="14">
                  <c:v>29.400000000000002</c:v>
                </c:pt>
                <c:pt idx="15">
                  <c:v>33.6</c:v>
                </c:pt>
                <c:pt idx="16">
                  <c:v>42</c:v>
                </c:pt>
                <c:pt idx="17">
                  <c:v>48.300000000000004</c:v>
                </c:pt>
                <c:pt idx="18">
                  <c:v>50.050000000000004</c:v>
                </c:pt>
                <c:pt idx="19">
                  <c:v>52.85</c:v>
                </c:pt>
                <c:pt idx="20">
                  <c:v>57.399999999999991</c:v>
                </c:pt>
                <c:pt idx="21">
                  <c:v>59.5</c:v>
                </c:pt>
                <c:pt idx="22">
                  <c:v>64.75</c:v>
                </c:pt>
                <c:pt idx="23">
                  <c:v>65.8</c:v>
                </c:pt>
                <c:pt idx="24">
                  <c:v>66.850000000000009</c:v>
                </c:pt>
                <c:pt idx="25">
                  <c:v>60.550000000000004</c:v>
                </c:pt>
                <c:pt idx="26">
                  <c:v>58.800000000000004</c:v>
                </c:pt>
                <c:pt idx="27">
                  <c:v>52.5</c:v>
                </c:pt>
                <c:pt idx="28">
                  <c:v>50.050000000000004</c:v>
                </c:pt>
                <c:pt idx="29">
                  <c:v>48.65</c:v>
                </c:pt>
                <c:pt idx="30">
                  <c:v>47.25</c:v>
                </c:pt>
                <c:pt idx="31">
                  <c:v>45.5</c:v>
                </c:pt>
                <c:pt idx="32">
                  <c:v>43.4</c:v>
                </c:pt>
                <c:pt idx="33">
                  <c:v>41.300000000000004</c:v>
                </c:pt>
                <c:pt idx="34">
                  <c:v>38.15</c:v>
                </c:pt>
                <c:pt idx="35">
                  <c:v>36.4</c:v>
                </c:pt>
                <c:pt idx="36">
                  <c:v>33.949999999999996</c:v>
                </c:pt>
                <c:pt idx="37">
                  <c:v>32.9</c:v>
                </c:pt>
                <c:pt idx="38">
                  <c:v>29.75</c:v>
                </c:pt>
                <c:pt idx="39">
                  <c:v>27.650000000000002</c:v>
                </c:pt>
                <c:pt idx="40">
                  <c:v>24.150000000000002</c:v>
                </c:pt>
                <c:pt idx="41">
                  <c:v>22.05</c:v>
                </c:pt>
                <c:pt idx="42">
                  <c:v>20.3</c:v>
                </c:pt>
                <c:pt idx="43">
                  <c:v>18.55</c:v>
                </c:pt>
                <c:pt idx="44">
                  <c:v>16.45</c:v>
                </c:pt>
                <c:pt idx="45">
                  <c:v>15.049999999999999</c:v>
                </c:pt>
                <c:pt idx="46">
                  <c:v>15.049999999999999</c:v>
                </c:pt>
                <c:pt idx="47">
                  <c:v>14.700000000000001</c:v>
                </c:pt>
                <c:pt idx="48">
                  <c:v>14.700000000000001</c:v>
                </c:pt>
                <c:pt idx="49">
                  <c:v>14.349999999999998</c:v>
                </c:pt>
                <c:pt idx="50">
                  <c:v>14</c:v>
                </c:pt>
                <c:pt idx="51">
                  <c:v>12.950000000000001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358400"/>
        <c:axId val="34360320"/>
      </c:lineChart>
      <c:lineChart>
        <c:grouping val="standard"/>
        <c:varyColors val="0"/>
        <c:ser>
          <c:idx val="1"/>
          <c:order val="1"/>
          <c:tx>
            <c:v>Mean Temp. (⁰C)</c:v>
          </c:tx>
          <c:spPr>
            <a:ln w="38100"/>
          </c:spPr>
          <c:marker>
            <c:symbol val="none"/>
          </c:marker>
          <c:val>
            <c:numRef>
              <c:f>Sheet1!$C$2:$C$53</c:f>
              <c:numCache>
                <c:formatCode>General</c:formatCode>
                <c:ptCount val="52"/>
                <c:pt idx="0">
                  <c:v>18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19</c:v>
                </c:pt>
                <c:pt idx="5">
                  <c:v>19</c:v>
                </c:pt>
                <c:pt idx="6">
                  <c:v>18</c:v>
                </c:pt>
                <c:pt idx="7">
                  <c:v>17</c:v>
                </c:pt>
                <c:pt idx="8">
                  <c:v>17</c:v>
                </c:pt>
                <c:pt idx="9">
                  <c:v>16</c:v>
                </c:pt>
                <c:pt idx="10">
                  <c:v>15</c:v>
                </c:pt>
                <c:pt idx="11">
                  <c:v>14</c:v>
                </c:pt>
                <c:pt idx="12">
                  <c:v>12</c:v>
                </c:pt>
                <c:pt idx="13">
                  <c:v>10</c:v>
                </c:pt>
                <c:pt idx="14">
                  <c:v>9</c:v>
                </c:pt>
                <c:pt idx="15">
                  <c:v>7.5</c:v>
                </c:pt>
                <c:pt idx="16">
                  <c:v>6</c:v>
                </c:pt>
                <c:pt idx="17">
                  <c:v>5</c:v>
                </c:pt>
                <c:pt idx="18">
                  <c:v>3</c:v>
                </c:pt>
                <c:pt idx="19">
                  <c:v>2</c:v>
                </c:pt>
                <c:pt idx="20">
                  <c:v>0</c:v>
                </c:pt>
                <c:pt idx="21">
                  <c:v>-2</c:v>
                </c:pt>
                <c:pt idx="22">
                  <c:v>-4</c:v>
                </c:pt>
                <c:pt idx="23">
                  <c:v>-5.5</c:v>
                </c:pt>
                <c:pt idx="24">
                  <c:v>-7</c:v>
                </c:pt>
                <c:pt idx="25">
                  <c:v>-5</c:v>
                </c:pt>
                <c:pt idx="26">
                  <c:v>-3.5</c:v>
                </c:pt>
                <c:pt idx="27">
                  <c:v>-3</c:v>
                </c:pt>
                <c:pt idx="28">
                  <c:v>-2</c:v>
                </c:pt>
                <c:pt idx="29">
                  <c:v>-1</c:v>
                </c:pt>
                <c:pt idx="30">
                  <c:v>0</c:v>
                </c:pt>
                <c:pt idx="31">
                  <c:v>1</c:v>
                </c:pt>
                <c:pt idx="32">
                  <c:v>1.8</c:v>
                </c:pt>
                <c:pt idx="33">
                  <c:v>2</c:v>
                </c:pt>
                <c:pt idx="34">
                  <c:v>2.9</c:v>
                </c:pt>
                <c:pt idx="35">
                  <c:v>3.7</c:v>
                </c:pt>
                <c:pt idx="36">
                  <c:v>3.9</c:v>
                </c:pt>
                <c:pt idx="37">
                  <c:v>4.3</c:v>
                </c:pt>
                <c:pt idx="38">
                  <c:v>5</c:v>
                </c:pt>
                <c:pt idx="39">
                  <c:v>6.2</c:v>
                </c:pt>
                <c:pt idx="40">
                  <c:v>6.5</c:v>
                </c:pt>
                <c:pt idx="41">
                  <c:v>7.1</c:v>
                </c:pt>
                <c:pt idx="42">
                  <c:v>8</c:v>
                </c:pt>
                <c:pt idx="43">
                  <c:v>9</c:v>
                </c:pt>
                <c:pt idx="44">
                  <c:v>9.6999999999999993</c:v>
                </c:pt>
                <c:pt idx="45">
                  <c:v>10.8</c:v>
                </c:pt>
                <c:pt idx="46">
                  <c:v>11.9</c:v>
                </c:pt>
                <c:pt idx="47">
                  <c:v>13</c:v>
                </c:pt>
                <c:pt idx="48">
                  <c:v>13.5</c:v>
                </c:pt>
                <c:pt idx="49">
                  <c:v>14.3</c:v>
                </c:pt>
                <c:pt idx="50">
                  <c:v>15.5</c:v>
                </c:pt>
                <c:pt idx="51">
                  <c:v>16.600000000000001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677120"/>
        <c:axId val="34666752"/>
      </c:lineChart>
      <c:dateAx>
        <c:axId val="343584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Month</a:t>
                </a:r>
              </a:p>
            </c:rich>
          </c:tx>
          <c:layout>
            <c:manualLayout>
              <c:xMode val="edge"/>
              <c:yMode val="edge"/>
              <c:x val="0.4440216958327195"/>
              <c:y val="0.78839046929718748"/>
            </c:manualLayout>
          </c:layout>
          <c:overlay val="0"/>
        </c:title>
        <c:numFmt formatCode="d\-mmm" sourceLinked="1"/>
        <c:majorTickMark val="out"/>
        <c:minorTickMark val="none"/>
        <c:tickLblPos val="nextTo"/>
        <c:crossAx val="34360320"/>
        <c:crosses val="autoZero"/>
        <c:auto val="1"/>
        <c:lblOffset val="100"/>
        <c:baseTimeUnit val="days"/>
      </c:dateAx>
      <c:valAx>
        <c:axId val="34360320"/>
        <c:scaling>
          <c:orientation val="minMax"/>
          <c:max val="70"/>
          <c:min val="-1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CA"/>
                  <a:t>Number</a:t>
                </a:r>
                <a:r>
                  <a:rPr lang="en-CA" baseline="0"/>
                  <a:t> of Rock Falls and Precipitation (cm)</a:t>
                </a:r>
                <a:endParaRPr lang="en-CA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34358400"/>
        <c:crosses val="autoZero"/>
        <c:crossBetween val="midCat"/>
      </c:valAx>
      <c:valAx>
        <c:axId val="34666752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CA"/>
                  <a:t>Temperature (⁰C)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34677120"/>
        <c:crosses val="max"/>
        <c:crossBetween val="between"/>
      </c:valAx>
      <c:catAx>
        <c:axId val="34677120"/>
        <c:scaling>
          <c:orientation val="minMax"/>
        </c:scaling>
        <c:delete val="1"/>
        <c:axPos val="b"/>
        <c:majorTickMark val="out"/>
        <c:minorTickMark val="none"/>
        <c:tickLblPos val="nextTo"/>
        <c:crossAx val="34666752"/>
        <c:crosses val="autoZero"/>
        <c:auto val="1"/>
        <c:lblAlgn val="ctr"/>
        <c:lblOffset val="100"/>
        <c:noMultiLvlLbl val="0"/>
      </c:catAx>
    </c:plotArea>
    <c:legend>
      <c:legendPos val="r"/>
      <c:layout>
        <c:manualLayout>
          <c:xMode val="edge"/>
          <c:yMode val="edge"/>
          <c:x val="0.10702222513246135"/>
          <c:y val="0.81081569539183651"/>
          <c:w val="0.76130764319740696"/>
          <c:h val="0.1201931583064651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b="1"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Victoria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sfgbuild</dc:creator>
  <cp:lastModifiedBy>sfgbuild</cp:lastModifiedBy>
  <cp:revision>1</cp:revision>
  <dcterms:created xsi:type="dcterms:W3CDTF">2014-01-31T19:19:00Z</dcterms:created>
  <dcterms:modified xsi:type="dcterms:W3CDTF">2014-01-31T19:45:00Z</dcterms:modified>
</cp:coreProperties>
</file>