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rsidR="00F169C7" w:rsidRPr="00BA69E8" w:rsidRDefault="0087668F"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8F4C99">
            <w:rPr>
              <w:rFonts w:asciiTheme="minorHAnsi" w:hAnsiTheme="minorHAnsi" w:cstheme="minorHAnsi"/>
              <w:b/>
              <w:bCs/>
              <w:u w:val="single"/>
              <w:lang w:val="en-GB"/>
            </w:rPr>
            <w:t>Relative Fuel Consumption and Carbon Dioxide Emissions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87668F">
            <w:rPr>
              <w:rStyle w:val="PlaceholderText"/>
            </w:rPr>
            <w:t>[Email]</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Ema</w:t>
      </w:r>
      <w:r w:rsidR="0087668F">
        <w:rPr>
          <w:rFonts w:asciiTheme="minorHAnsi" w:hAnsiTheme="minorHAnsi" w:cstheme="minorHAnsi"/>
          <w:highlight w:val="lightGray"/>
          <w:lang w:val="en-GB"/>
        </w:rPr>
        <w:t>il:</w:t>
      </w:r>
      <w:sdt>
        <w:sdtPr>
          <w:rPr>
            <w:rFonts w:asciiTheme="minorHAnsi" w:hAnsiTheme="minorHAnsi" w:cstheme="minorHAnsi"/>
            <w:highlight w:val="lightGray"/>
            <w:lang w:val="en-GB"/>
          </w:rPr>
          <w:id w:val="42742047"/>
          <w:placeholder>
            <w:docPart w:val="A01A0DBDEA1F482488C4443EF17D63D7"/>
          </w:placeholder>
        </w:sdtPr>
        <w:sdtEndPr/>
        <w:sdtContent>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w:t>
      </w:r>
      <w:r w:rsidR="0087668F">
        <w:rPr>
          <w:rFonts w:asciiTheme="minorHAnsi" w:hAnsiTheme="minorHAnsi" w:cstheme="minorHAnsi"/>
          <w:highlight w:val="lightGray"/>
          <w:lang w:val="en-GB"/>
        </w:rPr>
        <w:t xml:space="preserve">il: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87668F">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87668F">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29180B">
            <w:rPr>
              <w:rFonts w:asciiTheme="minorHAnsi" w:hAnsiTheme="minorHAnsi" w:cstheme="minorHAnsi"/>
              <w:highlight w:val="lightGray"/>
              <w:lang w:val="en-GB"/>
            </w:rPr>
            <w:t>11</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4-09-23T03:28:00Z">
            <w:dateFormat w:val="dd MMMM yyyy"/>
            <w:lid w:val="en-GB"/>
            <w:storeMappedDataAs w:val="dateTime"/>
            <w:calendar w:val="gregorian"/>
          </w:date>
        </w:sdtPr>
        <w:sdtEndPr/>
        <w:sdtContent>
          <w:r w:rsidR="004457A0">
            <w:rPr>
              <w:rFonts w:asciiTheme="minorHAnsi" w:hAnsiTheme="minorHAnsi" w:cstheme="minorHAnsi"/>
              <w:highlight w:val="lightGray"/>
              <w:lang w:val="en-GB"/>
            </w:rPr>
            <w:t>23/09/2014 @ 03:28</w:t>
          </w:r>
          <w:r w:rsidR="0062431A" w:rsidRPr="00DF6CA7">
            <w:rPr>
              <w:rFonts w:asciiTheme="minorHAnsi" w:hAnsiTheme="minorHAnsi" w:cstheme="minorHAnsi"/>
              <w:highlight w:val="lightGray"/>
              <w:lang w:val="en-GB"/>
            </w:rPr>
            <w:t xml:space="preserve">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bookmarkStart w:id="0" w:name="_GoBack"/>
      <w:bookmarkEnd w:id="0"/>
    </w:p>
    <w:p w:rsidR="009E5786" w:rsidRPr="00DB7371" w:rsidRDefault="00DB7371"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Transportation plays a vital role in the production of greenhouse gases and due to this, steps must be taken to lessen the environmental impact that vehicles have. </w:t>
      </w:r>
      <w:r w:rsidR="00AF5A7D">
        <w:rPr>
          <w:rFonts w:asciiTheme="minorHAnsi" w:hAnsiTheme="minorHAnsi" w:cstheme="minorHAnsi"/>
          <w:lang w:val="en-GB"/>
        </w:rPr>
        <w:t xml:space="preserve">Vehicle manufacturers </w:t>
      </w:r>
      <w:r>
        <w:rPr>
          <w:rFonts w:asciiTheme="minorHAnsi" w:hAnsiTheme="minorHAnsi" w:cstheme="minorHAnsi"/>
          <w:lang w:val="en-GB"/>
        </w:rPr>
        <w:t>often skew information and data in their favour</w:t>
      </w:r>
      <w:r w:rsidR="00AF5A7D">
        <w:rPr>
          <w:rFonts w:asciiTheme="minorHAnsi" w:hAnsiTheme="minorHAnsi" w:cstheme="minorHAnsi"/>
          <w:lang w:val="en-GB"/>
        </w:rPr>
        <w:t xml:space="preserve"> concerning environmental effects</w:t>
      </w:r>
      <w:r>
        <w:rPr>
          <w:rFonts w:asciiTheme="minorHAnsi" w:hAnsiTheme="minorHAnsi" w:cstheme="minorHAnsi"/>
          <w:lang w:val="en-GB"/>
        </w:rPr>
        <w:t>, and it is the duty of an engineer to investigate these claims. This is done through the estimation of fuel consumption and CO</w:t>
      </w:r>
      <w:r>
        <w:rPr>
          <w:rFonts w:asciiTheme="minorHAnsi" w:hAnsiTheme="minorHAnsi" w:cstheme="minorHAnsi"/>
          <w:vertAlign w:val="subscript"/>
          <w:lang w:val="en-GB"/>
        </w:rPr>
        <w:t xml:space="preserve">2 </w:t>
      </w:r>
      <w:r>
        <w:rPr>
          <w:rFonts w:asciiTheme="minorHAnsi" w:hAnsiTheme="minorHAnsi" w:cstheme="minorHAnsi"/>
          <w:lang w:val="en-GB"/>
        </w:rPr>
        <w:t xml:space="preserve">production when travelling by aircraft, a </w:t>
      </w:r>
      <w:r w:rsidR="00AF5A7D">
        <w:rPr>
          <w:rFonts w:asciiTheme="minorHAnsi" w:hAnsiTheme="minorHAnsi" w:cstheme="minorHAnsi"/>
          <w:lang w:val="en-GB"/>
        </w:rPr>
        <w:t>4-</w:t>
      </w:r>
      <w:r>
        <w:rPr>
          <w:rFonts w:asciiTheme="minorHAnsi" w:hAnsiTheme="minorHAnsi" w:cstheme="minorHAnsi"/>
          <w:lang w:val="en-GB"/>
        </w:rPr>
        <w:t>passenger s</w:t>
      </w:r>
      <w:r w:rsidR="00AF5A7D">
        <w:rPr>
          <w:rFonts w:asciiTheme="minorHAnsi" w:hAnsiTheme="minorHAnsi" w:cstheme="minorHAnsi"/>
          <w:lang w:val="en-GB"/>
        </w:rPr>
        <w:t>edan, and a 7-</w:t>
      </w:r>
      <w:r>
        <w:rPr>
          <w:rFonts w:asciiTheme="minorHAnsi" w:hAnsiTheme="minorHAnsi" w:cstheme="minorHAnsi"/>
          <w:lang w:val="en-GB"/>
        </w:rPr>
        <w:t xml:space="preserve">passenger minivan to ensure that the information that the companies produce is accurate.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Pr="00DC3F90" w:rsidRDefault="00DC3F90"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Using the information given in the appendices (Table 1, Table 2, and Figure 1), the data was evaluated and calculations were made </w:t>
      </w:r>
      <w:r w:rsidR="001D6461">
        <w:rPr>
          <w:rFonts w:asciiTheme="minorHAnsi" w:hAnsiTheme="minorHAnsi" w:cstheme="minorHAnsi"/>
          <w:lang w:val="en-GB"/>
        </w:rPr>
        <w:t>for</w:t>
      </w:r>
      <w:r>
        <w:rPr>
          <w:rFonts w:asciiTheme="minorHAnsi" w:hAnsiTheme="minorHAnsi" w:cstheme="minorHAnsi"/>
          <w:lang w:val="en-GB"/>
        </w:rPr>
        <w:t xml:space="preserve"> the total fuel consumption and CO</w:t>
      </w:r>
      <w:r>
        <w:rPr>
          <w:rFonts w:asciiTheme="minorHAnsi" w:hAnsiTheme="minorHAnsi" w:cstheme="minorHAnsi"/>
          <w:vertAlign w:val="subscript"/>
          <w:lang w:val="en-GB"/>
        </w:rPr>
        <w:t xml:space="preserve">2 </w:t>
      </w:r>
      <w:r>
        <w:rPr>
          <w:rFonts w:asciiTheme="minorHAnsi" w:hAnsiTheme="minorHAnsi" w:cstheme="minorHAnsi"/>
          <w:lang w:val="en-GB"/>
        </w:rPr>
        <w:t>emissions of various transportation vehicles. When taking into account measured values (</w:t>
      </w:r>
      <w:r w:rsidR="003E511E">
        <w:rPr>
          <w:rFonts w:asciiTheme="minorHAnsi" w:hAnsiTheme="minorHAnsi" w:cstheme="minorHAnsi"/>
          <w:lang w:val="en-GB"/>
        </w:rPr>
        <w:t xml:space="preserve">E.x </w:t>
      </w:r>
      <w:r>
        <w:rPr>
          <w:rFonts w:asciiTheme="minorHAnsi" w:hAnsiTheme="minorHAnsi" w:cstheme="minorHAnsi"/>
          <w:lang w:val="en-GB"/>
        </w:rPr>
        <w:t>distance, mass, time,</w:t>
      </w:r>
      <w:r w:rsidR="003E511E">
        <w:rPr>
          <w:rFonts w:asciiTheme="minorHAnsi" w:hAnsiTheme="minorHAnsi" w:cstheme="minorHAnsi"/>
          <w:lang w:val="en-GB"/>
        </w:rPr>
        <w:t xml:space="preserve"> volume etc.) significant figure rules were followed. When taking into account exact values, it was assumed that values such as money, amount of people, and the conversion of pounds  to kilograms (since 1 lb. is exactly 0.45359237 kg) were defined and therefore had no effect on significant figures.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Pr="00AC0925" w:rsidRDefault="00554C02"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Calculations showed that </w:t>
      </w:r>
      <w:r w:rsidR="005461D5">
        <w:rPr>
          <w:rFonts w:asciiTheme="minorHAnsi" w:hAnsiTheme="minorHAnsi" w:cstheme="minorHAnsi"/>
          <w:lang w:val="en-GB"/>
        </w:rPr>
        <w:t>the sedan and minivan consumes</w:t>
      </w:r>
      <w:r>
        <w:rPr>
          <w:rFonts w:asciiTheme="minorHAnsi" w:hAnsiTheme="minorHAnsi" w:cstheme="minorHAnsi"/>
          <w:lang w:val="en-GB"/>
        </w:rPr>
        <w:t xml:space="preserve"> 1.64 L/100km</w:t>
      </w:r>
      <w:r w:rsidR="005461D5">
        <w:rPr>
          <w:rFonts w:asciiTheme="minorHAnsi" w:hAnsiTheme="minorHAnsi" w:cstheme="minorHAnsi"/>
          <w:lang w:val="en-GB"/>
        </w:rPr>
        <w:t>/p</w:t>
      </w:r>
      <w:r>
        <w:rPr>
          <w:rFonts w:asciiTheme="minorHAnsi" w:hAnsiTheme="minorHAnsi" w:cstheme="minorHAnsi"/>
          <w:lang w:val="en-GB"/>
        </w:rPr>
        <w:t xml:space="preserve">erson and 1.22 L/100km/person respectively, </w:t>
      </w:r>
      <w:r w:rsidR="005461D5">
        <w:rPr>
          <w:rFonts w:asciiTheme="minorHAnsi" w:hAnsiTheme="minorHAnsi" w:cstheme="minorHAnsi"/>
          <w:lang w:val="en-GB"/>
        </w:rPr>
        <w:t>while the plane consumes 3.1 L/100km/person. The plane produces 367 kg CO</w:t>
      </w:r>
      <w:r w:rsidR="005461D5">
        <w:rPr>
          <w:rFonts w:asciiTheme="minorHAnsi" w:hAnsiTheme="minorHAnsi" w:cstheme="minorHAnsi"/>
          <w:vertAlign w:val="subscript"/>
          <w:lang w:val="en-GB"/>
        </w:rPr>
        <w:t>2</w:t>
      </w:r>
      <w:r w:rsidR="005461D5">
        <w:rPr>
          <w:rFonts w:asciiTheme="minorHAnsi" w:hAnsiTheme="minorHAnsi" w:cstheme="minorHAnsi"/>
          <w:lang w:val="en-GB"/>
        </w:rPr>
        <w:t>/person, the sedan produces 224 kg CO</w:t>
      </w:r>
      <w:r w:rsidR="005461D5">
        <w:rPr>
          <w:rFonts w:asciiTheme="minorHAnsi" w:hAnsiTheme="minorHAnsi" w:cstheme="minorHAnsi"/>
          <w:vertAlign w:val="subscript"/>
          <w:lang w:val="en-GB"/>
        </w:rPr>
        <w:t>2</w:t>
      </w:r>
      <w:r w:rsidR="005461D5">
        <w:rPr>
          <w:rFonts w:asciiTheme="minorHAnsi" w:hAnsiTheme="minorHAnsi" w:cstheme="minorHAnsi"/>
          <w:lang w:val="en-GB"/>
        </w:rPr>
        <w:t>, and the minivan produces 167 kg CO</w:t>
      </w:r>
      <w:r w:rsidR="005461D5">
        <w:rPr>
          <w:rFonts w:asciiTheme="minorHAnsi" w:hAnsiTheme="minorHAnsi" w:cstheme="minorHAnsi"/>
          <w:vertAlign w:val="subscript"/>
          <w:lang w:val="en-GB"/>
        </w:rPr>
        <w:t>2</w:t>
      </w:r>
      <w:r w:rsidR="005461D5">
        <w:rPr>
          <w:rFonts w:asciiTheme="minorHAnsi" w:hAnsiTheme="minorHAnsi" w:cstheme="minorHAnsi"/>
          <w:lang w:val="en-GB"/>
        </w:rPr>
        <w:t xml:space="preserve">/person. </w:t>
      </w:r>
      <w:r w:rsidR="0027369C">
        <w:rPr>
          <w:rFonts w:asciiTheme="minorHAnsi" w:hAnsiTheme="minorHAnsi" w:cstheme="minorHAnsi"/>
          <w:lang w:val="en-GB"/>
        </w:rPr>
        <w:t>The cars are effectively more fuel efficient than the airplane while also producing fewer CO</w:t>
      </w:r>
      <w:r w:rsidR="0027369C">
        <w:rPr>
          <w:rFonts w:asciiTheme="minorHAnsi" w:hAnsiTheme="minorHAnsi" w:cstheme="minorHAnsi"/>
          <w:vertAlign w:val="subscript"/>
          <w:lang w:val="en-GB"/>
        </w:rPr>
        <w:t>2</w:t>
      </w:r>
      <w:r w:rsidR="0027369C">
        <w:rPr>
          <w:rFonts w:asciiTheme="minorHAnsi" w:hAnsiTheme="minorHAnsi" w:cstheme="minorHAnsi"/>
          <w:lang w:val="en-GB"/>
        </w:rPr>
        <w:t xml:space="preserve"> emissions. </w:t>
      </w:r>
      <w:r w:rsidR="00AC0925">
        <w:rPr>
          <w:rFonts w:asciiTheme="minorHAnsi" w:hAnsiTheme="minorHAnsi" w:cstheme="minorHAnsi"/>
          <w:lang w:val="en-GB"/>
        </w:rPr>
        <w:t>More specifically, the results show that the minivan produces the least amount of CO</w:t>
      </w:r>
      <w:r w:rsidR="00AC0925">
        <w:rPr>
          <w:rFonts w:asciiTheme="minorHAnsi" w:hAnsiTheme="minorHAnsi" w:cstheme="minorHAnsi"/>
          <w:vertAlign w:val="subscript"/>
          <w:lang w:val="en-GB"/>
        </w:rPr>
        <w:t>2</w:t>
      </w:r>
      <w:r w:rsidR="00AC0925">
        <w:rPr>
          <w:rFonts w:asciiTheme="minorHAnsi" w:hAnsiTheme="minorHAnsi" w:cstheme="minorHAnsi"/>
          <w:lang w:val="en-GB"/>
        </w:rPr>
        <w:t xml:space="preserve"> per person and consumes the lowest amount of fuel per person (Assuming full capacity).</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554C02" w:rsidRPr="00041C24" w:rsidRDefault="0043684E" w:rsidP="00554C02">
      <w:pPr>
        <w:spacing w:after="0" w:line="240" w:lineRule="auto"/>
        <w:rPr>
          <w:rFonts w:asciiTheme="minorHAnsi" w:hAnsiTheme="minorHAnsi" w:cstheme="minorHAnsi"/>
          <w:lang w:val="en-GB"/>
        </w:rPr>
      </w:pPr>
      <w:r>
        <w:rPr>
          <w:rFonts w:asciiTheme="minorHAnsi" w:hAnsiTheme="minorHAnsi" w:cstheme="minorHAnsi"/>
          <w:lang w:val="en-GB"/>
        </w:rPr>
        <w:t>When comparing the fuel consumption per person in Table 3</w:t>
      </w:r>
      <w:r w:rsidR="00041C24">
        <w:rPr>
          <w:rFonts w:asciiTheme="minorHAnsi" w:hAnsiTheme="minorHAnsi" w:cstheme="minorHAnsi"/>
          <w:lang w:val="en-GB"/>
        </w:rPr>
        <w:t>, the minivan consumed</w:t>
      </w:r>
      <w:r>
        <w:rPr>
          <w:rFonts w:asciiTheme="minorHAnsi" w:hAnsiTheme="minorHAnsi" w:cstheme="minorHAnsi"/>
          <w:lang w:val="en-GB"/>
        </w:rPr>
        <w:t xml:space="preserve"> 1.22 L/100k</w:t>
      </w:r>
      <w:r w:rsidR="00041C24">
        <w:rPr>
          <w:rFonts w:asciiTheme="minorHAnsi" w:hAnsiTheme="minorHAnsi" w:cstheme="minorHAnsi"/>
          <w:lang w:val="en-GB"/>
        </w:rPr>
        <w:t>m/person, while the car consumed</w:t>
      </w:r>
      <w:r>
        <w:rPr>
          <w:rFonts w:asciiTheme="minorHAnsi" w:hAnsiTheme="minorHAnsi" w:cstheme="minorHAnsi"/>
          <w:lang w:val="en-GB"/>
        </w:rPr>
        <w:t xml:space="preserve"> 1.64 L/100km/person which is approximately half of the fuel consumed by the </w:t>
      </w:r>
      <w:r w:rsidR="00041C24">
        <w:rPr>
          <w:rFonts w:asciiTheme="minorHAnsi" w:hAnsiTheme="minorHAnsi" w:cstheme="minorHAnsi"/>
          <w:lang w:val="en-GB"/>
        </w:rPr>
        <w:t>aircraft</w:t>
      </w:r>
      <w:r>
        <w:rPr>
          <w:rFonts w:asciiTheme="minorHAnsi" w:hAnsiTheme="minorHAnsi" w:cstheme="minorHAnsi"/>
          <w:lang w:val="en-GB"/>
        </w:rPr>
        <w:t xml:space="preserve"> which </w:t>
      </w:r>
      <w:r w:rsidR="00041C24">
        <w:rPr>
          <w:rFonts w:asciiTheme="minorHAnsi" w:hAnsiTheme="minorHAnsi" w:cstheme="minorHAnsi"/>
          <w:lang w:val="en-GB"/>
        </w:rPr>
        <w:t xml:space="preserve">was </w:t>
      </w:r>
      <w:r>
        <w:rPr>
          <w:rFonts w:asciiTheme="minorHAnsi" w:hAnsiTheme="minorHAnsi" w:cstheme="minorHAnsi"/>
          <w:lang w:val="en-GB"/>
        </w:rPr>
        <w:t xml:space="preserve">3.1 L/100km/person. Thus, </w:t>
      </w:r>
      <w:r w:rsidR="00C6377A">
        <w:rPr>
          <w:rFonts w:asciiTheme="minorHAnsi" w:hAnsiTheme="minorHAnsi" w:cstheme="minorHAnsi"/>
          <w:lang w:val="en-GB"/>
        </w:rPr>
        <w:t xml:space="preserve">the </w:t>
      </w:r>
      <w:r w:rsidR="00BC356D">
        <w:rPr>
          <w:rFonts w:asciiTheme="minorHAnsi" w:hAnsiTheme="minorHAnsi" w:cstheme="minorHAnsi"/>
          <w:lang w:val="en-GB"/>
        </w:rPr>
        <w:t>minivan</w:t>
      </w:r>
      <w:r w:rsidR="00C6377A">
        <w:rPr>
          <w:rFonts w:asciiTheme="minorHAnsi" w:hAnsiTheme="minorHAnsi" w:cstheme="minorHAnsi"/>
          <w:lang w:val="en-GB"/>
        </w:rPr>
        <w:t xml:space="preserve"> is more fuel efficient per person (Assuming full capacity for </w:t>
      </w:r>
      <w:r w:rsidR="00BC356D">
        <w:rPr>
          <w:rFonts w:asciiTheme="minorHAnsi" w:hAnsiTheme="minorHAnsi" w:cstheme="minorHAnsi"/>
          <w:lang w:val="en-GB"/>
        </w:rPr>
        <w:t>all vehicles). T</w:t>
      </w:r>
      <w:r w:rsidR="00C6377A">
        <w:rPr>
          <w:rFonts w:asciiTheme="minorHAnsi" w:hAnsiTheme="minorHAnsi" w:cstheme="minorHAnsi"/>
          <w:lang w:val="en-GB"/>
        </w:rPr>
        <w:t>he aircraft manufacturer can claim that it</w:t>
      </w:r>
      <w:r w:rsidR="00BC356D">
        <w:rPr>
          <w:rFonts w:asciiTheme="minorHAnsi" w:hAnsiTheme="minorHAnsi" w:cstheme="minorHAnsi"/>
          <w:lang w:val="en-GB"/>
        </w:rPr>
        <w:t xml:space="preserve"> is more fuel efficient to fly</w:t>
      </w:r>
      <w:r w:rsidR="001A0F3B">
        <w:rPr>
          <w:rFonts w:asciiTheme="minorHAnsi" w:hAnsiTheme="minorHAnsi" w:cstheme="minorHAnsi"/>
          <w:lang w:val="en-GB"/>
        </w:rPr>
        <w:t xml:space="preserve"> (Assuming full capacity)</w:t>
      </w:r>
      <w:r w:rsidR="00C6377A">
        <w:rPr>
          <w:rFonts w:asciiTheme="minorHAnsi" w:hAnsiTheme="minorHAnsi" w:cstheme="minorHAnsi"/>
          <w:lang w:val="en-GB"/>
        </w:rPr>
        <w:t xml:space="preserve"> than it is for a single person to drive since the fuel efficiency per person for the aircraft is 3.1 L/100km/person in comparison to a car and minivan which has fuel consumptions of 6.54 L/100km and 8.54 L/100km respectively (Appendices- Table 3). The CO</w:t>
      </w:r>
      <w:r w:rsidR="00C6377A">
        <w:rPr>
          <w:rFonts w:asciiTheme="minorHAnsi" w:hAnsiTheme="minorHAnsi" w:cstheme="minorHAnsi"/>
          <w:vertAlign w:val="subscript"/>
          <w:lang w:val="en-GB"/>
        </w:rPr>
        <w:t xml:space="preserve">2 </w:t>
      </w:r>
      <w:r w:rsidR="00041C24">
        <w:rPr>
          <w:rFonts w:asciiTheme="minorHAnsi" w:hAnsiTheme="minorHAnsi" w:cstheme="minorHAnsi"/>
          <w:lang w:val="en-GB"/>
        </w:rPr>
        <w:t xml:space="preserve">emissions produced by the aircraft was 91 700 kg while the car produced 1170 kg and the minivan produced 896 kg. Thus, the car produced the </w:t>
      </w:r>
      <w:r w:rsidR="007623F4">
        <w:rPr>
          <w:rFonts w:asciiTheme="minorHAnsi" w:hAnsiTheme="minorHAnsi" w:cstheme="minorHAnsi"/>
          <w:lang w:val="en-GB"/>
        </w:rPr>
        <w:t xml:space="preserve">lowest </w:t>
      </w:r>
      <w:r w:rsidR="00041C24">
        <w:rPr>
          <w:rFonts w:asciiTheme="minorHAnsi" w:hAnsiTheme="minorHAnsi" w:cstheme="minorHAnsi"/>
          <w:lang w:val="en-GB"/>
        </w:rPr>
        <w:t>amount of CO</w:t>
      </w:r>
      <w:r w:rsidR="00041C24">
        <w:rPr>
          <w:rFonts w:asciiTheme="minorHAnsi" w:hAnsiTheme="minorHAnsi" w:cstheme="minorHAnsi"/>
          <w:vertAlign w:val="subscript"/>
          <w:lang w:val="en-GB"/>
        </w:rPr>
        <w:t>2</w:t>
      </w:r>
      <w:r w:rsidR="00041C24">
        <w:rPr>
          <w:rFonts w:asciiTheme="minorHAnsi" w:hAnsiTheme="minorHAnsi" w:cstheme="minorHAnsi"/>
          <w:lang w:val="en-GB"/>
        </w:rPr>
        <w:t xml:space="preserve">. </w:t>
      </w:r>
      <w:r w:rsidR="00AC0925">
        <w:rPr>
          <w:rFonts w:asciiTheme="minorHAnsi" w:hAnsiTheme="minorHAnsi" w:cstheme="minorHAnsi"/>
          <w:lang w:val="en-GB"/>
        </w:rPr>
        <w:t xml:space="preserve">The assumption that </w:t>
      </w:r>
      <w:r w:rsidR="00700753">
        <w:rPr>
          <w:rFonts w:asciiTheme="minorHAnsi" w:hAnsiTheme="minorHAnsi" w:cstheme="minorHAnsi"/>
          <w:lang w:val="en-GB"/>
        </w:rPr>
        <w:t>the maximum range of the airplane is the distance the plane can travel without using its reserve fuel can affect the validity of the results by effectively lowering the fuel consumption of the aircraft</w:t>
      </w:r>
      <w:r w:rsidR="00D03968">
        <w:rPr>
          <w:rFonts w:asciiTheme="minorHAnsi" w:hAnsiTheme="minorHAnsi" w:cstheme="minorHAnsi"/>
          <w:lang w:val="en-GB"/>
        </w:rPr>
        <w:t xml:space="preserve"> since</w:t>
      </w:r>
      <w:r w:rsidR="00700753">
        <w:rPr>
          <w:rFonts w:asciiTheme="minorHAnsi" w:hAnsiTheme="minorHAnsi" w:cstheme="minorHAnsi"/>
          <w:lang w:val="en-GB"/>
        </w:rPr>
        <w:t xml:space="preserve"> the assumption states that the aircraft will only consume the minimal amount of </w:t>
      </w:r>
      <w:r w:rsidR="00D03968">
        <w:rPr>
          <w:rFonts w:asciiTheme="minorHAnsi" w:hAnsiTheme="minorHAnsi" w:cstheme="minorHAnsi"/>
          <w:lang w:val="en-GB"/>
        </w:rPr>
        <w:t>fuel and it is unpredictable whether it is required that</w:t>
      </w:r>
      <w:r w:rsidR="00927509">
        <w:rPr>
          <w:rFonts w:asciiTheme="minorHAnsi" w:hAnsiTheme="minorHAnsi" w:cstheme="minorHAnsi"/>
          <w:lang w:val="en-GB"/>
        </w:rPr>
        <w:t xml:space="preserve"> the aircraft uses the </w:t>
      </w:r>
      <w:r w:rsidR="00D03968">
        <w:rPr>
          <w:rFonts w:asciiTheme="minorHAnsi" w:hAnsiTheme="minorHAnsi" w:cstheme="minorHAnsi"/>
          <w:lang w:val="en-GB"/>
        </w:rPr>
        <w:t>reserve fuel which i</w:t>
      </w:r>
      <w:r w:rsidR="00927509">
        <w:rPr>
          <w:rFonts w:asciiTheme="minorHAnsi" w:hAnsiTheme="minorHAnsi" w:cstheme="minorHAnsi"/>
          <w:lang w:val="en-GB"/>
        </w:rPr>
        <w:t>n turn effects fuel consumption if it does.</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4457A0" w:rsidRDefault="004457A0" w:rsidP="00700753">
      <w:pPr>
        <w:spacing w:after="0" w:line="240" w:lineRule="auto"/>
        <w:rPr>
          <w:rFonts w:asciiTheme="minorHAnsi" w:hAnsiTheme="minorHAnsi" w:cstheme="minorHAnsi"/>
          <w:lang w:val="en-GB"/>
        </w:rPr>
      </w:pPr>
      <w:r>
        <w:rPr>
          <w:rFonts w:asciiTheme="minorHAnsi" w:hAnsiTheme="minorHAnsi" w:cstheme="minorHAnsi"/>
          <w:lang w:val="en-GB"/>
        </w:rPr>
        <w:t>The objective to calculate the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emissions of vehicles and investigating the claims of the manufacturers was achieved.  </w:t>
      </w:r>
      <w:r w:rsidR="00FB0E86">
        <w:rPr>
          <w:rFonts w:asciiTheme="minorHAnsi" w:hAnsiTheme="minorHAnsi" w:cstheme="minorHAnsi"/>
          <w:lang w:val="en-GB"/>
        </w:rPr>
        <w:t xml:space="preserve">The minivan had consumed the least fuel per person, while the aircraft consumed the greatest amount. Also, the minivan produced the least CO2/person. Thus, it had the least environmental impact out of all three vehicles while being the most fuel </w:t>
      </w:r>
      <w:r w:rsidR="00EE6CC8">
        <w:rPr>
          <w:rFonts w:asciiTheme="minorHAnsi" w:hAnsiTheme="minorHAnsi" w:cstheme="minorHAnsi"/>
          <w:lang w:val="en-GB"/>
        </w:rPr>
        <w:t xml:space="preserve">efficient per person. </w:t>
      </w:r>
      <w:r w:rsidR="00FB0E86">
        <w:rPr>
          <w:rFonts w:asciiTheme="minorHAnsi" w:hAnsiTheme="minorHAnsi" w:cstheme="minorHAnsi"/>
          <w:lang w:val="en-GB"/>
        </w:rPr>
        <w:t xml:space="preserve"> </w:t>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3E511E">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3E51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E51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E51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E511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E511E">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3E511E">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3E511E">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3E511E">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3E511E">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3E511E">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3E511E">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537439" w:rsidP="003E511E">
            <w:pPr>
              <w:jc w:val="center"/>
              <w:rPr>
                <w:rFonts w:ascii="Calibri" w:hAnsi="Calibri" w:cs="Calibri"/>
                <w:b/>
                <w:bCs/>
                <w:sz w:val="28"/>
                <w:szCs w:val="28"/>
              </w:rPr>
            </w:pPr>
            <w:r>
              <w:rPr>
                <w:rFonts w:ascii="Calibri" w:hAnsi="Calibri" w:cs="Calibri"/>
                <w:b/>
                <w:bCs/>
                <w:sz w:val="28"/>
                <w:szCs w:val="28"/>
              </w:rPr>
              <w:t>894</w:t>
            </w:r>
          </w:p>
        </w:tc>
      </w:tr>
    </w:tbl>
    <w:p w:rsidR="006352DC" w:rsidRDefault="006352DC" w:rsidP="006352DC">
      <w:pPr>
        <w:autoSpaceDE w:val="0"/>
        <w:autoSpaceDN w:val="0"/>
        <w:adjustRightInd w:val="0"/>
        <w:ind w:left="142"/>
        <w:rPr>
          <w:rFonts w:asciiTheme="minorHAnsi" w:hAnsiTheme="minorHAnsi" w:cstheme="minorHAnsi"/>
        </w:rPr>
      </w:pPr>
    </w:p>
    <w:p w:rsidR="006352DC" w:rsidRPr="006352DC" w:rsidRDefault="006352DC" w:rsidP="00335BDA">
      <w:pPr>
        <w:ind w:left="3600" w:firstLine="720"/>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37439" w:rsidP="003E511E">
            <w:pPr>
              <w:jc w:val="center"/>
              <w:rPr>
                <w:rFonts w:ascii="Calibri" w:hAnsi="Calibri" w:cs="Calibri"/>
                <w:b/>
                <w:bCs/>
                <w:sz w:val="28"/>
                <w:szCs w:val="28"/>
              </w:rPr>
            </w:pPr>
            <w:r>
              <w:rPr>
                <w:rFonts w:ascii="Calibri" w:hAnsi="Calibri" w:cs="Calibri"/>
                <w:b/>
                <w:bCs/>
                <w:sz w:val="28"/>
                <w:szCs w:val="28"/>
              </w:rPr>
              <w:t>1.24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537439" w:rsidP="003E511E">
            <w:pPr>
              <w:jc w:val="center"/>
              <w:rPr>
                <w:rFonts w:ascii="Calibri" w:hAnsi="Calibri" w:cs="Calibri"/>
                <w:b/>
                <w:bCs/>
                <w:sz w:val="28"/>
                <w:szCs w:val="28"/>
              </w:rPr>
            </w:pPr>
            <w:r>
              <w:rPr>
                <w:rFonts w:ascii="Calibri" w:hAnsi="Calibri" w:cs="Calibri"/>
                <w:b/>
                <w:bCs/>
                <w:sz w:val="28"/>
                <w:szCs w:val="28"/>
              </w:rPr>
              <w:t>10.40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37439" w:rsidP="003E511E">
            <w:pPr>
              <w:jc w:val="center"/>
              <w:rPr>
                <w:rFonts w:ascii="Calibri" w:hAnsi="Calibri" w:cs="Calibri"/>
                <w:b/>
                <w:bCs/>
                <w:sz w:val="28"/>
                <w:szCs w:val="28"/>
              </w:rPr>
            </w:pPr>
            <w:r>
              <w:rPr>
                <w:rFonts w:ascii="Calibri" w:hAnsi="Calibri" w:cs="Calibri"/>
                <w:b/>
                <w:bCs/>
                <w:sz w:val="28"/>
                <w:szCs w:val="28"/>
              </w:rPr>
              <w:t>84.00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537439" w:rsidP="003E511E">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E511E">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9E2BEC" w:rsidP="006352DC">
      <w:pPr>
        <w:jc w:val="center"/>
        <w:rPr>
          <w:rFonts w:asciiTheme="minorHAnsi" w:hAnsiTheme="minorHAnsi" w:cstheme="minorHAnsi"/>
          <w:b/>
          <w:bCs/>
        </w:rPr>
      </w:pPr>
      <w:r>
        <w:rPr>
          <w:rFonts w:asciiTheme="minorHAnsi" w:hAnsiTheme="minorHAnsi" w:cstheme="minorHAnsi"/>
          <w:b/>
          <w:bCs/>
          <w:noProof/>
          <w:lang w:val="en-CA" w:eastAsia="en-CA" w:bidi="ar-SA"/>
        </w:rPr>
        <w:drawing>
          <wp:anchor distT="0" distB="0" distL="114300" distR="114300" simplePos="0" relativeHeight="251658240" behindDoc="0" locked="0" layoutInCell="1" allowOverlap="1" wp14:anchorId="0A85F412" wp14:editId="4FF11F12">
            <wp:simplePos x="0" y="0"/>
            <wp:positionH relativeFrom="column">
              <wp:posOffset>505753</wp:posOffset>
            </wp:positionH>
            <wp:positionV relativeFrom="paragraph">
              <wp:posOffset>72635</wp:posOffset>
            </wp:positionV>
            <wp:extent cx="5478780" cy="3372485"/>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8780" cy="3372485"/>
                    </a:xfrm>
                    <a:prstGeom prst="rect">
                      <a:avLst/>
                    </a:prstGeom>
                    <a:noFill/>
                  </pic:spPr>
                </pic:pic>
              </a:graphicData>
            </a:graphic>
            <wp14:sizeRelH relativeFrom="page">
              <wp14:pctWidth>0</wp14:pctWidth>
            </wp14:sizeRelH>
            <wp14:sizeRelV relativeFrom="page">
              <wp14:pctHeight>0</wp14:pctHeight>
            </wp14:sizeRelV>
          </wp:anchor>
        </w:drawing>
      </w:r>
    </w:p>
    <w:p w:rsidR="00335BDA" w:rsidRDefault="00335BDA" w:rsidP="006352DC">
      <w:pPr>
        <w:jc w:val="center"/>
        <w:rPr>
          <w:rFonts w:asciiTheme="minorHAnsi" w:hAnsiTheme="minorHAnsi" w:cstheme="minorHAnsi"/>
          <w:b/>
          <w:bCs/>
        </w:rPr>
      </w:pPr>
    </w:p>
    <w:p w:rsidR="00335BDA" w:rsidRDefault="00335BDA" w:rsidP="006352DC">
      <w:pPr>
        <w:jc w:val="center"/>
        <w:rPr>
          <w:rFonts w:asciiTheme="minorHAnsi" w:hAnsiTheme="minorHAnsi" w:cstheme="minorHAnsi"/>
          <w:b/>
          <w:bCs/>
        </w:rPr>
      </w:pPr>
    </w:p>
    <w:p w:rsidR="00335BDA" w:rsidRDefault="0087668F" w:rsidP="006352DC">
      <w:pPr>
        <w:jc w:val="center"/>
        <w:rPr>
          <w:rFonts w:asciiTheme="minorHAnsi" w:hAnsiTheme="minorHAnsi" w:cstheme="minorHAnsi"/>
          <w:b/>
          <w:bCs/>
        </w:rPr>
      </w:pPr>
      <w:r>
        <w:rPr>
          <w:rFonts w:asciiTheme="minorHAnsi" w:hAnsiTheme="minorHAnsi" w:cstheme="minorHAnsi"/>
          <w:b/>
          <w:bC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8pt;height:719.35pt">
            <v:imagedata r:id="rId11" o:title="Scan0007"/>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26" type="#_x0000_t75" style="width:522.8pt;height:719.35pt">
            <v:imagedata r:id="rId12" o:title="Scan0002"/>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27" type="#_x0000_t75" style="width:522.8pt;height:719.35pt">
            <v:imagedata r:id="rId13" o:title="Scan0001"/>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28" type="#_x0000_t75" style="width:522.8pt;height:719.35pt">
            <v:imagedata r:id="rId14" o:title="Scan0003"/>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29" type="#_x0000_t75" style="width:522.8pt;height:719.35pt">
            <v:imagedata r:id="rId15" o:title="Scan0004"/>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30" type="#_x0000_t75" style="width:522.8pt;height:719.35pt">
            <v:imagedata r:id="rId16" o:title="Scan0005"/>
          </v:shape>
        </w:pict>
      </w:r>
    </w:p>
    <w:p w:rsidR="009E2BEC" w:rsidRDefault="0087668F" w:rsidP="006352DC">
      <w:pPr>
        <w:jc w:val="center"/>
        <w:rPr>
          <w:rFonts w:asciiTheme="minorHAnsi" w:hAnsiTheme="minorHAnsi" w:cstheme="minorHAnsi"/>
          <w:b/>
          <w:bCs/>
        </w:rPr>
      </w:pPr>
      <w:r>
        <w:rPr>
          <w:rFonts w:asciiTheme="minorHAnsi" w:hAnsiTheme="minorHAnsi" w:cstheme="minorHAnsi"/>
          <w:b/>
          <w:bCs/>
        </w:rPr>
        <w:lastRenderedPageBreak/>
        <w:pict>
          <v:shape id="_x0000_i1031" type="#_x0000_t75" style="width:522.8pt;height:719.35pt">
            <v:imagedata r:id="rId17" o:title="Scan0006"/>
          </v:shape>
        </w:pict>
      </w:r>
    </w:p>
    <w:p w:rsidR="009E2BEC" w:rsidRDefault="009E2BEC" w:rsidP="006352DC">
      <w:pPr>
        <w:jc w:val="center"/>
        <w:rPr>
          <w:rFonts w:asciiTheme="minorHAnsi" w:hAnsiTheme="minorHAnsi" w:cstheme="minorHAnsi"/>
          <w:b/>
          <w:bCs/>
        </w:rPr>
        <w:sectPr w:rsidR="009E2BEC" w:rsidSect="00DE2339">
          <w:headerReference w:type="default" r:id="rId18"/>
          <w:footerReference w:type="default" r:id="rId19"/>
          <w:footerReference w:type="first" r:id="rId20"/>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229"/>
        <w:gridCol w:w="1454"/>
        <w:gridCol w:w="1701"/>
        <w:gridCol w:w="1560"/>
        <w:gridCol w:w="1422"/>
        <w:gridCol w:w="1418"/>
        <w:gridCol w:w="1190"/>
        <w:gridCol w:w="1206"/>
        <w:gridCol w:w="642"/>
        <w:gridCol w:w="775"/>
        <w:gridCol w:w="1432"/>
        <w:gridCol w:w="66"/>
      </w:tblGrid>
      <w:tr w:rsidR="00CB0DE9" w:rsidTr="007623F4">
        <w:trPr>
          <w:gridAfter w:val="1"/>
          <w:wAfter w:w="66" w:type="dxa"/>
          <w:trHeight w:val="727"/>
          <w:jc w:val="center"/>
        </w:trPr>
        <w:tc>
          <w:tcPr>
            <w:tcW w:w="12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19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041C24">
            <w:pPr>
              <w:rPr>
                <w:rFonts w:ascii="Calibri" w:hAnsi="Calibri" w:cs="Calibri"/>
                <w:b/>
                <w:bCs/>
                <w:color w:val="365F91"/>
                <w:sz w:val="20"/>
                <w:szCs w:val="20"/>
              </w:rPr>
            </w:pPr>
          </w:p>
        </w:tc>
        <w:tc>
          <w:tcPr>
            <w:tcW w:w="2623" w:type="dxa"/>
            <w:gridSpan w:val="3"/>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B47461" w:rsidTr="007623F4">
        <w:trPr>
          <w:trHeight w:val="733"/>
          <w:jc w:val="center"/>
        </w:trPr>
        <w:tc>
          <w:tcPr>
            <w:tcW w:w="1229"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1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06" w:type="dxa"/>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42"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75"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498" w:type="dxa"/>
            <w:gridSpan w:val="2"/>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CB0DE9" w:rsidTr="007623F4">
        <w:trPr>
          <w:trHeight w:val="462"/>
          <w:jc w:val="center"/>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454" w:type="dxa"/>
            <w:tcBorders>
              <w:top w:val="nil"/>
              <w:left w:val="nil"/>
              <w:bottom w:val="single" w:sz="4" w:space="0" w:color="auto"/>
              <w:right w:val="single" w:sz="4" w:space="0" w:color="auto"/>
            </w:tcBorders>
            <w:shd w:val="clear" w:color="000000" w:fill="FFFFFF"/>
            <w:vAlign w:val="center"/>
            <w:hideMark/>
          </w:tcPr>
          <w:p w:rsidR="006352DC" w:rsidRPr="00D72982" w:rsidRDefault="00D72982" w:rsidP="00D72982">
            <w:pPr>
              <w:jc w:val="center"/>
              <w:rPr>
                <w:rFonts w:ascii="Calibri" w:hAnsi="Calibri" w:cs="Calibri"/>
                <w:b/>
                <w:bCs/>
                <w:sz w:val="28"/>
                <w:szCs w:val="28"/>
                <w:vertAlign w:val="superscript"/>
              </w:rPr>
            </w:pPr>
            <w:r>
              <w:rPr>
                <w:rFonts w:ascii="Calibri" w:hAnsi="Calibri" w:cs="Calibri"/>
                <w:b/>
                <w:bCs/>
                <w:sz w:val="28"/>
                <w:szCs w:val="28"/>
                <w:vertAlign w:val="superscript"/>
              </w:rPr>
              <w:t>(5</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6C5D66" w:rsidRPr="00D72982">
              <w:rPr>
                <w:rFonts w:ascii="Calibri" w:hAnsi="Calibri" w:cs="Calibri"/>
                <w:b/>
                <w:bCs/>
                <w:sz w:val="28"/>
                <w:szCs w:val="28"/>
              </w:rPr>
              <w:t>780</w:t>
            </w:r>
          </w:p>
        </w:tc>
        <w:tc>
          <w:tcPr>
            <w:tcW w:w="1701"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711B4F">
            <w:pPr>
              <w:jc w:val="center"/>
              <w:rPr>
                <w:rFonts w:ascii="Calibri" w:hAnsi="Calibri" w:cs="Calibri"/>
                <w:b/>
                <w:bCs/>
                <w:sz w:val="28"/>
                <w:szCs w:val="28"/>
              </w:rPr>
            </w:pPr>
            <w:r>
              <w:rPr>
                <w:rFonts w:ascii="Calibri" w:hAnsi="Calibri" w:cs="Calibri"/>
                <w:b/>
                <w:bCs/>
                <w:sz w:val="28"/>
                <w:szCs w:val="28"/>
                <w:vertAlign w:val="superscript"/>
              </w:rPr>
              <w:t>(6</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694D70">
              <w:rPr>
                <w:rFonts w:ascii="Calibri" w:hAnsi="Calibri" w:cs="Calibri"/>
                <w:b/>
                <w:bCs/>
                <w:sz w:val="28"/>
                <w:szCs w:val="28"/>
              </w:rPr>
              <w:t xml:space="preserve">29 </w:t>
            </w:r>
            <w:r w:rsidR="00711B4F">
              <w:rPr>
                <w:rFonts w:ascii="Calibri" w:hAnsi="Calibri" w:cs="Calibri"/>
                <w:b/>
                <w:bCs/>
                <w:sz w:val="28"/>
                <w:szCs w:val="28"/>
              </w:rPr>
              <w:t>000</w:t>
            </w:r>
          </w:p>
        </w:tc>
        <w:tc>
          <w:tcPr>
            <w:tcW w:w="1560"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AC1F1A">
            <w:pPr>
              <w:jc w:val="center"/>
              <w:rPr>
                <w:rFonts w:ascii="Calibri" w:hAnsi="Calibri" w:cs="Calibri"/>
                <w:b/>
                <w:bCs/>
                <w:sz w:val="28"/>
                <w:szCs w:val="28"/>
              </w:rPr>
            </w:pPr>
            <w:r>
              <w:rPr>
                <w:rFonts w:ascii="Calibri" w:hAnsi="Calibri" w:cs="Calibri"/>
                <w:b/>
                <w:bCs/>
                <w:sz w:val="28"/>
                <w:szCs w:val="28"/>
                <w:vertAlign w:val="superscript"/>
              </w:rPr>
              <w:t>(9</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216E14">
              <w:rPr>
                <w:rFonts w:ascii="Calibri" w:hAnsi="Calibri" w:cs="Calibri"/>
                <w:b/>
                <w:bCs/>
                <w:sz w:val="28"/>
                <w:szCs w:val="28"/>
              </w:rPr>
              <w:t>3.1</w:t>
            </w:r>
            <w:r w:rsidR="00AC1F1A">
              <w:rPr>
                <w:rFonts w:ascii="Calibri" w:hAnsi="Calibri" w:cs="Calibri"/>
                <w:b/>
                <w:bCs/>
                <w:sz w:val="28"/>
                <w:szCs w:val="28"/>
              </w:rPr>
              <w:t xml:space="preserve"> </w:t>
            </w:r>
          </w:p>
        </w:tc>
        <w:tc>
          <w:tcPr>
            <w:tcW w:w="1422"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(12</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711B4F">
              <w:rPr>
                <w:rFonts w:ascii="Calibri" w:hAnsi="Calibri" w:cs="Calibri"/>
                <w:b/>
                <w:bCs/>
                <w:sz w:val="28"/>
                <w:szCs w:val="28"/>
              </w:rPr>
              <w:t>120</w:t>
            </w:r>
          </w:p>
        </w:tc>
        <w:tc>
          <w:tcPr>
            <w:tcW w:w="1418"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(15</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8A7659">
              <w:rPr>
                <w:rFonts w:ascii="Calibri" w:hAnsi="Calibri" w:cs="Calibri"/>
                <w:b/>
                <w:bCs/>
                <w:sz w:val="28"/>
                <w:szCs w:val="28"/>
              </w:rPr>
              <w:t>91 7</w:t>
            </w:r>
            <w:r w:rsidR="00AC1F1A">
              <w:rPr>
                <w:rFonts w:ascii="Calibri" w:hAnsi="Calibri" w:cs="Calibri"/>
                <w:b/>
                <w:bCs/>
                <w:sz w:val="28"/>
                <w:szCs w:val="28"/>
              </w:rPr>
              <w:t>00</w:t>
            </w:r>
          </w:p>
        </w:tc>
        <w:tc>
          <w:tcPr>
            <w:tcW w:w="1190"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(18</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8A7659">
              <w:rPr>
                <w:rFonts w:ascii="Calibri" w:hAnsi="Calibri" w:cs="Calibri"/>
                <w:b/>
                <w:bCs/>
                <w:sz w:val="28"/>
                <w:szCs w:val="28"/>
              </w:rPr>
              <w:t>367</w:t>
            </w:r>
          </w:p>
        </w:tc>
        <w:tc>
          <w:tcPr>
            <w:tcW w:w="1206" w:type="dxa"/>
            <w:tcBorders>
              <w:top w:val="nil"/>
              <w:left w:val="nil"/>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(21</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B47461">
              <w:rPr>
                <w:rFonts w:ascii="Calibri" w:hAnsi="Calibri" w:cs="Calibri"/>
                <w:b/>
                <w:bCs/>
                <w:sz w:val="28"/>
                <w:szCs w:val="28"/>
              </w:rPr>
              <w:t>5.78</w:t>
            </w:r>
          </w:p>
        </w:tc>
        <w:tc>
          <w:tcPr>
            <w:tcW w:w="642" w:type="dxa"/>
            <w:tcBorders>
              <w:top w:val="nil"/>
              <w:left w:val="nil"/>
              <w:bottom w:val="single" w:sz="4" w:space="0" w:color="auto"/>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5</w:t>
            </w:r>
          </w:p>
        </w:tc>
        <w:tc>
          <w:tcPr>
            <w:tcW w:w="775" w:type="dxa"/>
            <w:tcBorders>
              <w:top w:val="nil"/>
              <w:left w:val="nil"/>
              <w:bottom w:val="single" w:sz="4" w:space="0" w:color="auto"/>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47</w:t>
            </w:r>
          </w:p>
        </w:tc>
        <w:tc>
          <w:tcPr>
            <w:tcW w:w="1498" w:type="dxa"/>
            <w:gridSpan w:val="2"/>
            <w:tcBorders>
              <w:top w:val="nil"/>
              <w:left w:val="nil"/>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(23</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EC21EA">
              <w:rPr>
                <w:rFonts w:ascii="Calibri" w:hAnsi="Calibri" w:cs="Calibri"/>
                <w:b/>
                <w:bCs/>
                <w:sz w:val="28"/>
                <w:szCs w:val="28"/>
              </w:rPr>
              <w:t>16.2</w:t>
            </w:r>
          </w:p>
        </w:tc>
      </w:tr>
      <w:tr w:rsidR="00CB0DE9" w:rsidTr="007623F4">
        <w:trPr>
          <w:trHeight w:val="482"/>
          <w:jc w:val="center"/>
        </w:trPr>
        <w:tc>
          <w:tcPr>
            <w:tcW w:w="122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45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C5D66" w:rsidP="00DE50D3">
            <w:pPr>
              <w:jc w:val="center"/>
              <w:rPr>
                <w:rFonts w:ascii="Calibri" w:hAnsi="Calibri" w:cs="Calibri"/>
                <w:b/>
                <w:bCs/>
                <w:sz w:val="28"/>
                <w:szCs w:val="28"/>
              </w:rPr>
            </w:pPr>
            <w:r>
              <w:rPr>
                <w:rFonts w:ascii="Calibri" w:hAnsi="Calibri" w:cs="Calibri"/>
                <w:b/>
                <w:bCs/>
                <w:sz w:val="28"/>
                <w:szCs w:val="28"/>
              </w:rPr>
              <w:t>6.54</w:t>
            </w:r>
          </w:p>
        </w:tc>
        <w:tc>
          <w:tcPr>
            <w:tcW w:w="170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(7</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711B4F">
              <w:rPr>
                <w:rFonts w:ascii="Calibri" w:hAnsi="Calibri" w:cs="Calibri"/>
                <w:b/>
                <w:bCs/>
                <w:sz w:val="28"/>
                <w:szCs w:val="28"/>
              </w:rPr>
              <w:t>473</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(10</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216E14">
              <w:rPr>
                <w:rFonts w:ascii="Calibri" w:hAnsi="Calibri" w:cs="Calibri"/>
                <w:b/>
                <w:bCs/>
                <w:sz w:val="28"/>
                <w:szCs w:val="28"/>
              </w:rPr>
              <w:t>1.22</w:t>
            </w:r>
          </w:p>
        </w:tc>
        <w:tc>
          <w:tcPr>
            <w:tcW w:w="142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(13</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711B4F">
              <w:rPr>
                <w:rFonts w:ascii="Calibri" w:hAnsi="Calibri" w:cs="Calibri"/>
                <w:b/>
                <w:bCs/>
                <w:sz w:val="28"/>
                <w:szCs w:val="28"/>
              </w:rPr>
              <w:t>118</w:t>
            </w: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(16</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CB0DE9">
              <w:rPr>
                <w:rFonts w:ascii="Calibri" w:hAnsi="Calibri" w:cs="Calibri"/>
                <w:b/>
                <w:bCs/>
                <w:sz w:val="28"/>
                <w:szCs w:val="28"/>
              </w:rPr>
              <w:t>896</w:t>
            </w:r>
          </w:p>
        </w:tc>
        <w:tc>
          <w:tcPr>
            <w:tcW w:w="11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(19</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B47461">
              <w:rPr>
                <w:rFonts w:ascii="Calibri" w:hAnsi="Calibri" w:cs="Calibri"/>
                <w:b/>
                <w:bCs/>
                <w:sz w:val="28"/>
                <w:szCs w:val="28"/>
              </w:rPr>
              <w:t>224</w:t>
            </w:r>
          </w:p>
        </w:tc>
        <w:tc>
          <w:tcPr>
            <w:tcW w:w="120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(3</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B47461">
              <w:rPr>
                <w:rFonts w:ascii="Calibri" w:hAnsi="Calibri" w:cs="Calibri"/>
                <w:b/>
                <w:bCs/>
                <w:sz w:val="28"/>
                <w:szCs w:val="28"/>
              </w:rPr>
              <w:t xml:space="preserve">141.4 </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141</w:t>
            </w:r>
          </w:p>
        </w:tc>
        <w:tc>
          <w:tcPr>
            <w:tcW w:w="77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24</w:t>
            </w:r>
          </w:p>
        </w:tc>
        <w:tc>
          <w:tcPr>
            <w:tcW w:w="1498"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(24</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EC21EA">
              <w:rPr>
                <w:rFonts w:ascii="Calibri" w:hAnsi="Calibri" w:cs="Calibri"/>
                <w:b/>
                <w:bCs/>
                <w:sz w:val="28"/>
                <w:szCs w:val="28"/>
              </w:rPr>
              <w:t>9.88</w:t>
            </w:r>
          </w:p>
        </w:tc>
      </w:tr>
      <w:tr w:rsidR="00B47461" w:rsidTr="007623F4">
        <w:trPr>
          <w:trHeight w:val="482"/>
          <w:jc w:val="center"/>
        </w:trPr>
        <w:tc>
          <w:tcPr>
            <w:tcW w:w="1229"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45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0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6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2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1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1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0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7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8" w:type="dxa"/>
            <w:gridSpan w:val="2"/>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CB0DE9" w:rsidTr="007623F4">
        <w:trPr>
          <w:trHeight w:val="482"/>
          <w:jc w:val="center"/>
        </w:trPr>
        <w:tc>
          <w:tcPr>
            <w:tcW w:w="1229"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45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C5D66" w:rsidP="00DE50D3">
            <w:pPr>
              <w:jc w:val="center"/>
              <w:rPr>
                <w:rFonts w:ascii="Calibri" w:hAnsi="Calibri" w:cs="Calibri"/>
                <w:b/>
                <w:bCs/>
                <w:sz w:val="28"/>
                <w:szCs w:val="28"/>
              </w:rPr>
            </w:pPr>
            <w:r>
              <w:rPr>
                <w:rFonts w:ascii="Calibri" w:hAnsi="Calibri" w:cs="Calibri"/>
                <w:b/>
                <w:bCs/>
                <w:sz w:val="28"/>
                <w:szCs w:val="28"/>
              </w:rPr>
              <w:t>8.54</w:t>
            </w:r>
          </w:p>
        </w:tc>
        <w:tc>
          <w:tcPr>
            <w:tcW w:w="170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694D70" w:rsidRDefault="00D72982" w:rsidP="00DE50D3">
            <w:pPr>
              <w:jc w:val="center"/>
              <w:rPr>
                <w:rFonts w:ascii="Calibri" w:hAnsi="Calibri" w:cs="Calibri"/>
                <w:b/>
                <w:bCs/>
                <w:sz w:val="28"/>
                <w:szCs w:val="28"/>
              </w:rPr>
            </w:pPr>
            <w:r>
              <w:rPr>
                <w:rFonts w:ascii="Calibri" w:hAnsi="Calibri" w:cs="Calibri"/>
                <w:b/>
                <w:bCs/>
                <w:sz w:val="28"/>
                <w:szCs w:val="28"/>
                <w:vertAlign w:val="superscript"/>
              </w:rPr>
              <w:t>(8</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711B4F">
              <w:rPr>
                <w:rFonts w:ascii="Calibri" w:hAnsi="Calibri" w:cs="Calibri"/>
                <w:b/>
                <w:bCs/>
                <w:sz w:val="28"/>
                <w:szCs w:val="28"/>
              </w:rPr>
              <w:t>617</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(11</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216E14">
              <w:rPr>
                <w:rFonts w:ascii="Calibri" w:hAnsi="Calibri" w:cs="Calibri"/>
                <w:b/>
                <w:bCs/>
                <w:sz w:val="28"/>
                <w:szCs w:val="28"/>
              </w:rPr>
              <w:t>1.64</w:t>
            </w:r>
          </w:p>
        </w:tc>
        <w:tc>
          <w:tcPr>
            <w:tcW w:w="142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(14</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711B4F">
              <w:rPr>
                <w:rFonts w:ascii="Calibri" w:hAnsi="Calibri" w:cs="Calibri"/>
                <w:b/>
                <w:bCs/>
                <w:sz w:val="28"/>
                <w:szCs w:val="28"/>
              </w:rPr>
              <w:t>88.2</w:t>
            </w: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(17</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CB0DE9">
              <w:rPr>
                <w:rFonts w:ascii="Calibri" w:hAnsi="Calibri" w:cs="Calibri"/>
                <w:b/>
                <w:bCs/>
                <w:sz w:val="28"/>
                <w:szCs w:val="28"/>
              </w:rPr>
              <w:t>1170</w:t>
            </w:r>
          </w:p>
        </w:tc>
        <w:tc>
          <w:tcPr>
            <w:tcW w:w="11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(20</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B47461">
              <w:rPr>
                <w:rFonts w:ascii="Calibri" w:hAnsi="Calibri" w:cs="Calibri"/>
                <w:b/>
                <w:bCs/>
                <w:sz w:val="28"/>
                <w:szCs w:val="28"/>
              </w:rPr>
              <w:t>167</w:t>
            </w:r>
          </w:p>
        </w:tc>
        <w:tc>
          <w:tcPr>
            <w:tcW w:w="120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(3</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B47461">
              <w:rPr>
                <w:rFonts w:ascii="Calibri" w:hAnsi="Calibri" w:cs="Calibri"/>
                <w:b/>
                <w:bCs/>
                <w:sz w:val="28"/>
                <w:szCs w:val="28"/>
              </w:rPr>
              <w:t>141.4</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141</w:t>
            </w:r>
          </w:p>
        </w:tc>
        <w:tc>
          <w:tcPr>
            <w:tcW w:w="77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47461" w:rsidP="00DE50D3">
            <w:pPr>
              <w:jc w:val="center"/>
              <w:rPr>
                <w:rFonts w:ascii="Calibri" w:hAnsi="Calibri" w:cs="Calibri"/>
                <w:b/>
                <w:bCs/>
                <w:sz w:val="28"/>
                <w:szCs w:val="28"/>
              </w:rPr>
            </w:pPr>
            <w:r>
              <w:rPr>
                <w:rFonts w:ascii="Calibri" w:hAnsi="Calibri" w:cs="Calibri"/>
                <w:b/>
                <w:bCs/>
                <w:sz w:val="28"/>
                <w:szCs w:val="28"/>
              </w:rPr>
              <w:t>24</w:t>
            </w:r>
          </w:p>
        </w:tc>
        <w:tc>
          <w:tcPr>
            <w:tcW w:w="1498" w:type="dxa"/>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72982" w:rsidP="00DE50D3">
            <w:pPr>
              <w:jc w:val="center"/>
              <w:rPr>
                <w:rFonts w:ascii="Calibri" w:hAnsi="Calibri" w:cs="Calibri"/>
                <w:b/>
                <w:bCs/>
                <w:sz w:val="28"/>
                <w:szCs w:val="28"/>
              </w:rPr>
            </w:pPr>
            <w:r>
              <w:rPr>
                <w:rFonts w:ascii="Calibri" w:hAnsi="Calibri" w:cs="Calibri"/>
                <w:b/>
                <w:bCs/>
                <w:sz w:val="28"/>
                <w:szCs w:val="28"/>
                <w:vertAlign w:val="superscript"/>
              </w:rPr>
              <w:t>(25</w:t>
            </w:r>
            <w:r w:rsidRPr="00D72982">
              <w:rPr>
                <w:rFonts w:ascii="Calibri" w:hAnsi="Calibri" w:cs="Calibri"/>
                <w:b/>
                <w:bCs/>
                <w:sz w:val="28"/>
                <w:szCs w:val="28"/>
                <w:vertAlign w:val="superscript"/>
              </w:rPr>
              <w:t>)</w:t>
            </w:r>
            <w:r>
              <w:rPr>
                <w:rFonts w:ascii="Calibri" w:hAnsi="Calibri" w:cs="Calibri"/>
                <w:b/>
                <w:bCs/>
                <w:sz w:val="28"/>
                <w:szCs w:val="28"/>
                <w:vertAlign w:val="superscript"/>
              </w:rPr>
              <w:t xml:space="preserve"> </w:t>
            </w:r>
            <w:r w:rsidR="00EC21EA">
              <w:rPr>
                <w:rFonts w:ascii="Calibri" w:hAnsi="Calibri" w:cs="Calibri"/>
                <w:b/>
                <w:bCs/>
                <w:sz w:val="28"/>
                <w:szCs w:val="28"/>
              </w:rPr>
              <w:t>7.37</w:t>
            </w:r>
          </w:p>
        </w:tc>
      </w:tr>
      <w:tr w:rsidR="00B47461" w:rsidTr="007623F4">
        <w:trPr>
          <w:trHeight w:val="482"/>
          <w:jc w:val="center"/>
        </w:trPr>
        <w:tc>
          <w:tcPr>
            <w:tcW w:w="1229"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365F91"/>
              </w:rPr>
            </w:pPr>
          </w:p>
        </w:tc>
        <w:tc>
          <w:tcPr>
            <w:tcW w:w="1454"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701"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560"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422"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418"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190"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206"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775" w:type="dxa"/>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c>
          <w:tcPr>
            <w:tcW w:w="1498" w:type="dxa"/>
            <w:gridSpan w:val="2"/>
            <w:vMerge/>
            <w:tcBorders>
              <w:top w:val="nil"/>
              <w:left w:val="single" w:sz="4" w:space="0" w:color="auto"/>
              <w:bottom w:val="single" w:sz="4" w:space="0" w:color="auto"/>
              <w:right w:val="single" w:sz="4" w:space="0" w:color="auto"/>
            </w:tcBorders>
            <w:vAlign w:val="center"/>
            <w:hideMark/>
          </w:tcPr>
          <w:p w:rsidR="006352DC" w:rsidRDefault="006352DC" w:rsidP="003E511E">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335BDA" w:rsidRDefault="00335BDA" w:rsidP="00DE50D3">
      <w:pPr>
        <w:tabs>
          <w:tab w:val="left" w:pos="3315"/>
        </w:tabs>
        <w:rPr>
          <w:rFonts w:asciiTheme="minorHAnsi" w:hAnsiTheme="minorHAnsi" w:cstheme="minorHAnsi"/>
        </w:rPr>
      </w:pPr>
    </w:p>
    <w:sectPr w:rsidR="00335BDA"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7F4" w:rsidRDefault="00C777F4" w:rsidP="00F169C7">
      <w:pPr>
        <w:spacing w:after="0" w:line="240" w:lineRule="auto"/>
      </w:pPr>
      <w:r>
        <w:separator/>
      </w:r>
    </w:p>
  </w:endnote>
  <w:endnote w:type="continuationSeparator" w:id="0">
    <w:p w:rsidR="00C777F4" w:rsidRDefault="00C777F4"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3E511E" w:rsidRDefault="003E511E" w:rsidP="00DE2339">
        <w:pPr>
          <w:pStyle w:val="Footer"/>
          <w:jc w:val="center"/>
        </w:pPr>
        <w:r>
          <w:fldChar w:fldCharType="begin"/>
        </w:r>
        <w:r>
          <w:instrText xml:space="preserve"> PAGE   \* MERGEFORMAT </w:instrText>
        </w:r>
        <w:r>
          <w:fldChar w:fldCharType="separate"/>
        </w:r>
        <w:r w:rsidR="0087668F">
          <w:rPr>
            <w:noProof/>
          </w:rPr>
          <w:t>3</w:t>
        </w:r>
        <w:r>
          <w:rPr>
            <w:noProof/>
          </w:rPr>
          <w:fldChar w:fldCharType="end"/>
        </w:r>
      </w:p>
    </w:sdtContent>
  </w:sdt>
  <w:p w:rsidR="003E511E" w:rsidRDefault="003E51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3E511E" w:rsidRDefault="003E511E" w:rsidP="00DE2339">
        <w:pPr>
          <w:pStyle w:val="Footer"/>
        </w:pPr>
      </w:p>
      <w:p w:rsidR="003E511E" w:rsidRDefault="00C777F4" w:rsidP="00DE2339">
        <w:pPr>
          <w:pStyle w:val="Footer"/>
        </w:pPr>
      </w:p>
    </w:sdtContent>
  </w:sdt>
  <w:p w:rsidR="003E511E" w:rsidRDefault="003E51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7F4" w:rsidRDefault="00C777F4" w:rsidP="00F169C7">
      <w:pPr>
        <w:spacing w:after="0" w:line="240" w:lineRule="auto"/>
      </w:pPr>
      <w:r>
        <w:separator/>
      </w:r>
    </w:p>
  </w:footnote>
  <w:footnote w:type="continuationSeparator" w:id="0">
    <w:p w:rsidR="00C777F4" w:rsidRDefault="00C777F4"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68F" w:rsidRPr="00F169C7" w:rsidRDefault="0087668F"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41C24"/>
    <w:rsid w:val="00052BBE"/>
    <w:rsid w:val="00070012"/>
    <w:rsid w:val="000D23F4"/>
    <w:rsid w:val="000E3CBD"/>
    <w:rsid w:val="00112765"/>
    <w:rsid w:val="001349A8"/>
    <w:rsid w:val="00163E6D"/>
    <w:rsid w:val="00194044"/>
    <w:rsid w:val="001A0F3B"/>
    <w:rsid w:val="001B30EF"/>
    <w:rsid w:val="001C790E"/>
    <w:rsid w:val="001D6461"/>
    <w:rsid w:val="001E0B4D"/>
    <w:rsid w:val="001E67D0"/>
    <w:rsid w:val="002073EC"/>
    <w:rsid w:val="002138B0"/>
    <w:rsid w:val="00216E14"/>
    <w:rsid w:val="00247A70"/>
    <w:rsid w:val="00272AF3"/>
    <w:rsid w:val="0027369C"/>
    <w:rsid w:val="00281C33"/>
    <w:rsid w:val="0029180B"/>
    <w:rsid w:val="002F760C"/>
    <w:rsid w:val="003036B3"/>
    <w:rsid w:val="00325755"/>
    <w:rsid w:val="00335BDA"/>
    <w:rsid w:val="003B30A1"/>
    <w:rsid w:val="003E511E"/>
    <w:rsid w:val="003E6E99"/>
    <w:rsid w:val="003F23A8"/>
    <w:rsid w:val="003F251F"/>
    <w:rsid w:val="00402E3D"/>
    <w:rsid w:val="00415701"/>
    <w:rsid w:val="0043684E"/>
    <w:rsid w:val="004457A0"/>
    <w:rsid w:val="004473A8"/>
    <w:rsid w:val="00462FE8"/>
    <w:rsid w:val="00486660"/>
    <w:rsid w:val="004A324F"/>
    <w:rsid w:val="004B6320"/>
    <w:rsid w:val="004C64BF"/>
    <w:rsid w:val="004C64F5"/>
    <w:rsid w:val="004D69BD"/>
    <w:rsid w:val="004E63CC"/>
    <w:rsid w:val="0050427F"/>
    <w:rsid w:val="005053D3"/>
    <w:rsid w:val="00510167"/>
    <w:rsid w:val="00511A9A"/>
    <w:rsid w:val="00516284"/>
    <w:rsid w:val="00537439"/>
    <w:rsid w:val="005461D5"/>
    <w:rsid w:val="00554C02"/>
    <w:rsid w:val="00584AAA"/>
    <w:rsid w:val="005937B9"/>
    <w:rsid w:val="00595163"/>
    <w:rsid w:val="005C4EFA"/>
    <w:rsid w:val="005D6CBC"/>
    <w:rsid w:val="005E7ECE"/>
    <w:rsid w:val="00613329"/>
    <w:rsid w:val="006215C8"/>
    <w:rsid w:val="0062431A"/>
    <w:rsid w:val="00631052"/>
    <w:rsid w:val="006352DC"/>
    <w:rsid w:val="00642BA2"/>
    <w:rsid w:val="00650A35"/>
    <w:rsid w:val="00661532"/>
    <w:rsid w:val="00666405"/>
    <w:rsid w:val="00694D70"/>
    <w:rsid w:val="006A7C16"/>
    <w:rsid w:val="006C54F7"/>
    <w:rsid w:val="006C5D66"/>
    <w:rsid w:val="00700753"/>
    <w:rsid w:val="00701059"/>
    <w:rsid w:val="00711B4F"/>
    <w:rsid w:val="00733452"/>
    <w:rsid w:val="00741440"/>
    <w:rsid w:val="007623F4"/>
    <w:rsid w:val="00774060"/>
    <w:rsid w:val="00792679"/>
    <w:rsid w:val="007C58D2"/>
    <w:rsid w:val="008177E0"/>
    <w:rsid w:val="00852762"/>
    <w:rsid w:val="00867D4C"/>
    <w:rsid w:val="00870065"/>
    <w:rsid w:val="00871E0B"/>
    <w:rsid w:val="0087451E"/>
    <w:rsid w:val="0087668F"/>
    <w:rsid w:val="008A7659"/>
    <w:rsid w:val="008B1790"/>
    <w:rsid w:val="008B4D09"/>
    <w:rsid w:val="008B77B1"/>
    <w:rsid w:val="008F3117"/>
    <w:rsid w:val="008F4C99"/>
    <w:rsid w:val="00927509"/>
    <w:rsid w:val="009276E1"/>
    <w:rsid w:val="009A5C67"/>
    <w:rsid w:val="009E2BEC"/>
    <w:rsid w:val="009E53B5"/>
    <w:rsid w:val="009E5786"/>
    <w:rsid w:val="00A0240F"/>
    <w:rsid w:val="00A077D5"/>
    <w:rsid w:val="00A22562"/>
    <w:rsid w:val="00A56970"/>
    <w:rsid w:val="00A7300F"/>
    <w:rsid w:val="00AC0925"/>
    <w:rsid w:val="00AC1F1A"/>
    <w:rsid w:val="00AE20F8"/>
    <w:rsid w:val="00AF5A7D"/>
    <w:rsid w:val="00B23EC7"/>
    <w:rsid w:val="00B245E2"/>
    <w:rsid w:val="00B273B6"/>
    <w:rsid w:val="00B447FF"/>
    <w:rsid w:val="00B46409"/>
    <w:rsid w:val="00B47461"/>
    <w:rsid w:val="00B5032E"/>
    <w:rsid w:val="00B82F95"/>
    <w:rsid w:val="00B8449B"/>
    <w:rsid w:val="00B9663B"/>
    <w:rsid w:val="00BA69E8"/>
    <w:rsid w:val="00BA78BA"/>
    <w:rsid w:val="00BB25A3"/>
    <w:rsid w:val="00BC356D"/>
    <w:rsid w:val="00BD1EF5"/>
    <w:rsid w:val="00BE43B6"/>
    <w:rsid w:val="00C53E0F"/>
    <w:rsid w:val="00C6377A"/>
    <w:rsid w:val="00C777F4"/>
    <w:rsid w:val="00CB0DE9"/>
    <w:rsid w:val="00CB3A9E"/>
    <w:rsid w:val="00D03968"/>
    <w:rsid w:val="00D43CD7"/>
    <w:rsid w:val="00D52B9E"/>
    <w:rsid w:val="00D53D56"/>
    <w:rsid w:val="00D72982"/>
    <w:rsid w:val="00DA46A6"/>
    <w:rsid w:val="00DB7371"/>
    <w:rsid w:val="00DC3F90"/>
    <w:rsid w:val="00DC5051"/>
    <w:rsid w:val="00DC6DFD"/>
    <w:rsid w:val="00DE02EB"/>
    <w:rsid w:val="00DE2339"/>
    <w:rsid w:val="00DE50D3"/>
    <w:rsid w:val="00DF6CA7"/>
    <w:rsid w:val="00E0097A"/>
    <w:rsid w:val="00E2282A"/>
    <w:rsid w:val="00E40952"/>
    <w:rsid w:val="00EA211A"/>
    <w:rsid w:val="00EC21EA"/>
    <w:rsid w:val="00ED04DD"/>
    <w:rsid w:val="00EE209D"/>
    <w:rsid w:val="00EE5838"/>
    <w:rsid w:val="00EE6CC8"/>
    <w:rsid w:val="00F169C7"/>
    <w:rsid w:val="00F2508C"/>
    <w:rsid w:val="00F5292F"/>
    <w:rsid w:val="00F5663E"/>
    <w:rsid w:val="00FB0E86"/>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896120-05DF-4744-9457-F9BA4CC6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B39ED"/>
    <w:rsid w:val="001D0586"/>
    <w:rsid w:val="00211A8D"/>
    <w:rsid w:val="0024090D"/>
    <w:rsid w:val="00325852"/>
    <w:rsid w:val="006010E3"/>
    <w:rsid w:val="00626760"/>
    <w:rsid w:val="00630938"/>
    <w:rsid w:val="007856D4"/>
    <w:rsid w:val="00923027"/>
    <w:rsid w:val="00DF7A37"/>
    <w:rsid w:val="00E70CD5"/>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551A7046-9510-41FE-B77A-C0009D295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3418</TotalTime>
  <Pages>12</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Chris Tran</cp:lastModifiedBy>
  <cp:revision>15</cp:revision>
  <cp:lastPrinted>2014-09-23T07:22:00Z</cp:lastPrinted>
  <dcterms:created xsi:type="dcterms:W3CDTF">2014-09-20T09:31:00Z</dcterms:created>
  <dcterms:modified xsi:type="dcterms:W3CDTF">2014-10-04T01:04:00Z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