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F58" w:rsidRDefault="00900F58">
      <w:pPr>
        <w:rPr>
          <w:noProof/>
        </w:rPr>
      </w:pPr>
      <w:r>
        <w:rPr>
          <w:noProof/>
        </w:rPr>
        <w:t>Midterm 1 Extra Questions</w:t>
      </w:r>
    </w:p>
    <w:p w:rsidR="00900F58" w:rsidRPr="00900F58" w:rsidRDefault="00900F58" w:rsidP="00900F58">
      <w:pPr>
        <w:spacing w:after="160" w:line="259" w:lineRule="auto"/>
        <w:rPr>
          <w:noProof/>
        </w:rPr>
      </w:pPr>
      <w:r>
        <w:rPr>
          <w:noProof/>
        </w:rPr>
        <w:t>1.</w:t>
      </w:r>
    </w:p>
    <w:p w:rsidR="00224880" w:rsidRDefault="00900F58">
      <w:r>
        <w:rPr>
          <w:noProof/>
        </w:rPr>
        <w:drawing>
          <wp:inline distT="0" distB="0" distL="0" distR="0" wp14:anchorId="08186B51" wp14:editId="5797ADF2">
            <wp:extent cx="346710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467100" cy="1276350"/>
                    </a:xfrm>
                    <a:prstGeom prst="rect">
                      <a:avLst/>
                    </a:prstGeom>
                  </pic:spPr>
                </pic:pic>
              </a:graphicData>
            </a:graphic>
          </wp:inline>
        </w:drawing>
      </w:r>
      <w:r w:rsidRPr="00900F58">
        <w:rPr>
          <w:noProof/>
        </w:rPr>
        <w:t xml:space="preserve"> </w:t>
      </w:r>
      <w:r>
        <w:rPr>
          <w:noProof/>
        </w:rPr>
        <w:t xml:space="preserve">Answer: </w:t>
      </w:r>
      <w:r w:rsidRPr="00900F58">
        <w:rPr>
          <w:noProof/>
        </w:rPr>
        <w:t xml:space="preserve">  1) </w:t>
      </w:r>
      <w:r w:rsidR="00545423">
        <w:rPr>
          <w:noProof/>
        </w:rPr>
        <w:t>6000</w:t>
      </w:r>
      <w:r w:rsidRPr="00900F58">
        <w:rPr>
          <w:noProof/>
        </w:rPr>
        <w:t xml:space="preserve"> robots</w:t>
      </w:r>
      <w:r>
        <w:rPr>
          <w:noProof/>
        </w:rPr>
        <w:tab/>
      </w:r>
      <w:r w:rsidRPr="00900F58">
        <w:rPr>
          <w:noProof/>
        </w:rPr>
        <w:t xml:space="preserve">2) </w:t>
      </w:r>
      <w:r w:rsidR="00545423">
        <w:rPr>
          <w:noProof/>
        </w:rPr>
        <w:t>3000</w:t>
      </w:r>
      <w:r w:rsidRPr="00900F58">
        <w:rPr>
          <w:noProof/>
        </w:rPr>
        <w:t>robots </w:t>
      </w:r>
    </w:p>
    <w:p w:rsidR="00545423" w:rsidRPr="00545423" w:rsidRDefault="00900F58" w:rsidP="00545423">
      <w:r>
        <w:t xml:space="preserve">2. </w:t>
      </w:r>
      <w:r w:rsidR="00545423" w:rsidRPr="00545423">
        <w:t>Which is micro statement and which is macro statement?</w:t>
      </w:r>
    </w:p>
    <w:p w:rsidR="00545423" w:rsidRPr="00545423" w:rsidRDefault="00545423" w:rsidP="00545423">
      <w:pPr>
        <w:spacing w:after="160" w:line="259" w:lineRule="auto"/>
      </w:pPr>
      <w:r w:rsidRPr="00545423">
        <w:t xml:space="preserve">a. The unemployment rate in Canada was 7.4 percent in November 2011. </w:t>
      </w:r>
      <w:r>
        <w:t xml:space="preserve"> </w:t>
      </w:r>
      <w:r w:rsidRPr="00545423">
        <w:t> </w:t>
      </w:r>
      <w:r>
        <w:t>Macro</w:t>
      </w:r>
    </w:p>
    <w:p w:rsidR="00545423" w:rsidRPr="00545423" w:rsidRDefault="00545423" w:rsidP="00545423">
      <w:pPr>
        <w:spacing w:after="160" w:line="259" w:lineRule="auto"/>
      </w:pPr>
      <w:r>
        <w:t>b. A Canadian </w:t>
      </w:r>
      <w:r w:rsidRPr="00545423">
        <w:t xml:space="preserve">software firm discharged 15 workers last month and transferred the work to India. </w:t>
      </w:r>
      <w:r>
        <w:t>Micro</w:t>
      </w:r>
    </w:p>
    <w:p w:rsidR="00545423" w:rsidRPr="00545423" w:rsidRDefault="00545423" w:rsidP="00545423">
      <w:pPr>
        <w:spacing w:after="160" w:line="259" w:lineRule="auto"/>
      </w:pPr>
      <w:r w:rsidRPr="00545423">
        <w:t xml:space="preserve">c. An unexpected freeze in central Florida reduced the citrus crop and caused the price of oranges to rise. </w:t>
      </w:r>
      <w:r>
        <w:t>Micro</w:t>
      </w:r>
    </w:p>
    <w:p w:rsidR="00545423" w:rsidRPr="00545423" w:rsidRDefault="00545423" w:rsidP="00545423">
      <w:pPr>
        <w:spacing w:after="160" w:line="259" w:lineRule="auto"/>
      </w:pPr>
      <w:r w:rsidRPr="00545423">
        <w:t>d. Canadian output, adjusted for inflation, decreased by 3.3 percent in 2010.  </w:t>
      </w:r>
      <w:r>
        <w:t>Macro</w:t>
      </w:r>
    </w:p>
    <w:p w:rsidR="00545423" w:rsidRPr="00545423" w:rsidRDefault="00545423" w:rsidP="00545423">
      <w:pPr>
        <w:spacing w:after="160" w:line="259" w:lineRule="auto"/>
      </w:pPr>
      <w:r>
        <w:t>e. Last week Scotiabank </w:t>
      </w:r>
      <w:r w:rsidRPr="00545423">
        <w:t>lowered its interest rate on business loans by one-half of 1 percentage point.  </w:t>
      </w:r>
      <w:r>
        <w:t xml:space="preserve">Macro WRONG: it was micro apparently </w:t>
      </w:r>
    </w:p>
    <w:p w:rsidR="00545423" w:rsidRPr="00545423" w:rsidRDefault="00545423" w:rsidP="00545423">
      <w:pPr>
        <w:spacing w:after="160" w:line="259" w:lineRule="auto"/>
      </w:pPr>
      <w:r w:rsidRPr="00545423">
        <w:t>f. The consumer price index rose by 1.8 percent in 2010. </w:t>
      </w:r>
      <w:r>
        <w:t xml:space="preserve"> </w:t>
      </w:r>
      <w:r w:rsidRPr="00545423">
        <w:t> </w:t>
      </w:r>
      <w:r>
        <w:t>Macro</w:t>
      </w:r>
    </w:p>
    <w:p w:rsidR="00200790" w:rsidRPr="00200790" w:rsidRDefault="00200790" w:rsidP="00200790">
      <w:r>
        <w:t xml:space="preserve">3. </w:t>
      </w:r>
      <w:proofErr w:type="gramStart"/>
      <w:r>
        <w:rPr>
          <w:lang w:val="en-US"/>
        </w:rPr>
        <w:t>a</w:t>
      </w:r>
      <w:proofErr w:type="gramEnd"/>
      <w:r>
        <w:rPr>
          <w:lang w:val="en-US"/>
        </w:rPr>
        <w:t>)</w:t>
      </w:r>
      <w:r w:rsidRPr="00200790">
        <w:rPr>
          <w:lang w:val="en-US"/>
        </w:rPr>
        <w:t> GDP in an economy is $4,600 billion. Consumer expenditures are $3,500 billion, government purchases are $900 billion, and gross private domestic investment is $400 billion. Net exports are?</w:t>
      </w:r>
      <w:r w:rsidRPr="00200790">
        <w:t xml:space="preserve"> </w:t>
      </w:r>
    </w:p>
    <w:p w:rsidR="00200790" w:rsidRPr="00200790" w:rsidRDefault="00200790" w:rsidP="00200790">
      <w:pPr>
        <w:spacing w:after="160" w:line="259" w:lineRule="auto"/>
      </w:pPr>
      <w:r>
        <w:rPr>
          <w:lang w:val="en-US"/>
        </w:rPr>
        <w:t>b)</w:t>
      </w:r>
    </w:p>
    <w:tbl>
      <w:tblPr>
        <w:tblpPr w:leftFromText="180" w:rightFromText="180" w:vertAnchor="text"/>
        <w:tblW w:w="0" w:type="auto"/>
        <w:tblCellMar>
          <w:left w:w="0" w:type="dxa"/>
          <w:right w:w="0" w:type="dxa"/>
        </w:tblCellMar>
        <w:tblLook w:val="04A0" w:firstRow="1" w:lastRow="0" w:firstColumn="1" w:lastColumn="0" w:noHBand="0" w:noVBand="1"/>
      </w:tblPr>
      <w:tblGrid>
        <w:gridCol w:w="640"/>
        <w:gridCol w:w="2420"/>
        <w:gridCol w:w="2702"/>
        <w:gridCol w:w="2020"/>
      </w:tblGrid>
      <w:tr w:rsidR="00200790" w:rsidRPr="00200790" w:rsidTr="00200790">
        <w:trPr>
          <w:trHeight w:val="602"/>
        </w:trPr>
        <w:tc>
          <w:tcPr>
            <w:tcW w:w="0" w:type="auto"/>
            <w:tcBorders>
              <w:top w:val="single" w:sz="8" w:space="0" w:color="000000"/>
              <w:left w:val="nil"/>
              <w:bottom w:val="single" w:sz="8" w:space="0" w:color="000000"/>
              <w:right w:val="nil"/>
            </w:tcBorders>
            <w:tcMar>
              <w:top w:w="100" w:type="dxa"/>
              <w:left w:w="80" w:type="dxa"/>
              <w:bottom w:w="100" w:type="dxa"/>
              <w:right w:w="80" w:type="dxa"/>
            </w:tcMar>
            <w:vAlign w:val="bottom"/>
            <w:hideMark/>
          </w:tcPr>
          <w:p w:rsidR="00200790" w:rsidRPr="00200790" w:rsidRDefault="00200790" w:rsidP="00200790">
            <w:pPr>
              <w:spacing w:after="160" w:line="259" w:lineRule="auto"/>
            </w:pPr>
            <w:r w:rsidRPr="00200790">
              <w:rPr>
                <w:lang w:val="en-US"/>
              </w:rPr>
              <w:t xml:space="preserve">Year </w:t>
            </w:r>
          </w:p>
        </w:tc>
        <w:tc>
          <w:tcPr>
            <w:tcW w:w="0" w:type="auto"/>
            <w:tcBorders>
              <w:top w:val="single" w:sz="8" w:space="0" w:color="000000"/>
              <w:left w:val="nil"/>
              <w:bottom w:val="single" w:sz="8" w:space="0" w:color="000000"/>
              <w:right w:val="nil"/>
            </w:tcBorders>
            <w:tcMar>
              <w:top w:w="100" w:type="dxa"/>
              <w:left w:w="80" w:type="dxa"/>
              <w:bottom w:w="100" w:type="dxa"/>
              <w:right w:w="80" w:type="dxa"/>
            </w:tcMar>
            <w:vAlign w:val="bottom"/>
            <w:hideMark/>
          </w:tcPr>
          <w:p w:rsidR="00200790" w:rsidRPr="00200790" w:rsidRDefault="00200790" w:rsidP="00200790">
            <w:pPr>
              <w:spacing w:after="160" w:line="259" w:lineRule="auto"/>
            </w:pPr>
            <w:r w:rsidRPr="00200790">
              <w:rPr>
                <w:lang w:val="en-US"/>
              </w:rPr>
              <w:t xml:space="preserve">Nominal GDP(billions) </w:t>
            </w:r>
          </w:p>
        </w:tc>
        <w:tc>
          <w:tcPr>
            <w:tcW w:w="0" w:type="auto"/>
            <w:tcBorders>
              <w:top w:val="single" w:sz="8" w:space="0" w:color="000000"/>
              <w:left w:val="nil"/>
              <w:bottom w:val="single" w:sz="8" w:space="0" w:color="000000"/>
              <w:right w:val="nil"/>
            </w:tcBorders>
            <w:tcMar>
              <w:top w:w="100" w:type="dxa"/>
              <w:left w:w="80" w:type="dxa"/>
              <w:bottom w:w="100" w:type="dxa"/>
              <w:right w:w="80" w:type="dxa"/>
            </w:tcMar>
            <w:vAlign w:val="bottom"/>
            <w:hideMark/>
          </w:tcPr>
          <w:p w:rsidR="00200790" w:rsidRPr="00200790" w:rsidRDefault="00200790" w:rsidP="00200790">
            <w:pPr>
              <w:spacing w:after="160" w:line="259" w:lineRule="auto"/>
            </w:pPr>
            <w:r w:rsidRPr="00200790">
              <w:rPr>
                <w:lang w:val="en-US"/>
              </w:rPr>
              <w:t xml:space="preserve">GDP deflator(2002 = 100) </w:t>
            </w:r>
          </w:p>
        </w:tc>
        <w:tc>
          <w:tcPr>
            <w:tcW w:w="0" w:type="auto"/>
            <w:tcBorders>
              <w:top w:val="single" w:sz="8" w:space="0" w:color="000000"/>
              <w:left w:val="nil"/>
              <w:bottom w:val="single" w:sz="8" w:space="0" w:color="000000"/>
              <w:right w:val="nil"/>
            </w:tcBorders>
            <w:tcMar>
              <w:top w:w="100" w:type="dxa"/>
              <w:left w:w="80" w:type="dxa"/>
              <w:bottom w:w="100" w:type="dxa"/>
              <w:right w:w="80" w:type="dxa"/>
            </w:tcMar>
            <w:vAlign w:val="bottom"/>
            <w:hideMark/>
          </w:tcPr>
          <w:p w:rsidR="00200790" w:rsidRPr="00200790" w:rsidRDefault="00200790" w:rsidP="00200790">
            <w:pPr>
              <w:spacing w:after="160" w:line="259" w:lineRule="auto"/>
            </w:pPr>
            <w:r w:rsidRPr="00200790">
              <w:rPr>
                <w:lang w:val="en-US"/>
              </w:rPr>
              <w:t xml:space="preserve">Real GDP(billions) </w:t>
            </w:r>
          </w:p>
        </w:tc>
      </w:tr>
      <w:tr w:rsidR="00200790" w:rsidRPr="00200790" w:rsidTr="00200790">
        <w:trPr>
          <w:trHeight w:val="60"/>
        </w:trPr>
        <w:tc>
          <w:tcPr>
            <w:tcW w:w="0" w:type="auto"/>
            <w:tcBorders>
              <w:top w:val="nil"/>
              <w:left w:val="nil"/>
              <w:bottom w:val="nil"/>
              <w:right w:val="nil"/>
            </w:tcBorders>
            <w:tcMar>
              <w:top w:w="100" w:type="dxa"/>
              <w:left w:w="80" w:type="dxa"/>
              <w:bottom w:w="100" w:type="dxa"/>
              <w:right w:w="80" w:type="dxa"/>
            </w:tcMar>
            <w:vAlign w:val="center"/>
            <w:hideMark/>
          </w:tcPr>
          <w:p w:rsidR="00200790" w:rsidRPr="00200790" w:rsidRDefault="00200790" w:rsidP="00200790">
            <w:pPr>
              <w:spacing w:after="160" w:line="259" w:lineRule="auto"/>
            </w:pPr>
            <w:r w:rsidRPr="00200790">
              <w:rPr>
                <w:lang w:val="en-US"/>
              </w:rPr>
              <w:t xml:space="preserve">1962 </w:t>
            </w:r>
          </w:p>
        </w:tc>
        <w:tc>
          <w:tcPr>
            <w:tcW w:w="0" w:type="auto"/>
            <w:tcBorders>
              <w:top w:val="nil"/>
              <w:left w:val="nil"/>
              <w:bottom w:val="nil"/>
              <w:right w:val="nil"/>
            </w:tcBorders>
            <w:tcMar>
              <w:top w:w="100" w:type="dxa"/>
              <w:left w:w="80" w:type="dxa"/>
              <w:bottom w:w="100" w:type="dxa"/>
              <w:right w:w="340" w:type="dxa"/>
            </w:tcMar>
            <w:vAlign w:val="center"/>
            <w:hideMark/>
          </w:tcPr>
          <w:p w:rsidR="00200790" w:rsidRPr="00200790" w:rsidRDefault="00200790" w:rsidP="00200790">
            <w:pPr>
              <w:spacing w:after="160" w:line="259" w:lineRule="auto"/>
            </w:pPr>
            <w:r w:rsidRPr="00200790">
              <w:rPr>
                <w:lang w:val="en-US"/>
              </w:rPr>
              <w:t xml:space="preserve">44.8 </w:t>
            </w:r>
          </w:p>
        </w:tc>
        <w:tc>
          <w:tcPr>
            <w:tcW w:w="0" w:type="auto"/>
            <w:tcBorders>
              <w:top w:val="nil"/>
              <w:left w:val="nil"/>
              <w:bottom w:val="nil"/>
              <w:right w:val="nil"/>
            </w:tcBorders>
            <w:tcMar>
              <w:top w:w="100" w:type="dxa"/>
              <w:left w:w="80" w:type="dxa"/>
              <w:bottom w:w="100" w:type="dxa"/>
              <w:right w:w="480" w:type="dxa"/>
            </w:tcMar>
            <w:vAlign w:val="center"/>
            <w:hideMark/>
          </w:tcPr>
          <w:p w:rsidR="00200790" w:rsidRPr="00200790" w:rsidRDefault="00200790" w:rsidP="00200790">
            <w:pPr>
              <w:spacing w:after="160" w:line="259" w:lineRule="auto"/>
            </w:pPr>
            <w:r w:rsidRPr="00200790">
              <w:rPr>
                <w:lang w:val="en-US"/>
              </w:rPr>
              <w:t xml:space="preserve">15.8 </w:t>
            </w:r>
          </w:p>
        </w:tc>
        <w:tc>
          <w:tcPr>
            <w:tcW w:w="0" w:type="auto"/>
            <w:tcBorders>
              <w:top w:val="nil"/>
              <w:left w:val="nil"/>
              <w:bottom w:val="nil"/>
              <w:right w:val="nil"/>
            </w:tcBorders>
            <w:tcMar>
              <w:top w:w="100" w:type="dxa"/>
              <w:left w:w="80" w:type="dxa"/>
              <w:bottom w:w="100" w:type="dxa"/>
              <w:right w:w="80" w:type="dxa"/>
            </w:tcMar>
            <w:vAlign w:val="center"/>
            <w:hideMark/>
          </w:tcPr>
          <w:p w:rsidR="00200790" w:rsidRPr="00200790" w:rsidRDefault="00200790" w:rsidP="00200790">
            <w:pPr>
              <w:spacing w:after="160" w:line="259" w:lineRule="auto"/>
            </w:pPr>
            <w:r w:rsidRPr="00200790">
              <w:rPr>
                <w:lang w:val="en-US"/>
              </w:rPr>
              <w:t>$</w:t>
            </w:r>
            <w:r w:rsidRPr="00200790">
              <w:rPr>
                <w:u w:val="single"/>
                <w:lang w:val="en-US"/>
              </w:rPr>
              <w:t> </w:t>
            </w:r>
            <w:r w:rsidRPr="00200790">
              <w:rPr>
                <w:lang w:val="en-US"/>
              </w:rPr>
              <w:t xml:space="preserve"> </w:t>
            </w:r>
          </w:p>
        </w:tc>
      </w:tr>
      <w:tr w:rsidR="00200790" w:rsidRPr="00200790" w:rsidTr="00200790">
        <w:trPr>
          <w:trHeight w:val="60"/>
        </w:trPr>
        <w:tc>
          <w:tcPr>
            <w:tcW w:w="0" w:type="auto"/>
            <w:tcMar>
              <w:top w:w="100" w:type="dxa"/>
              <w:left w:w="80" w:type="dxa"/>
              <w:bottom w:w="100" w:type="dxa"/>
              <w:right w:w="80" w:type="dxa"/>
            </w:tcMar>
            <w:vAlign w:val="center"/>
            <w:hideMark/>
          </w:tcPr>
          <w:p w:rsidR="00200790" w:rsidRPr="00200790" w:rsidRDefault="00200790" w:rsidP="00200790">
            <w:pPr>
              <w:spacing w:after="160" w:line="259" w:lineRule="auto"/>
            </w:pPr>
            <w:r w:rsidRPr="00200790">
              <w:rPr>
                <w:lang w:val="en-US"/>
              </w:rPr>
              <w:t xml:space="preserve">1974 </w:t>
            </w:r>
          </w:p>
        </w:tc>
        <w:tc>
          <w:tcPr>
            <w:tcW w:w="0" w:type="auto"/>
            <w:tcMar>
              <w:top w:w="100" w:type="dxa"/>
              <w:left w:w="80" w:type="dxa"/>
              <w:bottom w:w="100" w:type="dxa"/>
              <w:right w:w="340" w:type="dxa"/>
            </w:tcMar>
            <w:vAlign w:val="center"/>
            <w:hideMark/>
          </w:tcPr>
          <w:p w:rsidR="00200790" w:rsidRPr="00200790" w:rsidRDefault="00200790" w:rsidP="00200790">
            <w:pPr>
              <w:spacing w:after="160" w:line="259" w:lineRule="auto"/>
            </w:pPr>
            <w:r w:rsidRPr="00200790">
              <w:rPr>
                <w:lang w:val="en-US"/>
              </w:rPr>
              <w:t xml:space="preserve">173.9 </w:t>
            </w:r>
          </w:p>
        </w:tc>
        <w:tc>
          <w:tcPr>
            <w:tcW w:w="0" w:type="auto"/>
            <w:tcMar>
              <w:top w:w="100" w:type="dxa"/>
              <w:left w:w="80" w:type="dxa"/>
              <w:bottom w:w="100" w:type="dxa"/>
              <w:right w:w="480" w:type="dxa"/>
            </w:tcMar>
            <w:vAlign w:val="center"/>
            <w:hideMark/>
          </w:tcPr>
          <w:p w:rsidR="00200790" w:rsidRPr="00200790" w:rsidRDefault="00200790" w:rsidP="00200790">
            <w:pPr>
              <w:spacing w:after="160" w:line="259" w:lineRule="auto"/>
            </w:pPr>
            <w:r w:rsidRPr="00200790">
              <w:rPr>
                <w:lang w:val="en-US"/>
              </w:rPr>
              <w:t xml:space="preserve">30.1 </w:t>
            </w:r>
          </w:p>
        </w:tc>
        <w:tc>
          <w:tcPr>
            <w:tcW w:w="0" w:type="auto"/>
            <w:tcMar>
              <w:top w:w="100" w:type="dxa"/>
              <w:left w:w="80" w:type="dxa"/>
              <w:bottom w:w="100" w:type="dxa"/>
              <w:right w:w="80" w:type="dxa"/>
            </w:tcMar>
            <w:vAlign w:val="center"/>
            <w:hideMark/>
          </w:tcPr>
          <w:p w:rsidR="00200790" w:rsidRPr="00200790" w:rsidRDefault="00200790" w:rsidP="00200790">
            <w:pPr>
              <w:spacing w:after="160" w:line="259" w:lineRule="auto"/>
            </w:pPr>
            <w:r w:rsidRPr="00200790">
              <w:rPr>
                <w:lang w:val="en-US"/>
              </w:rPr>
              <w:t>$</w:t>
            </w:r>
            <w:r w:rsidRPr="00200790">
              <w:rPr>
                <w:u w:val="single"/>
                <w:lang w:val="en-US"/>
              </w:rPr>
              <w:t> </w:t>
            </w:r>
            <w:r w:rsidRPr="00200790">
              <w:rPr>
                <w:lang w:val="en-US"/>
              </w:rPr>
              <w:t xml:space="preserve"> </w:t>
            </w:r>
          </w:p>
        </w:tc>
      </w:tr>
      <w:tr w:rsidR="00200790" w:rsidRPr="00200790" w:rsidTr="00200790">
        <w:trPr>
          <w:trHeight w:val="60"/>
        </w:trPr>
        <w:tc>
          <w:tcPr>
            <w:tcW w:w="0" w:type="auto"/>
            <w:tcMar>
              <w:top w:w="100" w:type="dxa"/>
              <w:left w:w="80" w:type="dxa"/>
              <w:bottom w:w="100" w:type="dxa"/>
              <w:right w:w="80" w:type="dxa"/>
            </w:tcMar>
            <w:vAlign w:val="center"/>
            <w:hideMark/>
          </w:tcPr>
          <w:p w:rsidR="00200790" w:rsidRPr="00200790" w:rsidRDefault="00200790" w:rsidP="00200790">
            <w:pPr>
              <w:spacing w:after="160" w:line="259" w:lineRule="auto"/>
            </w:pPr>
            <w:r w:rsidRPr="00200790">
              <w:rPr>
                <w:lang w:val="en-US"/>
              </w:rPr>
              <w:t xml:space="preserve">1984 </w:t>
            </w:r>
          </w:p>
        </w:tc>
        <w:tc>
          <w:tcPr>
            <w:tcW w:w="0" w:type="auto"/>
            <w:tcMar>
              <w:top w:w="100" w:type="dxa"/>
              <w:left w:w="80" w:type="dxa"/>
              <w:bottom w:w="100" w:type="dxa"/>
              <w:right w:w="340" w:type="dxa"/>
            </w:tcMar>
            <w:vAlign w:val="center"/>
            <w:hideMark/>
          </w:tcPr>
          <w:p w:rsidR="00200790" w:rsidRPr="00200790" w:rsidRDefault="00200790" w:rsidP="00200790">
            <w:pPr>
              <w:spacing w:after="160" w:line="259" w:lineRule="auto"/>
            </w:pPr>
            <w:r w:rsidRPr="00200790">
              <w:rPr>
                <w:lang w:val="en-US"/>
              </w:rPr>
              <w:t xml:space="preserve">449.6 </w:t>
            </w:r>
          </w:p>
        </w:tc>
        <w:tc>
          <w:tcPr>
            <w:tcW w:w="0" w:type="auto"/>
            <w:tcMar>
              <w:top w:w="100" w:type="dxa"/>
              <w:left w:w="80" w:type="dxa"/>
              <w:bottom w:w="100" w:type="dxa"/>
              <w:right w:w="480" w:type="dxa"/>
            </w:tcMar>
            <w:vAlign w:val="center"/>
            <w:hideMark/>
          </w:tcPr>
          <w:p w:rsidR="00200790" w:rsidRPr="00200790" w:rsidRDefault="00200790" w:rsidP="00200790">
            <w:pPr>
              <w:spacing w:after="160" w:line="259" w:lineRule="auto"/>
            </w:pPr>
            <w:r w:rsidRPr="00200790">
              <w:rPr>
                <w:lang w:val="en-US"/>
              </w:rPr>
              <w:t xml:space="preserve">65.8 </w:t>
            </w:r>
          </w:p>
        </w:tc>
        <w:tc>
          <w:tcPr>
            <w:tcW w:w="0" w:type="auto"/>
            <w:tcMar>
              <w:top w:w="100" w:type="dxa"/>
              <w:left w:w="80" w:type="dxa"/>
              <w:bottom w:w="100" w:type="dxa"/>
              <w:right w:w="80" w:type="dxa"/>
            </w:tcMar>
            <w:vAlign w:val="center"/>
            <w:hideMark/>
          </w:tcPr>
          <w:p w:rsidR="00200790" w:rsidRPr="00200790" w:rsidRDefault="00200790" w:rsidP="00200790">
            <w:pPr>
              <w:spacing w:after="160" w:line="259" w:lineRule="auto"/>
            </w:pPr>
            <w:r w:rsidRPr="00200790">
              <w:rPr>
                <w:lang w:val="en-US"/>
              </w:rPr>
              <w:t>$</w:t>
            </w:r>
            <w:r w:rsidRPr="00200790">
              <w:rPr>
                <w:u w:val="single"/>
                <w:lang w:val="en-US"/>
              </w:rPr>
              <w:t> </w:t>
            </w:r>
            <w:r w:rsidRPr="00200790">
              <w:rPr>
                <w:lang w:val="en-US"/>
              </w:rPr>
              <w:t xml:space="preserve"> </w:t>
            </w:r>
          </w:p>
        </w:tc>
      </w:tr>
      <w:tr w:rsidR="00200790" w:rsidRPr="00200790" w:rsidTr="00200790">
        <w:trPr>
          <w:trHeight w:val="60"/>
        </w:trPr>
        <w:tc>
          <w:tcPr>
            <w:tcW w:w="0" w:type="auto"/>
            <w:tcMar>
              <w:top w:w="100" w:type="dxa"/>
              <w:left w:w="80" w:type="dxa"/>
              <w:bottom w:w="100" w:type="dxa"/>
              <w:right w:w="80" w:type="dxa"/>
            </w:tcMar>
            <w:vAlign w:val="center"/>
            <w:hideMark/>
          </w:tcPr>
          <w:p w:rsidR="00200790" w:rsidRPr="00200790" w:rsidRDefault="00200790" w:rsidP="00200790">
            <w:pPr>
              <w:spacing w:after="160" w:line="259" w:lineRule="auto"/>
            </w:pPr>
            <w:r w:rsidRPr="00200790">
              <w:rPr>
                <w:lang w:val="en-US"/>
              </w:rPr>
              <w:t xml:space="preserve">1994 </w:t>
            </w:r>
          </w:p>
        </w:tc>
        <w:tc>
          <w:tcPr>
            <w:tcW w:w="0" w:type="auto"/>
            <w:tcMar>
              <w:top w:w="100" w:type="dxa"/>
              <w:left w:w="80" w:type="dxa"/>
              <w:bottom w:w="100" w:type="dxa"/>
              <w:right w:w="340" w:type="dxa"/>
            </w:tcMar>
            <w:vAlign w:val="center"/>
            <w:hideMark/>
          </w:tcPr>
          <w:p w:rsidR="00200790" w:rsidRPr="00200790" w:rsidRDefault="00200790" w:rsidP="00200790">
            <w:pPr>
              <w:spacing w:after="160" w:line="259" w:lineRule="auto"/>
            </w:pPr>
            <w:r w:rsidRPr="00200790">
              <w:rPr>
                <w:lang w:val="en-US"/>
              </w:rPr>
              <w:t xml:space="preserve">770.9 </w:t>
            </w:r>
          </w:p>
        </w:tc>
        <w:tc>
          <w:tcPr>
            <w:tcW w:w="0" w:type="auto"/>
            <w:tcMar>
              <w:top w:w="100" w:type="dxa"/>
              <w:left w:w="80" w:type="dxa"/>
              <w:bottom w:w="100" w:type="dxa"/>
              <w:right w:w="480" w:type="dxa"/>
            </w:tcMar>
            <w:vAlign w:val="center"/>
            <w:hideMark/>
          </w:tcPr>
          <w:p w:rsidR="00200790" w:rsidRPr="00200790" w:rsidRDefault="00200790" w:rsidP="00200790">
            <w:pPr>
              <w:spacing w:after="160" w:line="259" w:lineRule="auto"/>
            </w:pPr>
            <w:r w:rsidRPr="00200790">
              <w:rPr>
                <w:lang w:val="en-US"/>
              </w:rPr>
              <w:t xml:space="preserve">88.2 </w:t>
            </w:r>
          </w:p>
        </w:tc>
        <w:tc>
          <w:tcPr>
            <w:tcW w:w="0" w:type="auto"/>
            <w:tcMar>
              <w:top w:w="100" w:type="dxa"/>
              <w:left w:w="80" w:type="dxa"/>
              <w:bottom w:w="100" w:type="dxa"/>
              <w:right w:w="80" w:type="dxa"/>
            </w:tcMar>
            <w:vAlign w:val="center"/>
            <w:hideMark/>
          </w:tcPr>
          <w:p w:rsidR="00200790" w:rsidRPr="00200790" w:rsidRDefault="00200790" w:rsidP="00200790">
            <w:pPr>
              <w:spacing w:after="160" w:line="259" w:lineRule="auto"/>
            </w:pPr>
            <w:r w:rsidRPr="00200790">
              <w:rPr>
                <w:lang w:val="en-US"/>
              </w:rPr>
              <w:t>$</w:t>
            </w:r>
            <w:r w:rsidRPr="00200790">
              <w:rPr>
                <w:u w:val="single"/>
                <w:lang w:val="en-US"/>
              </w:rPr>
              <w:t> </w:t>
            </w:r>
            <w:r w:rsidRPr="00200790">
              <w:rPr>
                <w:lang w:val="en-US"/>
              </w:rPr>
              <w:t xml:space="preserve"> </w:t>
            </w:r>
          </w:p>
        </w:tc>
      </w:tr>
      <w:tr w:rsidR="00200790" w:rsidRPr="00200790" w:rsidTr="00200790">
        <w:trPr>
          <w:trHeight w:val="60"/>
        </w:trPr>
        <w:tc>
          <w:tcPr>
            <w:tcW w:w="0" w:type="auto"/>
            <w:tcMar>
              <w:top w:w="100" w:type="dxa"/>
              <w:left w:w="80" w:type="dxa"/>
              <w:bottom w:w="100" w:type="dxa"/>
              <w:right w:w="80" w:type="dxa"/>
            </w:tcMar>
            <w:vAlign w:val="center"/>
            <w:hideMark/>
          </w:tcPr>
          <w:p w:rsidR="00200790" w:rsidRPr="00200790" w:rsidRDefault="00200790" w:rsidP="00200790">
            <w:pPr>
              <w:spacing w:after="160" w:line="259" w:lineRule="auto"/>
            </w:pPr>
            <w:r w:rsidRPr="00200790">
              <w:rPr>
                <w:lang w:val="en-US"/>
              </w:rPr>
              <w:t xml:space="preserve">2004 </w:t>
            </w:r>
          </w:p>
        </w:tc>
        <w:tc>
          <w:tcPr>
            <w:tcW w:w="0" w:type="auto"/>
            <w:tcMar>
              <w:top w:w="100" w:type="dxa"/>
              <w:left w:w="80" w:type="dxa"/>
              <w:bottom w:w="100" w:type="dxa"/>
              <w:right w:w="340" w:type="dxa"/>
            </w:tcMar>
            <w:vAlign w:val="center"/>
            <w:hideMark/>
          </w:tcPr>
          <w:p w:rsidR="00200790" w:rsidRPr="00200790" w:rsidRDefault="00200790" w:rsidP="00200790">
            <w:pPr>
              <w:spacing w:after="160" w:line="259" w:lineRule="auto"/>
            </w:pPr>
            <w:r w:rsidRPr="00200790">
              <w:rPr>
                <w:lang w:val="en-US"/>
              </w:rPr>
              <w:t xml:space="preserve">1290.9 </w:t>
            </w:r>
          </w:p>
        </w:tc>
        <w:tc>
          <w:tcPr>
            <w:tcW w:w="0" w:type="auto"/>
            <w:tcMar>
              <w:top w:w="100" w:type="dxa"/>
              <w:left w:w="80" w:type="dxa"/>
              <w:bottom w:w="100" w:type="dxa"/>
              <w:right w:w="480" w:type="dxa"/>
            </w:tcMar>
            <w:vAlign w:val="center"/>
            <w:hideMark/>
          </w:tcPr>
          <w:p w:rsidR="00200790" w:rsidRPr="00200790" w:rsidRDefault="00200790" w:rsidP="00200790">
            <w:pPr>
              <w:spacing w:after="160" w:line="259" w:lineRule="auto"/>
            </w:pPr>
            <w:r w:rsidRPr="00200790">
              <w:rPr>
                <w:lang w:val="en-US"/>
              </w:rPr>
              <w:t xml:space="preserve">106.6 </w:t>
            </w:r>
          </w:p>
        </w:tc>
        <w:tc>
          <w:tcPr>
            <w:tcW w:w="0" w:type="auto"/>
            <w:tcMar>
              <w:top w:w="100" w:type="dxa"/>
              <w:left w:w="80" w:type="dxa"/>
              <w:bottom w:w="100" w:type="dxa"/>
              <w:right w:w="80" w:type="dxa"/>
            </w:tcMar>
            <w:vAlign w:val="center"/>
            <w:hideMark/>
          </w:tcPr>
          <w:p w:rsidR="00200790" w:rsidRPr="00200790" w:rsidRDefault="00200790" w:rsidP="00200790">
            <w:pPr>
              <w:spacing w:after="160" w:line="259" w:lineRule="auto"/>
            </w:pPr>
            <w:r w:rsidRPr="00200790">
              <w:rPr>
                <w:lang w:val="en-US"/>
              </w:rPr>
              <w:t>$</w:t>
            </w:r>
            <w:r w:rsidRPr="00200790">
              <w:rPr>
                <w:u w:val="single"/>
                <w:lang w:val="en-US"/>
              </w:rPr>
              <w:t> </w:t>
            </w:r>
            <w:r w:rsidRPr="00200790">
              <w:rPr>
                <w:lang w:val="en-US"/>
              </w:rPr>
              <w:t xml:space="preserve"> </w:t>
            </w:r>
          </w:p>
        </w:tc>
      </w:tr>
      <w:tr w:rsidR="00200790" w:rsidRPr="00200790" w:rsidTr="00200790">
        <w:trPr>
          <w:trHeight w:val="60"/>
        </w:trPr>
        <w:tc>
          <w:tcPr>
            <w:tcW w:w="0" w:type="auto"/>
            <w:tcBorders>
              <w:top w:val="nil"/>
              <w:left w:val="nil"/>
              <w:bottom w:val="single" w:sz="8" w:space="0" w:color="000000"/>
              <w:right w:val="nil"/>
            </w:tcBorders>
            <w:tcMar>
              <w:top w:w="100" w:type="dxa"/>
              <w:left w:w="80" w:type="dxa"/>
              <w:bottom w:w="140" w:type="dxa"/>
              <w:right w:w="80" w:type="dxa"/>
            </w:tcMar>
            <w:vAlign w:val="center"/>
            <w:hideMark/>
          </w:tcPr>
          <w:p w:rsidR="00200790" w:rsidRPr="00200790" w:rsidRDefault="00200790" w:rsidP="00200790">
            <w:pPr>
              <w:spacing w:after="160" w:line="259" w:lineRule="auto"/>
            </w:pPr>
            <w:r w:rsidRPr="00200790">
              <w:rPr>
                <w:lang w:val="en-US"/>
              </w:rPr>
              <w:t xml:space="preserve">2010 </w:t>
            </w:r>
          </w:p>
        </w:tc>
        <w:tc>
          <w:tcPr>
            <w:tcW w:w="0" w:type="auto"/>
            <w:tcBorders>
              <w:top w:val="nil"/>
              <w:left w:val="nil"/>
              <w:bottom w:val="single" w:sz="8" w:space="0" w:color="000000"/>
              <w:right w:val="nil"/>
            </w:tcBorders>
            <w:tcMar>
              <w:top w:w="100" w:type="dxa"/>
              <w:left w:w="80" w:type="dxa"/>
              <w:bottom w:w="140" w:type="dxa"/>
              <w:right w:w="340" w:type="dxa"/>
            </w:tcMar>
            <w:vAlign w:val="center"/>
            <w:hideMark/>
          </w:tcPr>
          <w:p w:rsidR="00200790" w:rsidRPr="00200790" w:rsidRDefault="00200790" w:rsidP="00200790">
            <w:pPr>
              <w:spacing w:after="160" w:line="259" w:lineRule="auto"/>
            </w:pPr>
            <w:r w:rsidRPr="00200790">
              <w:rPr>
                <w:lang w:val="en-US"/>
              </w:rPr>
              <w:t xml:space="preserve">1,624.6 </w:t>
            </w:r>
          </w:p>
        </w:tc>
        <w:tc>
          <w:tcPr>
            <w:tcW w:w="0" w:type="auto"/>
            <w:tcBorders>
              <w:top w:val="nil"/>
              <w:left w:val="nil"/>
              <w:bottom w:val="single" w:sz="8" w:space="0" w:color="000000"/>
              <w:right w:val="nil"/>
            </w:tcBorders>
            <w:tcMar>
              <w:top w:w="100" w:type="dxa"/>
              <w:left w:w="80" w:type="dxa"/>
              <w:bottom w:w="140" w:type="dxa"/>
              <w:right w:w="480" w:type="dxa"/>
            </w:tcMar>
            <w:vAlign w:val="center"/>
            <w:hideMark/>
          </w:tcPr>
          <w:p w:rsidR="00200790" w:rsidRPr="00200790" w:rsidRDefault="00200790" w:rsidP="00200790">
            <w:pPr>
              <w:spacing w:after="160" w:line="259" w:lineRule="auto"/>
            </w:pPr>
            <w:r w:rsidRPr="00200790">
              <w:rPr>
                <w:lang w:val="en-US"/>
              </w:rPr>
              <w:t xml:space="preserve">122.6 </w:t>
            </w:r>
          </w:p>
        </w:tc>
        <w:tc>
          <w:tcPr>
            <w:tcW w:w="0" w:type="auto"/>
            <w:tcBorders>
              <w:top w:val="nil"/>
              <w:left w:val="nil"/>
              <w:bottom w:val="single" w:sz="8" w:space="0" w:color="000000"/>
              <w:right w:val="nil"/>
            </w:tcBorders>
            <w:tcMar>
              <w:top w:w="100" w:type="dxa"/>
              <w:left w:w="80" w:type="dxa"/>
              <w:bottom w:w="140" w:type="dxa"/>
              <w:right w:w="80" w:type="dxa"/>
            </w:tcMar>
            <w:vAlign w:val="center"/>
            <w:hideMark/>
          </w:tcPr>
          <w:p w:rsidR="00200790" w:rsidRPr="00200790" w:rsidRDefault="00200790" w:rsidP="00200790">
            <w:pPr>
              <w:spacing w:after="160" w:line="259" w:lineRule="auto"/>
            </w:pPr>
            <w:r w:rsidRPr="00200790">
              <w:rPr>
                <w:lang w:val="en-US"/>
              </w:rPr>
              <w:t>$</w:t>
            </w:r>
            <w:r w:rsidRPr="00200790">
              <w:rPr>
                <w:u w:val="single"/>
                <w:lang w:val="en-US"/>
              </w:rPr>
              <w:t> </w:t>
            </w:r>
            <w:r w:rsidRPr="00200790">
              <w:rPr>
                <w:lang w:val="en-US"/>
              </w:rPr>
              <w:t xml:space="preserve"> </w:t>
            </w:r>
          </w:p>
        </w:tc>
      </w:tr>
    </w:tbl>
    <w:p w:rsidR="00B3276F" w:rsidRDefault="00B3276F">
      <w:r w:rsidRPr="00B3276F">
        <w:t>Real GDP</w:t>
      </w:r>
      <w:proofErr w:type="gramStart"/>
      <w:r w:rsidRPr="00B3276F">
        <w:t>:</w:t>
      </w:r>
      <w:proofErr w:type="gramEnd"/>
      <w:r w:rsidRPr="00B3276F">
        <w:br/>
        <w:t xml:space="preserve">283 (billion) </w:t>
      </w:r>
      <w:r w:rsidRPr="00B3276F">
        <w:br/>
        <w:t xml:space="preserve">578 (billion) </w:t>
      </w:r>
      <w:r w:rsidRPr="00B3276F">
        <w:br/>
        <w:t xml:space="preserve">683 (billion) </w:t>
      </w:r>
      <w:r w:rsidRPr="00B3276F">
        <w:br/>
        <w:t xml:space="preserve">874 (billion) </w:t>
      </w:r>
      <w:r w:rsidRPr="00B3276F">
        <w:br/>
        <w:t xml:space="preserve">1,211 (billion) </w:t>
      </w:r>
      <w:r w:rsidRPr="00B3276F">
        <w:br/>
        <w:t>1,325 (billion)</w:t>
      </w:r>
    </w:p>
    <w:p w:rsidR="00B3276F" w:rsidRDefault="00B3276F">
      <w:r>
        <w:br w:type="page"/>
      </w:r>
    </w:p>
    <w:p w:rsidR="00B3276F" w:rsidRDefault="00B3276F" w:rsidP="00B3276F">
      <w:pPr>
        <w:rPr>
          <w:b/>
          <w:bCs/>
          <w:u w:val="single"/>
          <w:lang w:val="en-US"/>
        </w:rPr>
      </w:pPr>
      <w:r>
        <w:rPr>
          <w:b/>
          <w:bCs/>
          <w:u w:val="single"/>
          <w:lang w:val="en-US"/>
        </w:rPr>
        <w:lastRenderedPageBreak/>
        <w:t xml:space="preserve">Inflation and Unemployment Quiz </w:t>
      </w:r>
      <w:r w:rsidR="00B14CC2">
        <w:rPr>
          <w:b/>
          <w:bCs/>
          <w:u w:val="single"/>
          <w:lang w:val="en-US"/>
        </w:rPr>
        <w:t xml:space="preserve"> </w:t>
      </w:r>
      <w:r w:rsidR="00B14CC2" w:rsidRPr="00B14CC2">
        <w:rPr>
          <w:b/>
          <w:bCs/>
          <w:u w:val="single"/>
        </w:rPr>
        <w:t> 1. C 2. B 3. C 4. C 5. D 6. A 7. D 8. C 9. B</w:t>
      </w:r>
    </w:p>
    <w:p w:rsidR="00B3276F" w:rsidRPr="00B3276F" w:rsidRDefault="00B3276F" w:rsidP="00B3276F">
      <w:pPr>
        <w:spacing w:after="160" w:line="259" w:lineRule="auto"/>
      </w:pPr>
      <w:r w:rsidRPr="00B3276F">
        <w:rPr>
          <w:lang w:val="en-US"/>
        </w:rPr>
        <w:t>1. A nation has a population of 30 million people. Of these, 8 million are retired, in the military, in institutions, or under 15 years old. There are 21 million who are employed and 1 million who are unemployed. What is the unemployment rate?</w:t>
      </w:r>
      <w:r w:rsidRPr="00B3276F">
        <w:t xml:space="preserve"> </w:t>
      </w:r>
    </w:p>
    <w:p w:rsidR="00B3276F" w:rsidRPr="00B3276F" w:rsidRDefault="00B3276F" w:rsidP="00B3276F">
      <w:pPr>
        <w:spacing w:line="259" w:lineRule="auto"/>
      </w:pPr>
      <w:r w:rsidRPr="00B3276F">
        <w:rPr>
          <w:lang w:val="en-US"/>
        </w:rPr>
        <w:t xml:space="preserve">A. 3.3 percent </w:t>
      </w:r>
    </w:p>
    <w:p w:rsidR="00B3276F" w:rsidRPr="00B3276F" w:rsidRDefault="00B3276F" w:rsidP="00B3276F">
      <w:pPr>
        <w:spacing w:line="259" w:lineRule="auto"/>
      </w:pPr>
      <w:r w:rsidRPr="00B3276F">
        <w:rPr>
          <w:lang w:val="en-US"/>
        </w:rPr>
        <w:t xml:space="preserve">B. 3.6 percent </w:t>
      </w:r>
    </w:p>
    <w:p w:rsidR="00B3276F" w:rsidRPr="00B3276F" w:rsidRDefault="00B3276F" w:rsidP="00B3276F">
      <w:pPr>
        <w:spacing w:line="259" w:lineRule="auto"/>
        <w:rPr>
          <w:b/>
        </w:rPr>
      </w:pPr>
      <w:r w:rsidRPr="00B3276F">
        <w:rPr>
          <w:b/>
          <w:lang w:val="en-US"/>
        </w:rPr>
        <w:t xml:space="preserve">C. 4.5 percent </w:t>
      </w:r>
    </w:p>
    <w:p w:rsidR="00B3276F" w:rsidRPr="00B3276F" w:rsidRDefault="00B3276F" w:rsidP="00B3276F">
      <w:pPr>
        <w:spacing w:line="259" w:lineRule="auto"/>
      </w:pPr>
      <w:r w:rsidRPr="00B3276F">
        <w:rPr>
          <w:lang w:val="en-US"/>
        </w:rPr>
        <w:t xml:space="preserve">D. 5.2 percent </w:t>
      </w:r>
    </w:p>
    <w:p w:rsidR="00B14CC2" w:rsidRDefault="00B14CC2" w:rsidP="00B3276F">
      <w:pPr>
        <w:rPr>
          <w:lang w:val="en-US"/>
        </w:rPr>
      </w:pPr>
    </w:p>
    <w:p w:rsidR="00B3276F" w:rsidRPr="00B3276F" w:rsidRDefault="00B3276F" w:rsidP="00B3276F">
      <w:pPr>
        <w:spacing w:after="160" w:line="259" w:lineRule="auto"/>
      </w:pPr>
      <w:r w:rsidRPr="00B3276F">
        <w:rPr>
          <w:lang w:val="en-US"/>
        </w:rPr>
        <w:t>2. The rate of unemployment when the economy is at its potential output is called the:</w:t>
      </w:r>
    </w:p>
    <w:p w:rsidR="00B3276F" w:rsidRPr="00B3276F" w:rsidRDefault="00B3276F" w:rsidP="00B3276F">
      <w:pPr>
        <w:spacing w:line="259" w:lineRule="auto"/>
      </w:pPr>
      <w:r w:rsidRPr="00B3276F">
        <w:rPr>
          <w:lang w:val="en-US"/>
        </w:rPr>
        <w:t xml:space="preserve">A. Full-employment rate of unemployment </w:t>
      </w:r>
    </w:p>
    <w:p w:rsidR="00B3276F" w:rsidRPr="00B3276F" w:rsidRDefault="00B3276F" w:rsidP="00B3276F">
      <w:pPr>
        <w:spacing w:line="259" w:lineRule="auto"/>
        <w:rPr>
          <w:b/>
        </w:rPr>
      </w:pPr>
      <w:r w:rsidRPr="00B3276F">
        <w:rPr>
          <w:b/>
          <w:lang w:val="en-US"/>
        </w:rPr>
        <w:t xml:space="preserve">B. Natural rate of unemployment </w:t>
      </w:r>
    </w:p>
    <w:p w:rsidR="00B3276F" w:rsidRPr="00B3276F" w:rsidRDefault="00B3276F" w:rsidP="00B3276F">
      <w:pPr>
        <w:spacing w:line="259" w:lineRule="auto"/>
      </w:pPr>
      <w:r w:rsidRPr="00B3276F">
        <w:rPr>
          <w:lang w:val="en-US"/>
        </w:rPr>
        <w:t xml:space="preserve">C. Structural rate of unemployment </w:t>
      </w:r>
    </w:p>
    <w:p w:rsidR="00B3276F" w:rsidRPr="00B3276F" w:rsidRDefault="00B3276F" w:rsidP="00B3276F">
      <w:pPr>
        <w:spacing w:line="259" w:lineRule="auto"/>
      </w:pPr>
      <w:r w:rsidRPr="00B3276F">
        <w:rPr>
          <w:lang w:val="en-US"/>
        </w:rPr>
        <w:t xml:space="preserve">D. Frictional rate of unemployment </w:t>
      </w:r>
    </w:p>
    <w:p w:rsidR="00B3276F" w:rsidRPr="00B3276F" w:rsidRDefault="00B3276F" w:rsidP="00B3276F">
      <w:pPr>
        <w:spacing w:after="160" w:line="259" w:lineRule="auto"/>
      </w:pPr>
      <w:r w:rsidRPr="00B3276F">
        <w:rPr>
          <w:lang w:val="en-US"/>
        </w:rPr>
        <w:t>3. Kevin has lost his job in an automobile plant because of the use of robots for welding on the assembly line. Kevin plans to go to technical school to learn how to repair microcomputers. The type of unemployment Kevin is faced with is:</w:t>
      </w:r>
    </w:p>
    <w:p w:rsidR="00B3276F" w:rsidRPr="00B3276F" w:rsidRDefault="00B3276F" w:rsidP="00B3276F">
      <w:pPr>
        <w:spacing w:line="259" w:lineRule="auto"/>
      </w:pPr>
      <w:r w:rsidRPr="00B3276F">
        <w:rPr>
          <w:lang w:val="en-US"/>
        </w:rPr>
        <w:t xml:space="preserve">A. Cyclical </w:t>
      </w:r>
    </w:p>
    <w:p w:rsidR="00B3276F" w:rsidRPr="00B3276F" w:rsidRDefault="00B3276F" w:rsidP="00B3276F">
      <w:pPr>
        <w:spacing w:line="259" w:lineRule="auto"/>
      </w:pPr>
      <w:r w:rsidRPr="00B3276F">
        <w:rPr>
          <w:lang w:val="en-US"/>
        </w:rPr>
        <w:t xml:space="preserve">B. Frictional </w:t>
      </w:r>
    </w:p>
    <w:p w:rsidR="00B3276F" w:rsidRPr="00B3276F" w:rsidRDefault="00B3276F" w:rsidP="00B3276F">
      <w:pPr>
        <w:spacing w:line="259" w:lineRule="auto"/>
        <w:rPr>
          <w:b/>
        </w:rPr>
      </w:pPr>
      <w:r w:rsidRPr="00B3276F">
        <w:rPr>
          <w:b/>
          <w:lang w:val="en-US"/>
        </w:rPr>
        <w:t xml:space="preserve">C. Structural </w:t>
      </w:r>
    </w:p>
    <w:p w:rsidR="00B3276F" w:rsidRPr="00B3276F" w:rsidRDefault="00B3276F" w:rsidP="00B3276F">
      <w:pPr>
        <w:spacing w:line="259" w:lineRule="auto"/>
      </w:pPr>
      <w:r w:rsidRPr="00B3276F">
        <w:rPr>
          <w:lang w:val="en-US"/>
        </w:rPr>
        <w:t xml:space="preserve">D. Natural </w:t>
      </w:r>
    </w:p>
    <w:p w:rsidR="00B3276F" w:rsidRPr="00B3276F" w:rsidRDefault="00B3276F" w:rsidP="00B3276F">
      <w:pPr>
        <w:spacing w:after="160" w:line="259" w:lineRule="auto"/>
      </w:pPr>
      <w:r w:rsidRPr="00B3276F">
        <w:rPr>
          <w:lang w:val="en-US"/>
        </w:rPr>
        <w:t>4. If the annual inflation rate is 5 percent a year, about how many years will it take for the price level to double?</w:t>
      </w:r>
    </w:p>
    <w:p w:rsidR="00B3276F" w:rsidRPr="00B3276F" w:rsidRDefault="00B3276F" w:rsidP="00B3276F">
      <w:pPr>
        <w:spacing w:line="259" w:lineRule="auto"/>
      </w:pPr>
      <w:r w:rsidRPr="00B3276F">
        <w:rPr>
          <w:lang w:val="en-US"/>
        </w:rPr>
        <w:t xml:space="preserve">A. 10 years </w:t>
      </w:r>
    </w:p>
    <w:p w:rsidR="00B3276F" w:rsidRPr="00B3276F" w:rsidRDefault="00B3276F" w:rsidP="00B3276F">
      <w:pPr>
        <w:spacing w:line="259" w:lineRule="auto"/>
      </w:pPr>
      <w:r w:rsidRPr="00B3276F">
        <w:rPr>
          <w:lang w:val="en-US"/>
        </w:rPr>
        <w:t xml:space="preserve">B. 12 years </w:t>
      </w:r>
    </w:p>
    <w:p w:rsidR="00B3276F" w:rsidRPr="00B3276F" w:rsidRDefault="00B3276F" w:rsidP="00B3276F">
      <w:pPr>
        <w:spacing w:line="259" w:lineRule="auto"/>
        <w:rPr>
          <w:b/>
        </w:rPr>
      </w:pPr>
      <w:r w:rsidRPr="00B3276F">
        <w:rPr>
          <w:b/>
          <w:lang w:val="en-US"/>
        </w:rPr>
        <w:t xml:space="preserve">C. 14 years </w:t>
      </w:r>
    </w:p>
    <w:p w:rsidR="00B3276F" w:rsidRPr="00B3276F" w:rsidRDefault="00B3276F" w:rsidP="00B3276F">
      <w:pPr>
        <w:spacing w:line="259" w:lineRule="auto"/>
      </w:pPr>
      <w:r w:rsidRPr="00B3276F">
        <w:rPr>
          <w:lang w:val="en-US"/>
        </w:rPr>
        <w:t xml:space="preserve">D. 16 years </w:t>
      </w:r>
    </w:p>
    <w:p w:rsidR="00B14CC2" w:rsidRDefault="00B14CC2" w:rsidP="00B3276F">
      <w:pPr>
        <w:rPr>
          <w:lang w:val="en-US"/>
        </w:rPr>
      </w:pPr>
    </w:p>
    <w:p w:rsidR="00B3276F" w:rsidRPr="00B3276F" w:rsidRDefault="00B3276F" w:rsidP="00B3276F">
      <w:pPr>
        <w:spacing w:after="160" w:line="259" w:lineRule="auto"/>
      </w:pPr>
      <w:r w:rsidRPr="00B3276F">
        <w:rPr>
          <w:lang w:val="en-US"/>
        </w:rPr>
        <w:t>5. The industries or sectors of the economy in which business cycle fluctuations tend to affect output the most are:</w:t>
      </w:r>
    </w:p>
    <w:p w:rsidR="00B3276F" w:rsidRPr="00B3276F" w:rsidRDefault="00B3276F" w:rsidP="00B3276F">
      <w:pPr>
        <w:spacing w:line="259" w:lineRule="auto"/>
      </w:pPr>
      <w:r w:rsidRPr="00B3276F">
        <w:rPr>
          <w:lang w:val="en-US"/>
        </w:rPr>
        <w:t xml:space="preserve">A. military goods and capital goods. </w:t>
      </w:r>
    </w:p>
    <w:p w:rsidR="00B3276F" w:rsidRPr="00B3276F" w:rsidRDefault="00B3276F" w:rsidP="00B3276F">
      <w:pPr>
        <w:spacing w:line="259" w:lineRule="auto"/>
      </w:pPr>
      <w:r w:rsidRPr="00B3276F">
        <w:rPr>
          <w:lang w:val="en-US"/>
        </w:rPr>
        <w:t xml:space="preserve">B. services and nondurable consumer goods. </w:t>
      </w:r>
    </w:p>
    <w:p w:rsidR="00B3276F" w:rsidRPr="00B3276F" w:rsidRDefault="00B3276F" w:rsidP="00B3276F">
      <w:pPr>
        <w:spacing w:line="259" w:lineRule="auto"/>
      </w:pPr>
      <w:r w:rsidRPr="00B3276F">
        <w:rPr>
          <w:lang w:val="en-US"/>
        </w:rPr>
        <w:t xml:space="preserve">C. clothing and education. </w:t>
      </w:r>
    </w:p>
    <w:p w:rsidR="00B3276F" w:rsidRDefault="00B3276F" w:rsidP="00B3276F">
      <w:pPr>
        <w:rPr>
          <w:b/>
          <w:lang w:val="en-US"/>
        </w:rPr>
      </w:pPr>
      <w:r w:rsidRPr="00B14CC2">
        <w:rPr>
          <w:b/>
          <w:lang w:val="en-US"/>
        </w:rPr>
        <w:t xml:space="preserve">D. capital goods and durable consumer goods. </w:t>
      </w:r>
    </w:p>
    <w:p w:rsidR="00B14CC2" w:rsidRPr="00B14CC2" w:rsidRDefault="00B14CC2" w:rsidP="00B3276F">
      <w:pPr>
        <w:spacing w:line="259" w:lineRule="auto"/>
        <w:rPr>
          <w:b/>
        </w:rPr>
      </w:pPr>
    </w:p>
    <w:p w:rsidR="00B3276F" w:rsidRPr="00B3276F" w:rsidRDefault="00B3276F" w:rsidP="00B3276F">
      <w:pPr>
        <w:spacing w:after="160" w:line="259" w:lineRule="auto"/>
      </w:pPr>
      <w:r w:rsidRPr="00B3276F">
        <w:rPr>
          <w:lang w:val="en-US"/>
        </w:rPr>
        <w:t>6. In which phase of the business cycle will the economy most likely experience rising real output and falling unemployment rates?</w:t>
      </w:r>
    </w:p>
    <w:p w:rsidR="00B3276F" w:rsidRPr="00F327CA" w:rsidRDefault="00B3276F" w:rsidP="00B3276F">
      <w:pPr>
        <w:spacing w:line="259" w:lineRule="auto"/>
        <w:rPr>
          <w:b/>
        </w:rPr>
      </w:pPr>
      <w:r w:rsidRPr="00F327CA">
        <w:rPr>
          <w:b/>
          <w:lang w:val="en-US"/>
        </w:rPr>
        <w:t xml:space="preserve">A. Expansion </w:t>
      </w:r>
    </w:p>
    <w:p w:rsidR="00B3276F" w:rsidRPr="00B3276F" w:rsidRDefault="00B3276F" w:rsidP="00B3276F">
      <w:pPr>
        <w:spacing w:line="259" w:lineRule="auto"/>
      </w:pPr>
      <w:r w:rsidRPr="00B3276F">
        <w:rPr>
          <w:lang w:val="en-US"/>
        </w:rPr>
        <w:t xml:space="preserve">B. Recession </w:t>
      </w:r>
    </w:p>
    <w:p w:rsidR="00B3276F" w:rsidRPr="00B3276F" w:rsidRDefault="00B3276F" w:rsidP="00B3276F">
      <w:pPr>
        <w:spacing w:line="259" w:lineRule="auto"/>
      </w:pPr>
      <w:r w:rsidRPr="00B3276F">
        <w:rPr>
          <w:lang w:val="en-US"/>
        </w:rPr>
        <w:t xml:space="preserve">C. Peak </w:t>
      </w:r>
    </w:p>
    <w:p w:rsidR="00B3276F" w:rsidRDefault="00B3276F" w:rsidP="00B3276F">
      <w:pPr>
        <w:rPr>
          <w:lang w:val="en-US"/>
        </w:rPr>
      </w:pPr>
      <w:r w:rsidRPr="00B3276F">
        <w:rPr>
          <w:lang w:val="en-US"/>
        </w:rPr>
        <w:lastRenderedPageBreak/>
        <w:t xml:space="preserve">D. Trough </w:t>
      </w:r>
    </w:p>
    <w:p w:rsidR="00B14CC2" w:rsidRPr="00B3276F" w:rsidRDefault="00B14CC2" w:rsidP="00B3276F">
      <w:pPr>
        <w:spacing w:line="259" w:lineRule="auto"/>
      </w:pPr>
    </w:p>
    <w:p w:rsidR="00B3276F" w:rsidRPr="00B3276F" w:rsidRDefault="00B3276F" w:rsidP="00B3276F">
      <w:pPr>
        <w:spacing w:after="160" w:line="259" w:lineRule="auto"/>
      </w:pPr>
      <w:r w:rsidRPr="00B3276F">
        <w:rPr>
          <w:lang w:val="en-US"/>
        </w:rPr>
        <w:t>7. A college or university graduate using the summer following graduation to search for a job would best be classified as:</w:t>
      </w:r>
    </w:p>
    <w:p w:rsidR="00B3276F" w:rsidRPr="00B3276F" w:rsidRDefault="00B3276F" w:rsidP="00B3276F">
      <w:pPr>
        <w:spacing w:line="259" w:lineRule="auto"/>
      </w:pPr>
      <w:r w:rsidRPr="00B3276F">
        <w:rPr>
          <w:lang w:val="en-US"/>
        </w:rPr>
        <w:t xml:space="preserve">A. not officially a member of the labour force. </w:t>
      </w:r>
    </w:p>
    <w:p w:rsidR="00B3276F" w:rsidRPr="00B3276F" w:rsidRDefault="00B3276F" w:rsidP="00B3276F">
      <w:pPr>
        <w:spacing w:line="259" w:lineRule="auto"/>
      </w:pPr>
      <w:r w:rsidRPr="00B3276F">
        <w:rPr>
          <w:lang w:val="en-US"/>
        </w:rPr>
        <w:t>B. a part of structural unemployment.</w:t>
      </w:r>
    </w:p>
    <w:p w:rsidR="00B3276F" w:rsidRPr="00B3276F" w:rsidRDefault="00B3276F" w:rsidP="00B3276F">
      <w:pPr>
        <w:spacing w:line="259" w:lineRule="auto"/>
      </w:pPr>
      <w:r w:rsidRPr="00B3276F">
        <w:rPr>
          <w:lang w:val="en-US"/>
        </w:rPr>
        <w:t>C. a part of cyclical unemployment.</w:t>
      </w:r>
    </w:p>
    <w:p w:rsidR="00B3276F" w:rsidRPr="00F327CA" w:rsidRDefault="00B3276F" w:rsidP="00B3276F">
      <w:pPr>
        <w:spacing w:line="259" w:lineRule="auto"/>
        <w:rPr>
          <w:b/>
        </w:rPr>
      </w:pPr>
      <w:r w:rsidRPr="00F327CA">
        <w:rPr>
          <w:b/>
          <w:lang w:val="en-US"/>
        </w:rPr>
        <w:t>D. a part of frictional unemployment.</w:t>
      </w:r>
    </w:p>
    <w:p w:rsidR="00F327CA" w:rsidRDefault="00F327CA" w:rsidP="00B3276F">
      <w:pPr>
        <w:rPr>
          <w:lang w:val="en-US"/>
        </w:rPr>
      </w:pPr>
    </w:p>
    <w:p w:rsidR="00B3276F" w:rsidRPr="00B3276F" w:rsidRDefault="00B3276F" w:rsidP="00B3276F">
      <w:pPr>
        <w:spacing w:after="160" w:line="259" w:lineRule="auto"/>
      </w:pPr>
      <w:r w:rsidRPr="00B3276F">
        <w:rPr>
          <w:lang w:val="en-US"/>
        </w:rPr>
        <w:t>8. If actual GDP is $340 billion and there is a positive GDP gap of $20 billion, potential GDP is:</w:t>
      </w:r>
    </w:p>
    <w:p w:rsidR="00B3276F" w:rsidRPr="00B3276F" w:rsidRDefault="00B3276F" w:rsidP="00B3276F">
      <w:pPr>
        <w:spacing w:line="259" w:lineRule="auto"/>
      </w:pPr>
      <w:r w:rsidRPr="00B3276F">
        <w:rPr>
          <w:lang w:val="en-US"/>
        </w:rPr>
        <w:t>A. $360 billion.</w:t>
      </w:r>
    </w:p>
    <w:p w:rsidR="00B3276F" w:rsidRPr="00B3276F" w:rsidRDefault="00B3276F" w:rsidP="00B3276F">
      <w:pPr>
        <w:spacing w:line="259" w:lineRule="auto"/>
      </w:pPr>
      <w:r w:rsidRPr="00B3276F">
        <w:rPr>
          <w:lang w:val="en-US"/>
        </w:rPr>
        <w:t>B. $660 billion.</w:t>
      </w:r>
    </w:p>
    <w:p w:rsidR="00B3276F" w:rsidRPr="00F327CA" w:rsidRDefault="00B3276F" w:rsidP="00B3276F">
      <w:pPr>
        <w:spacing w:line="259" w:lineRule="auto"/>
        <w:rPr>
          <w:b/>
        </w:rPr>
      </w:pPr>
      <w:r w:rsidRPr="00F327CA">
        <w:rPr>
          <w:b/>
          <w:lang w:val="en-US"/>
        </w:rPr>
        <w:t>C. $320 billion.</w:t>
      </w:r>
    </w:p>
    <w:p w:rsidR="00B3276F" w:rsidRPr="00B3276F" w:rsidRDefault="00B3276F" w:rsidP="00B3276F">
      <w:pPr>
        <w:spacing w:line="259" w:lineRule="auto"/>
      </w:pPr>
      <w:r w:rsidRPr="00B3276F">
        <w:rPr>
          <w:lang w:val="en-US"/>
        </w:rPr>
        <w:t>D. $20 billion.</w:t>
      </w:r>
    </w:p>
    <w:p w:rsidR="00F327CA" w:rsidRDefault="00F327CA" w:rsidP="00B3276F">
      <w:pPr>
        <w:rPr>
          <w:lang w:val="en-US"/>
        </w:rPr>
      </w:pPr>
    </w:p>
    <w:p w:rsidR="00B3276F" w:rsidRPr="00B3276F" w:rsidRDefault="00B3276F" w:rsidP="00B3276F">
      <w:pPr>
        <w:spacing w:after="160" w:line="259" w:lineRule="auto"/>
      </w:pPr>
      <w:r w:rsidRPr="00B3276F">
        <w:rPr>
          <w:lang w:val="en-US"/>
        </w:rPr>
        <w:t>9. In which of the following cases would real income rise?</w:t>
      </w:r>
    </w:p>
    <w:p w:rsidR="00B3276F" w:rsidRPr="00B3276F" w:rsidRDefault="00B3276F" w:rsidP="00B3276F">
      <w:pPr>
        <w:spacing w:line="259" w:lineRule="auto"/>
      </w:pPr>
      <w:r w:rsidRPr="00B3276F">
        <w:rPr>
          <w:lang w:val="en-US"/>
        </w:rPr>
        <w:t>A. Nominal income rises by 8 percent, and the price level rises by 10 percent.</w:t>
      </w:r>
    </w:p>
    <w:p w:rsidR="00B3276F" w:rsidRPr="00F327CA" w:rsidRDefault="00B3276F" w:rsidP="00B3276F">
      <w:pPr>
        <w:spacing w:line="259" w:lineRule="auto"/>
        <w:rPr>
          <w:b/>
        </w:rPr>
      </w:pPr>
      <w:r w:rsidRPr="00F327CA">
        <w:rPr>
          <w:b/>
          <w:lang w:val="en-US"/>
        </w:rPr>
        <w:t>B. Nominal income rises by 2 percent, and the price level remains unchanged.</w:t>
      </w:r>
    </w:p>
    <w:p w:rsidR="00B3276F" w:rsidRPr="00B3276F" w:rsidRDefault="00B3276F" w:rsidP="00B3276F">
      <w:pPr>
        <w:spacing w:line="259" w:lineRule="auto"/>
      </w:pPr>
      <w:r w:rsidRPr="00B3276F">
        <w:rPr>
          <w:lang w:val="en-US"/>
        </w:rPr>
        <w:t>C. Nominal income falls by 4 percent, and the price level fall by 4 percent.</w:t>
      </w:r>
    </w:p>
    <w:p w:rsidR="00B3276F" w:rsidRPr="00B3276F" w:rsidRDefault="00B3276F" w:rsidP="00B3276F">
      <w:pPr>
        <w:spacing w:line="259" w:lineRule="auto"/>
      </w:pPr>
      <w:r w:rsidRPr="00B3276F">
        <w:rPr>
          <w:lang w:val="en-US"/>
        </w:rPr>
        <w:t>D. Real income will rise in all of the above cases.</w:t>
      </w:r>
    </w:p>
    <w:p w:rsidR="00900F58" w:rsidRDefault="00900F58"/>
    <w:p w:rsidR="00664336" w:rsidRDefault="00664336"/>
    <w:p w:rsidR="00664336" w:rsidRDefault="00664336">
      <w:pPr>
        <w:rPr>
          <w:b/>
        </w:rPr>
      </w:pPr>
      <w:r>
        <w:rPr>
          <w:b/>
        </w:rPr>
        <w:t xml:space="preserve">Economic Growth Quiz </w:t>
      </w:r>
      <w:r w:rsidR="008125CB">
        <w:rPr>
          <w:b/>
        </w:rPr>
        <w:t xml:space="preserve"> </w:t>
      </w:r>
      <w:r w:rsidR="008125CB" w:rsidRPr="008125CB">
        <w:rPr>
          <w:b/>
        </w:rPr>
        <w:t> 1. D 2. A 3. C 4. B 5. D</w:t>
      </w:r>
    </w:p>
    <w:p w:rsidR="00664336" w:rsidRPr="00664336" w:rsidRDefault="00664336" w:rsidP="00664336">
      <w:pPr>
        <w:spacing w:after="160" w:line="259" w:lineRule="auto"/>
      </w:pPr>
      <w:r w:rsidRPr="00664336">
        <w:rPr>
          <w:bCs/>
          <w:lang w:val="en-US"/>
        </w:rPr>
        <w:t>1. Which is a demand factor in economic growth?</w:t>
      </w:r>
      <w:r w:rsidRPr="00664336">
        <w:t xml:space="preserve"> </w:t>
      </w:r>
    </w:p>
    <w:p w:rsidR="00664336" w:rsidRPr="00664336" w:rsidRDefault="00664336" w:rsidP="00664336">
      <w:r w:rsidRPr="00664336">
        <w:rPr>
          <w:lang w:val="en-US"/>
        </w:rPr>
        <w:t>A. More human and natural resources </w:t>
      </w:r>
    </w:p>
    <w:p w:rsidR="00664336" w:rsidRPr="00664336" w:rsidRDefault="00664336" w:rsidP="00664336">
      <w:r w:rsidRPr="00664336">
        <w:rPr>
          <w:lang w:val="en-US"/>
        </w:rPr>
        <w:t>B. Technological progress and innovation </w:t>
      </w:r>
    </w:p>
    <w:p w:rsidR="00664336" w:rsidRPr="00664336" w:rsidRDefault="00664336" w:rsidP="00664336">
      <w:r w:rsidRPr="00664336">
        <w:rPr>
          <w:lang w:val="en-US"/>
        </w:rPr>
        <w:t>C. An increase in the economy's stock of capital goods </w:t>
      </w:r>
    </w:p>
    <w:p w:rsidR="00664336" w:rsidRPr="008125CB" w:rsidRDefault="00664336" w:rsidP="00664336">
      <w:pPr>
        <w:rPr>
          <w:b/>
        </w:rPr>
      </w:pPr>
      <w:r w:rsidRPr="008125CB">
        <w:rPr>
          <w:b/>
          <w:lang w:val="en-US"/>
        </w:rPr>
        <w:t>D. An increase in total spending in the economy</w:t>
      </w:r>
    </w:p>
    <w:p w:rsidR="008125CB" w:rsidRDefault="008125CB" w:rsidP="00664336">
      <w:pPr>
        <w:rPr>
          <w:bCs/>
          <w:lang w:val="en-US"/>
        </w:rPr>
      </w:pPr>
    </w:p>
    <w:p w:rsidR="00664336" w:rsidRPr="00664336" w:rsidRDefault="00664336" w:rsidP="00664336">
      <w:pPr>
        <w:spacing w:after="160" w:line="259" w:lineRule="auto"/>
      </w:pPr>
      <w:r w:rsidRPr="00664336">
        <w:rPr>
          <w:bCs/>
          <w:lang w:val="en-US"/>
        </w:rPr>
        <w:t>2. The entry of women into the workforce since the 1960s resulted in:</w:t>
      </w:r>
    </w:p>
    <w:p w:rsidR="00664336" w:rsidRPr="008125CB" w:rsidRDefault="00664336" w:rsidP="00664336">
      <w:pPr>
        <w:rPr>
          <w:b/>
        </w:rPr>
      </w:pPr>
      <w:r w:rsidRPr="008125CB">
        <w:rPr>
          <w:b/>
          <w:lang w:val="en-US"/>
        </w:rPr>
        <w:t>A. A shift outward in the production possibilities curve of Canada </w:t>
      </w:r>
    </w:p>
    <w:p w:rsidR="00664336" w:rsidRPr="00664336" w:rsidRDefault="00664336" w:rsidP="00664336">
      <w:r w:rsidRPr="00664336">
        <w:rPr>
          <w:lang w:val="en-US"/>
        </w:rPr>
        <w:t>B. A shift inward in the production possibilities curve in of Canada</w:t>
      </w:r>
      <w:r w:rsidRPr="00664336">
        <w:t xml:space="preserve"> </w:t>
      </w:r>
      <w:r w:rsidRPr="00664336">
        <w:rPr>
          <w:lang w:val="en-US"/>
        </w:rPr>
        <w:t> </w:t>
      </w:r>
    </w:p>
    <w:p w:rsidR="00664336" w:rsidRPr="00664336" w:rsidRDefault="00664336" w:rsidP="00664336">
      <w:r w:rsidRPr="00664336">
        <w:rPr>
          <w:lang w:val="en-US"/>
        </w:rPr>
        <w:t>C. A movement along the existing production possibilities curve in Canada</w:t>
      </w:r>
      <w:r w:rsidRPr="00664336">
        <w:t xml:space="preserve"> </w:t>
      </w:r>
      <w:r w:rsidRPr="00664336">
        <w:rPr>
          <w:lang w:val="en-US"/>
        </w:rPr>
        <w:t> </w:t>
      </w:r>
    </w:p>
    <w:p w:rsidR="00664336" w:rsidRPr="00664336" w:rsidRDefault="00664336" w:rsidP="00664336">
      <w:r w:rsidRPr="00664336">
        <w:rPr>
          <w:lang w:val="en-US"/>
        </w:rPr>
        <w:t>D. A falling real wage for women workers of Canada</w:t>
      </w:r>
      <w:r w:rsidRPr="00664336">
        <w:t xml:space="preserve"> </w:t>
      </w:r>
      <w:r w:rsidRPr="00664336">
        <w:rPr>
          <w:lang w:val="en-US"/>
        </w:rPr>
        <w:t> </w:t>
      </w:r>
    </w:p>
    <w:p w:rsidR="008125CB" w:rsidRDefault="008125CB" w:rsidP="00664336">
      <w:pPr>
        <w:rPr>
          <w:bCs/>
          <w:lang w:val="en-US"/>
        </w:rPr>
      </w:pPr>
    </w:p>
    <w:p w:rsidR="00664336" w:rsidRPr="00664336" w:rsidRDefault="00664336" w:rsidP="00664336">
      <w:pPr>
        <w:spacing w:after="160" w:line="259" w:lineRule="auto"/>
      </w:pPr>
      <w:r w:rsidRPr="00664336">
        <w:rPr>
          <w:bCs/>
          <w:lang w:val="en-US"/>
        </w:rPr>
        <w:t>3. A decline in a nation's rate of productivity growth will:</w:t>
      </w:r>
    </w:p>
    <w:p w:rsidR="00664336" w:rsidRPr="00664336" w:rsidRDefault="00664336" w:rsidP="00664336">
      <w:r w:rsidRPr="00664336">
        <w:rPr>
          <w:lang w:val="en-US"/>
        </w:rPr>
        <w:t>A. Reduce the inflation rate </w:t>
      </w:r>
    </w:p>
    <w:p w:rsidR="00664336" w:rsidRPr="00664336" w:rsidRDefault="00664336" w:rsidP="00664336">
      <w:r w:rsidRPr="00664336">
        <w:rPr>
          <w:lang w:val="en-US"/>
        </w:rPr>
        <w:t>B. Increase education and training </w:t>
      </w:r>
    </w:p>
    <w:p w:rsidR="00664336" w:rsidRPr="008125CB" w:rsidRDefault="00664336" w:rsidP="00664336">
      <w:pPr>
        <w:rPr>
          <w:b/>
        </w:rPr>
      </w:pPr>
      <w:r w:rsidRPr="008125CB">
        <w:rPr>
          <w:b/>
          <w:lang w:val="en-US"/>
        </w:rPr>
        <w:t>C. Slow the growth of the standard of living </w:t>
      </w:r>
    </w:p>
    <w:p w:rsidR="00664336" w:rsidRPr="00664336" w:rsidRDefault="00664336" w:rsidP="00664336">
      <w:r w:rsidRPr="00664336">
        <w:rPr>
          <w:lang w:val="en-US"/>
        </w:rPr>
        <w:t>D. Make industry more competitive in world markets </w:t>
      </w:r>
    </w:p>
    <w:p w:rsidR="008125CB" w:rsidRDefault="008125CB" w:rsidP="00664336">
      <w:pPr>
        <w:rPr>
          <w:bCs/>
          <w:lang w:val="en-US"/>
        </w:rPr>
      </w:pPr>
    </w:p>
    <w:p w:rsidR="00664336" w:rsidRPr="00664336" w:rsidRDefault="00664336" w:rsidP="00664336">
      <w:pPr>
        <w:spacing w:after="160" w:line="259" w:lineRule="auto"/>
      </w:pPr>
      <w:r w:rsidRPr="00664336">
        <w:rPr>
          <w:bCs/>
          <w:lang w:val="en-US"/>
        </w:rPr>
        <w:lastRenderedPageBreak/>
        <w:t>4. If the annual growth in a nation's productivity is 2.5 percent rather than 1.5 percent, then the nation's standard of living will double in about:</w:t>
      </w:r>
    </w:p>
    <w:p w:rsidR="00664336" w:rsidRPr="00664336" w:rsidRDefault="00664336" w:rsidP="00664336">
      <w:r w:rsidRPr="00664336">
        <w:rPr>
          <w:lang w:val="en-US"/>
        </w:rPr>
        <w:t>A. 20 years </w:t>
      </w:r>
    </w:p>
    <w:p w:rsidR="00664336" w:rsidRPr="00F47A72" w:rsidRDefault="00664336" w:rsidP="00664336">
      <w:pPr>
        <w:rPr>
          <w:b/>
        </w:rPr>
      </w:pPr>
      <w:r w:rsidRPr="00F47A72">
        <w:rPr>
          <w:b/>
          <w:lang w:val="en-US"/>
        </w:rPr>
        <w:t>B. 28 years </w:t>
      </w:r>
    </w:p>
    <w:p w:rsidR="00664336" w:rsidRPr="00664336" w:rsidRDefault="00664336" w:rsidP="00664336">
      <w:r w:rsidRPr="00664336">
        <w:rPr>
          <w:lang w:val="en-US"/>
        </w:rPr>
        <w:t>C. 46 years </w:t>
      </w:r>
    </w:p>
    <w:p w:rsidR="00664336" w:rsidRPr="00664336" w:rsidRDefault="00664336" w:rsidP="00664336">
      <w:r w:rsidRPr="00664336">
        <w:rPr>
          <w:lang w:val="en-US"/>
        </w:rPr>
        <w:t>D. 56 years </w:t>
      </w:r>
    </w:p>
    <w:p w:rsidR="00664336" w:rsidRPr="00664336" w:rsidRDefault="00664336" w:rsidP="00664336">
      <w:pPr>
        <w:spacing w:after="160" w:line="259" w:lineRule="auto"/>
      </w:pPr>
      <w:r w:rsidRPr="00664336">
        <w:rPr>
          <w:bCs/>
          <w:lang w:val="en-US"/>
        </w:rPr>
        <w:t>5. Real GDP per capita:</w:t>
      </w:r>
    </w:p>
    <w:p w:rsidR="00664336" w:rsidRPr="00664336" w:rsidRDefault="00664336" w:rsidP="00664336">
      <w:r w:rsidRPr="00664336">
        <w:rPr>
          <w:lang w:val="en-US"/>
        </w:rPr>
        <w:t>A. cannot grow more rapidly than real GDP. </w:t>
      </w:r>
    </w:p>
    <w:p w:rsidR="00664336" w:rsidRPr="00664336" w:rsidRDefault="00664336" w:rsidP="00664336">
      <w:r w:rsidRPr="00664336">
        <w:rPr>
          <w:lang w:val="en-US"/>
        </w:rPr>
        <w:t>B. cannot grow more slowly than real GDP. </w:t>
      </w:r>
    </w:p>
    <w:p w:rsidR="00664336" w:rsidRPr="00664336" w:rsidRDefault="00664336" w:rsidP="00664336">
      <w:r w:rsidRPr="00664336">
        <w:rPr>
          <w:lang w:val="en-US"/>
        </w:rPr>
        <w:t>C. necessarily grows more rapidly than real GDP. </w:t>
      </w:r>
    </w:p>
    <w:p w:rsidR="00664336" w:rsidRPr="00664336" w:rsidRDefault="00664336" w:rsidP="00664336">
      <w:r w:rsidRPr="00F47A72">
        <w:rPr>
          <w:b/>
          <w:lang w:val="en-US"/>
        </w:rPr>
        <w:t>D. can grow either more slowly or more rapidly than real GDP</w:t>
      </w:r>
      <w:r w:rsidRPr="00664336">
        <w:rPr>
          <w:lang w:val="en-US"/>
        </w:rPr>
        <w:t>. </w:t>
      </w:r>
    </w:p>
    <w:p w:rsidR="002F5DB9" w:rsidRPr="002F5DB9" w:rsidRDefault="002F5DB9" w:rsidP="002F5DB9">
      <w:pPr>
        <w:spacing w:after="160" w:line="259" w:lineRule="auto"/>
        <w:rPr>
          <w:b/>
        </w:rPr>
      </w:pPr>
      <w:r>
        <w:rPr>
          <w:b/>
        </w:rPr>
        <w:t>The Consumption Function</w:t>
      </w:r>
    </w:p>
    <w:tbl>
      <w:tblPr>
        <w:tblW w:w="0" w:type="auto"/>
        <w:tblCellMar>
          <w:left w:w="0" w:type="dxa"/>
          <w:right w:w="0" w:type="dxa"/>
        </w:tblCellMar>
        <w:tblLook w:val="04A0" w:firstRow="1" w:lastRow="0" w:firstColumn="1" w:lastColumn="0" w:noHBand="0" w:noVBand="1"/>
      </w:tblPr>
      <w:tblGrid>
        <w:gridCol w:w="1286"/>
        <w:gridCol w:w="1604"/>
        <w:gridCol w:w="1073"/>
        <w:gridCol w:w="1073"/>
        <w:gridCol w:w="1073"/>
        <w:gridCol w:w="1073"/>
        <w:gridCol w:w="1074"/>
      </w:tblGrid>
      <w:tr w:rsidR="002F5DB9" w:rsidRPr="002F5DB9" w:rsidTr="009263AA">
        <w:trPr>
          <w:trHeight w:val="1358"/>
        </w:trPr>
        <w:tc>
          <w:tcPr>
            <w:tcW w:w="1073" w:type="dxa"/>
            <w:tcBorders>
              <w:top w:val="single" w:sz="8" w:space="0" w:color="000000"/>
              <w:left w:val="single" w:sz="8" w:space="0" w:color="000000"/>
              <w:bottom w:val="double" w:sz="4" w:space="0" w:color="auto"/>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Level of Output and Income (GDP=DI) </w:t>
            </w:r>
          </w:p>
        </w:tc>
        <w:tc>
          <w:tcPr>
            <w:tcW w:w="1221" w:type="dxa"/>
            <w:tcBorders>
              <w:top w:val="single" w:sz="8" w:space="0" w:color="000000"/>
              <w:left w:val="nil"/>
              <w:bottom w:val="double" w:sz="4" w:space="0" w:color="auto"/>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w:t>
            </w:r>
          </w:p>
          <w:p w:rsidR="002F5DB9" w:rsidRPr="002F5DB9" w:rsidRDefault="002F5DB9" w:rsidP="002F5DB9">
            <w:pPr>
              <w:spacing w:after="160" w:line="259" w:lineRule="auto"/>
              <w:rPr>
                <w:b/>
              </w:rPr>
            </w:pPr>
            <w:r w:rsidRPr="002F5DB9">
              <w:rPr>
                <w:b/>
              </w:rPr>
              <w:t> </w:t>
            </w:r>
          </w:p>
          <w:p w:rsidR="002F5DB9" w:rsidRPr="002F5DB9" w:rsidRDefault="002F5DB9" w:rsidP="002F5DB9">
            <w:pPr>
              <w:spacing w:after="160" w:line="259" w:lineRule="auto"/>
              <w:rPr>
                <w:b/>
              </w:rPr>
            </w:pPr>
            <w:r w:rsidRPr="002F5DB9">
              <w:rPr>
                <w:b/>
              </w:rPr>
              <w:t> </w:t>
            </w:r>
          </w:p>
          <w:p w:rsidR="002F5DB9" w:rsidRPr="002F5DB9" w:rsidRDefault="002F5DB9" w:rsidP="002F5DB9">
            <w:pPr>
              <w:spacing w:after="160" w:line="259" w:lineRule="auto"/>
              <w:rPr>
                <w:b/>
              </w:rPr>
            </w:pPr>
            <w:r w:rsidRPr="009263AA">
              <w:rPr>
                <w:b/>
                <w:color w:val="FF0000"/>
              </w:rPr>
              <w:t>Consumption</w:t>
            </w:r>
            <w:r w:rsidRPr="002F5DB9">
              <w:rPr>
                <w:b/>
              </w:rPr>
              <w:t xml:space="preserve"> </w:t>
            </w:r>
          </w:p>
        </w:tc>
        <w:tc>
          <w:tcPr>
            <w:tcW w:w="1073" w:type="dxa"/>
            <w:tcBorders>
              <w:top w:val="single" w:sz="8" w:space="0" w:color="000000"/>
              <w:left w:val="nil"/>
              <w:bottom w:val="double" w:sz="4" w:space="0" w:color="auto"/>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w:t>
            </w:r>
          </w:p>
          <w:p w:rsidR="002F5DB9" w:rsidRPr="002F5DB9" w:rsidRDefault="002F5DB9" w:rsidP="002F5DB9">
            <w:pPr>
              <w:spacing w:after="160" w:line="259" w:lineRule="auto"/>
              <w:rPr>
                <w:b/>
              </w:rPr>
            </w:pPr>
            <w:r w:rsidRPr="002F5DB9">
              <w:rPr>
                <w:b/>
              </w:rPr>
              <w:t> </w:t>
            </w:r>
          </w:p>
          <w:p w:rsidR="002F5DB9" w:rsidRPr="002F5DB9" w:rsidRDefault="002F5DB9" w:rsidP="002F5DB9">
            <w:pPr>
              <w:spacing w:after="160" w:line="259" w:lineRule="auto"/>
              <w:rPr>
                <w:b/>
              </w:rPr>
            </w:pPr>
            <w:r w:rsidRPr="002F5DB9">
              <w:rPr>
                <w:b/>
              </w:rPr>
              <w:t> </w:t>
            </w:r>
          </w:p>
          <w:p w:rsidR="002F5DB9" w:rsidRPr="002F5DB9" w:rsidRDefault="002F5DB9" w:rsidP="002F5DB9">
            <w:pPr>
              <w:spacing w:after="160" w:line="259" w:lineRule="auto"/>
              <w:rPr>
                <w:b/>
              </w:rPr>
            </w:pPr>
            <w:r w:rsidRPr="002F5DB9">
              <w:rPr>
                <w:b/>
              </w:rPr>
              <w:t xml:space="preserve">Saving </w:t>
            </w:r>
          </w:p>
        </w:tc>
        <w:tc>
          <w:tcPr>
            <w:tcW w:w="1073" w:type="dxa"/>
            <w:tcBorders>
              <w:top w:val="single" w:sz="8" w:space="0" w:color="000000"/>
              <w:left w:val="nil"/>
              <w:bottom w:val="double" w:sz="4" w:space="0" w:color="auto"/>
              <w:right w:val="single" w:sz="8" w:space="0" w:color="000000"/>
            </w:tcBorders>
            <w:tcMar>
              <w:top w:w="0" w:type="dxa"/>
              <w:left w:w="108" w:type="dxa"/>
              <w:bottom w:w="0" w:type="dxa"/>
              <w:right w:w="108" w:type="dxa"/>
            </w:tcMar>
            <w:hideMark/>
          </w:tcPr>
          <w:p w:rsidR="002F5DB9" w:rsidRPr="009263AA" w:rsidRDefault="002F5DB9" w:rsidP="002F5DB9">
            <w:pPr>
              <w:spacing w:after="160" w:line="259" w:lineRule="auto"/>
              <w:rPr>
                <w:b/>
                <w:color w:val="FF0000"/>
              </w:rPr>
            </w:pPr>
            <w:r w:rsidRPr="009263AA">
              <w:rPr>
                <w:b/>
                <w:color w:val="FF0000"/>
              </w:rPr>
              <w:t> </w:t>
            </w:r>
          </w:p>
          <w:p w:rsidR="002F5DB9" w:rsidRPr="009263AA" w:rsidRDefault="002F5DB9" w:rsidP="002F5DB9">
            <w:pPr>
              <w:spacing w:after="160" w:line="259" w:lineRule="auto"/>
              <w:rPr>
                <w:b/>
                <w:color w:val="FF0000"/>
              </w:rPr>
            </w:pPr>
            <w:r w:rsidRPr="009263AA">
              <w:rPr>
                <w:b/>
                <w:color w:val="FF0000"/>
              </w:rPr>
              <w:t> </w:t>
            </w:r>
          </w:p>
          <w:p w:rsidR="002F5DB9" w:rsidRPr="009263AA" w:rsidRDefault="002F5DB9" w:rsidP="002F5DB9">
            <w:pPr>
              <w:spacing w:after="160" w:line="259" w:lineRule="auto"/>
              <w:rPr>
                <w:b/>
                <w:color w:val="FF0000"/>
              </w:rPr>
            </w:pPr>
            <w:r w:rsidRPr="009263AA">
              <w:rPr>
                <w:b/>
                <w:color w:val="FF0000"/>
              </w:rPr>
              <w:t> </w:t>
            </w:r>
          </w:p>
          <w:p w:rsidR="002F5DB9" w:rsidRPr="009263AA" w:rsidRDefault="002F5DB9" w:rsidP="002F5DB9">
            <w:pPr>
              <w:spacing w:after="160" w:line="259" w:lineRule="auto"/>
              <w:rPr>
                <w:b/>
                <w:color w:val="FF0000"/>
              </w:rPr>
            </w:pPr>
            <w:r w:rsidRPr="009263AA">
              <w:rPr>
                <w:b/>
                <w:color w:val="FF0000"/>
              </w:rPr>
              <w:t xml:space="preserve">APC </w:t>
            </w:r>
          </w:p>
        </w:tc>
        <w:tc>
          <w:tcPr>
            <w:tcW w:w="1073" w:type="dxa"/>
            <w:tcBorders>
              <w:top w:val="single" w:sz="8" w:space="0" w:color="000000"/>
              <w:left w:val="nil"/>
              <w:bottom w:val="double" w:sz="4" w:space="0" w:color="auto"/>
              <w:right w:val="single" w:sz="8" w:space="0" w:color="000000"/>
            </w:tcBorders>
            <w:tcMar>
              <w:top w:w="0" w:type="dxa"/>
              <w:left w:w="108" w:type="dxa"/>
              <w:bottom w:w="0" w:type="dxa"/>
              <w:right w:w="108" w:type="dxa"/>
            </w:tcMar>
            <w:hideMark/>
          </w:tcPr>
          <w:p w:rsidR="002F5DB9" w:rsidRPr="009263AA" w:rsidRDefault="002F5DB9" w:rsidP="002F5DB9">
            <w:pPr>
              <w:spacing w:after="160" w:line="259" w:lineRule="auto"/>
              <w:rPr>
                <w:b/>
                <w:color w:val="FF0000"/>
              </w:rPr>
            </w:pPr>
            <w:r w:rsidRPr="009263AA">
              <w:rPr>
                <w:b/>
                <w:color w:val="FF0000"/>
              </w:rPr>
              <w:t> </w:t>
            </w:r>
          </w:p>
          <w:p w:rsidR="002F5DB9" w:rsidRPr="009263AA" w:rsidRDefault="002F5DB9" w:rsidP="002F5DB9">
            <w:pPr>
              <w:spacing w:after="160" w:line="259" w:lineRule="auto"/>
              <w:rPr>
                <w:b/>
                <w:color w:val="FF0000"/>
              </w:rPr>
            </w:pPr>
            <w:r w:rsidRPr="009263AA">
              <w:rPr>
                <w:b/>
                <w:color w:val="FF0000"/>
              </w:rPr>
              <w:t> </w:t>
            </w:r>
          </w:p>
          <w:p w:rsidR="002F5DB9" w:rsidRPr="009263AA" w:rsidRDefault="002F5DB9" w:rsidP="002F5DB9">
            <w:pPr>
              <w:spacing w:after="160" w:line="259" w:lineRule="auto"/>
              <w:rPr>
                <w:b/>
                <w:color w:val="FF0000"/>
              </w:rPr>
            </w:pPr>
            <w:r w:rsidRPr="009263AA">
              <w:rPr>
                <w:b/>
                <w:color w:val="FF0000"/>
              </w:rPr>
              <w:t> </w:t>
            </w:r>
          </w:p>
          <w:p w:rsidR="002F5DB9" w:rsidRPr="009263AA" w:rsidRDefault="002F5DB9" w:rsidP="002F5DB9">
            <w:pPr>
              <w:spacing w:after="160" w:line="259" w:lineRule="auto"/>
              <w:rPr>
                <w:b/>
                <w:color w:val="FF0000"/>
              </w:rPr>
            </w:pPr>
            <w:r w:rsidRPr="009263AA">
              <w:rPr>
                <w:b/>
                <w:color w:val="FF0000"/>
              </w:rPr>
              <w:t xml:space="preserve">APS </w:t>
            </w:r>
          </w:p>
        </w:tc>
        <w:tc>
          <w:tcPr>
            <w:tcW w:w="1073" w:type="dxa"/>
            <w:tcBorders>
              <w:top w:val="single" w:sz="8" w:space="0" w:color="000000"/>
              <w:left w:val="nil"/>
              <w:bottom w:val="double" w:sz="4" w:space="0" w:color="auto"/>
              <w:right w:val="single" w:sz="8" w:space="0" w:color="000000"/>
            </w:tcBorders>
            <w:tcMar>
              <w:top w:w="0" w:type="dxa"/>
              <w:left w:w="108" w:type="dxa"/>
              <w:bottom w:w="0" w:type="dxa"/>
              <w:right w:w="108" w:type="dxa"/>
            </w:tcMar>
            <w:hideMark/>
          </w:tcPr>
          <w:p w:rsidR="002F5DB9" w:rsidRPr="009263AA" w:rsidRDefault="002F5DB9" w:rsidP="002F5DB9">
            <w:pPr>
              <w:spacing w:after="160" w:line="259" w:lineRule="auto"/>
              <w:rPr>
                <w:b/>
                <w:color w:val="FF0000"/>
              </w:rPr>
            </w:pPr>
            <w:r w:rsidRPr="009263AA">
              <w:rPr>
                <w:b/>
                <w:color w:val="FF0000"/>
              </w:rPr>
              <w:t> </w:t>
            </w:r>
          </w:p>
          <w:p w:rsidR="002F5DB9" w:rsidRPr="009263AA" w:rsidRDefault="002F5DB9" w:rsidP="002F5DB9">
            <w:pPr>
              <w:spacing w:after="160" w:line="259" w:lineRule="auto"/>
              <w:rPr>
                <w:b/>
                <w:color w:val="FF0000"/>
              </w:rPr>
            </w:pPr>
            <w:r w:rsidRPr="009263AA">
              <w:rPr>
                <w:b/>
                <w:color w:val="FF0000"/>
              </w:rPr>
              <w:t> </w:t>
            </w:r>
          </w:p>
          <w:p w:rsidR="002F5DB9" w:rsidRPr="009263AA" w:rsidRDefault="002F5DB9" w:rsidP="002F5DB9">
            <w:pPr>
              <w:spacing w:after="160" w:line="259" w:lineRule="auto"/>
              <w:rPr>
                <w:b/>
                <w:color w:val="FF0000"/>
              </w:rPr>
            </w:pPr>
            <w:r w:rsidRPr="009263AA">
              <w:rPr>
                <w:b/>
                <w:color w:val="FF0000"/>
              </w:rPr>
              <w:t> </w:t>
            </w:r>
          </w:p>
          <w:p w:rsidR="002F5DB9" w:rsidRPr="009263AA" w:rsidRDefault="002F5DB9" w:rsidP="002F5DB9">
            <w:pPr>
              <w:spacing w:after="160" w:line="259" w:lineRule="auto"/>
              <w:rPr>
                <w:b/>
                <w:color w:val="FF0000"/>
              </w:rPr>
            </w:pPr>
            <w:r w:rsidRPr="009263AA">
              <w:rPr>
                <w:b/>
                <w:color w:val="FF0000"/>
              </w:rPr>
              <w:t xml:space="preserve">MPC </w:t>
            </w:r>
          </w:p>
        </w:tc>
        <w:tc>
          <w:tcPr>
            <w:tcW w:w="1074" w:type="dxa"/>
            <w:tcBorders>
              <w:top w:val="single" w:sz="8" w:space="0" w:color="000000"/>
              <w:left w:val="nil"/>
              <w:bottom w:val="double" w:sz="4" w:space="0" w:color="auto"/>
              <w:right w:val="single" w:sz="8" w:space="0" w:color="000000"/>
            </w:tcBorders>
            <w:tcMar>
              <w:top w:w="0" w:type="dxa"/>
              <w:left w:w="108" w:type="dxa"/>
              <w:bottom w:w="0" w:type="dxa"/>
              <w:right w:w="108" w:type="dxa"/>
            </w:tcMar>
            <w:hideMark/>
          </w:tcPr>
          <w:p w:rsidR="002F5DB9" w:rsidRPr="009263AA" w:rsidRDefault="002F5DB9" w:rsidP="002F5DB9">
            <w:pPr>
              <w:spacing w:after="160" w:line="259" w:lineRule="auto"/>
              <w:rPr>
                <w:b/>
                <w:color w:val="FF0000"/>
              </w:rPr>
            </w:pPr>
            <w:r w:rsidRPr="009263AA">
              <w:rPr>
                <w:b/>
                <w:color w:val="FF0000"/>
              </w:rPr>
              <w:t> </w:t>
            </w:r>
          </w:p>
          <w:p w:rsidR="002F5DB9" w:rsidRPr="009263AA" w:rsidRDefault="002F5DB9" w:rsidP="002F5DB9">
            <w:pPr>
              <w:spacing w:after="160" w:line="259" w:lineRule="auto"/>
              <w:rPr>
                <w:b/>
                <w:color w:val="FF0000"/>
              </w:rPr>
            </w:pPr>
            <w:r w:rsidRPr="009263AA">
              <w:rPr>
                <w:b/>
                <w:color w:val="FF0000"/>
              </w:rPr>
              <w:t> </w:t>
            </w:r>
          </w:p>
          <w:p w:rsidR="002F5DB9" w:rsidRPr="009263AA" w:rsidRDefault="002F5DB9" w:rsidP="002F5DB9">
            <w:pPr>
              <w:spacing w:after="160" w:line="259" w:lineRule="auto"/>
              <w:rPr>
                <w:b/>
                <w:color w:val="FF0000"/>
              </w:rPr>
            </w:pPr>
            <w:r w:rsidRPr="009263AA">
              <w:rPr>
                <w:b/>
                <w:color w:val="FF0000"/>
              </w:rPr>
              <w:t> </w:t>
            </w:r>
          </w:p>
          <w:p w:rsidR="002F5DB9" w:rsidRPr="009263AA" w:rsidRDefault="002F5DB9" w:rsidP="002F5DB9">
            <w:pPr>
              <w:spacing w:after="160" w:line="259" w:lineRule="auto"/>
              <w:rPr>
                <w:b/>
                <w:color w:val="FF0000"/>
              </w:rPr>
            </w:pPr>
            <w:r w:rsidRPr="009263AA">
              <w:rPr>
                <w:b/>
                <w:color w:val="FF0000"/>
              </w:rPr>
              <w:t xml:space="preserve">MPS </w:t>
            </w:r>
          </w:p>
        </w:tc>
      </w:tr>
      <w:tr w:rsidR="002F5DB9" w:rsidRPr="002F5DB9" w:rsidTr="009263AA">
        <w:trPr>
          <w:trHeight w:val="326"/>
        </w:trPr>
        <w:tc>
          <w:tcPr>
            <w:tcW w:w="107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$240 </w:t>
            </w:r>
          </w:p>
        </w:tc>
        <w:tc>
          <w:tcPr>
            <w:tcW w:w="1221"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Pr>
                <w:b/>
              </w:rPr>
              <w:t>244</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-$4 </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9263AA" w:rsidP="002F5DB9">
            <w:pPr>
              <w:spacing w:after="160" w:line="259" w:lineRule="auto"/>
              <w:rPr>
                <w:b/>
              </w:rPr>
            </w:pPr>
            <w:r>
              <w:rPr>
                <w:b/>
              </w:rPr>
              <w:t>1.02</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9263AA" w:rsidP="002F5DB9">
            <w:pPr>
              <w:spacing w:after="160" w:line="259" w:lineRule="auto"/>
              <w:rPr>
                <w:b/>
              </w:rPr>
            </w:pPr>
            <w:r>
              <w:rPr>
                <w:b/>
              </w:rPr>
              <w:t>-0.017</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w:t>
            </w:r>
            <w:r w:rsidR="00631BE9">
              <w:rPr>
                <w:b/>
              </w:rPr>
              <w:t>0.8</w:t>
            </w:r>
          </w:p>
        </w:tc>
        <w:tc>
          <w:tcPr>
            <w:tcW w:w="1074"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w:t>
            </w:r>
            <w:r w:rsidR="00631BE9">
              <w:rPr>
                <w:b/>
              </w:rPr>
              <w:t>0.2</w:t>
            </w:r>
          </w:p>
        </w:tc>
      </w:tr>
      <w:tr w:rsidR="002F5DB9" w:rsidRPr="002F5DB9" w:rsidTr="009263AA">
        <w:trPr>
          <w:trHeight w:val="347"/>
        </w:trPr>
        <w:tc>
          <w:tcPr>
            <w:tcW w:w="107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260 </w:t>
            </w:r>
          </w:p>
        </w:tc>
        <w:tc>
          <w:tcPr>
            <w:tcW w:w="1221"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tabs>
                <w:tab w:val="left" w:pos="1209"/>
              </w:tabs>
              <w:spacing w:after="160" w:line="259" w:lineRule="auto"/>
              <w:rPr>
                <w:b/>
              </w:rPr>
            </w:pPr>
            <w:r>
              <w:rPr>
                <w:b/>
              </w:rPr>
              <w:t>260</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0 </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631BE9" w:rsidP="002F5DB9">
            <w:pPr>
              <w:spacing w:after="160" w:line="259" w:lineRule="auto"/>
              <w:rPr>
                <w:b/>
              </w:rPr>
            </w:pPr>
            <w:r>
              <w:rPr>
                <w:b/>
              </w:rPr>
              <w:t>1.00</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631BE9" w:rsidP="002F5DB9">
            <w:pPr>
              <w:spacing w:after="160" w:line="259" w:lineRule="auto"/>
              <w:rPr>
                <w:b/>
              </w:rPr>
            </w:pPr>
            <w:r>
              <w:rPr>
                <w:b/>
              </w:rPr>
              <w:t>0.00</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631BE9" w:rsidP="002F5DB9">
            <w:pPr>
              <w:spacing w:after="160" w:line="259" w:lineRule="auto"/>
              <w:rPr>
                <w:b/>
              </w:rPr>
            </w:pPr>
            <w:r>
              <w:rPr>
                <w:b/>
              </w:rPr>
              <w:t>0.8</w:t>
            </w:r>
          </w:p>
        </w:tc>
        <w:tc>
          <w:tcPr>
            <w:tcW w:w="1074"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631BE9" w:rsidP="002F5DB9">
            <w:pPr>
              <w:spacing w:after="160" w:line="259" w:lineRule="auto"/>
              <w:rPr>
                <w:b/>
              </w:rPr>
            </w:pPr>
            <w:r w:rsidRPr="002F5DB9">
              <w:rPr>
                <w:b/>
              </w:rPr>
              <w:t> </w:t>
            </w:r>
            <w:r>
              <w:rPr>
                <w:b/>
              </w:rPr>
              <w:t>0.2</w:t>
            </w:r>
          </w:p>
        </w:tc>
      </w:tr>
      <w:tr w:rsidR="002F5DB9" w:rsidRPr="002F5DB9" w:rsidTr="009263AA">
        <w:trPr>
          <w:trHeight w:val="337"/>
        </w:trPr>
        <w:tc>
          <w:tcPr>
            <w:tcW w:w="107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280 </w:t>
            </w:r>
          </w:p>
        </w:tc>
        <w:tc>
          <w:tcPr>
            <w:tcW w:w="1221"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Pr>
                <w:b/>
              </w:rPr>
              <w:t>276</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4 </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631BE9" w:rsidP="002F5DB9">
            <w:pPr>
              <w:spacing w:after="160" w:line="259" w:lineRule="auto"/>
              <w:rPr>
                <w:b/>
              </w:rPr>
            </w:pPr>
            <w:r>
              <w:rPr>
                <w:b/>
              </w:rPr>
              <w:t>0.8</w:t>
            </w:r>
          </w:p>
        </w:tc>
        <w:tc>
          <w:tcPr>
            <w:tcW w:w="1074"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631BE9" w:rsidP="002F5DB9">
            <w:pPr>
              <w:spacing w:after="160" w:line="259" w:lineRule="auto"/>
              <w:rPr>
                <w:b/>
              </w:rPr>
            </w:pPr>
            <w:r w:rsidRPr="002F5DB9">
              <w:rPr>
                <w:b/>
              </w:rPr>
              <w:t> </w:t>
            </w:r>
            <w:r>
              <w:rPr>
                <w:b/>
              </w:rPr>
              <w:t>0.2</w:t>
            </w:r>
          </w:p>
        </w:tc>
      </w:tr>
      <w:tr w:rsidR="002F5DB9" w:rsidRPr="002F5DB9" w:rsidTr="009263AA">
        <w:trPr>
          <w:trHeight w:val="347"/>
        </w:trPr>
        <w:tc>
          <w:tcPr>
            <w:tcW w:w="107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300 </w:t>
            </w:r>
          </w:p>
        </w:tc>
        <w:tc>
          <w:tcPr>
            <w:tcW w:w="1221"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Pr>
                <w:b/>
              </w:rPr>
              <w:t>292</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8 </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631BE9" w:rsidP="002F5DB9">
            <w:pPr>
              <w:spacing w:after="160" w:line="259" w:lineRule="auto"/>
              <w:rPr>
                <w:b/>
              </w:rPr>
            </w:pPr>
            <w:r>
              <w:rPr>
                <w:b/>
              </w:rPr>
              <w:t>0.8</w:t>
            </w:r>
          </w:p>
        </w:tc>
        <w:tc>
          <w:tcPr>
            <w:tcW w:w="1074"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631BE9" w:rsidP="002F5DB9">
            <w:pPr>
              <w:spacing w:after="160" w:line="259" w:lineRule="auto"/>
              <w:rPr>
                <w:b/>
              </w:rPr>
            </w:pPr>
            <w:r w:rsidRPr="002F5DB9">
              <w:rPr>
                <w:b/>
              </w:rPr>
              <w:t> </w:t>
            </w:r>
            <w:r>
              <w:rPr>
                <w:b/>
              </w:rPr>
              <w:t>0.2</w:t>
            </w:r>
          </w:p>
        </w:tc>
      </w:tr>
      <w:tr w:rsidR="002F5DB9" w:rsidRPr="002F5DB9" w:rsidTr="009263AA">
        <w:trPr>
          <w:trHeight w:val="347"/>
        </w:trPr>
        <w:tc>
          <w:tcPr>
            <w:tcW w:w="107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320 </w:t>
            </w:r>
          </w:p>
        </w:tc>
        <w:tc>
          <w:tcPr>
            <w:tcW w:w="1221"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Pr>
                <w:b/>
              </w:rPr>
              <w:t>308</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12 </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631BE9" w:rsidP="002F5DB9">
            <w:pPr>
              <w:spacing w:after="160" w:line="259" w:lineRule="auto"/>
              <w:rPr>
                <w:b/>
              </w:rPr>
            </w:pPr>
            <w:r>
              <w:rPr>
                <w:b/>
              </w:rPr>
              <w:t>0.8</w:t>
            </w:r>
          </w:p>
        </w:tc>
        <w:tc>
          <w:tcPr>
            <w:tcW w:w="1074"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r>
      <w:tr w:rsidR="002F5DB9" w:rsidRPr="002F5DB9" w:rsidTr="009263AA">
        <w:trPr>
          <w:trHeight w:val="337"/>
        </w:trPr>
        <w:tc>
          <w:tcPr>
            <w:tcW w:w="107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340 </w:t>
            </w:r>
          </w:p>
        </w:tc>
        <w:tc>
          <w:tcPr>
            <w:tcW w:w="1221"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Pr>
                <w:b/>
              </w:rPr>
              <w:t>324</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16 </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4"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r>
      <w:tr w:rsidR="002F5DB9" w:rsidRPr="002F5DB9" w:rsidTr="009263AA">
        <w:trPr>
          <w:trHeight w:val="347"/>
        </w:trPr>
        <w:tc>
          <w:tcPr>
            <w:tcW w:w="107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360 </w:t>
            </w:r>
          </w:p>
        </w:tc>
        <w:tc>
          <w:tcPr>
            <w:tcW w:w="1221"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Pr>
                <w:b/>
              </w:rPr>
              <w:t>340</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20 </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4"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r>
      <w:tr w:rsidR="002F5DB9" w:rsidRPr="002F5DB9" w:rsidTr="009263AA">
        <w:trPr>
          <w:trHeight w:val="337"/>
        </w:trPr>
        <w:tc>
          <w:tcPr>
            <w:tcW w:w="107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380 </w:t>
            </w:r>
          </w:p>
        </w:tc>
        <w:tc>
          <w:tcPr>
            <w:tcW w:w="1221"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Pr>
                <w:b/>
              </w:rPr>
              <w:t>356</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24 </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4"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r>
      <w:tr w:rsidR="002F5DB9" w:rsidRPr="002F5DB9" w:rsidTr="009263AA">
        <w:trPr>
          <w:trHeight w:val="120"/>
        </w:trPr>
        <w:tc>
          <w:tcPr>
            <w:tcW w:w="107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400 </w:t>
            </w:r>
          </w:p>
        </w:tc>
        <w:tc>
          <w:tcPr>
            <w:tcW w:w="1221"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Pr>
                <w:b/>
              </w:rPr>
              <w:t>372</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r w:rsidRPr="002F5DB9">
              <w:rPr>
                <w:b/>
              </w:rPr>
              <w:t xml:space="preserve">28 </w:t>
            </w: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3"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c>
          <w:tcPr>
            <w:tcW w:w="1074" w:type="dxa"/>
            <w:tcBorders>
              <w:top w:val="nil"/>
              <w:left w:val="nil"/>
              <w:bottom w:val="single" w:sz="8" w:space="0" w:color="000000"/>
              <w:right w:val="single" w:sz="8" w:space="0" w:color="000000"/>
            </w:tcBorders>
            <w:tcMar>
              <w:top w:w="0" w:type="dxa"/>
              <w:left w:w="108" w:type="dxa"/>
              <w:bottom w:w="0" w:type="dxa"/>
              <w:right w:w="108" w:type="dxa"/>
            </w:tcMar>
            <w:hideMark/>
          </w:tcPr>
          <w:p w:rsidR="002F5DB9" w:rsidRPr="002F5DB9" w:rsidRDefault="002F5DB9" w:rsidP="002F5DB9">
            <w:pPr>
              <w:spacing w:after="160" w:line="259" w:lineRule="auto"/>
              <w:rPr>
                <w:b/>
              </w:rPr>
            </w:pPr>
          </w:p>
        </w:tc>
      </w:tr>
    </w:tbl>
    <w:p w:rsidR="002F5DB9" w:rsidRPr="009263AA" w:rsidRDefault="002F5DB9" w:rsidP="009263AA">
      <w:pPr>
        <w:spacing w:line="259" w:lineRule="auto"/>
        <w:rPr>
          <w:b/>
          <w:color w:val="FF0000"/>
        </w:rPr>
      </w:pPr>
      <w:r w:rsidRPr="002F5DB9">
        <w:rPr>
          <w:b/>
        </w:rPr>
        <w:t xml:space="preserve">2. As disposal income increases, how do APC and APS changes (INCREASE OR DECREASE)? </w:t>
      </w:r>
      <w:r w:rsidR="009263AA">
        <w:rPr>
          <w:b/>
          <w:color w:val="FF0000"/>
        </w:rPr>
        <w:t>APC</w:t>
      </w:r>
      <w:r w:rsidR="00174F10">
        <w:rPr>
          <w:b/>
          <w:color w:val="FF0000"/>
        </w:rPr>
        <w:t xml:space="preserve"> Decreases </w:t>
      </w:r>
      <w:r w:rsidR="009263AA">
        <w:rPr>
          <w:b/>
          <w:color w:val="FF0000"/>
        </w:rPr>
        <w:t>&amp;</w:t>
      </w:r>
      <w:r w:rsidR="00174F10">
        <w:rPr>
          <w:b/>
          <w:color w:val="FF0000"/>
        </w:rPr>
        <w:t xml:space="preserve"> </w:t>
      </w:r>
      <w:r w:rsidR="009263AA">
        <w:rPr>
          <w:b/>
          <w:color w:val="FF0000"/>
        </w:rPr>
        <w:t xml:space="preserve">APS increase </w:t>
      </w:r>
    </w:p>
    <w:p w:rsidR="002F5DB9" w:rsidRDefault="002F5DB9" w:rsidP="009263AA">
      <w:pPr>
        <w:rPr>
          <w:b/>
        </w:rPr>
      </w:pPr>
      <w:r w:rsidRPr="002F5DB9">
        <w:rPr>
          <w:b/>
        </w:rPr>
        <w:t xml:space="preserve">3. Assume your income is taxable, an increase in income tax will shift consumption function (UP or DOWN)? </w:t>
      </w:r>
      <w:proofErr w:type="gramStart"/>
      <w:r w:rsidRPr="002F5DB9">
        <w:rPr>
          <w:b/>
        </w:rPr>
        <w:t>what</w:t>
      </w:r>
      <w:proofErr w:type="gramEnd"/>
      <w:r w:rsidRPr="002F5DB9">
        <w:rPr>
          <w:b/>
        </w:rPr>
        <w:t xml:space="preserve"> about Saving function (UP or DOWN)? </w:t>
      </w:r>
    </w:p>
    <w:p w:rsidR="009263AA" w:rsidRPr="009263AA" w:rsidRDefault="009263AA" w:rsidP="002F5DB9">
      <w:pPr>
        <w:spacing w:after="160" w:line="259" w:lineRule="auto"/>
        <w:rPr>
          <w:b/>
          <w:color w:val="FF0000"/>
        </w:rPr>
      </w:pPr>
      <w:r>
        <w:rPr>
          <w:b/>
          <w:color w:val="FF0000"/>
        </w:rPr>
        <w:t>Increase in taxes decrease income</w:t>
      </w:r>
      <w:r w:rsidRPr="009263AA">
        <w:rPr>
          <w:b/>
          <w:color w:val="FF0000"/>
        </w:rPr>
        <w:sym w:font="Wingdings" w:char="F0E0"/>
      </w:r>
      <w:r>
        <w:rPr>
          <w:b/>
          <w:color w:val="FF0000"/>
        </w:rPr>
        <w:t xml:space="preserve"> Consumption </w:t>
      </w:r>
      <w:proofErr w:type="spellStart"/>
      <w:r>
        <w:rPr>
          <w:b/>
          <w:color w:val="FF0000"/>
        </w:rPr>
        <w:t>Fnc</w:t>
      </w:r>
      <w:proofErr w:type="spellEnd"/>
      <w:r>
        <w:rPr>
          <w:b/>
          <w:color w:val="FF0000"/>
        </w:rPr>
        <w:t xml:space="preserve"> DOWN; Savings FNC DOWN </w:t>
      </w:r>
    </w:p>
    <w:p w:rsidR="00174F10" w:rsidRPr="00664336" w:rsidRDefault="00174F10">
      <w:pPr>
        <w:rPr>
          <w:b/>
        </w:rPr>
      </w:pPr>
      <w:r w:rsidRPr="002F5DB9">
        <w:rPr>
          <w:b/>
        </w:rPr>
        <w:t> </w:t>
      </w:r>
      <w:r>
        <w:rPr>
          <w:b/>
        </w:rPr>
        <w:t xml:space="preserve">Answers: </w:t>
      </w:r>
    </w:p>
    <w:tbl>
      <w:tblPr>
        <w:tblW w:w="0" w:type="auto"/>
        <w:tblCellMar>
          <w:left w:w="0" w:type="dxa"/>
          <w:right w:w="0" w:type="dxa"/>
        </w:tblCellMar>
        <w:tblLook w:val="04A0" w:firstRow="1" w:lastRow="0" w:firstColumn="1" w:lastColumn="0" w:noHBand="0" w:noVBand="1"/>
      </w:tblPr>
      <w:tblGrid>
        <w:gridCol w:w="1265"/>
        <w:gridCol w:w="1510"/>
        <w:gridCol w:w="1265"/>
        <w:gridCol w:w="1265"/>
        <w:gridCol w:w="1265"/>
        <w:gridCol w:w="1265"/>
        <w:gridCol w:w="1266"/>
      </w:tblGrid>
      <w:tr w:rsidR="00174F10" w:rsidTr="00174F10">
        <w:tc>
          <w:tcPr>
            <w:tcW w:w="1265" w:type="dxa"/>
            <w:tcBorders>
              <w:top w:val="single" w:sz="8" w:space="0" w:color="000000"/>
              <w:left w:val="single" w:sz="8" w:space="0" w:color="000000"/>
              <w:bottom w:val="double" w:sz="4" w:space="0" w:color="auto"/>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Level of Output and </w:t>
            </w:r>
            <w:r>
              <w:lastRenderedPageBreak/>
              <w:t xml:space="preserve">Income (GDP=DI) </w:t>
            </w:r>
          </w:p>
        </w:tc>
        <w:tc>
          <w:tcPr>
            <w:tcW w:w="1510" w:type="dxa"/>
            <w:tcBorders>
              <w:top w:val="single" w:sz="8" w:space="0" w:color="000000"/>
              <w:left w:val="nil"/>
              <w:bottom w:val="double" w:sz="4" w:space="0" w:color="auto"/>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lastRenderedPageBreak/>
              <w:t> </w:t>
            </w:r>
          </w:p>
          <w:p w:rsidR="00174F10" w:rsidRDefault="00174F10">
            <w:pPr>
              <w:spacing w:before="100" w:beforeAutospacing="1" w:after="100" w:afterAutospacing="1"/>
              <w:jc w:val="center"/>
            </w:pPr>
            <w:r>
              <w:lastRenderedPageBreak/>
              <w:t> </w:t>
            </w:r>
          </w:p>
          <w:p w:rsidR="00174F10" w:rsidRDefault="00174F10">
            <w:pPr>
              <w:spacing w:before="100" w:beforeAutospacing="1" w:after="100" w:afterAutospacing="1"/>
              <w:jc w:val="center"/>
            </w:pPr>
            <w:r>
              <w:t> </w:t>
            </w:r>
          </w:p>
          <w:p w:rsidR="00174F10" w:rsidRDefault="00174F10">
            <w:pPr>
              <w:spacing w:before="100" w:beforeAutospacing="1" w:after="100" w:afterAutospacing="1"/>
              <w:jc w:val="center"/>
            </w:pPr>
            <w:r>
              <w:t xml:space="preserve">Consumption </w:t>
            </w:r>
          </w:p>
        </w:tc>
        <w:tc>
          <w:tcPr>
            <w:tcW w:w="1265" w:type="dxa"/>
            <w:tcBorders>
              <w:top w:val="single" w:sz="8" w:space="0" w:color="000000"/>
              <w:left w:val="nil"/>
              <w:bottom w:val="double" w:sz="4" w:space="0" w:color="auto"/>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lastRenderedPageBreak/>
              <w:t> </w:t>
            </w:r>
          </w:p>
          <w:p w:rsidR="00174F10" w:rsidRDefault="00174F10">
            <w:pPr>
              <w:spacing w:before="100" w:beforeAutospacing="1" w:after="100" w:afterAutospacing="1"/>
              <w:jc w:val="center"/>
            </w:pPr>
            <w:r>
              <w:lastRenderedPageBreak/>
              <w:t> </w:t>
            </w:r>
          </w:p>
          <w:p w:rsidR="00174F10" w:rsidRDefault="00174F10">
            <w:pPr>
              <w:spacing w:before="100" w:beforeAutospacing="1" w:after="100" w:afterAutospacing="1"/>
              <w:jc w:val="center"/>
            </w:pPr>
            <w:r>
              <w:t> </w:t>
            </w:r>
          </w:p>
          <w:p w:rsidR="00174F10" w:rsidRDefault="00174F10">
            <w:pPr>
              <w:spacing w:before="100" w:beforeAutospacing="1" w:after="100" w:afterAutospacing="1"/>
              <w:jc w:val="center"/>
            </w:pPr>
            <w:r>
              <w:t xml:space="preserve">Saving </w:t>
            </w:r>
          </w:p>
        </w:tc>
        <w:tc>
          <w:tcPr>
            <w:tcW w:w="1265" w:type="dxa"/>
            <w:tcBorders>
              <w:top w:val="single" w:sz="8" w:space="0" w:color="000000"/>
              <w:left w:val="nil"/>
              <w:bottom w:val="double" w:sz="4" w:space="0" w:color="auto"/>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lastRenderedPageBreak/>
              <w:t> </w:t>
            </w:r>
          </w:p>
          <w:p w:rsidR="00174F10" w:rsidRDefault="00174F10">
            <w:pPr>
              <w:spacing w:before="100" w:beforeAutospacing="1" w:after="100" w:afterAutospacing="1"/>
              <w:jc w:val="center"/>
            </w:pPr>
            <w:r>
              <w:lastRenderedPageBreak/>
              <w:t> </w:t>
            </w:r>
          </w:p>
          <w:p w:rsidR="00174F10" w:rsidRDefault="00174F10">
            <w:pPr>
              <w:spacing w:before="100" w:beforeAutospacing="1" w:after="100" w:afterAutospacing="1"/>
              <w:jc w:val="center"/>
            </w:pPr>
            <w:r>
              <w:t> </w:t>
            </w:r>
          </w:p>
          <w:p w:rsidR="00174F10" w:rsidRDefault="00174F10">
            <w:pPr>
              <w:spacing w:before="100" w:beforeAutospacing="1" w:after="100" w:afterAutospacing="1"/>
              <w:jc w:val="center"/>
            </w:pPr>
            <w:r>
              <w:t xml:space="preserve">APC </w:t>
            </w:r>
          </w:p>
        </w:tc>
        <w:tc>
          <w:tcPr>
            <w:tcW w:w="1265" w:type="dxa"/>
            <w:tcBorders>
              <w:top w:val="single" w:sz="8" w:space="0" w:color="000000"/>
              <w:left w:val="nil"/>
              <w:bottom w:val="double" w:sz="4" w:space="0" w:color="auto"/>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lastRenderedPageBreak/>
              <w:t> </w:t>
            </w:r>
          </w:p>
          <w:p w:rsidR="00174F10" w:rsidRDefault="00174F10">
            <w:pPr>
              <w:spacing w:before="100" w:beforeAutospacing="1" w:after="100" w:afterAutospacing="1"/>
              <w:jc w:val="center"/>
            </w:pPr>
            <w:r>
              <w:lastRenderedPageBreak/>
              <w:t> </w:t>
            </w:r>
          </w:p>
          <w:p w:rsidR="00174F10" w:rsidRDefault="00174F10">
            <w:pPr>
              <w:spacing w:before="100" w:beforeAutospacing="1" w:after="100" w:afterAutospacing="1"/>
              <w:jc w:val="center"/>
            </w:pPr>
            <w:r>
              <w:t> </w:t>
            </w:r>
          </w:p>
          <w:p w:rsidR="00174F10" w:rsidRDefault="00174F10">
            <w:pPr>
              <w:spacing w:before="100" w:beforeAutospacing="1" w:after="100" w:afterAutospacing="1"/>
              <w:jc w:val="center"/>
            </w:pPr>
            <w:r>
              <w:t xml:space="preserve">APS </w:t>
            </w:r>
          </w:p>
        </w:tc>
        <w:tc>
          <w:tcPr>
            <w:tcW w:w="1265" w:type="dxa"/>
            <w:tcBorders>
              <w:top w:val="single" w:sz="8" w:space="0" w:color="000000"/>
              <w:left w:val="nil"/>
              <w:bottom w:val="double" w:sz="4" w:space="0" w:color="auto"/>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lastRenderedPageBreak/>
              <w:t> </w:t>
            </w:r>
          </w:p>
          <w:p w:rsidR="00174F10" w:rsidRDefault="00174F10">
            <w:pPr>
              <w:spacing w:before="100" w:beforeAutospacing="1" w:after="100" w:afterAutospacing="1"/>
              <w:jc w:val="center"/>
            </w:pPr>
            <w:r>
              <w:lastRenderedPageBreak/>
              <w:t> </w:t>
            </w:r>
          </w:p>
          <w:p w:rsidR="00174F10" w:rsidRDefault="00174F10">
            <w:pPr>
              <w:spacing w:before="100" w:beforeAutospacing="1" w:after="100" w:afterAutospacing="1"/>
              <w:jc w:val="center"/>
            </w:pPr>
            <w:r>
              <w:t> </w:t>
            </w:r>
          </w:p>
          <w:p w:rsidR="00174F10" w:rsidRDefault="00174F10">
            <w:pPr>
              <w:spacing w:before="100" w:beforeAutospacing="1" w:after="100" w:afterAutospacing="1"/>
              <w:jc w:val="center"/>
            </w:pPr>
            <w:r>
              <w:t xml:space="preserve">MPC </w:t>
            </w:r>
          </w:p>
        </w:tc>
        <w:tc>
          <w:tcPr>
            <w:tcW w:w="1266" w:type="dxa"/>
            <w:tcBorders>
              <w:top w:val="single" w:sz="8" w:space="0" w:color="000000"/>
              <w:left w:val="nil"/>
              <w:bottom w:val="double" w:sz="4" w:space="0" w:color="auto"/>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lastRenderedPageBreak/>
              <w:t> </w:t>
            </w:r>
          </w:p>
          <w:p w:rsidR="00174F10" w:rsidRDefault="00174F10">
            <w:pPr>
              <w:spacing w:before="100" w:beforeAutospacing="1" w:after="100" w:afterAutospacing="1"/>
              <w:jc w:val="center"/>
            </w:pPr>
            <w:r>
              <w:lastRenderedPageBreak/>
              <w:t> </w:t>
            </w:r>
          </w:p>
          <w:p w:rsidR="00174F10" w:rsidRDefault="00174F10">
            <w:pPr>
              <w:spacing w:before="100" w:beforeAutospacing="1" w:after="100" w:afterAutospacing="1"/>
              <w:jc w:val="center"/>
            </w:pPr>
            <w:r>
              <w:t> </w:t>
            </w:r>
          </w:p>
          <w:p w:rsidR="00174F10" w:rsidRDefault="00174F10">
            <w:pPr>
              <w:spacing w:before="100" w:beforeAutospacing="1" w:after="100" w:afterAutospacing="1"/>
              <w:jc w:val="center"/>
            </w:pPr>
            <w:r>
              <w:t xml:space="preserve">MPS </w:t>
            </w:r>
          </w:p>
        </w:tc>
      </w:tr>
      <w:tr w:rsidR="00174F10" w:rsidTr="00174F10">
        <w:tc>
          <w:tcPr>
            <w:tcW w:w="126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lastRenderedPageBreak/>
              <w:t xml:space="preserve">$240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$244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-$4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1.0167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-0.0167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w:t>
            </w:r>
          </w:p>
        </w:tc>
        <w:tc>
          <w:tcPr>
            <w:tcW w:w="1266"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w:t>
            </w:r>
          </w:p>
        </w:tc>
      </w:tr>
      <w:tr w:rsidR="00174F10" w:rsidTr="00174F10">
        <w:tc>
          <w:tcPr>
            <w:tcW w:w="126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260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$260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1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0.8 </w:t>
            </w:r>
          </w:p>
        </w:tc>
        <w:tc>
          <w:tcPr>
            <w:tcW w:w="1266"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0.2 </w:t>
            </w:r>
          </w:p>
        </w:tc>
      </w:tr>
      <w:tr w:rsidR="00174F10" w:rsidTr="00174F10">
        <w:tc>
          <w:tcPr>
            <w:tcW w:w="126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280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$276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4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0.9857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0.0143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0.8 </w:t>
            </w:r>
          </w:p>
        </w:tc>
        <w:tc>
          <w:tcPr>
            <w:tcW w:w="1266"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0.2 </w:t>
            </w:r>
          </w:p>
        </w:tc>
      </w:tr>
      <w:tr w:rsidR="00174F10" w:rsidTr="00174F10">
        <w:tc>
          <w:tcPr>
            <w:tcW w:w="126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300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$292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8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0.9733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0.0267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0.8 </w:t>
            </w:r>
          </w:p>
        </w:tc>
        <w:tc>
          <w:tcPr>
            <w:tcW w:w="1266"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0.2 </w:t>
            </w:r>
          </w:p>
        </w:tc>
      </w:tr>
      <w:tr w:rsidR="00174F10" w:rsidTr="00174F10">
        <w:tc>
          <w:tcPr>
            <w:tcW w:w="126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320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$308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12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0.9625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0.0375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0.8 </w:t>
            </w:r>
          </w:p>
        </w:tc>
        <w:tc>
          <w:tcPr>
            <w:tcW w:w="1266"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0.2 </w:t>
            </w:r>
          </w:p>
        </w:tc>
      </w:tr>
      <w:tr w:rsidR="00174F10" w:rsidTr="00174F10">
        <w:tc>
          <w:tcPr>
            <w:tcW w:w="126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340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$324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16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0.9529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0.0471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0.8 </w:t>
            </w:r>
          </w:p>
        </w:tc>
        <w:tc>
          <w:tcPr>
            <w:tcW w:w="1266"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0.2 </w:t>
            </w:r>
          </w:p>
        </w:tc>
      </w:tr>
      <w:tr w:rsidR="00174F10" w:rsidTr="00174F10">
        <w:tc>
          <w:tcPr>
            <w:tcW w:w="126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360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$340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20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0.9444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0.0556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0.8 </w:t>
            </w:r>
          </w:p>
        </w:tc>
        <w:tc>
          <w:tcPr>
            <w:tcW w:w="1266"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0.2 </w:t>
            </w:r>
          </w:p>
        </w:tc>
      </w:tr>
      <w:tr w:rsidR="00174F10" w:rsidTr="00174F10">
        <w:tc>
          <w:tcPr>
            <w:tcW w:w="126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380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$356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24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0.9368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0.0632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0.8 </w:t>
            </w:r>
          </w:p>
        </w:tc>
        <w:tc>
          <w:tcPr>
            <w:tcW w:w="1266"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0.2 </w:t>
            </w:r>
          </w:p>
        </w:tc>
      </w:tr>
      <w:tr w:rsidR="00174F10" w:rsidTr="00174F10">
        <w:tc>
          <w:tcPr>
            <w:tcW w:w="126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400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$372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28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0.93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0.07 </w:t>
            </w:r>
          </w:p>
        </w:tc>
        <w:tc>
          <w:tcPr>
            <w:tcW w:w="1265"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 xml:space="preserve">0.8 </w:t>
            </w:r>
          </w:p>
        </w:tc>
        <w:tc>
          <w:tcPr>
            <w:tcW w:w="1266" w:type="dxa"/>
            <w:tcBorders>
              <w:top w:val="nil"/>
              <w:left w:val="nil"/>
              <w:bottom w:val="single" w:sz="8" w:space="0" w:color="000000"/>
              <w:right w:val="single" w:sz="8" w:space="0" w:color="000000"/>
            </w:tcBorders>
            <w:tcMar>
              <w:top w:w="0" w:type="dxa"/>
              <w:left w:w="108" w:type="dxa"/>
              <w:bottom w:w="0" w:type="dxa"/>
              <w:right w:w="108" w:type="dxa"/>
            </w:tcMar>
            <w:hideMark/>
          </w:tcPr>
          <w:p w:rsidR="00174F10" w:rsidRDefault="00174F10">
            <w:pPr>
              <w:spacing w:before="100" w:beforeAutospacing="1" w:after="100" w:afterAutospacing="1"/>
              <w:jc w:val="center"/>
            </w:pPr>
            <w:r>
              <w:t>0.2</w:t>
            </w:r>
          </w:p>
        </w:tc>
      </w:tr>
    </w:tbl>
    <w:p w:rsidR="00174F10" w:rsidRPr="00174F10" w:rsidRDefault="00174F10" w:rsidP="00174F10">
      <w:pPr>
        <w:rPr>
          <w:b/>
        </w:rPr>
      </w:pPr>
      <w:r w:rsidRPr="00174F10">
        <w:rPr>
          <w:b/>
        </w:rPr>
        <w:t xml:space="preserve"> 2. </w:t>
      </w:r>
      <w:proofErr w:type="gramStart"/>
      <w:r w:rsidRPr="00174F10">
        <w:rPr>
          <w:b/>
        </w:rPr>
        <w:t>As</w:t>
      </w:r>
      <w:proofErr w:type="gramEnd"/>
      <w:r w:rsidRPr="00174F10">
        <w:rPr>
          <w:b/>
        </w:rPr>
        <w:t xml:space="preserve"> disposable income increases, APC decreases and APS increases.</w:t>
      </w:r>
    </w:p>
    <w:p w:rsidR="00174F10" w:rsidRPr="00174F10" w:rsidRDefault="00174F10" w:rsidP="00174F10">
      <w:pPr>
        <w:rPr>
          <w:b/>
        </w:rPr>
      </w:pPr>
      <w:r w:rsidRPr="00174F10">
        <w:rPr>
          <w:b/>
        </w:rPr>
        <w:t>3. Taxes reduces disposable income, therefore it will shift consumption down and saving down.</w:t>
      </w:r>
    </w:p>
    <w:p w:rsidR="002F5DB9" w:rsidRDefault="002F5DB9">
      <w:pPr>
        <w:rPr>
          <w:b/>
        </w:rPr>
      </w:pPr>
    </w:p>
    <w:p w:rsidR="00AB3BDB" w:rsidRDefault="00AB3BDB">
      <w:pPr>
        <w:rPr>
          <w:b/>
        </w:rPr>
      </w:pPr>
    </w:p>
    <w:p w:rsidR="00AB3BDB" w:rsidRDefault="00AB3BDB">
      <w:pPr>
        <w:rPr>
          <w:b/>
        </w:rPr>
      </w:pPr>
      <w:r>
        <w:rPr>
          <w:b/>
        </w:rPr>
        <w:t xml:space="preserve">Investment and Demand Schedule </w:t>
      </w:r>
    </w:p>
    <w:p w:rsidR="00AB3BDB" w:rsidRDefault="00AB3BDB">
      <w:pPr>
        <w:rPr>
          <w:b/>
        </w:rPr>
      </w:pPr>
    </w:p>
    <w:p w:rsidR="00AB3BDB" w:rsidRDefault="00AB3BDB">
      <w:pPr>
        <w:rPr>
          <w:b/>
        </w:rPr>
      </w:pPr>
    </w:p>
    <w:p w:rsidR="002F2BB7" w:rsidRDefault="00AB3BDB" w:rsidP="00AB3BDB">
      <w:pPr>
        <w:pStyle w:val="ListParagraph"/>
        <w:numPr>
          <w:ilvl w:val="0"/>
          <w:numId w:val="1"/>
        </w:numPr>
      </w:pPr>
      <w:r w:rsidRPr="00AB3BDB">
        <w:t xml:space="preserve">Assume there are no investment projects in the economy that yield an expected rate of return of 25 percent or more. But suppose there are $10 billion of investment projects yielding expected returns of 20-25;  another $10 billion yielding between 15 and 20 percent; another $10 billion between 10 and 15 percent; and so forth. Cumulate these data and present them graphically, putting the expected rate of return (and the real interest rate) on the vertical axis and the amount of investment on the horizontal axis. </w:t>
      </w:r>
    </w:p>
    <w:p w:rsidR="002F2BB7" w:rsidRDefault="002F2BB7" w:rsidP="002F2BB7">
      <w:pPr>
        <w:pStyle w:val="ListParagraph"/>
        <w:ind w:left="360"/>
      </w:pPr>
    </w:p>
    <w:p w:rsidR="002F2BB7" w:rsidRDefault="00AB3BDB" w:rsidP="002F2BB7">
      <w:pPr>
        <w:pStyle w:val="ListParagraph"/>
        <w:ind w:left="360"/>
      </w:pPr>
      <w:r w:rsidRPr="00AB3BDB">
        <w:t xml:space="preserve">What will be the equilibrium level of aggregate investment if the real interest rate </w:t>
      </w:r>
      <w:proofErr w:type="gramStart"/>
      <w:r w:rsidRPr="00AB3BDB">
        <w:t>is</w:t>
      </w:r>
      <w:proofErr w:type="gramEnd"/>
    </w:p>
    <w:p w:rsidR="00AB3BDB" w:rsidRPr="00921692" w:rsidRDefault="00AB3BDB" w:rsidP="002F2BB7">
      <w:pPr>
        <w:pStyle w:val="ListParagraph"/>
        <w:ind w:left="360"/>
        <w:rPr>
          <w:b/>
        </w:rPr>
      </w:pPr>
      <w:r w:rsidRPr="00921692">
        <w:rPr>
          <w:b/>
        </w:rPr>
        <w:t xml:space="preserve"> (a) 15 percent</w:t>
      </w:r>
      <w:r w:rsidR="002F2BB7" w:rsidRPr="00921692">
        <w:rPr>
          <w:b/>
        </w:rPr>
        <w:sym w:font="Wingdings" w:char="F0E0"/>
      </w:r>
      <w:r w:rsidR="002F2BB7" w:rsidRPr="00921692">
        <w:rPr>
          <w:b/>
        </w:rPr>
        <w:t xml:space="preserve"> 30billion, (b) 10 percent</w:t>
      </w:r>
      <w:r w:rsidR="002F2BB7" w:rsidRPr="00921692">
        <w:rPr>
          <w:b/>
        </w:rPr>
        <w:sym w:font="Wingdings" w:char="F0E0"/>
      </w:r>
      <w:r w:rsidR="002F2BB7" w:rsidRPr="00921692">
        <w:rPr>
          <w:b/>
        </w:rPr>
        <w:t xml:space="preserve"> 20billion</w:t>
      </w:r>
      <w:r w:rsidRPr="00921692">
        <w:rPr>
          <w:b/>
        </w:rPr>
        <w:t xml:space="preserve"> and (c) 5 percent</w:t>
      </w:r>
      <w:proofErr w:type="gramStart"/>
      <w:r w:rsidRPr="00921692">
        <w:rPr>
          <w:b/>
        </w:rPr>
        <w:t>?</w:t>
      </w:r>
      <w:r w:rsidR="002F2BB7" w:rsidRPr="00921692">
        <w:rPr>
          <w:b/>
        </w:rPr>
        <w:t>--</w:t>
      </w:r>
      <w:proofErr w:type="gramEnd"/>
      <w:r w:rsidR="002F2BB7" w:rsidRPr="00921692">
        <w:rPr>
          <w:b/>
        </w:rPr>
        <w:t>&gt; 10bil</w:t>
      </w:r>
    </w:p>
    <w:p w:rsidR="00AB3BDB" w:rsidRPr="00921692" w:rsidRDefault="00AB3BDB" w:rsidP="00AB3BDB">
      <w:pPr>
        <w:rPr>
          <w:b/>
        </w:rPr>
      </w:pPr>
    </w:p>
    <w:p w:rsidR="00AB3BDB" w:rsidRPr="00AB3BDB" w:rsidRDefault="00AB3BDB" w:rsidP="00AB3BDB"/>
    <w:p w:rsidR="00AB3BDB" w:rsidRPr="00AB3BDB" w:rsidRDefault="00AB3BDB" w:rsidP="00AB3BDB">
      <w:pPr>
        <w:pStyle w:val="ListParagraph"/>
        <w:numPr>
          <w:ilvl w:val="0"/>
          <w:numId w:val="1"/>
        </w:numPr>
      </w:pPr>
      <w:r w:rsidRPr="00AB3BDB">
        <w:t xml:space="preserve"> If real interest rate increases, how does it affect investment demand and how does it affect investment schedule?</w:t>
      </w:r>
    </w:p>
    <w:p w:rsidR="00AB3BDB" w:rsidRDefault="00921692">
      <w:pPr>
        <w:rPr>
          <w:b/>
        </w:rPr>
      </w:pPr>
      <w:r>
        <w:rPr>
          <w:noProof/>
        </w:rPr>
        <w:lastRenderedPageBreak/>
        <mc:AlternateContent>
          <mc:Choice Requires="wps">
            <w:drawing>
              <wp:inline distT="0" distB="0" distL="0" distR="0">
                <wp:extent cx="301625" cy="301625"/>
                <wp:effectExtent l="0" t="0" r="0" b="0"/>
                <wp:docPr id="2" name="Rectangle 2" descr="https://courses.ryerson.ca/courses/1/ecn204_f13_01/db/_4282766_1/embedded/investment%20demand.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DD4962" id="Rectangle 2" o:spid="_x0000_s1026" alt="https://courses.ryerson.ca/courses/1/ecn204_f13_01/db/_4282766_1/embedded/investment%20demand.jpg"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" filled="f" stroked="f">
                <o:lock v:ext="edit" aspectratio="t"/>
                <w10:anchorlock/>
              </v:rect>
            </w:pict>
          </mc:Fallback>
        </mc:AlternateContent>
      </w:r>
      <w:r>
        <w:rPr>
          <w:noProof/>
        </w:rPr>
        <w:drawing>
          <wp:inline distT="0" distB="0" distL="0" distR="0" wp14:anchorId="5861750E" wp14:editId="4D0AFEC4">
            <wp:extent cx="3510950" cy="30542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12512" cy="3055600"/>
                    </a:xfrm>
                    <a:prstGeom prst="rect">
                      <a:avLst/>
                    </a:prstGeom>
                  </pic:spPr>
                </pic:pic>
              </a:graphicData>
            </a:graphic>
          </wp:inline>
        </w:drawing>
      </w:r>
    </w:p>
    <w:p w:rsidR="004E64EF" w:rsidRDefault="004E64EF">
      <w:pPr>
        <w:rPr>
          <w:b/>
        </w:rPr>
      </w:pPr>
    </w:p>
    <w:p w:rsidR="004E64EF" w:rsidRDefault="004E64EF">
      <w:pPr>
        <w:rPr>
          <w:b/>
        </w:rPr>
      </w:pPr>
    </w:p>
    <w:p w:rsidR="004E64EF" w:rsidRPr="004E64EF" w:rsidRDefault="004E64EF">
      <w:pPr>
        <w:rPr>
          <w:b/>
        </w:rPr>
      </w:pPr>
      <w:r>
        <w:rPr>
          <w:b/>
        </w:rPr>
        <w:t xml:space="preserve">Quiz on the Expenditure Model </w:t>
      </w:r>
    </w:p>
    <w:p w:rsidR="004E64EF" w:rsidRPr="004E64EF" w:rsidRDefault="004E64EF" w:rsidP="004E64EF">
      <w:r w:rsidRPr="004E64EF">
        <w:t> </w:t>
      </w:r>
      <w:r w:rsidR="00AF0F04">
        <w:t> 1. C 2. D 3. B 4. B 6. B 7. B 8. A</w:t>
      </w:r>
    </w:p>
    <w:p w:rsidR="004E64EF" w:rsidRPr="004E64EF" w:rsidRDefault="004E64EF" w:rsidP="004E64EF">
      <w:r w:rsidRPr="004E64EF">
        <w:rPr>
          <w:lang w:val="en-US"/>
        </w:rPr>
        <w:t xml:space="preserve">1. A private closed economy includes: </w:t>
      </w:r>
    </w:p>
    <w:p w:rsidR="004E64EF" w:rsidRPr="004E64EF" w:rsidRDefault="004E64EF" w:rsidP="004E64EF">
      <w:r w:rsidRPr="004E64EF">
        <w:rPr>
          <w:lang w:val="en-US"/>
        </w:rPr>
        <w:t xml:space="preserve">A. households, businesses, and government, but not international trade. </w:t>
      </w:r>
    </w:p>
    <w:p w:rsidR="004E64EF" w:rsidRPr="004E64EF" w:rsidRDefault="004E64EF" w:rsidP="004E64EF">
      <w:r w:rsidRPr="004E64EF">
        <w:rPr>
          <w:lang w:val="en-US"/>
        </w:rPr>
        <w:t xml:space="preserve">B. households, businesses, and international trade, but not government. </w:t>
      </w:r>
    </w:p>
    <w:p w:rsidR="004E64EF" w:rsidRPr="00AF0F04" w:rsidRDefault="004E64EF" w:rsidP="004E64EF">
      <w:pPr>
        <w:rPr>
          <w:b/>
        </w:rPr>
      </w:pPr>
      <w:r w:rsidRPr="00AF0F04">
        <w:rPr>
          <w:b/>
          <w:lang w:val="en-US"/>
        </w:rPr>
        <w:t xml:space="preserve">C. households and businesses, but not government or international trade. </w:t>
      </w:r>
    </w:p>
    <w:p w:rsidR="004E64EF" w:rsidRPr="004E64EF" w:rsidRDefault="004E64EF" w:rsidP="004E64EF">
      <w:r w:rsidRPr="004E64EF">
        <w:rPr>
          <w:lang w:val="en-US"/>
        </w:rPr>
        <w:t>D. households only.</w:t>
      </w:r>
      <w:r w:rsidRPr="004E64EF">
        <w:t> </w:t>
      </w:r>
    </w:p>
    <w:p w:rsidR="004872AD" w:rsidRDefault="004872AD" w:rsidP="004E64EF">
      <w:pPr>
        <w:rPr>
          <w:lang w:val="en-US"/>
        </w:rPr>
      </w:pPr>
    </w:p>
    <w:p w:rsidR="004E64EF" w:rsidRPr="004E64EF" w:rsidRDefault="004E64EF" w:rsidP="004E64EF">
      <w:r w:rsidRPr="004E64EF">
        <w:rPr>
          <w:lang w:val="en-US"/>
        </w:rPr>
        <w:t>2. The equilibrium level of GDP in a private closed economy is where:</w:t>
      </w:r>
    </w:p>
    <w:p w:rsidR="004E64EF" w:rsidRPr="004E64EF" w:rsidRDefault="004E64EF" w:rsidP="004E64EF">
      <w:r w:rsidRPr="004E64EF">
        <w:rPr>
          <w:lang w:val="en-US"/>
        </w:rPr>
        <w:t>A. MPC = APC. </w:t>
      </w:r>
    </w:p>
    <w:p w:rsidR="004E64EF" w:rsidRPr="004E64EF" w:rsidRDefault="004E64EF" w:rsidP="004E64EF">
      <w:r w:rsidRPr="004E64EF">
        <w:rPr>
          <w:lang w:val="en-US"/>
        </w:rPr>
        <w:t>B. unemployment is about 3 percent of the labor force. </w:t>
      </w:r>
    </w:p>
    <w:p w:rsidR="004E64EF" w:rsidRPr="004E64EF" w:rsidRDefault="004E64EF" w:rsidP="004E64EF">
      <w:r w:rsidRPr="004E64EF">
        <w:rPr>
          <w:lang w:val="en-US"/>
        </w:rPr>
        <w:t>C. consumption equals saving. </w:t>
      </w:r>
    </w:p>
    <w:p w:rsidR="004E64EF" w:rsidRPr="00C5557B" w:rsidRDefault="004E64EF" w:rsidP="004E64EF">
      <w:pPr>
        <w:rPr>
          <w:b/>
        </w:rPr>
      </w:pPr>
      <w:r w:rsidRPr="00C5557B">
        <w:rPr>
          <w:b/>
          <w:lang w:val="en-US"/>
        </w:rPr>
        <w:t>D. aggregate expenditures equal GDP. </w:t>
      </w:r>
    </w:p>
    <w:p w:rsidR="004872AD" w:rsidRDefault="004872AD" w:rsidP="004E64EF">
      <w:pPr>
        <w:rPr>
          <w:lang w:val="en-US"/>
        </w:rPr>
      </w:pPr>
    </w:p>
    <w:p w:rsidR="004E64EF" w:rsidRPr="004E64EF" w:rsidRDefault="004E64EF" w:rsidP="004E64EF">
      <w:r w:rsidRPr="004E64EF">
        <w:rPr>
          <w:lang w:val="en-US"/>
        </w:rPr>
        <w:t>3. The equilibrium level of GDP is associated with:</w:t>
      </w:r>
    </w:p>
    <w:p w:rsidR="004E64EF" w:rsidRPr="004E64EF" w:rsidRDefault="004E64EF" w:rsidP="004E64EF">
      <w:r w:rsidRPr="004E64EF">
        <w:rPr>
          <w:lang w:val="en-US"/>
        </w:rPr>
        <w:t>A. an excess of planned investment over saving. </w:t>
      </w:r>
    </w:p>
    <w:p w:rsidR="004E64EF" w:rsidRPr="00C5557B" w:rsidRDefault="004E64EF" w:rsidP="004E64EF">
      <w:pPr>
        <w:rPr>
          <w:b/>
        </w:rPr>
      </w:pPr>
      <w:r w:rsidRPr="00C5557B">
        <w:rPr>
          <w:b/>
          <w:lang w:val="en-US"/>
        </w:rPr>
        <w:t>B. no unintended changes in inventories. </w:t>
      </w:r>
    </w:p>
    <w:p w:rsidR="004E64EF" w:rsidRPr="004E64EF" w:rsidRDefault="004E64EF" w:rsidP="004E64EF">
      <w:r w:rsidRPr="004E64EF">
        <w:rPr>
          <w:lang w:val="en-US"/>
        </w:rPr>
        <w:t>C. an unintended decrease in business inventories. </w:t>
      </w:r>
    </w:p>
    <w:p w:rsidR="004E64EF" w:rsidRPr="004E64EF" w:rsidRDefault="004E64EF" w:rsidP="004E64EF">
      <w:r w:rsidRPr="004E64EF">
        <w:rPr>
          <w:lang w:val="en-US"/>
        </w:rPr>
        <w:t>D. an unintended increase in business inventories. </w:t>
      </w:r>
    </w:p>
    <w:p w:rsidR="004872AD" w:rsidRDefault="004872AD" w:rsidP="004E64EF">
      <w:pPr>
        <w:rPr>
          <w:lang w:val="en-US"/>
        </w:rPr>
      </w:pPr>
    </w:p>
    <w:p w:rsidR="004E64EF" w:rsidRPr="004E64EF" w:rsidRDefault="004E64EF" w:rsidP="004E64EF">
      <w:r w:rsidRPr="004E64EF">
        <w:rPr>
          <w:lang w:val="en-US"/>
        </w:rPr>
        <w:t>4. Suppose that the level of GDP increased by $100 billion in a private closed economy where the marginal propensity to consume is 0.5. Aggregate expenditures must have increased by:</w:t>
      </w:r>
    </w:p>
    <w:p w:rsidR="004E64EF" w:rsidRPr="004E64EF" w:rsidRDefault="004E64EF" w:rsidP="004E64EF">
      <w:r w:rsidRPr="004E64EF">
        <w:rPr>
          <w:lang w:val="en-US"/>
        </w:rPr>
        <w:t>A. $100 billion. </w:t>
      </w:r>
    </w:p>
    <w:p w:rsidR="004E64EF" w:rsidRPr="00C5557B" w:rsidRDefault="004E64EF" w:rsidP="004E64EF">
      <w:pPr>
        <w:rPr>
          <w:b/>
        </w:rPr>
      </w:pPr>
      <w:r w:rsidRPr="00C5557B">
        <w:rPr>
          <w:b/>
          <w:lang w:val="en-US"/>
        </w:rPr>
        <w:t>B. $50 billion. </w:t>
      </w:r>
    </w:p>
    <w:p w:rsidR="004E64EF" w:rsidRPr="004E64EF" w:rsidRDefault="004E64EF" w:rsidP="004E64EF">
      <w:r w:rsidRPr="004E64EF">
        <w:rPr>
          <w:lang w:val="en-US"/>
        </w:rPr>
        <w:t>C. $500 billion. </w:t>
      </w:r>
    </w:p>
    <w:p w:rsidR="004E64EF" w:rsidRPr="004E64EF" w:rsidRDefault="004E64EF" w:rsidP="004E64EF">
      <w:r w:rsidRPr="004E64EF">
        <w:rPr>
          <w:lang w:val="en-US"/>
        </w:rPr>
        <w:t>D. $5 billion. </w:t>
      </w:r>
    </w:p>
    <w:p w:rsidR="004872AD" w:rsidRDefault="004872AD" w:rsidP="004E64EF">
      <w:pPr>
        <w:rPr>
          <w:lang w:val="en-US"/>
        </w:rPr>
      </w:pPr>
    </w:p>
    <w:p w:rsidR="004E64EF" w:rsidRPr="004E64EF" w:rsidRDefault="004E64EF" w:rsidP="004E64EF">
      <w:r w:rsidRPr="004E64EF">
        <w:rPr>
          <w:lang w:val="en-US"/>
        </w:rPr>
        <w:lastRenderedPageBreak/>
        <w:t>6. An increase in the investment demand curve will:</w:t>
      </w:r>
    </w:p>
    <w:p w:rsidR="004E64EF" w:rsidRPr="004E64EF" w:rsidRDefault="004E64EF" w:rsidP="004E64EF">
      <w:r w:rsidRPr="004E64EF">
        <w:rPr>
          <w:lang w:val="en-US"/>
        </w:rPr>
        <w:t>A. Shift the investment schedule downward </w:t>
      </w:r>
    </w:p>
    <w:p w:rsidR="004E64EF" w:rsidRPr="00C5557B" w:rsidRDefault="004E64EF" w:rsidP="004E64EF">
      <w:pPr>
        <w:rPr>
          <w:b/>
        </w:rPr>
      </w:pPr>
      <w:r w:rsidRPr="00C5557B">
        <w:rPr>
          <w:b/>
          <w:lang w:val="en-US"/>
        </w:rPr>
        <w:t>B. Shift the investment schedule upward </w:t>
      </w:r>
    </w:p>
    <w:p w:rsidR="004E64EF" w:rsidRPr="004E64EF" w:rsidRDefault="004E64EF" w:rsidP="004E64EF">
      <w:r w:rsidRPr="004E64EF">
        <w:rPr>
          <w:lang w:val="en-US"/>
        </w:rPr>
        <w:t>C. Decrease the quantity of investment </w:t>
      </w:r>
    </w:p>
    <w:p w:rsidR="004E64EF" w:rsidRPr="004E64EF" w:rsidRDefault="004E64EF" w:rsidP="004E64EF">
      <w:r w:rsidRPr="004E64EF">
        <w:rPr>
          <w:lang w:val="en-US"/>
        </w:rPr>
        <w:t>D. Decrease the real rate of interest </w:t>
      </w:r>
    </w:p>
    <w:p w:rsidR="004872AD" w:rsidRDefault="004872AD" w:rsidP="004E64EF">
      <w:pPr>
        <w:rPr>
          <w:lang w:val="en-US"/>
        </w:rPr>
      </w:pPr>
    </w:p>
    <w:p w:rsidR="004E64EF" w:rsidRPr="004E64EF" w:rsidRDefault="004E64EF" w:rsidP="004E64EF">
      <w:r w:rsidRPr="004E64EF">
        <w:rPr>
          <w:lang w:val="en-US"/>
        </w:rPr>
        <w:t>7. Saving and investment are, respectively:</w:t>
      </w:r>
    </w:p>
    <w:p w:rsidR="004E64EF" w:rsidRPr="004E64EF" w:rsidRDefault="004E64EF" w:rsidP="004E64EF">
      <w:r w:rsidRPr="004E64EF">
        <w:rPr>
          <w:lang w:val="en-US"/>
        </w:rPr>
        <w:t>A. An injection and a leakage </w:t>
      </w:r>
    </w:p>
    <w:p w:rsidR="004E64EF" w:rsidRPr="00C5557B" w:rsidRDefault="004E64EF" w:rsidP="004E64EF">
      <w:pPr>
        <w:rPr>
          <w:b/>
        </w:rPr>
      </w:pPr>
      <w:r w:rsidRPr="00C5557B">
        <w:rPr>
          <w:b/>
          <w:lang w:val="en-US"/>
        </w:rPr>
        <w:t>B. A leakage and an injection </w:t>
      </w:r>
    </w:p>
    <w:p w:rsidR="004E64EF" w:rsidRPr="004E64EF" w:rsidRDefault="004E64EF" w:rsidP="004E64EF">
      <w:r w:rsidRPr="004E64EF">
        <w:rPr>
          <w:lang w:val="en-US"/>
        </w:rPr>
        <w:t>C. Wealth and income </w:t>
      </w:r>
    </w:p>
    <w:p w:rsidR="004E64EF" w:rsidRPr="004E64EF" w:rsidRDefault="004E64EF" w:rsidP="004E64EF">
      <w:r w:rsidRPr="004E64EF">
        <w:rPr>
          <w:lang w:val="en-US"/>
        </w:rPr>
        <w:t>D. Income and wealth </w:t>
      </w:r>
    </w:p>
    <w:p w:rsidR="004872AD" w:rsidRDefault="004872AD" w:rsidP="004E64EF">
      <w:pPr>
        <w:rPr>
          <w:lang w:val="en-US"/>
        </w:rPr>
      </w:pPr>
    </w:p>
    <w:p w:rsidR="004E64EF" w:rsidRPr="004E64EF" w:rsidRDefault="004E64EF" w:rsidP="004E64EF">
      <w:r w:rsidRPr="004E64EF">
        <w:rPr>
          <w:lang w:val="en-US"/>
        </w:rPr>
        <w:t>8. If GDP exceeds aggregate expenditures:</w:t>
      </w:r>
    </w:p>
    <w:p w:rsidR="004E64EF" w:rsidRPr="00610EDB" w:rsidRDefault="004E64EF" w:rsidP="004E64EF">
      <w:pPr>
        <w:rPr>
          <w:b/>
        </w:rPr>
      </w:pPr>
      <w:r w:rsidRPr="00610EDB">
        <w:rPr>
          <w:b/>
          <w:lang w:val="en-US"/>
        </w:rPr>
        <w:t>A. Saving will exceed planned investment </w:t>
      </w:r>
    </w:p>
    <w:p w:rsidR="004E64EF" w:rsidRPr="004E64EF" w:rsidRDefault="004E64EF" w:rsidP="004E64EF">
      <w:r w:rsidRPr="004E64EF">
        <w:rPr>
          <w:lang w:val="en-US"/>
        </w:rPr>
        <w:t>B. Planned investment will exceed saving </w:t>
      </w:r>
    </w:p>
    <w:p w:rsidR="004E64EF" w:rsidRPr="004E64EF" w:rsidRDefault="004E64EF" w:rsidP="004E64EF">
      <w:r w:rsidRPr="004E64EF">
        <w:rPr>
          <w:lang w:val="en-US"/>
        </w:rPr>
        <w:t>C. Planned investment will exceed actual investment </w:t>
      </w:r>
    </w:p>
    <w:p w:rsidR="004E64EF" w:rsidRPr="004E64EF" w:rsidRDefault="004E64EF" w:rsidP="004E64EF">
      <w:r w:rsidRPr="004E64EF">
        <w:rPr>
          <w:lang w:val="en-US"/>
        </w:rPr>
        <w:t>D. Injections will exceed leakages </w:t>
      </w:r>
    </w:p>
    <w:p w:rsidR="004E64EF" w:rsidRDefault="004E64EF">
      <w:pPr>
        <w:rPr>
          <w:b/>
        </w:rPr>
      </w:pPr>
    </w:p>
    <w:p w:rsidR="006F348B" w:rsidRDefault="006F348B">
      <w:pPr>
        <w:rPr>
          <w:b/>
        </w:rPr>
      </w:pPr>
    </w:p>
    <w:p w:rsidR="006F348B" w:rsidRDefault="006F348B" w:rsidP="006F348B">
      <w:pPr>
        <w:autoSpaceDE w:val="0"/>
        <w:autoSpaceDN w:val="0"/>
        <w:adjustRightInd w:val="0"/>
      </w:pPr>
      <w:r>
        <w:t>The following information is consumption and investment data for a private closed economy. Figures are</w:t>
      </w:r>
    </w:p>
    <w:p w:rsidR="006F348B" w:rsidRDefault="006F348B" w:rsidP="006F348B">
      <w:pPr>
        <w:autoSpaceDE w:val="0"/>
        <w:autoSpaceDN w:val="0"/>
        <w:adjustRightInd w:val="0"/>
      </w:pPr>
      <w:proofErr w:type="gramStart"/>
      <w:r>
        <w:t>in</w:t>
      </w:r>
      <w:proofErr w:type="gramEnd"/>
      <w:r>
        <w:t xml:space="preserve"> billions of dollars.</w:t>
      </w:r>
    </w:p>
    <w:p w:rsidR="006F348B" w:rsidRDefault="006F348B" w:rsidP="006F348B">
      <w:pPr>
        <w:autoSpaceDE w:val="0"/>
        <w:autoSpaceDN w:val="0"/>
        <w:adjustRightInd w:val="0"/>
      </w:pPr>
      <w:r>
        <w:t>C = 60 + .6Y</w:t>
      </w:r>
    </w:p>
    <w:p w:rsidR="006F348B" w:rsidRDefault="006F348B" w:rsidP="006F348B">
      <w:pPr>
        <w:autoSpaceDE w:val="0"/>
        <w:autoSpaceDN w:val="0"/>
        <w:adjustRightInd w:val="0"/>
      </w:pPr>
      <w:r>
        <w:t>I = I</w:t>
      </w:r>
      <w:r>
        <w:rPr>
          <w:sz w:val="14"/>
          <w:szCs w:val="14"/>
        </w:rPr>
        <w:t xml:space="preserve">0 </w:t>
      </w:r>
      <w:r>
        <w:t>= 30</w:t>
      </w:r>
    </w:p>
    <w:p w:rsidR="006F348B" w:rsidRDefault="006F348B" w:rsidP="006F348B">
      <w:pPr>
        <w:autoSpaceDE w:val="0"/>
        <w:autoSpaceDN w:val="0"/>
        <w:adjustRightInd w:val="0"/>
      </w:pPr>
      <w:r>
        <w:rPr>
          <w:b/>
          <w:bCs/>
        </w:rPr>
        <w:t xml:space="preserve">1. </w:t>
      </w:r>
      <w:r>
        <w:t>Refer to the above data. The equilibrium level of income (</w:t>
      </w:r>
      <w:proofErr w:type="gramStart"/>
      <w:r>
        <w:t>Y )</w:t>
      </w:r>
      <w:proofErr w:type="gramEnd"/>
      <w:r>
        <w:t xml:space="preserve"> is:</w:t>
      </w:r>
    </w:p>
    <w:p w:rsidR="006F348B" w:rsidRDefault="006F348B" w:rsidP="006F348B">
      <w:r>
        <w:rPr>
          <w:b/>
          <w:bCs/>
        </w:rPr>
        <w:t xml:space="preserve">A) </w:t>
      </w:r>
      <w:r>
        <w:t xml:space="preserve">360. </w:t>
      </w:r>
      <w:r>
        <w:rPr>
          <w:b/>
          <w:bCs/>
        </w:rPr>
        <w:t xml:space="preserve">B) </w:t>
      </w:r>
      <w:r>
        <w:t xml:space="preserve">225. </w:t>
      </w:r>
      <w:r>
        <w:rPr>
          <w:b/>
          <w:bCs/>
        </w:rPr>
        <w:t xml:space="preserve">C) </w:t>
      </w:r>
      <w:r>
        <w:t xml:space="preserve">200. </w:t>
      </w:r>
      <w:r>
        <w:rPr>
          <w:b/>
          <w:bCs/>
        </w:rPr>
        <w:t xml:space="preserve">D) </w:t>
      </w:r>
      <w:r>
        <w:t>135.</w:t>
      </w:r>
    </w:p>
    <w:p w:rsidR="006F348B" w:rsidRDefault="006F348B" w:rsidP="006F348B">
      <w:pPr>
        <w:autoSpaceDE w:val="0"/>
        <w:autoSpaceDN w:val="0"/>
        <w:adjustRightInd w:val="0"/>
      </w:pPr>
      <w:r>
        <w:t>Where I is planned investment, S is saving, and Y is gross domestic product (GDP).</w:t>
      </w:r>
    </w:p>
    <w:p w:rsidR="006F348B" w:rsidRDefault="006F348B" w:rsidP="006F348B">
      <w:pPr>
        <w:autoSpaceDE w:val="0"/>
        <w:autoSpaceDN w:val="0"/>
        <w:adjustRightInd w:val="0"/>
      </w:pPr>
      <w:r>
        <w:t>I = I</w:t>
      </w:r>
      <w:r>
        <w:rPr>
          <w:sz w:val="14"/>
          <w:szCs w:val="14"/>
        </w:rPr>
        <w:t xml:space="preserve">0 </w:t>
      </w:r>
      <w:r>
        <w:t>= 80 (6.3)</w:t>
      </w:r>
    </w:p>
    <w:p w:rsidR="006F348B" w:rsidRDefault="006F348B" w:rsidP="006F348B">
      <w:pPr>
        <w:autoSpaceDE w:val="0"/>
        <w:autoSpaceDN w:val="0"/>
        <w:adjustRightInd w:val="0"/>
      </w:pPr>
      <w:r>
        <w:t>S = -80 + .4Y (6.4)</w:t>
      </w:r>
    </w:p>
    <w:p w:rsidR="006F348B" w:rsidRDefault="006F348B" w:rsidP="006F348B">
      <w:pPr>
        <w:autoSpaceDE w:val="0"/>
        <w:autoSpaceDN w:val="0"/>
        <w:adjustRightInd w:val="0"/>
      </w:pPr>
      <w:r>
        <w:rPr>
          <w:b/>
          <w:bCs/>
        </w:rPr>
        <w:t xml:space="preserve">2. </w:t>
      </w:r>
      <w:r>
        <w:t>Refer to equations (6.3) and (6.4). The equilibrium GDP will be:</w:t>
      </w:r>
    </w:p>
    <w:p w:rsidR="006F348B" w:rsidRDefault="006F348B" w:rsidP="006F348B">
      <w:r>
        <w:rPr>
          <w:b/>
          <w:bCs/>
        </w:rPr>
        <w:t xml:space="preserve">A) </w:t>
      </w:r>
      <w:r>
        <w:t xml:space="preserve">$160. </w:t>
      </w:r>
      <w:r>
        <w:rPr>
          <w:b/>
          <w:bCs/>
        </w:rPr>
        <w:t xml:space="preserve">B) </w:t>
      </w:r>
      <w:r>
        <w:t xml:space="preserve">$400. </w:t>
      </w:r>
      <w:r>
        <w:rPr>
          <w:b/>
          <w:bCs/>
        </w:rPr>
        <w:t xml:space="preserve">C) </w:t>
      </w:r>
      <w:r>
        <w:t xml:space="preserve">$360. </w:t>
      </w:r>
      <w:r>
        <w:rPr>
          <w:b/>
          <w:bCs/>
        </w:rPr>
        <w:t xml:space="preserve">D) </w:t>
      </w:r>
      <w:r>
        <w:t>$480.</w:t>
      </w:r>
    </w:p>
    <w:p w:rsidR="006F348B" w:rsidRDefault="006F348B" w:rsidP="006F348B">
      <w:r w:rsidRPr="0077353C">
        <w:rPr>
          <w:noProof/>
        </w:rPr>
        <w:lastRenderedPageBreak/>
        <w:drawing>
          <wp:inline distT="0" distB="0" distL="0" distR="0">
            <wp:extent cx="3384550" cy="2933065"/>
            <wp:effectExtent l="0" t="0" r="635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4550" cy="2933065"/>
                    </a:xfrm>
                    <a:prstGeom prst="rect">
                      <a:avLst/>
                    </a:prstGeom>
                    <a:noFill/>
                    <a:ln>
                      <a:noFill/>
                    </a:ln>
                  </pic:spPr>
                </pic:pic>
              </a:graphicData>
            </a:graphic>
          </wp:inline>
        </w:drawing>
      </w:r>
    </w:p>
    <w:p w:rsidR="006F348B" w:rsidRDefault="006F348B" w:rsidP="006F348B">
      <w:pPr>
        <w:autoSpaceDE w:val="0"/>
        <w:autoSpaceDN w:val="0"/>
        <w:adjustRightInd w:val="0"/>
      </w:pPr>
      <w:r>
        <w:rPr>
          <w:b/>
          <w:bCs/>
        </w:rPr>
        <w:t xml:space="preserve">3. </w:t>
      </w:r>
      <w:proofErr w:type="gramStart"/>
      <w:r>
        <w:t>In</w:t>
      </w:r>
      <w:proofErr w:type="gramEnd"/>
      <w:r>
        <w:t xml:space="preserve"> the diagram for a closed economy, at the $200 level of GDP:</w:t>
      </w:r>
    </w:p>
    <w:p w:rsidR="006F348B" w:rsidRDefault="006F348B" w:rsidP="006F348B">
      <w:pPr>
        <w:autoSpaceDE w:val="0"/>
        <w:autoSpaceDN w:val="0"/>
        <w:adjustRightInd w:val="0"/>
      </w:pPr>
      <w:r>
        <w:rPr>
          <w:b/>
          <w:bCs/>
        </w:rPr>
        <w:t xml:space="preserve">A) </w:t>
      </w:r>
      <w:proofErr w:type="gramStart"/>
      <w:r>
        <w:t>consumption</w:t>
      </w:r>
      <w:proofErr w:type="gramEnd"/>
      <w:r>
        <w:t xml:space="preserve"> is $200 and planned investment is $50 so that planned aggregate expenditures</w:t>
      </w:r>
    </w:p>
    <w:p w:rsidR="006F348B" w:rsidRDefault="006F348B" w:rsidP="006F348B">
      <w:pPr>
        <w:autoSpaceDE w:val="0"/>
        <w:autoSpaceDN w:val="0"/>
        <w:adjustRightInd w:val="0"/>
      </w:pPr>
      <w:proofErr w:type="gramStart"/>
      <w:r>
        <w:t>are</w:t>
      </w:r>
      <w:proofErr w:type="gramEnd"/>
      <w:r>
        <w:t xml:space="preserve"> $250.</w:t>
      </w:r>
    </w:p>
    <w:p w:rsidR="006F348B" w:rsidRDefault="006F348B" w:rsidP="006F348B">
      <w:pPr>
        <w:autoSpaceDE w:val="0"/>
        <w:autoSpaceDN w:val="0"/>
        <w:adjustRightInd w:val="0"/>
      </w:pPr>
      <w:r>
        <w:rPr>
          <w:b/>
          <w:bCs/>
        </w:rPr>
        <w:t xml:space="preserve">B) </w:t>
      </w:r>
      <w:proofErr w:type="gramStart"/>
      <w:r>
        <w:t>consumption</w:t>
      </w:r>
      <w:proofErr w:type="gramEnd"/>
      <w:r>
        <w:t xml:space="preserve"> is $200 and planned investment is $100 so that planned aggregate</w:t>
      </w:r>
    </w:p>
    <w:p w:rsidR="006F348B" w:rsidRDefault="006F348B" w:rsidP="006F348B">
      <w:pPr>
        <w:autoSpaceDE w:val="0"/>
        <w:autoSpaceDN w:val="0"/>
        <w:adjustRightInd w:val="0"/>
      </w:pPr>
      <w:proofErr w:type="gramStart"/>
      <w:r>
        <w:t>expenditures</w:t>
      </w:r>
      <w:proofErr w:type="gramEnd"/>
      <w:r>
        <w:t xml:space="preserve"> are $300.</w:t>
      </w:r>
    </w:p>
    <w:p w:rsidR="006F348B" w:rsidRDefault="006F348B" w:rsidP="006F348B">
      <w:pPr>
        <w:autoSpaceDE w:val="0"/>
        <w:autoSpaceDN w:val="0"/>
        <w:adjustRightInd w:val="0"/>
      </w:pPr>
      <w:r>
        <w:rPr>
          <w:b/>
          <w:bCs/>
        </w:rPr>
        <w:t xml:space="preserve">C) </w:t>
      </w:r>
      <w:proofErr w:type="gramStart"/>
      <w:r>
        <w:t>consumption</w:t>
      </w:r>
      <w:proofErr w:type="gramEnd"/>
      <w:r>
        <w:t xml:space="preserve"> is $250 and actual investment is $50 so that aggregate expenditures are $300.</w:t>
      </w:r>
    </w:p>
    <w:p w:rsidR="006F348B" w:rsidRDefault="006F348B" w:rsidP="006F348B">
      <w:r>
        <w:rPr>
          <w:b/>
          <w:bCs/>
        </w:rPr>
        <w:t xml:space="preserve">D) </w:t>
      </w:r>
      <w:proofErr w:type="gramStart"/>
      <w:r>
        <w:t>aggregate</w:t>
      </w:r>
      <w:proofErr w:type="gramEnd"/>
      <w:r>
        <w:t xml:space="preserve"> expenditures fall short of GDP with the result that GDP will decline.</w:t>
      </w:r>
    </w:p>
    <w:p w:rsidR="006F348B" w:rsidRDefault="006F348B" w:rsidP="006F348B">
      <w:pPr>
        <w:autoSpaceDE w:val="0"/>
        <w:autoSpaceDN w:val="0"/>
        <w:adjustRightInd w:val="0"/>
      </w:pPr>
      <w:r>
        <w:rPr>
          <w:b/>
          <w:bCs/>
        </w:rPr>
        <w:t xml:space="preserve">4. </w:t>
      </w:r>
      <w:r>
        <w:t>In an economy, the value of inventories fell from $75 billion in 2000 to $63 billion in 2001. In</w:t>
      </w:r>
    </w:p>
    <w:p w:rsidR="006F348B" w:rsidRDefault="006F348B" w:rsidP="006F348B">
      <w:pPr>
        <w:autoSpaceDE w:val="0"/>
        <w:autoSpaceDN w:val="0"/>
        <w:adjustRightInd w:val="0"/>
      </w:pPr>
      <w:proofErr w:type="gramStart"/>
      <w:r>
        <w:t>calculating</w:t>
      </w:r>
      <w:proofErr w:type="gramEnd"/>
      <w:r>
        <w:t xml:space="preserve"> total investment for 2001, national income accountants would:</w:t>
      </w:r>
    </w:p>
    <w:p w:rsidR="006F348B" w:rsidRDefault="006F348B" w:rsidP="006F348B">
      <w:pPr>
        <w:autoSpaceDE w:val="0"/>
        <w:autoSpaceDN w:val="0"/>
        <w:adjustRightInd w:val="0"/>
      </w:pPr>
      <w:r>
        <w:rPr>
          <w:b/>
          <w:bCs/>
        </w:rPr>
        <w:t xml:space="preserve">A) </w:t>
      </w:r>
      <w:proofErr w:type="gramStart"/>
      <w:r>
        <w:t>decrease</w:t>
      </w:r>
      <w:proofErr w:type="gramEnd"/>
      <w:r>
        <w:t xml:space="preserve"> it by $75 billion. </w:t>
      </w:r>
      <w:r>
        <w:rPr>
          <w:b/>
          <w:bCs/>
        </w:rPr>
        <w:t xml:space="preserve">C) </w:t>
      </w:r>
      <w:proofErr w:type="gramStart"/>
      <w:r>
        <w:t>decrease</w:t>
      </w:r>
      <w:proofErr w:type="gramEnd"/>
      <w:r>
        <w:t xml:space="preserve"> it by $12 billion.</w:t>
      </w:r>
    </w:p>
    <w:p w:rsidR="006F348B" w:rsidRDefault="006F348B" w:rsidP="006F348B">
      <w:r>
        <w:rPr>
          <w:b/>
          <w:bCs/>
        </w:rPr>
        <w:t xml:space="preserve">B) </w:t>
      </w:r>
      <w:proofErr w:type="gramStart"/>
      <w:r>
        <w:t>increase</w:t>
      </w:r>
      <w:proofErr w:type="gramEnd"/>
      <w:r>
        <w:t xml:space="preserve"> it by $63 billion. </w:t>
      </w:r>
      <w:r>
        <w:rPr>
          <w:b/>
          <w:bCs/>
        </w:rPr>
        <w:t xml:space="preserve">D) </w:t>
      </w:r>
      <w:proofErr w:type="gramStart"/>
      <w:r>
        <w:t>increase</w:t>
      </w:r>
      <w:proofErr w:type="gramEnd"/>
      <w:r>
        <w:t xml:space="preserve"> it by $138 billion.</w:t>
      </w:r>
    </w:p>
    <w:p w:rsidR="006F348B" w:rsidRDefault="006F348B" w:rsidP="006F348B">
      <w:pPr>
        <w:autoSpaceDE w:val="0"/>
        <w:autoSpaceDN w:val="0"/>
        <w:adjustRightInd w:val="0"/>
      </w:pPr>
      <w:r>
        <w:rPr>
          <w:b/>
          <w:bCs/>
        </w:rPr>
        <w:t xml:space="preserve">5. </w:t>
      </w:r>
      <w:proofErr w:type="gramStart"/>
      <w:r>
        <w:t>In</w:t>
      </w:r>
      <w:proofErr w:type="gramEnd"/>
      <w:r>
        <w:t xml:space="preserve"> a closed economy with no government: (a) the marginal propensity to consume is 0.5, (b)</w:t>
      </w:r>
    </w:p>
    <w:p w:rsidR="006F348B" w:rsidRDefault="006F348B" w:rsidP="006F348B">
      <w:pPr>
        <w:autoSpaceDE w:val="0"/>
        <w:autoSpaceDN w:val="0"/>
        <w:adjustRightInd w:val="0"/>
      </w:pPr>
      <w:proofErr w:type="gramStart"/>
      <w:r>
        <w:t>autonomous</w:t>
      </w:r>
      <w:proofErr w:type="gramEnd"/>
      <w:r>
        <w:t xml:space="preserve"> consumption $60 billion, and (c) the level of autonomous investment is $40 billion.</w:t>
      </w:r>
    </w:p>
    <w:p w:rsidR="006F348B" w:rsidRDefault="006F348B" w:rsidP="006F348B">
      <w:pPr>
        <w:autoSpaceDE w:val="0"/>
        <w:autoSpaceDN w:val="0"/>
        <w:adjustRightInd w:val="0"/>
      </w:pPr>
      <w:r>
        <w:t>What is the equilibrium level of income?</w:t>
      </w:r>
    </w:p>
    <w:p w:rsidR="006F348B" w:rsidRDefault="006F348B" w:rsidP="006F348B">
      <w:r>
        <w:rPr>
          <w:b/>
          <w:bCs/>
        </w:rPr>
        <w:t xml:space="preserve">A) </w:t>
      </w:r>
      <w:r>
        <w:t xml:space="preserve">$250 billion </w:t>
      </w:r>
      <w:r>
        <w:rPr>
          <w:b/>
          <w:bCs/>
        </w:rPr>
        <w:t xml:space="preserve">B) </w:t>
      </w:r>
      <w:r>
        <w:t xml:space="preserve">$300 billion </w:t>
      </w:r>
      <w:r>
        <w:rPr>
          <w:b/>
          <w:bCs/>
        </w:rPr>
        <w:t xml:space="preserve">C) </w:t>
      </w:r>
      <w:r>
        <w:t xml:space="preserve">$200 billion </w:t>
      </w:r>
      <w:r>
        <w:rPr>
          <w:b/>
          <w:bCs/>
        </w:rPr>
        <w:t xml:space="preserve">D) </w:t>
      </w:r>
      <w:r>
        <w:t>$100 billion</w:t>
      </w:r>
    </w:p>
    <w:p w:rsidR="006F348B" w:rsidRDefault="006F348B" w:rsidP="006F348B">
      <w:r>
        <w:t>ANSWERS:</w:t>
      </w:r>
      <w:r w:rsidRPr="000F2B46">
        <w:t xml:space="preserve"> b </w:t>
      </w:r>
      <w:proofErr w:type="spellStart"/>
      <w:r w:rsidRPr="000F2B46">
        <w:t>b</w:t>
      </w:r>
      <w:proofErr w:type="spellEnd"/>
      <w:r w:rsidRPr="000F2B46">
        <w:t xml:space="preserve"> a c </w:t>
      </w:r>
      <w:proofErr w:type="spellStart"/>
      <w:r w:rsidRPr="000F2B46">
        <w:t>c</w:t>
      </w:r>
      <w:proofErr w:type="spellEnd"/>
    </w:p>
    <w:p w:rsidR="006F348B" w:rsidRPr="00664336" w:rsidRDefault="006F348B">
      <w:pPr>
        <w:rPr>
          <w:b/>
        </w:rPr>
      </w:pPr>
      <w:bookmarkStart w:id="0" w:name="_GoBack"/>
      <w:bookmarkEnd w:id="0"/>
    </w:p>
    <w:sectPr w:rsidR="006F348B" w:rsidRPr="006643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6C0EBF"/>
    <w:multiLevelType w:val="hybridMultilevel"/>
    <w:tmpl w:val="A2A4ECC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F58"/>
    <w:rsid w:val="00174F10"/>
    <w:rsid w:val="00200790"/>
    <w:rsid w:val="00224880"/>
    <w:rsid w:val="002F2BB7"/>
    <w:rsid w:val="002F5DB9"/>
    <w:rsid w:val="004872AD"/>
    <w:rsid w:val="004E64EF"/>
    <w:rsid w:val="00545423"/>
    <w:rsid w:val="00610EDB"/>
    <w:rsid w:val="00631BE9"/>
    <w:rsid w:val="00664336"/>
    <w:rsid w:val="006F348B"/>
    <w:rsid w:val="008125CB"/>
    <w:rsid w:val="00900F58"/>
    <w:rsid w:val="00921692"/>
    <w:rsid w:val="009263AA"/>
    <w:rsid w:val="00AB3BDB"/>
    <w:rsid w:val="00AF0F04"/>
    <w:rsid w:val="00B14CC2"/>
    <w:rsid w:val="00B3276F"/>
    <w:rsid w:val="00C5557B"/>
    <w:rsid w:val="00DC5B63"/>
    <w:rsid w:val="00F327CA"/>
    <w:rsid w:val="00F47A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1AAE45-0C80-43E1-A098-BD51310BD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F10"/>
    <w:pPr>
      <w:spacing w:after="0" w:line="240" w:lineRule="auto"/>
    </w:pPr>
    <w:rPr>
      <w:rFonts w:ascii="Times New Roman" w:eastAsia="Times New Roman" w:hAnsi="Times New Roman" w:cs="Times New Roman"/>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3BDB"/>
    <w:pPr>
      <w:ind w:left="720"/>
      <w:contextualSpacing/>
    </w:pPr>
  </w:style>
  <w:style w:type="character" w:styleId="Hyperlink">
    <w:name w:val="Hyperlink"/>
    <w:basedOn w:val="DefaultParagraphFont"/>
    <w:uiPriority w:val="99"/>
    <w:unhideWhenUsed/>
    <w:rsid w:val="009216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23818">
      <w:bodyDiv w:val="1"/>
      <w:marLeft w:val="0"/>
      <w:marRight w:val="0"/>
      <w:marTop w:val="0"/>
      <w:marBottom w:val="0"/>
      <w:divBdr>
        <w:top w:val="none" w:sz="0" w:space="0" w:color="auto"/>
        <w:left w:val="none" w:sz="0" w:space="0" w:color="auto"/>
        <w:bottom w:val="none" w:sz="0" w:space="0" w:color="auto"/>
        <w:right w:val="none" w:sz="0" w:space="0" w:color="auto"/>
      </w:divBdr>
      <w:divsChild>
        <w:div w:id="800997073">
          <w:marLeft w:val="0"/>
          <w:marRight w:val="0"/>
          <w:marTop w:val="0"/>
          <w:marBottom w:val="0"/>
          <w:divBdr>
            <w:top w:val="none" w:sz="0" w:space="0" w:color="auto"/>
            <w:left w:val="none" w:sz="0" w:space="0" w:color="auto"/>
            <w:bottom w:val="none" w:sz="0" w:space="0" w:color="auto"/>
            <w:right w:val="none" w:sz="0" w:space="0" w:color="auto"/>
          </w:divBdr>
        </w:div>
      </w:divsChild>
    </w:div>
    <w:div w:id="73939481">
      <w:bodyDiv w:val="1"/>
      <w:marLeft w:val="0"/>
      <w:marRight w:val="0"/>
      <w:marTop w:val="0"/>
      <w:marBottom w:val="0"/>
      <w:divBdr>
        <w:top w:val="none" w:sz="0" w:space="0" w:color="auto"/>
        <w:left w:val="none" w:sz="0" w:space="0" w:color="auto"/>
        <w:bottom w:val="none" w:sz="0" w:space="0" w:color="auto"/>
        <w:right w:val="none" w:sz="0" w:space="0" w:color="auto"/>
      </w:divBdr>
    </w:div>
    <w:div w:id="95181349">
      <w:bodyDiv w:val="1"/>
      <w:marLeft w:val="0"/>
      <w:marRight w:val="0"/>
      <w:marTop w:val="0"/>
      <w:marBottom w:val="0"/>
      <w:divBdr>
        <w:top w:val="none" w:sz="0" w:space="0" w:color="auto"/>
        <w:left w:val="none" w:sz="0" w:space="0" w:color="auto"/>
        <w:bottom w:val="none" w:sz="0" w:space="0" w:color="auto"/>
        <w:right w:val="none" w:sz="0" w:space="0" w:color="auto"/>
      </w:divBdr>
      <w:divsChild>
        <w:div w:id="635793443">
          <w:marLeft w:val="0"/>
          <w:marRight w:val="0"/>
          <w:marTop w:val="0"/>
          <w:marBottom w:val="0"/>
          <w:divBdr>
            <w:top w:val="none" w:sz="0" w:space="0" w:color="auto"/>
            <w:left w:val="none" w:sz="0" w:space="0" w:color="auto"/>
            <w:bottom w:val="none" w:sz="0" w:space="0" w:color="auto"/>
            <w:right w:val="none" w:sz="0" w:space="0" w:color="auto"/>
          </w:divBdr>
        </w:div>
      </w:divsChild>
    </w:div>
    <w:div w:id="103351136">
      <w:bodyDiv w:val="1"/>
      <w:marLeft w:val="0"/>
      <w:marRight w:val="0"/>
      <w:marTop w:val="0"/>
      <w:marBottom w:val="0"/>
      <w:divBdr>
        <w:top w:val="none" w:sz="0" w:space="0" w:color="auto"/>
        <w:left w:val="none" w:sz="0" w:space="0" w:color="auto"/>
        <w:bottom w:val="none" w:sz="0" w:space="0" w:color="auto"/>
        <w:right w:val="none" w:sz="0" w:space="0" w:color="auto"/>
      </w:divBdr>
      <w:divsChild>
        <w:div w:id="585458171">
          <w:marLeft w:val="0"/>
          <w:marRight w:val="0"/>
          <w:marTop w:val="0"/>
          <w:marBottom w:val="0"/>
          <w:divBdr>
            <w:top w:val="none" w:sz="0" w:space="0" w:color="auto"/>
            <w:left w:val="none" w:sz="0" w:space="0" w:color="auto"/>
            <w:bottom w:val="none" w:sz="0" w:space="0" w:color="auto"/>
            <w:right w:val="none" w:sz="0" w:space="0" w:color="auto"/>
          </w:divBdr>
        </w:div>
      </w:divsChild>
    </w:div>
    <w:div w:id="113982832">
      <w:bodyDiv w:val="1"/>
      <w:marLeft w:val="0"/>
      <w:marRight w:val="0"/>
      <w:marTop w:val="0"/>
      <w:marBottom w:val="0"/>
      <w:divBdr>
        <w:top w:val="none" w:sz="0" w:space="0" w:color="auto"/>
        <w:left w:val="none" w:sz="0" w:space="0" w:color="auto"/>
        <w:bottom w:val="none" w:sz="0" w:space="0" w:color="auto"/>
        <w:right w:val="none" w:sz="0" w:space="0" w:color="auto"/>
      </w:divBdr>
      <w:divsChild>
        <w:div w:id="331295140">
          <w:marLeft w:val="0"/>
          <w:marRight w:val="0"/>
          <w:marTop w:val="0"/>
          <w:marBottom w:val="0"/>
          <w:divBdr>
            <w:top w:val="none" w:sz="0" w:space="0" w:color="auto"/>
            <w:left w:val="none" w:sz="0" w:space="0" w:color="auto"/>
            <w:bottom w:val="none" w:sz="0" w:space="0" w:color="auto"/>
            <w:right w:val="none" w:sz="0" w:space="0" w:color="auto"/>
          </w:divBdr>
        </w:div>
      </w:divsChild>
    </w:div>
    <w:div w:id="285166462">
      <w:bodyDiv w:val="1"/>
      <w:marLeft w:val="0"/>
      <w:marRight w:val="0"/>
      <w:marTop w:val="0"/>
      <w:marBottom w:val="0"/>
      <w:divBdr>
        <w:top w:val="none" w:sz="0" w:space="0" w:color="auto"/>
        <w:left w:val="none" w:sz="0" w:space="0" w:color="auto"/>
        <w:bottom w:val="none" w:sz="0" w:space="0" w:color="auto"/>
        <w:right w:val="none" w:sz="0" w:space="0" w:color="auto"/>
      </w:divBdr>
      <w:divsChild>
        <w:div w:id="2113431880">
          <w:marLeft w:val="0"/>
          <w:marRight w:val="0"/>
          <w:marTop w:val="0"/>
          <w:marBottom w:val="0"/>
          <w:divBdr>
            <w:top w:val="none" w:sz="0" w:space="0" w:color="auto"/>
            <w:left w:val="none" w:sz="0" w:space="0" w:color="auto"/>
            <w:bottom w:val="none" w:sz="0" w:space="0" w:color="auto"/>
            <w:right w:val="none" w:sz="0" w:space="0" w:color="auto"/>
          </w:divBdr>
        </w:div>
      </w:divsChild>
    </w:div>
    <w:div w:id="386688208">
      <w:bodyDiv w:val="1"/>
      <w:marLeft w:val="0"/>
      <w:marRight w:val="0"/>
      <w:marTop w:val="0"/>
      <w:marBottom w:val="0"/>
      <w:divBdr>
        <w:top w:val="none" w:sz="0" w:space="0" w:color="auto"/>
        <w:left w:val="none" w:sz="0" w:space="0" w:color="auto"/>
        <w:bottom w:val="none" w:sz="0" w:space="0" w:color="auto"/>
        <w:right w:val="none" w:sz="0" w:space="0" w:color="auto"/>
      </w:divBdr>
    </w:div>
    <w:div w:id="455875321">
      <w:bodyDiv w:val="1"/>
      <w:marLeft w:val="0"/>
      <w:marRight w:val="0"/>
      <w:marTop w:val="0"/>
      <w:marBottom w:val="0"/>
      <w:divBdr>
        <w:top w:val="none" w:sz="0" w:space="0" w:color="auto"/>
        <w:left w:val="none" w:sz="0" w:space="0" w:color="auto"/>
        <w:bottom w:val="none" w:sz="0" w:space="0" w:color="auto"/>
        <w:right w:val="none" w:sz="0" w:space="0" w:color="auto"/>
      </w:divBdr>
    </w:div>
    <w:div w:id="505099357">
      <w:bodyDiv w:val="1"/>
      <w:marLeft w:val="0"/>
      <w:marRight w:val="0"/>
      <w:marTop w:val="0"/>
      <w:marBottom w:val="0"/>
      <w:divBdr>
        <w:top w:val="none" w:sz="0" w:space="0" w:color="auto"/>
        <w:left w:val="none" w:sz="0" w:space="0" w:color="auto"/>
        <w:bottom w:val="none" w:sz="0" w:space="0" w:color="auto"/>
        <w:right w:val="none" w:sz="0" w:space="0" w:color="auto"/>
      </w:divBdr>
      <w:divsChild>
        <w:div w:id="490217215">
          <w:marLeft w:val="0"/>
          <w:marRight w:val="0"/>
          <w:marTop w:val="0"/>
          <w:marBottom w:val="0"/>
          <w:divBdr>
            <w:top w:val="none" w:sz="0" w:space="0" w:color="auto"/>
            <w:left w:val="none" w:sz="0" w:space="0" w:color="auto"/>
            <w:bottom w:val="none" w:sz="0" w:space="0" w:color="auto"/>
            <w:right w:val="none" w:sz="0" w:space="0" w:color="auto"/>
          </w:divBdr>
        </w:div>
      </w:divsChild>
    </w:div>
    <w:div w:id="509485407">
      <w:bodyDiv w:val="1"/>
      <w:marLeft w:val="0"/>
      <w:marRight w:val="0"/>
      <w:marTop w:val="0"/>
      <w:marBottom w:val="0"/>
      <w:divBdr>
        <w:top w:val="none" w:sz="0" w:space="0" w:color="auto"/>
        <w:left w:val="none" w:sz="0" w:space="0" w:color="auto"/>
        <w:bottom w:val="none" w:sz="0" w:space="0" w:color="auto"/>
        <w:right w:val="none" w:sz="0" w:space="0" w:color="auto"/>
      </w:divBdr>
      <w:divsChild>
        <w:div w:id="2039578510">
          <w:marLeft w:val="0"/>
          <w:marRight w:val="0"/>
          <w:marTop w:val="0"/>
          <w:marBottom w:val="0"/>
          <w:divBdr>
            <w:top w:val="none" w:sz="0" w:space="0" w:color="auto"/>
            <w:left w:val="none" w:sz="0" w:space="0" w:color="auto"/>
            <w:bottom w:val="none" w:sz="0" w:space="0" w:color="auto"/>
            <w:right w:val="none" w:sz="0" w:space="0" w:color="auto"/>
          </w:divBdr>
        </w:div>
      </w:divsChild>
    </w:div>
    <w:div w:id="708993660">
      <w:bodyDiv w:val="1"/>
      <w:marLeft w:val="0"/>
      <w:marRight w:val="0"/>
      <w:marTop w:val="0"/>
      <w:marBottom w:val="0"/>
      <w:divBdr>
        <w:top w:val="none" w:sz="0" w:space="0" w:color="auto"/>
        <w:left w:val="none" w:sz="0" w:space="0" w:color="auto"/>
        <w:bottom w:val="none" w:sz="0" w:space="0" w:color="auto"/>
        <w:right w:val="none" w:sz="0" w:space="0" w:color="auto"/>
      </w:divBdr>
      <w:divsChild>
        <w:div w:id="516697806">
          <w:marLeft w:val="0"/>
          <w:marRight w:val="0"/>
          <w:marTop w:val="0"/>
          <w:marBottom w:val="0"/>
          <w:divBdr>
            <w:top w:val="none" w:sz="0" w:space="0" w:color="auto"/>
            <w:left w:val="none" w:sz="0" w:space="0" w:color="auto"/>
            <w:bottom w:val="none" w:sz="0" w:space="0" w:color="auto"/>
            <w:right w:val="none" w:sz="0" w:space="0" w:color="auto"/>
          </w:divBdr>
        </w:div>
      </w:divsChild>
    </w:div>
    <w:div w:id="929044266">
      <w:bodyDiv w:val="1"/>
      <w:marLeft w:val="0"/>
      <w:marRight w:val="0"/>
      <w:marTop w:val="0"/>
      <w:marBottom w:val="0"/>
      <w:divBdr>
        <w:top w:val="none" w:sz="0" w:space="0" w:color="auto"/>
        <w:left w:val="none" w:sz="0" w:space="0" w:color="auto"/>
        <w:bottom w:val="none" w:sz="0" w:space="0" w:color="auto"/>
        <w:right w:val="none" w:sz="0" w:space="0" w:color="auto"/>
      </w:divBdr>
    </w:div>
    <w:div w:id="935594197">
      <w:bodyDiv w:val="1"/>
      <w:marLeft w:val="0"/>
      <w:marRight w:val="0"/>
      <w:marTop w:val="0"/>
      <w:marBottom w:val="0"/>
      <w:divBdr>
        <w:top w:val="none" w:sz="0" w:space="0" w:color="auto"/>
        <w:left w:val="none" w:sz="0" w:space="0" w:color="auto"/>
        <w:bottom w:val="none" w:sz="0" w:space="0" w:color="auto"/>
        <w:right w:val="none" w:sz="0" w:space="0" w:color="auto"/>
      </w:divBdr>
      <w:divsChild>
        <w:div w:id="2097245910">
          <w:marLeft w:val="0"/>
          <w:marRight w:val="0"/>
          <w:marTop w:val="0"/>
          <w:marBottom w:val="0"/>
          <w:divBdr>
            <w:top w:val="none" w:sz="0" w:space="0" w:color="auto"/>
            <w:left w:val="none" w:sz="0" w:space="0" w:color="auto"/>
            <w:bottom w:val="none" w:sz="0" w:space="0" w:color="auto"/>
            <w:right w:val="none" w:sz="0" w:space="0" w:color="auto"/>
          </w:divBdr>
        </w:div>
      </w:divsChild>
    </w:div>
    <w:div w:id="1052121184">
      <w:bodyDiv w:val="1"/>
      <w:marLeft w:val="0"/>
      <w:marRight w:val="0"/>
      <w:marTop w:val="0"/>
      <w:marBottom w:val="0"/>
      <w:divBdr>
        <w:top w:val="none" w:sz="0" w:space="0" w:color="auto"/>
        <w:left w:val="none" w:sz="0" w:space="0" w:color="auto"/>
        <w:bottom w:val="none" w:sz="0" w:space="0" w:color="auto"/>
        <w:right w:val="none" w:sz="0" w:space="0" w:color="auto"/>
      </w:divBdr>
    </w:div>
    <w:div w:id="1107966186">
      <w:bodyDiv w:val="1"/>
      <w:marLeft w:val="0"/>
      <w:marRight w:val="0"/>
      <w:marTop w:val="0"/>
      <w:marBottom w:val="0"/>
      <w:divBdr>
        <w:top w:val="none" w:sz="0" w:space="0" w:color="auto"/>
        <w:left w:val="none" w:sz="0" w:space="0" w:color="auto"/>
        <w:bottom w:val="none" w:sz="0" w:space="0" w:color="auto"/>
        <w:right w:val="none" w:sz="0" w:space="0" w:color="auto"/>
      </w:divBdr>
      <w:divsChild>
        <w:div w:id="374545325">
          <w:marLeft w:val="0"/>
          <w:marRight w:val="0"/>
          <w:marTop w:val="0"/>
          <w:marBottom w:val="0"/>
          <w:divBdr>
            <w:top w:val="none" w:sz="0" w:space="0" w:color="auto"/>
            <w:left w:val="none" w:sz="0" w:space="0" w:color="auto"/>
            <w:bottom w:val="none" w:sz="0" w:space="0" w:color="auto"/>
            <w:right w:val="none" w:sz="0" w:space="0" w:color="auto"/>
          </w:divBdr>
        </w:div>
      </w:divsChild>
    </w:div>
    <w:div w:id="1129011726">
      <w:bodyDiv w:val="1"/>
      <w:marLeft w:val="0"/>
      <w:marRight w:val="0"/>
      <w:marTop w:val="0"/>
      <w:marBottom w:val="0"/>
      <w:divBdr>
        <w:top w:val="none" w:sz="0" w:space="0" w:color="auto"/>
        <w:left w:val="none" w:sz="0" w:space="0" w:color="auto"/>
        <w:bottom w:val="none" w:sz="0" w:space="0" w:color="auto"/>
        <w:right w:val="none" w:sz="0" w:space="0" w:color="auto"/>
      </w:divBdr>
      <w:divsChild>
        <w:div w:id="1652442449">
          <w:marLeft w:val="0"/>
          <w:marRight w:val="0"/>
          <w:marTop w:val="0"/>
          <w:marBottom w:val="0"/>
          <w:divBdr>
            <w:top w:val="none" w:sz="0" w:space="0" w:color="auto"/>
            <w:left w:val="none" w:sz="0" w:space="0" w:color="auto"/>
            <w:bottom w:val="none" w:sz="0" w:space="0" w:color="auto"/>
            <w:right w:val="none" w:sz="0" w:space="0" w:color="auto"/>
          </w:divBdr>
        </w:div>
      </w:divsChild>
    </w:div>
    <w:div w:id="1241207964">
      <w:bodyDiv w:val="1"/>
      <w:marLeft w:val="0"/>
      <w:marRight w:val="0"/>
      <w:marTop w:val="0"/>
      <w:marBottom w:val="0"/>
      <w:divBdr>
        <w:top w:val="none" w:sz="0" w:space="0" w:color="auto"/>
        <w:left w:val="none" w:sz="0" w:space="0" w:color="auto"/>
        <w:bottom w:val="none" w:sz="0" w:space="0" w:color="auto"/>
        <w:right w:val="none" w:sz="0" w:space="0" w:color="auto"/>
      </w:divBdr>
      <w:divsChild>
        <w:div w:id="400174005">
          <w:marLeft w:val="0"/>
          <w:marRight w:val="0"/>
          <w:marTop w:val="0"/>
          <w:marBottom w:val="0"/>
          <w:divBdr>
            <w:top w:val="none" w:sz="0" w:space="0" w:color="auto"/>
            <w:left w:val="none" w:sz="0" w:space="0" w:color="auto"/>
            <w:bottom w:val="none" w:sz="0" w:space="0" w:color="auto"/>
            <w:right w:val="none" w:sz="0" w:space="0" w:color="auto"/>
          </w:divBdr>
        </w:div>
      </w:divsChild>
    </w:div>
    <w:div w:id="1252544676">
      <w:bodyDiv w:val="1"/>
      <w:marLeft w:val="0"/>
      <w:marRight w:val="0"/>
      <w:marTop w:val="0"/>
      <w:marBottom w:val="0"/>
      <w:divBdr>
        <w:top w:val="none" w:sz="0" w:space="0" w:color="auto"/>
        <w:left w:val="none" w:sz="0" w:space="0" w:color="auto"/>
        <w:bottom w:val="none" w:sz="0" w:space="0" w:color="auto"/>
        <w:right w:val="none" w:sz="0" w:space="0" w:color="auto"/>
      </w:divBdr>
      <w:divsChild>
        <w:div w:id="129858454">
          <w:marLeft w:val="0"/>
          <w:marRight w:val="0"/>
          <w:marTop w:val="0"/>
          <w:marBottom w:val="0"/>
          <w:divBdr>
            <w:top w:val="none" w:sz="0" w:space="0" w:color="auto"/>
            <w:left w:val="none" w:sz="0" w:space="0" w:color="auto"/>
            <w:bottom w:val="none" w:sz="0" w:space="0" w:color="auto"/>
            <w:right w:val="none" w:sz="0" w:space="0" w:color="auto"/>
          </w:divBdr>
        </w:div>
      </w:divsChild>
    </w:div>
    <w:div w:id="1347247108">
      <w:bodyDiv w:val="1"/>
      <w:marLeft w:val="0"/>
      <w:marRight w:val="0"/>
      <w:marTop w:val="0"/>
      <w:marBottom w:val="0"/>
      <w:divBdr>
        <w:top w:val="none" w:sz="0" w:space="0" w:color="auto"/>
        <w:left w:val="none" w:sz="0" w:space="0" w:color="auto"/>
        <w:bottom w:val="none" w:sz="0" w:space="0" w:color="auto"/>
        <w:right w:val="none" w:sz="0" w:space="0" w:color="auto"/>
      </w:divBdr>
      <w:divsChild>
        <w:div w:id="1400785627">
          <w:marLeft w:val="0"/>
          <w:marRight w:val="0"/>
          <w:marTop w:val="0"/>
          <w:marBottom w:val="0"/>
          <w:divBdr>
            <w:top w:val="none" w:sz="0" w:space="0" w:color="auto"/>
            <w:left w:val="none" w:sz="0" w:space="0" w:color="auto"/>
            <w:bottom w:val="none" w:sz="0" w:space="0" w:color="auto"/>
            <w:right w:val="none" w:sz="0" w:space="0" w:color="auto"/>
          </w:divBdr>
        </w:div>
      </w:divsChild>
    </w:div>
    <w:div w:id="1381708964">
      <w:bodyDiv w:val="1"/>
      <w:marLeft w:val="0"/>
      <w:marRight w:val="0"/>
      <w:marTop w:val="0"/>
      <w:marBottom w:val="0"/>
      <w:divBdr>
        <w:top w:val="none" w:sz="0" w:space="0" w:color="auto"/>
        <w:left w:val="none" w:sz="0" w:space="0" w:color="auto"/>
        <w:bottom w:val="none" w:sz="0" w:space="0" w:color="auto"/>
        <w:right w:val="none" w:sz="0" w:space="0" w:color="auto"/>
      </w:divBdr>
      <w:divsChild>
        <w:div w:id="967737228">
          <w:marLeft w:val="0"/>
          <w:marRight w:val="0"/>
          <w:marTop w:val="0"/>
          <w:marBottom w:val="0"/>
          <w:divBdr>
            <w:top w:val="none" w:sz="0" w:space="0" w:color="auto"/>
            <w:left w:val="none" w:sz="0" w:space="0" w:color="auto"/>
            <w:bottom w:val="none" w:sz="0" w:space="0" w:color="auto"/>
            <w:right w:val="none" w:sz="0" w:space="0" w:color="auto"/>
          </w:divBdr>
        </w:div>
      </w:divsChild>
    </w:div>
    <w:div w:id="1387988476">
      <w:bodyDiv w:val="1"/>
      <w:marLeft w:val="0"/>
      <w:marRight w:val="0"/>
      <w:marTop w:val="0"/>
      <w:marBottom w:val="0"/>
      <w:divBdr>
        <w:top w:val="none" w:sz="0" w:space="0" w:color="auto"/>
        <w:left w:val="none" w:sz="0" w:space="0" w:color="auto"/>
        <w:bottom w:val="none" w:sz="0" w:space="0" w:color="auto"/>
        <w:right w:val="none" w:sz="0" w:space="0" w:color="auto"/>
      </w:divBdr>
      <w:divsChild>
        <w:div w:id="196358026">
          <w:marLeft w:val="0"/>
          <w:marRight w:val="0"/>
          <w:marTop w:val="0"/>
          <w:marBottom w:val="0"/>
          <w:divBdr>
            <w:top w:val="none" w:sz="0" w:space="0" w:color="auto"/>
            <w:left w:val="none" w:sz="0" w:space="0" w:color="auto"/>
            <w:bottom w:val="none" w:sz="0" w:space="0" w:color="auto"/>
            <w:right w:val="none" w:sz="0" w:space="0" w:color="auto"/>
          </w:divBdr>
          <w:divsChild>
            <w:div w:id="1478762221">
              <w:marLeft w:val="0"/>
              <w:marRight w:val="0"/>
              <w:marTop w:val="0"/>
              <w:marBottom w:val="0"/>
              <w:divBdr>
                <w:top w:val="none" w:sz="0" w:space="0" w:color="auto"/>
                <w:left w:val="none" w:sz="0" w:space="0" w:color="auto"/>
                <w:bottom w:val="none" w:sz="0" w:space="0" w:color="auto"/>
                <w:right w:val="none" w:sz="0" w:space="0" w:color="auto"/>
              </w:divBdr>
              <w:divsChild>
                <w:div w:id="148723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800368">
      <w:bodyDiv w:val="1"/>
      <w:marLeft w:val="0"/>
      <w:marRight w:val="0"/>
      <w:marTop w:val="0"/>
      <w:marBottom w:val="0"/>
      <w:divBdr>
        <w:top w:val="none" w:sz="0" w:space="0" w:color="auto"/>
        <w:left w:val="none" w:sz="0" w:space="0" w:color="auto"/>
        <w:bottom w:val="none" w:sz="0" w:space="0" w:color="auto"/>
        <w:right w:val="none" w:sz="0" w:space="0" w:color="auto"/>
      </w:divBdr>
      <w:divsChild>
        <w:div w:id="897253569">
          <w:marLeft w:val="0"/>
          <w:marRight w:val="0"/>
          <w:marTop w:val="0"/>
          <w:marBottom w:val="0"/>
          <w:divBdr>
            <w:top w:val="none" w:sz="0" w:space="0" w:color="auto"/>
            <w:left w:val="none" w:sz="0" w:space="0" w:color="auto"/>
            <w:bottom w:val="none" w:sz="0" w:space="0" w:color="auto"/>
            <w:right w:val="none" w:sz="0" w:space="0" w:color="auto"/>
          </w:divBdr>
        </w:div>
      </w:divsChild>
    </w:div>
    <w:div w:id="1824932550">
      <w:bodyDiv w:val="1"/>
      <w:marLeft w:val="0"/>
      <w:marRight w:val="0"/>
      <w:marTop w:val="0"/>
      <w:marBottom w:val="0"/>
      <w:divBdr>
        <w:top w:val="none" w:sz="0" w:space="0" w:color="auto"/>
        <w:left w:val="none" w:sz="0" w:space="0" w:color="auto"/>
        <w:bottom w:val="none" w:sz="0" w:space="0" w:color="auto"/>
        <w:right w:val="none" w:sz="0" w:space="0" w:color="auto"/>
      </w:divBdr>
      <w:divsChild>
        <w:div w:id="1328827293">
          <w:marLeft w:val="0"/>
          <w:marRight w:val="0"/>
          <w:marTop w:val="0"/>
          <w:marBottom w:val="0"/>
          <w:divBdr>
            <w:top w:val="none" w:sz="0" w:space="0" w:color="auto"/>
            <w:left w:val="none" w:sz="0" w:space="0" w:color="auto"/>
            <w:bottom w:val="none" w:sz="0" w:space="0" w:color="auto"/>
            <w:right w:val="none" w:sz="0" w:space="0" w:color="auto"/>
          </w:divBdr>
        </w:div>
      </w:divsChild>
    </w:div>
    <w:div w:id="1874920309">
      <w:bodyDiv w:val="1"/>
      <w:marLeft w:val="0"/>
      <w:marRight w:val="0"/>
      <w:marTop w:val="0"/>
      <w:marBottom w:val="0"/>
      <w:divBdr>
        <w:top w:val="none" w:sz="0" w:space="0" w:color="auto"/>
        <w:left w:val="none" w:sz="0" w:space="0" w:color="auto"/>
        <w:bottom w:val="none" w:sz="0" w:space="0" w:color="auto"/>
        <w:right w:val="none" w:sz="0" w:space="0" w:color="auto"/>
      </w:divBdr>
      <w:divsChild>
        <w:div w:id="1706910266">
          <w:marLeft w:val="0"/>
          <w:marRight w:val="0"/>
          <w:marTop w:val="0"/>
          <w:marBottom w:val="0"/>
          <w:divBdr>
            <w:top w:val="none" w:sz="0" w:space="0" w:color="auto"/>
            <w:left w:val="none" w:sz="0" w:space="0" w:color="auto"/>
            <w:bottom w:val="none" w:sz="0" w:space="0" w:color="auto"/>
            <w:right w:val="none" w:sz="0" w:space="0" w:color="auto"/>
          </w:divBdr>
          <w:divsChild>
            <w:div w:id="272785828">
              <w:marLeft w:val="0"/>
              <w:marRight w:val="0"/>
              <w:marTop w:val="0"/>
              <w:marBottom w:val="0"/>
              <w:divBdr>
                <w:top w:val="none" w:sz="0" w:space="0" w:color="auto"/>
                <w:left w:val="none" w:sz="0" w:space="0" w:color="auto"/>
                <w:bottom w:val="none" w:sz="0" w:space="0" w:color="auto"/>
                <w:right w:val="none" w:sz="0" w:space="0" w:color="auto"/>
              </w:divBdr>
              <w:divsChild>
                <w:div w:id="129127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404407">
      <w:bodyDiv w:val="1"/>
      <w:marLeft w:val="0"/>
      <w:marRight w:val="0"/>
      <w:marTop w:val="0"/>
      <w:marBottom w:val="0"/>
      <w:divBdr>
        <w:top w:val="none" w:sz="0" w:space="0" w:color="auto"/>
        <w:left w:val="none" w:sz="0" w:space="0" w:color="auto"/>
        <w:bottom w:val="none" w:sz="0" w:space="0" w:color="auto"/>
        <w:right w:val="none" w:sz="0" w:space="0" w:color="auto"/>
      </w:divBdr>
    </w:div>
    <w:div w:id="1956643170">
      <w:bodyDiv w:val="1"/>
      <w:marLeft w:val="0"/>
      <w:marRight w:val="0"/>
      <w:marTop w:val="0"/>
      <w:marBottom w:val="0"/>
      <w:divBdr>
        <w:top w:val="none" w:sz="0" w:space="0" w:color="auto"/>
        <w:left w:val="none" w:sz="0" w:space="0" w:color="auto"/>
        <w:bottom w:val="none" w:sz="0" w:space="0" w:color="auto"/>
        <w:right w:val="none" w:sz="0" w:space="0" w:color="auto"/>
      </w:divBdr>
    </w:div>
    <w:div w:id="2110538317">
      <w:bodyDiv w:val="1"/>
      <w:marLeft w:val="0"/>
      <w:marRight w:val="0"/>
      <w:marTop w:val="0"/>
      <w:marBottom w:val="0"/>
      <w:divBdr>
        <w:top w:val="none" w:sz="0" w:space="0" w:color="auto"/>
        <w:left w:val="none" w:sz="0" w:space="0" w:color="auto"/>
        <w:bottom w:val="none" w:sz="0" w:space="0" w:color="auto"/>
        <w:right w:val="none" w:sz="0" w:space="0" w:color="auto"/>
      </w:divBdr>
      <w:divsChild>
        <w:div w:id="1470051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8</Pages>
  <Words>1525</Words>
  <Characters>8693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dc:creator>
  <cp:keywords/>
  <dc:description/>
  <cp:lastModifiedBy>Milena</cp:lastModifiedBy>
  <cp:revision>18</cp:revision>
  <dcterms:created xsi:type="dcterms:W3CDTF">2013-10-22T05:24:00Z</dcterms:created>
  <dcterms:modified xsi:type="dcterms:W3CDTF">2014-09-22T19:12:00Z</dcterms:modified>
</cp:coreProperties>
</file>