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368" w:rsidRPr="002F0368" w:rsidRDefault="002F0368" w:rsidP="00803804">
      <w:pPr>
        <w:spacing w:line="360" w:lineRule="auto"/>
        <w:rPr>
          <w:rFonts w:ascii="Cambria" w:hAnsi="Cambria"/>
          <w:b/>
          <w:bCs/>
          <w:sz w:val="40"/>
          <w:szCs w:val="40"/>
        </w:rPr>
      </w:pPr>
      <w:r>
        <w:rPr>
          <w:rFonts w:ascii="Cambria" w:hAnsi="Cambria"/>
          <w:b/>
          <w:bCs/>
          <w:sz w:val="40"/>
          <w:szCs w:val="40"/>
        </w:rPr>
        <w:t>Week 1-2</w:t>
      </w:r>
    </w:p>
    <w:p w:rsidR="00984F05" w:rsidRPr="00803804" w:rsidRDefault="0038408A" w:rsidP="00803804">
      <w:pPr>
        <w:spacing w:line="360" w:lineRule="auto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ANTHROPOLOGY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/>
          <w:iCs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 xml:space="preserve">• </w:t>
      </w:r>
      <w:proofErr w:type="spellStart"/>
      <w:proofErr w:type="gramStart"/>
      <w:r w:rsidRPr="00803804">
        <w:rPr>
          <w:rFonts w:ascii="Cambria" w:hAnsi="Cambria"/>
          <w:i/>
          <w:iCs/>
          <w:sz w:val="24"/>
          <w:szCs w:val="24"/>
        </w:rPr>
        <w:t>anthropos</w:t>
      </w:r>
      <w:proofErr w:type="spellEnd"/>
      <w:proofErr w:type="gramEnd"/>
      <w:r w:rsidRPr="00803804">
        <w:rPr>
          <w:rFonts w:ascii="Cambria" w:hAnsi="Cambria"/>
          <w:i/>
          <w:iCs/>
          <w:sz w:val="24"/>
          <w:szCs w:val="24"/>
        </w:rPr>
        <w:t xml:space="preserve"> </w:t>
      </w:r>
      <w:r w:rsidRPr="00803804">
        <w:rPr>
          <w:rFonts w:ascii="Cambria" w:hAnsi="Cambria"/>
          <w:sz w:val="24"/>
          <w:szCs w:val="24"/>
        </w:rPr>
        <w:t xml:space="preserve">= </w:t>
      </w:r>
      <w:r w:rsidRPr="00803804">
        <w:rPr>
          <w:rFonts w:ascii="Cambria" w:hAnsi="Cambria"/>
          <w:i/>
          <w:iCs/>
          <w:sz w:val="24"/>
          <w:szCs w:val="24"/>
        </w:rPr>
        <w:t xml:space="preserve">human being logos </w:t>
      </w:r>
      <w:r w:rsidRPr="00803804">
        <w:rPr>
          <w:rFonts w:ascii="Cambria" w:hAnsi="Cambria"/>
          <w:sz w:val="24"/>
          <w:szCs w:val="24"/>
        </w:rPr>
        <w:t xml:space="preserve">= </w:t>
      </w:r>
      <w:r w:rsidRPr="00803804">
        <w:rPr>
          <w:rFonts w:ascii="Cambria" w:hAnsi="Cambria"/>
          <w:i/>
          <w:iCs/>
          <w:sz w:val="24"/>
          <w:szCs w:val="24"/>
        </w:rPr>
        <w:t>study of</w:t>
      </w:r>
    </w:p>
    <w:p w:rsidR="00984F05" w:rsidRPr="00803804" w:rsidRDefault="00984F05" w:rsidP="00803804">
      <w:pPr>
        <w:spacing w:line="360" w:lineRule="auto"/>
        <w:rPr>
          <w:rFonts w:ascii="Cambria" w:hAnsi="Cambria"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>• The study of what it means to be human</w:t>
      </w:r>
    </w:p>
    <w:p w:rsidR="00984F05" w:rsidRPr="00803804" w:rsidRDefault="00984F05" w:rsidP="00803804">
      <w:pPr>
        <w:spacing w:line="360" w:lineRule="auto"/>
        <w:rPr>
          <w:rFonts w:ascii="Cambria" w:hAnsi="Cambria"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>• 19th century anthropology emerged as “total human science”</w:t>
      </w:r>
    </w:p>
    <w:p w:rsidR="00081B73" w:rsidRPr="00803804" w:rsidRDefault="00984F05" w:rsidP="00803804">
      <w:pPr>
        <w:spacing w:line="360" w:lineRule="auto"/>
        <w:rPr>
          <w:rFonts w:ascii="Cambria" w:hAnsi="Cambria"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 xml:space="preserve">• </w:t>
      </w:r>
      <w:r w:rsidRPr="00803804">
        <w:rPr>
          <w:rFonts w:ascii="Cambria" w:hAnsi="Cambria"/>
          <w:i/>
          <w:iCs/>
          <w:sz w:val="24"/>
          <w:szCs w:val="24"/>
        </w:rPr>
        <w:t xml:space="preserve">Everything human </w:t>
      </w:r>
      <w:r w:rsidRPr="00803804">
        <w:rPr>
          <w:rFonts w:ascii="Cambria" w:hAnsi="Cambria"/>
          <w:sz w:val="24"/>
          <w:szCs w:val="24"/>
        </w:rPr>
        <w:t>– from hominid ancestors and human evolution, to language systems, to prehistoric lifestyles, to contemporary cultural systems</w:t>
      </w:r>
    </w:p>
    <w:p w:rsidR="00984F05" w:rsidRPr="00803804" w:rsidRDefault="00984F05" w:rsidP="00803804">
      <w:pPr>
        <w:spacing w:line="360" w:lineRule="auto"/>
        <w:rPr>
          <w:rFonts w:ascii="Cambria" w:hAnsi="Cambria"/>
          <w:sz w:val="24"/>
          <w:szCs w:val="24"/>
        </w:rPr>
      </w:pPr>
    </w:p>
    <w:p w:rsidR="00984F05" w:rsidRPr="00803804" w:rsidRDefault="00984F05" w:rsidP="00803804">
      <w:pPr>
        <w:spacing w:line="360" w:lineRule="auto"/>
        <w:rPr>
          <w:rFonts w:ascii="Cambria" w:hAnsi="Cambria"/>
          <w:b/>
          <w:bCs/>
          <w:sz w:val="24"/>
          <w:szCs w:val="24"/>
        </w:rPr>
      </w:pPr>
      <w:r w:rsidRPr="00803804">
        <w:rPr>
          <w:rFonts w:ascii="Cambria" w:hAnsi="Cambria"/>
          <w:b/>
          <w:bCs/>
          <w:sz w:val="24"/>
          <w:szCs w:val="24"/>
        </w:rPr>
        <w:t>SOCIOCULTURAL ANTHROPOLOGY</w:t>
      </w:r>
    </w:p>
    <w:p w:rsidR="00984F05" w:rsidRPr="00803804" w:rsidRDefault="00984F05" w:rsidP="00803804">
      <w:pPr>
        <w:spacing w:line="360" w:lineRule="auto"/>
        <w:rPr>
          <w:rFonts w:ascii="Cambria" w:hAnsi="Cambria"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 xml:space="preserve">• Interested in </w:t>
      </w:r>
      <w:r w:rsidRPr="00803804">
        <w:rPr>
          <w:rFonts w:ascii="Cambria" w:hAnsi="Cambria"/>
          <w:b/>
          <w:bCs/>
          <w:sz w:val="24"/>
          <w:szCs w:val="24"/>
        </w:rPr>
        <w:t xml:space="preserve">culture </w:t>
      </w:r>
      <w:r w:rsidRPr="00803804">
        <w:rPr>
          <w:rFonts w:ascii="Cambria" w:hAnsi="Cambria"/>
          <w:sz w:val="24"/>
          <w:szCs w:val="24"/>
        </w:rPr>
        <w:t>esp. contemporary cultural systems</w:t>
      </w:r>
    </w:p>
    <w:p w:rsidR="00984F05" w:rsidRPr="00803804" w:rsidRDefault="00984F05" w:rsidP="00803804">
      <w:pPr>
        <w:spacing w:line="360" w:lineRule="auto"/>
        <w:rPr>
          <w:rFonts w:ascii="Cambria" w:hAnsi="Cambria"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 xml:space="preserve">• Culture = lens (or more accurately </w:t>
      </w:r>
      <w:r w:rsidRPr="00803804">
        <w:rPr>
          <w:rFonts w:ascii="Cambria" w:hAnsi="Cambria"/>
          <w:i/>
          <w:iCs/>
          <w:sz w:val="24"/>
          <w:szCs w:val="24"/>
        </w:rPr>
        <w:t>lenses</w:t>
      </w:r>
      <w:r w:rsidRPr="00803804">
        <w:rPr>
          <w:rFonts w:ascii="Cambria" w:hAnsi="Cambria"/>
          <w:sz w:val="24"/>
          <w:szCs w:val="24"/>
        </w:rPr>
        <w:t>) through which we perceive reality</w:t>
      </w:r>
    </w:p>
    <w:p w:rsidR="00984F05" w:rsidRPr="00803804" w:rsidRDefault="00984F05" w:rsidP="00803804">
      <w:pPr>
        <w:spacing w:line="360" w:lineRule="auto"/>
        <w:rPr>
          <w:rFonts w:ascii="Cambria" w:hAnsi="Cambria"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>• Also: means of organizing our perception into reality</w:t>
      </w:r>
    </w:p>
    <w:p w:rsidR="00984F05" w:rsidRPr="00803804" w:rsidRDefault="00984F05" w:rsidP="00803804">
      <w:pPr>
        <w:spacing w:line="360" w:lineRule="auto"/>
        <w:rPr>
          <w:rFonts w:ascii="Cambria" w:hAnsi="Cambria"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>• Examples: time, space, language, kinship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/>
          <w:iCs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 xml:space="preserve">• But not simply inert or received: rather, active and </w:t>
      </w:r>
      <w:r w:rsidRPr="00803804">
        <w:rPr>
          <w:rFonts w:ascii="Cambria" w:hAnsi="Cambria"/>
          <w:i/>
          <w:iCs/>
          <w:sz w:val="24"/>
          <w:szCs w:val="24"/>
        </w:rPr>
        <w:t>practiced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/>
          <w:iCs/>
          <w:sz w:val="24"/>
          <w:szCs w:val="24"/>
        </w:rPr>
      </w:pPr>
      <w:r w:rsidRPr="00803804">
        <w:rPr>
          <w:rFonts w:ascii="Cambria" w:hAnsi="Cambria"/>
          <w:sz w:val="24"/>
          <w:szCs w:val="24"/>
        </w:rPr>
        <w:t xml:space="preserve">• </w:t>
      </w:r>
      <w:r w:rsidRPr="00803804">
        <w:rPr>
          <w:rFonts w:ascii="Cambria" w:hAnsi="Cambria"/>
          <w:i/>
          <w:iCs/>
          <w:sz w:val="24"/>
          <w:szCs w:val="24"/>
        </w:rPr>
        <w:t>I.e.: socially transmitted knowledge, values and behavior patterns shared by a group of people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</w:p>
    <w:p w:rsidR="00984F05" w:rsidRPr="00803804" w:rsidRDefault="00984F05" w:rsidP="00803804">
      <w:pPr>
        <w:spacing w:line="360" w:lineRule="auto"/>
        <w:rPr>
          <w:rFonts w:ascii="Cambria" w:hAnsi="Cambria"/>
          <w:b/>
          <w:iCs/>
          <w:sz w:val="24"/>
          <w:szCs w:val="24"/>
        </w:rPr>
      </w:pPr>
      <w:r w:rsidRPr="00803804">
        <w:rPr>
          <w:rFonts w:ascii="Cambria" w:hAnsi="Cambria"/>
          <w:b/>
          <w:iCs/>
          <w:sz w:val="24"/>
          <w:szCs w:val="24"/>
        </w:rPr>
        <w:t>ETHNOGRAPHY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Anthropology’s prevailing scientific research strategy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Sometimes also used in sociology, psychology, cultural studies, etc.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From the Greek </w:t>
      </w:r>
      <w:r w:rsidRPr="00803804">
        <w:rPr>
          <w:rFonts w:ascii="Cambria" w:hAnsi="Cambria"/>
          <w:i/>
          <w:iCs/>
          <w:sz w:val="24"/>
          <w:szCs w:val="24"/>
        </w:rPr>
        <w:t xml:space="preserve">ethnos </w:t>
      </w:r>
      <w:r w:rsidRPr="00803804">
        <w:rPr>
          <w:rFonts w:ascii="Cambria" w:hAnsi="Cambria"/>
          <w:iCs/>
          <w:sz w:val="24"/>
          <w:szCs w:val="24"/>
        </w:rPr>
        <w:t xml:space="preserve">(“folk” or “people”) and </w:t>
      </w:r>
      <w:proofErr w:type="spellStart"/>
      <w:r w:rsidRPr="00803804">
        <w:rPr>
          <w:rFonts w:ascii="Cambria" w:hAnsi="Cambria"/>
          <w:i/>
          <w:iCs/>
          <w:sz w:val="24"/>
          <w:szCs w:val="24"/>
        </w:rPr>
        <w:t>grapho</w:t>
      </w:r>
      <w:proofErr w:type="spellEnd"/>
      <w:r w:rsidRPr="00803804">
        <w:rPr>
          <w:rFonts w:ascii="Cambria" w:hAnsi="Cambria"/>
          <w:i/>
          <w:iCs/>
          <w:sz w:val="24"/>
          <w:szCs w:val="24"/>
        </w:rPr>
        <w:t xml:space="preserve"> </w:t>
      </w:r>
      <w:r w:rsidRPr="00803804">
        <w:rPr>
          <w:rFonts w:ascii="Cambria" w:hAnsi="Cambria"/>
          <w:iCs/>
          <w:sz w:val="24"/>
          <w:szCs w:val="24"/>
        </w:rPr>
        <w:t>(“to write”)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Emphasis on </w:t>
      </w:r>
      <w:r w:rsidRPr="00803804">
        <w:rPr>
          <w:rFonts w:ascii="Cambria" w:hAnsi="Cambria"/>
          <w:i/>
          <w:iCs/>
          <w:sz w:val="24"/>
          <w:szCs w:val="24"/>
        </w:rPr>
        <w:t xml:space="preserve">empiricism </w:t>
      </w:r>
      <w:r w:rsidRPr="00803804">
        <w:rPr>
          <w:rFonts w:ascii="Cambria" w:hAnsi="Cambria"/>
          <w:iCs/>
          <w:sz w:val="24"/>
          <w:szCs w:val="24"/>
        </w:rPr>
        <w:t xml:space="preserve">+ </w:t>
      </w:r>
      <w:r w:rsidRPr="00803804">
        <w:rPr>
          <w:rFonts w:ascii="Cambria" w:hAnsi="Cambria"/>
          <w:i/>
          <w:iCs/>
          <w:sz w:val="24"/>
          <w:szCs w:val="24"/>
        </w:rPr>
        <w:t>immersion</w:t>
      </w:r>
      <w:r w:rsidRPr="00803804">
        <w:rPr>
          <w:rFonts w:ascii="Cambria" w:hAnsi="Cambria"/>
          <w:iCs/>
          <w:sz w:val="24"/>
          <w:szCs w:val="24"/>
        </w:rPr>
        <w:t>: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lastRenderedPageBreak/>
        <w:t>Long-term residence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Learning the local language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Enculturation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Scrupulous observation and study via: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Participant observation</w:t>
      </w:r>
    </w:p>
    <w:p w:rsidR="00984F05" w:rsidRPr="00803804" w:rsidRDefault="00984F05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Data collection–field notes, maps, interviews, surveys</w:t>
      </w:r>
    </w:p>
    <w:p w:rsidR="00803804" w:rsidRPr="00803804" w:rsidRDefault="00803804" w:rsidP="00803804">
      <w:pPr>
        <w:spacing w:line="360" w:lineRule="auto"/>
        <w:rPr>
          <w:rFonts w:ascii="Cambria" w:hAnsi="Cambria"/>
          <w:b/>
          <w:bCs/>
          <w:i/>
          <w:iCs/>
          <w:sz w:val="24"/>
          <w:szCs w:val="24"/>
        </w:rPr>
      </w:pPr>
    </w:p>
    <w:p w:rsidR="00803804" w:rsidRPr="00803804" w:rsidRDefault="00803804" w:rsidP="00803804">
      <w:pPr>
        <w:spacing w:line="360" w:lineRule="auto"/>
        <w:rPr>
          <w:rFonts w:ascii="Cambria" w:hAnsi="Cambria"/>
          <w:b/>
          <w:bCs/>
          <w:i/>
          <w:iCs/>
          <w:sz w:val="24"/>
          <w:szCs w:val="24"/>
        </w:rPr>
      </w:pPr>
    </w:p>
    <w:p w:rsidR="00984F05" w:rsidRPr="00803804" w:rsidRDefault="00984F05" w:rsidP="00803804">
      <w:pPr>
        <w:spacing w:line="360" w:lineRule="auto"/>
        <w:rPr>
          <w:rFonts w:ascii="Cambria" w:hAnsi="Cambria"/>
          <w:b/>
          <w:bCs/>
          <w:i/>
          <w:iCs/>
          <w:sz w:val="24"/>
          <w:szCs w:val="24"/>
        </w:rPr>
      </w:pPr>
      <w:r w:rsidRPr="00803804">
        <w:rPr>
          <w:rFonts w:ascii="Cambria" w:hAnsi="Cambria"/>
          <w:b/>
          <w:bCs/>
          <w:i/>
          <w:iCs/>
          <w:sz w:val="24"/>
          <w:szCs w:val="24"/>
        </w:rPr>
        <w:t>Cultural Relativism</w:t>
      </w:r>
    </w:p>
    <w:p w:rsidR="00984F05" w:rsidRPr="00803804" w:rsidRDefault="00984F05" w:rsidP="00803804">
      <w:pPr>
        <w:spacing w:line="360" w:lineRule="auto"/>
        <w:rPr>
          <w:rFonts w:ascii="Cambria" w:hAnsi="Cambria"/>
          <w:b/>
          <w:bCs/>
          <w:iCs/>
          <w:sz w:val="24"/>
          <w:szCs w:val="24"/>
        </w:rPr>
      </w:pPr>
      <w:r w:rsidRPr="00803804">
        <w:rPr>
          <w:rFonts w:ascii="Cambria" w:hAnsi="Cambria"/>
          <w:b/>
          <w:bCs/>
          <w:iCs/>
          <w:sz w:val="24"/>
          <w:szCs w:val="24"/>
        </w:rPr>
        <w:t>Hallmark of anthropological theory and practice</w:t>
      </w:r>
    </w:p>
    <w:p w:rsidR="00984F05" w:rsidRPr="00803804" w:rsidRDefault="00984F05" w:rsidP="00803804">
      <w:pPr>
        <w:pStyle w:val="ListParagraph"/>
        <w:numPr>
          <w:ilvl w:val="0"/>
          <w:numId w:val="2"/>
        </w:numPr>
        <w:spacing w:line="360" w:lineRule="auto"/>
        <w:rPr>
          <w:rFonts w:ascii="Cambria" w:hAnsi="Cambria"/>
          <w:i/>
          <w:iCs/>
          <w:sz w:val="24"/>
          <w:szCs w:val="24"/>
        </w:rPr>
      </w:pPr>
      <w:r w:rsidRPr="00803804">
        <w:rPr>
          <w:rFonts w:ascii="Cambria" w:hAnsi="Cambria"/>
          <w:i/>
          <w:iCs/>
          <w:sz w:val="24"/>
          <w:szCs w:val="24"/>
        </w:rPr>
        <w:t>The principle that an individual’s beliefs and activities</w:t>
      </w:r>
      <w:r w:rsidR="00803804" w:rsidRPr="00803804">
        <w:rPr>
          <w:rFonts w:ascii="Cambria" w:hAnsi="Cambria"/>
          <w:i/>
          <w:iCs/>
          <w:sz w:val="24"/>
          <w:szCs w:val="24"/>
        </w:rPr>
        <w:t xml:space="preserve"> </w:t>
      </w:r>
      <w:r w:rsidRPr="00803804">
        <w:rPr>
          <w:rFonts w:ascii="Cambria" w:hAnsi="Cambria"/>
          <w:i/>
          <w:iCs/>
          <w:sz w:val="24"/>
          <w:szCs w:val="24"/>
        </w:rPr>
        <w:t>make sense in terms of his or her own culture</w:t>
      </w:r>
    </w:p>
    <w:p w:rsidR="00803804" w:rsidRPr="00803804" w:rsidRDefault="00803804" w:rsidP="00803804">
      <w:pPr>
        <w:pStyle w:val="ListParagraph"/>
        <w:numPr>
          <w:ilvl w:val="0"/>
          <w:numId w:val="2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Essential part of </w:t>
      </w:r>
      <w:proofErr w:type="spellStart"/>
      <w:r w:rsidRPr="00803804">
        <w:rPr>
          <w:rFonts w:ascii="Cambria" w:hAnsi="Cambria"/>
          <w:iCs/>
          <w:sz w:val="24"/>
          <w:szCs w:val="24"/>
        </w:rPr>
        <w:t>Boasian</w:t>
      </w:r>
      <w:proofErr w:type="spellEnd"/>
      <w:r w:rsidRPr="00803804">
        <w:rPr>
          <w:rFonts w:ascii="Cambria" w:hAnsi="Cambria"/>
          <w:iCs/>
          <w:sz w:val="24"/>
          <w:szCs w:val="24"/>
        </w:rPr>
        <w:t xml:space="preserve"> tradition</w:t>
      </w:r>
    </w:p>
    <w:p w:rsidR="00803804" w:rsidRPr="00803804" w:rsidRDefault="00803804" w:rsidP="00803804">
      <w:pPr>
        <w:pStyle w:val="ListParagraph"/>
        <w:numPr>
          <w:ilvl w:val="0"/>
          <w:numId w:val="2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Fundamental </w:t>
      </w:r>
      <w:r w:rsidRPr="00803804">
        <w:rPr>
          <w:rFonts w:ascii="Cambria" w:hAnsi="Cambria"/>
          <w:i/>
          <w:iCs/>
          <w:sz w:val="24"/>
          <w:szCs w:val="24"/>
        </w:rPr>
        <w:t>methodological importance</w:t>
      </w:r>
      <w:r w:rsidRPr="00803804">
        <w:rPr>
          <w:rFonts w:ascii="Cambria" w:hAnsi="Cambria"/>
          <w:iCs/>
          <w:sz w:val="24"/>
          <w:szCs w:val="24"/>
        </w:rPr>
        <w:t xml:space="preserve">: one needs to </w:t>
      </w:r>
      <w:r w:rsidRPr="00803804">
        <w:rPr>
          <w:rFonts w:ascii="Cambria" w:hAnsi="Cambria"/>
          <w:b/>
          <w:bCs/>
          <w:iCs/>
          <w:sz w:val="24"/>
          <w:szCs w:val="24"/>
        </w:rPr>
        <w:t xml:space="preserve">immerse in local context </w:t>
      </w:r>
      <w:r w:rsidRPr="00803804">
        <w:rPr>
          <w:rFonts w:ascii="Cambria" w:hAnsi="Cambria"/>
          <w:iCs/>
          <w:sz w:val="24"/>
          <w:szCs w:val="24"/>
        </w:rPr>
        <w:t>to appreciate the meaning of a group’s beliefs &amp; activities</w:t>
      </w:r>
    </w:p>
    <w:p w:rsidR="00803804" w:rsidRPr="00803804" w:rsidRDefault="00803804" w:rsidP="00803804">
      <w:pPr>
        <w:pStyle w:val="ListParagraph"/>
        <w:numPr>
          <w:ilvl w:val="0"/>
          <w:numId w:val="2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Against ethnocentrism – against tide of </w:t>
      </w:r>
      <w:proofErr w:type="spellStart"/>
      <w:r w:rsidRPr="00803804">
        <w:rPr>
          <w:rFonts w:ascii="Cambria" w:hAnsi="Cambria"/>
          <w:iCs/>
          <w:sz w:val="24"/>
          <w:szCs w:val="24"/>
        </w:rPr>
        <w:t>antiimmigrant</w:t>
      </w:r>
      <w:proofErr w:type="spellEnd"/>
      <w:r w:rsidRPr="00803804">
        <w:rPr>
          <w:rFonts w:ascii="Cambria" w:hAnsi="Cambria"/>
          <w:iCs/>
          <w:sz w:val="24"/>
          <w:szCs w:val="24"/>
        </w:rPr>
        <w:t xml:space="preserve"> and racist sentiment around WWI &amp; II</w:t>
      </w:r>
    </w:p>
    <w:p w:rsidR="00803804" w:rsidRPr="00803804" w:rsidRDefault="00803804" w:rsidP="00803804">
      <w:pPr>
        <w:spacing w:line="360" w:lineRule="auto"/>
        <w:rPr>
          <w:rFonts w:ascii="Cambria" w:hAnsi="Cambria"/>
          <w:iCs/>
          <w:sz w:val="24"/>
          <w:szCs w:val="24"/>
        </w:rPr>
      </w:pPr>
    </w:p>
    <w:p w:rsidR="00803804" w:rsidRPr="00803804" w:rsidRDefault="00803804" w:rsidP="00803804">
      <w:pPr>
        <w:spacing w:line="360" w:lineRule="auto"/>
        <w:rPr>
          <w:rFonts w:ascii="Cambria" w:hAnsi="Cambria"/>
          <w:b/>
          <w:bCs/>
          <w:iCs/>
          <w:sz w:val="24"/>
          <w:szCs w:val="24"/>
        </w:rPr>
      </w:pPr>
      <w:r w:rsidRPr="00803804">
        <w:rPr>
          <w:rFonts w:ascii="Cambria" w:hAnsi="Cambria"/>
          <w:b/>
          <w:bCs/>
          <w:iCs/>
          <w:sz w:val="24"/>
          <w:szCs w:val="24"/>
        </w:rPr>
        <w:t>FRANZ BOAS 1858 - 1942</w:t>
      </w:r>
    </w:p>
    <w:p w:rsidR="00803804" w:rsidRPr="00803804" w:rsidRDefault="00803804" w:rsidP="00803804">
      <w:pPr>
        <w:pStyle w:val="ListParagraph"/>
        <w:numPr>
          <w:ilvl w:val="0"/>
          <w:numId w:val="1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German-American anthropologist</w:t>
      </w:r>
    </w:p>
    <w:p w:rsidR="00803804" w:rsidRPr="00803804" w:rsidRDefault="00803804" w:rsidP="00803804">
      <w:pPr>
        <w:pStyle w:val="ListParagraph"/>
        <w:numPr>
          <w:ilvl w:val="0"/>
          <w:numId w:val="1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Training in physics &amp; geography</w:t>
      </w:r>
    </w:p>
    <w:p w:rsidR="00803804" w:rsidRPr="00803804" w:rsidRDefault="00803804" w:rsidP="00803804">
      <w:pPr>
        <w:pStyle w:val="ListParagraph"/>
        <w:numPr>
          <w:ilvl w:val="0"/>
          <w:numId w:val="1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“Father of American anthropology”</w:t>
      </w:r>
    </w:p>
    <w:p w:rsidR="00803804" w:rsidRPr="00803804" w:rsidRDefault="00803804" w:rsidP="00803804">
      <w:pPr>
        <w:pStyle w:val="ListParagraph"/>
        <w:numPr>
          <w:ilvl w:val="0"/>
          <w:numId w:val="1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Established 1st </w:t>
      </w:r>
      <w:proofErr w:type="spellStart"/>
      <w:r w:rsidRPr="00803804">
        <w:rPr>
          <w:rFonts w:ascii="Cambria" w:hAnsi="Cambria"/>
          <w:iCs/>
          <w:sz w:val="24"/>
          <w:szCs w:val="24"/>
        </w:rPr>
        <w:t>dept</w:t>
      </w:r>
      <w:proofErr w:type="spellEnd"/>
      <w:r w:rsidRPr="00803804">
        <w:rPr>
          <w:rFonts w:ascii="Cambria" w:hAnsi="Cambria"/>
          <w:iCs/>
          <w:sz w:val="24"/>
          <w:szCs w:val="24"/>
        </w:rPr>
        <w:t xml:space="preserve"> of anthropology in</w:t>
      </w:r>
    </w:p>
    <w:p w:rsidR="00803804" w:rsidRPr="00803804" w:rsidRDefault="00803804" w:rsidP="00803804">
      <w:pPr>
        <w:pStyle w:val="ListParagraph"/>
        <w:numPr>
          <w:ilvl w:val="0"/>
          <w:numId w:val="1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North America (Columbia </w:t>
      </w:r>
      <w:proofErr w:type="spellStart"/>
      <w:r w:rsidRPr="00803804">
        <w:rPr>
          <w:rFonts w:ascii="Cambria" w:hAnsi="Cambria"/>
          <w:iCs/>
          <w:sz w:val="24"/>
          <w:szCs w:val="24"/>
        </w:rPr>
        <w:t>Univ</w:t>
      </w:r>
      <w:proofErr w:type="spellEnd"/>
      <w:r w:rsidRPr="00803804">
        <w:rPr>
          <w:rFonts w:ascii="Cambria" w:hAnsi="Cambria"/>
          <w:iCs/>
          <w:sz w:val="24"/>
          <w:szCs w:val="24"/>
        </w:rPr>
        <w:t>)</w:t>
      </w:r>
    </w:p>
    <w:p w:rsidR="00803804" w:rsidRPr="00803804" w:rsidRDefault="00803804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lastRenderedPageBreak/>
        <w:t xml:space="preserve">Fieldwork: Baffin Island, New York City, </w:t>
      </w:r>
      <w:proofErr w:type="spellStart"/>
      <w:r w:rsidRPr="00803804">
        <w:rPr>
          <w:rFonts w:ascii="Cambria" w:hAnsi="Cambria"/>
          <w:iCs/>
          <w:sz w:val="24"/>
          <w:szCs w:val="24"/>
        </w:rPr>
        <w:t>Nuxálk</w:t>
      </w:r>
      <w:proofErr w:type="spellEnd"/>
      <w:r w:rsidRPr="00803804">
        <w:rPr>
          <w:rFonts w:ascii="Cambria" w:hAnsi="Cambria"/>
          <w:iCs/>
          <w:sz w:val="24"/>
          <w:szCs w:val="24"/>
        </w:rPr>
        <w:t xml:space="preserve"> Nation of British Columbia</w:t>
      </w:r>
    </w:p>
    <w:p w:rsidR="00803804" w:rsidRPr="00803804" w:rsidRDefault="00803804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Lifelong relationship with First Nations communities of the Pacific Northwest</w:t>
      </w:r>
    </w:p>
    <w:p w:rsidR="00803804" w:rsidRPr="00803804" w:rsidRDefault="00803804" w:rsidP="00803804">
      <w:pPr>
        <w:spacing w:line="360" w:lineRule="auto"/>
        <w:rPr>
          <w:rFonts w:ascii="Cambria" w:hAnsi="Cambria"/>
          <w:iCs/>
          <w:sz w:val="24"/>
          <w:szCs w:val="24"/>
        </w:rPr>
      </w:pPr>
    </w:p>
    <w:p w:rsidR="00803804" w:rsidRPr="00803804" w:rsidRDefault="00803804" w:rsidP="00803804">
      <w:pPr>
        <w:spacing w:line="360" w:lineRule="auto"/>
        <w:rPr>
          <w:rFonts w:ascii="Cambria" w:hAnsi="Cambria"/>
          <w:b/>
          <w:bCs/>
          <w:iCs/>
          <w:sz w:val="24"/>
          <w:szCs w:val="24"/>
        </w:rPr>
      </w:pPr>
      <w:r w:rsidRPr="00803804">
        <w:rPr>
          <w:rFonts w:ascii="Cambria" w:hAnsi="Cambria"/>
          <w:b/>
          <w:bCs/>
          <w:iCs/>
          <w:sz w:val="24"/>
          <w:szCs w:val="24"/>
        </w:rPr>
        <w:t>DISORIENTATION &amp; ORIENTATION:</w:t>
      </w:r>
    </w:p>
    <w:p w:rsidR="00803804" w:rsidRPr="00803804" w:rsidRDefault="00803804" w:rsidP="00803804">
      <w:pPr>
        <w:spacing w:line="360" w:lineRule="auto"/>
        <w:rPr>
          <w:rFonts w:ascii="Cambria" w:hAnsi="Cambria"/>
          <w:b/>
          <w:bCs/>
          <w:i/>
          <w:iCs/>
          <w:sz w:val="24"/>
          <w:szCs w:val="24"/>
        </w:rPr>
      </w:pPr>
      <w:r w:rsidRPr="00803804">
        <w:rPr>
          <w:rFonts w:ascii="Cambria" w:hAnsi="Cambria"/>
          <w:b/>
          <w:bCs/>
          <w:i/>
          <w:iCs/>
          <w:sz w:val="24"/>
          <w:szCs w:val="24"/>
        </w:rPr>
        <w:t>RITE DE PASSAGE</w:t>
      </w:r>
    </w:p>
    <w:p w:rsidR="00803804" w:rsidRPr="00803804" w:rsidRDefault="00803804" w:rsidP="00803804">
      <w:pPr>
        <w:pStyle w:val="ListParagraph"/>
        <w:numPr>
          <w:ilvl w:val="0"/>
          <w:numId w:val="3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Arnold van </w:t>
      </w:r>
      <w:proofErr w:type="spellStart"/>
      <w:r w:rsidRPr="00803804">
        <w:rPr>
          <w:rFonts w:ascii="Cambria" w:hAnsi="Cambria"/>
          <w:iCs/>
          <w:sz w:val="24"/>
          <w:szCs w:val="24"/>
        </w:rPr>
        <w:t>Gennep</w:t>
      </w:r>
      <w:proofErr w:type="spellEnd"/>
      <w:r w:rsidRPr="00803804">
        <w:rPr>
          <w:rFonts w:ascii="Cambria" w:hAnsi="Cambria"/>
          <w:iCs/>
          <w:sz w:val="24"/>
          <w:szCs w:val="24"/>
        </w:rPr>
        <w:t xml:space="preserve"> 1873-1957 phases: separation, transition, reincorporation</w:t>
      </w:r>
    </w:p>
    <w:p w:rsidR="00803804" w:rsidRPr="00803804" w:rsidRDefault="00803804" w:rsidP="00803804">
      <w:pPr>
        <w:pStyle w:val="ListParagraph"/>
        <w:numPr>
          <w:ilvl w:val="0"/>
          <w:numId w:val="3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Also known as </w:t>
      </w:r>
      <w:r w:rsidRPr="00803804">
        <w:rPr>
          <w:rFonts w:ascii="Cambria" w:hAnsi="Cambria"/>
          <w:i/>
          <w:iCs/>
          <w:sz w:val="24"/>
          <w:szCs w:val="24"/>
        </w:rPr>
        <w:t xml:space="preserve">initiation ritual </w:t>
      </w:r>
      <w:r w:rsidRPr="00803804">
        <w:rPr>
          <w:rFonts w:ascii="Cambria" w:hAnsi="Cambria"/>
          <w:iCs/>
          <w:sz w:val="24"/>
          <w:szCs w:val="24"/>
        </w:rPr>
        <w:t>(e.g., orientation)</w:t>
      </w:r>
    </w:p>
    <w:p w:rsidR="00803804" w:rsidRPr="00803804" w:rsidRDefault="00803804" w:rsidP="00803804">
      <w:pPr>
        <w:pStyle w:val="ListParagraph"/>
        <w:numPr>
          <w:ilvl w:val="0"/>
          <w:numId w:val="3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Cultural ceremony marking transition from one phase of life to another</w:t>
      </w:r>
    </w:p>
    <w:p w:rsidR="00803804" w:rsidRPr="00803804" w:rsidRDefault="00803804" w:rsidP="00803804">
      <w:pPr>
        <w:pStyle w:val="ListParagraph"/>
        <w:numPr>
          <w:ilvl w:val="0"/>
          <w:numId w:val="3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Consisting of ritual elements (symbolic objects, dress, songs, activities)</w:t>
      </w:r>
    </w:p>
    <w:p w:rsidR="00803804" w:rsidRPr="00803804" w:rsidRDefault="00803804" w:rsidP="00803804">
      <w:pPr>
        <w:pStyle w:val="ListParagraph"/>
        <w:numPr>
          <w:ilvl w:val="0"/>
          <w:numId w:val="3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Also, typically some type of ordeal (grueling “test”) that one has to go through</w:t>
      </w:r>
    </w:p>
    <w:p w:rsidR="00803804" w:rsidRPr="00803804" w:rsidRDefault="00803804" w:rsidP="00803804">
      <w:pPr>
        <w:spacing w:line="360" w:lineRule="auto"/>
        <w:rPr>
          <w:rFonts w:ascii="Cambria" w:hAnsi="Cambria"/>
          <w:b/>
          <w:iCs/>
          <w:sz w:val="24"/>
          <w:szCs w:val="24"/>
        </w:rPr>
      </w:pPr>
      <w:r w:rsidRPr="00803804">
        <w:rPr>
          <w:rFonts w:ascii="Cambria" w:hAnsi="Cambria"/>
          <w:b/>
          <w:iCs/>
          <w:sz w:val="24"/>
          <w:szCs w:val="24"/>
        </w:rPr>
        <w:t>SYMBOLIC SYSTEMS</w:t>
      </w:r>
    </w:p>
    <w:p w:rsidR="00803804" w:rsidRPr="00803804" w:rsidRDefault="00803804" w:rsidP="00803804">
      <w:pPr>
        <w:pStyle w:val="ListParagraph"/>
        <w:numPr>
          <w:ilvl w:val="0"/>
          <w:numId w:val="4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Symbol = thing that stands for something else</w:t>
      </w:r>
    </w:p>
    <w:p w:rsidR="00803804" w:rsidRPr="00803804" w:rsidRDefault="00803804" w:rsidP="00803804">
      <w:pPr>
        <w:pStyle w:val="ListParagraph"/>
        <w:numPr>
          <w:ilvl w:val="0"/>
          <w:numId w:val="4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Signs that orient us in life, like markers on a trail</w:t>
      </w:r>
    </w:p>
    <w:p w:rsidR="00803804" w:rsidRPr="00803804" w:rsidRDefault="00803804" w:rsidP="00803804">
      <w:pPr>
        <w:pStyle w:val="ListParagraph"/>
        <w:numPr>
          <w:ilvl w:val="0"/>
          <w:numId w:val="4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Complex and laden with meaning</w:t>
      </w:r>
    </w:p>
    <w:p w:rsidR="00803804" w:rsidRPr="00803804" w:rsidRDefault="00803804" w:rsidP="00803804">
      <w:pPr>
        <w:pStyle w:val="ListParagraph"/>
        <w:numPr>
          <w:ilvl w:val="0"/>
          <w:numId w:val="4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Given to us (i.e. received) but we also make them</w:t>
      </w:r>
    </w:p>
    <w:p w:rsidR="00803804" w:rsidRPr="00803804" w:rsidRDefault="00803804" w:rsidP="00803804">
      <w:pPr>
        <w:pStyle w:val="ListParagraph"/>
        <w:numPr>
          <w:ilvl w:val="0"/>
          <w:numId w:val="4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Victor Turner 1920-1983, leading symbolic anthropologist</w:t>
      </w:r>
    </w:p>
    <w:p w:rsidR="00803804" w:rsidRPr="00803804" w:rsidRDefault="00803804" w:rsidP="00803804">
      <w:pPr>
        <w:pStyle w:val="ListParagraph"/>
        <w:numPr>
          <w:ilvl w:val="1"/>
          <w:numId w:val="4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His work focused on symbols in ritual life – </w:t>
      </w:r>
      <w:proofErr w:type="spellStart"/>
      <w:r w:rsidRPr="00803804">
        <w:rPr>
          <w:rFonts w:ascii="Cambria" w:hAnsi="Cambria"/>
          <w:iCs/>
          <w:sz w:val="24"/>
          <w:szCs w:val="24"/>
        </w:rPr>
        <w:t>Ndembu</w:t>
      </w:r>
      <w:proofErr w:type="spellEnd"/>
      <w:r w:rsidRPr="00803804">
        <w:rPr>
          <w:rFonts w:ascii="Cambria" w:hAnsi="Cambria"/>
          <w:iCs/>
          <w:sz w:val="24"/>
          <w:szCs w:val="24"/>
        </w:rPr>
        <w:t xml:space="preserve"> (central Africa)</w:t>
      </w:r>
    </w:p>
    <w:p w:rsidR="00803804" w:rsidRPr="00803804" w:rsidRDefault="00803804" w:rsidP="00803804">
      <w:pPr>
        <w:pStyle w:val="ListParagraph"/>
        <w:numPr>
          <w:ilvl w:val="1"/>
          <w:numId w:val="4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Most interested in use of symbols to express </w:t>
      </w:r>
      <w:proofErr w:type="spellStart"/>
      <w:r w:rsidRPr="00803804">
        <w:rPr>
          <w:rFonts w:ascii="Cambria" w:hAnsi="Cambria"/>
          <w:iCs/>
          <w:sz w:val="24"/>
          <w:szCs w:val="24"/>
        </w:rPr>
        <w:t>liminality</w:t>
      </w:r>
      <w:proofErr w:type="spellEnd"/>
    </w:p>
    <w:p w:rsidR="00803804" w:rsidRPr="00803804" w:rsidRDefault="00803804" w:rsidP="00803804">
      <w:pPr>
        <w:pStyle w:val="ListParagraph"/>
        <w:numPr>
          <w:ilvl w:val="1"/>
          <w:numId w:val="4"/>
        </w:numPr>
        <w:spacing w:line="360" w:lineRule="auto"/>
        <w:rPr>
          <w:rFonts w:ascii="Cambria" w:hAnsi="Cambria"/>
          <w:iCs/>
          <w:sz w:val="24"/>
          <w:szCs w:val="24"/>
        </w:rPr>
      </w:pPr>
      <w:proofErr w:type="spellStart"/>
      <w:r w:rsidRPr="00803804">
        <w:rPr>
          <w:rFonts w:ascii="Cambria" w:hAnsi="Cambria"/>
          <w:iCs/>
          <w:sz w:val="24"/>
          <w:szCs w:val="24"/>
        </w:rPr>
        <w:t>Liminality</w:t>
      </w:r>
      <w:proofErr w:type="spellEnd"/>
      <w:r w:rsidRPr="00803804">
        <w:rPr>
          <w:rFonts w:ascii="Cambria" w:hAnsi="Cambria"/>
          <w:iCs/>
          <w:sz w:val="24"/>
          <w:szCs w:val="24"/>
        </w:rPr>
        <w:t xml:space="preserve"> = state of cultural limbo; ambiguous period characterized by humility, seclusion, tests, sexual ambiguity, and </w:t>
      </w:r>
      <w:proofErr w:type="spellStart"/>
      <w:r w:rsidRPr="00803804">
        <w:rPr>
          <w:rFonts w:ascii="Cambria" w:hAnsi="Cambria"/>
          <w:iCs/>
          <w:sz w:val="24"/>
          <w:szCs w:val="24"/>
        </w:rPr>
        <w:t>communitas</w:t>
      </w:r>
      <w:proofErr w:type="spellEnd"/>
      <w:r w:rsidRPr="00803804">
        <w:rPr>
          <w:rFonts w:ascii="Cambria" w:hAnsi="Cambria"/>
          <w:iCs/>
          <w:sz w:val="24"/>
          <w:szCs w:val="24"/>
        </w:rPr>
        <w:t xml:space="preserve"> (solidarity)</w:t>
      </w:r>
    </w:p>
    <w:p w:rsidR="00803804" w:rsidRPr="00803804" w:rsidRDefault="00803804" w:rsidP="00803804">
      <w:pPr>
        <w:spacing w:line="360" w:lineRule="auto"/>
        <w:rPr>
          <w:rFonts w:ascii="Cambria" w:hAnsi="Cambria"/>
          <w:b/>
          <w:iCs/>
          <w:sz w:val="24"/>
          <w:szCs w:val="24"/>
        </w:rPr>
      </w:pPr>
      <w:r w:rsidRPr="00803804">
        <w:rPr>
          <w:rFonts w:ascii="Cambria" w:hAnsi="Cambria"/>
          <w:b/>
          <w:iCs/>
          <w:sz w:val="24"/>
          <w:szCs w:val="24"/>
        </w:rPr>
        <w:t>Fieldwork and Culture Shock</w:t>
      </w:r>
    </w:p>
    <w:p w:rsidR="00803804" w:rsidRPr="00803804" w:rsidRDefault="00803804" w:rsidP="00803804">
      <w:pPr>
        <w:pStyle w:val="ListParagraph"/>
        <w:numPr>
          <w:ilvl w:val="0"/>
          <w:numId w:val="5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Term comes from 1970s</w:t>
      </w:r>
    </w:p>
    <w:p w:rsidR="00803804" w:rsidRPr="00803804" w:rsidRDefault="00803804" w:rsidP="00803804">
      <w:pPr>
        <w:pStyle w:val="ListParagraph"/>
        <w:numPr>
          <w:ilvl w:val="0"/>
          <w:numId w:val="5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/>
          <w:iCs/>
          <w:sz w:val="24"/>
          <w:szCs w:val="24"/>
        </w:rPr>
        <w:t xml:space="preserve">Culture shock = </w:t>
      </w:r>
      <w:r w:rsidRPr="00803804">
        <w:rPr>
          <w:rFonts w:ascii="Cambria" w:hAnsi="Cambria"/>
          <w:iCs/>
          <w:sz w:val="24"/>
          <w:szCs w:val="24"/>
        </w:rPr>
        <w:t xml:space="preserve">feeling of disorientation that overtakes someone (like a student or anthropologist) either in the field </w:t>
      </w:r>
      <w:r w:rsidRPr="00803804">
        <w:rPr>
          <w:rFonts w:ascii="Cambria" w:hAnsi="Cambria"/>
          <w:i/>
          <w:iCs/>
          <w:sz w:val="24"/>
          <w:szCs w:val="24"/>
        </w:rPr>
        <w:t xml:space="preserve">OR </w:t>
      </w:r>
      <w:r w:rsidRPr="00803804">
        <w:rPr>
          <w:rFonts w:ascii="Cambria" w:hAnsi="Cambria"/>
          <w:iCs/>
          <w:sz w:val="24"/>
          <w:szCs w:val="24"/>
        </w:rPr>
        <w:t>when returning home after a prolonged period of immersion in another culture</w:t>
      </w:r>
      <w:r w:rsidR="003A57FF">
        <w:rPr>
          <w:rFonts w:ascii="Cambria" w:hAnsi="Cambria"/>
          <w:iCs/>
          <w:sz w:val="24"/>
          <w:szCs w:val="24"/>
        </w:rPr>
        <w:t xml:space="preserve"> (credited to Ruth Benedict)</w:t>
      </w:r>
    </w:p>
    <w:p w:rsidR="00803804" w:rsidRPr="00803804" w:rsidRDefault="00803804" w:rsidP="00803804">
      <w:pPr>
        <w:pStyle w:val="ListParagraph"/>
        <w:numPr>
          <w:ilvl w:val="0"/>
          <w:numId w:val="5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Things we take for granted seem different, strange</w:t>
      </w:r>
    </w:p>
    <w:p w:rsidR="00803804" w:rsidRPr="00803804" w:rsidRDefault="00803804" w:rsidP="00803804">
      <w:pPr>
        <w:pStyle w:val="ListParagraph"/>
        <w:numPr>
          <w:ilvl w:val="0"/>
          <w:numId w:val="5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lastRenderedPageBreak/>
        <w:t>Everything that seemed logical a</w:t>
      </w:r>
      <w:r w:rsidRPr="00803804">
        <w:rPr>
          <w:rFonts w:ascii="Cambria" w:hAnsi="Cambria"/>
          <w:iCs/>
          <w:sz w:val="24"/>
          <w:szCs w:val="24"/>
        </w:rPr>
        <w:t> begs a question</w:t>
      </w:r>
    </w:p>
    <w:p w:rsidR="00803804" w:rsidRPr="00803804" w:rsidRDefault="00803804" w:rsidP="00803804">
      <w:pPr>
        <w:pStyle w:val="ListParagraph"/>
        <w:numPr>
          <w:ilvl w:val="0"/>
          <w:numId w:val="5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 xml:space="preserve">Severe case of </w:t>
      </w:r>
      <w:r w:rsidRPr="00803804">
        <w:rPr>
          <w:rFonts w:ascii="Cambria" w:hAnsi="Cambria"/>
          <w:bCs/>
          <w:i/>
          <w:iCs/>
          <w:sz w:val="24"/>
          <w:szCs w:val="24"/>
        </w:rPr>
        <w:t>question-</w:t>
      </w:r>
      <w:proofErr w:type="spellStart"/>
      <w:r w:rsidRPr="00803804">
        <w:rPr>
          <w:rFonts w:ascii="Cambria" w:hAnsi="Cambria"/>
          <w:bCs/>
          <w:i/>
          <w:iCs/>
          <w:sz w:val="24"/>
          <w:szCs w:val="24"/>
        </w:rPr>
        <w:t>itis</w:t>
      </w:r>
      <w:proofErr w:type="spellEnd"/>
      <w:r w:rsidRPr="00803804">
        <w:rPr>
          <w:rFonts w:ascii="Cambria" w:hAnsi="Cambria"/>
          <w:bCs/>
          <w:iCs/>
          <w:sz w:val="24"/>
          <w:szCs w:val="24"/>
        </w:rPr>
        <w:t xml:space="preserve">, </w:t>
      </w:r>
      <w:r w:rsidRPr="00803804">
        <w:rPr>
          <w:rFonts w:ascii="Cambria" w:hAnsi="Cambria"/>
          <w:iCs/>
          <w:sz w:val="24"/>
          <w:szCs w:val="24"/>
        </w:rPr>
        <w:t xml:space="preserve">i.e. the burning &amp; itching impulse to say “yeah…but </w:t>
      </w:r>
      <w:r w:rsidRPr="00803804">
        <w:rPr>
          <w:rFonts w:ascii="Cambria" w:hAnsi="Cambria"/>
          <w:i/>
          <w:iCs/>
          <w:sz w:val="24"/>
          <w:szCs w:val="24"/>
        </w:rPr>
        <w:t>why</w:t>
      </w:r>
      <w:r w:rsidRPr="00803804">
        <w:rPr>
          <w:rFonts w:ascii="Cambria" w:hAnsi="Cambria"/>
          <w:iCs/>
          <w:sz w:val="24"/>
          <w:szCs w:val="24"/>
        </w:rPr>
        <w:t>?”</w:t>
      </w:r>
    </w:p>
    <w:p w:rsidR="00803804" w:rsidRPr="00803804" w:rsidRDefault="00803804" w:rsidP="00803804">
      <w:pPr>
        <w:spacing w:line="360" w:lineRule="auto"/>
        <w:rPr>
          <w:rFonts w:ascii="Cambria" w:hAnsi="Cambria"/>
          <w:b/>
          <w:iCs/>
          <w:sz w:val="24"/>
          <w:szCs w:val="24"/>
        </w:rPr>
      </w:pPr>
      <w:r w:rsidRPr="00803804">
        <w:rPr>
          <w:rFonts w:ascii="Cambria" w:hAnsi="Cambria"/>
          <w:b/>
          <w:iCs/>
          <w:sz w:val="24"/>
          <w:szCs w:val="24"/>
        </w:rPr>
        <w:t>JOHANN GOTTFRIED HERDER</w:t>
      </w:r>
    </w:p>
    <w:p w:rsidR="00803804" w:rsidRPr="00803804" w:rsidRDefault="00803804" w:rsidP="00803804">
      <w:pPr>
        <w:spacing w:line="360" w:lineRule="auto"/>
        <w:rPr>
          <w:rFonts w:ascii="Cambria" w:hAnsi="Cambria"/>
          <w:b/>
          <w:iCs/>
          <w:sz w:val="24"/>
          <w:szCs w:val="24"/>
        </w:rPr>
      </w:pPr>
      <w:r w:rsidRPr="00803804">
        <w:rPr>
          <w:rFonts w:ascii="Cambria" w:hAnsi="Cambria"/>
          <w:b/>
          <w:iCs/>
          <w:sz w:val="24"/>
          <w:szCs w:val="24"/>
        </w:rPr>
        <w:t>1744-1803</w:t>
      </w:r>
    </w:p>
    <w:p w:rsidR="00803804" w:rsidRPr="00803804" w:rsidRDefault="00803804" w:rsidP="00803804">
      <w:pPr>
        <w:pStyle w:val="ListParagraph"/>
        <w:numPr>
          <w:ilvl w:val="0"/>
          <w:numId w:val="6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German philosopher, Enlightenment thinker</w:t>
      </w:r>
    </w:p>
    <w:p w:rsidR="00803804" w:rsidRPr="00803804" w:rsidRDefault="00803804" w:rsidP="00803804">
      <w:pPr>
        <w:pStyle w:val="ListParagraph"/>
        <w:numPr>
          <w:ilvl w:val="0"/>
          <w:numId w:val="6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Student of Immanuel Kant</w:t>
      </w:r>
    </w:p>
    <w:p w:rsidR="00803804" w:rsidRPr="00803804" w:rsidRDefault="00803804" w:rsidP="00803804">
      <w:pPr>
        <w:pStyle w:val="ListParagraph"/>
        <w:numPr>
          <w:ilvl w:val="0"/>
          <w:numId w:val="6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Human creativity (unpredictable, highly diverse) as important as human rationality</w:t>
      </w:r>
    </w:p>
    <w:p w:rsidR="00803804" w:rsidRPr="00803804" w:rsidRDefault="00803804" w:rsidP="00803804">
      <w:pPr>
        <w:pStyle w:val="ListParagraph"/>
        <w:numPr>
          <w:ilvl w:val="0"/>
          <w:numId w:val="6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People’s essence is in their language</w:t>
      </w:r>
    </w:p>
    <w:p w:rsidR="00803804" w:rsidRPr="00803804" w:rsidRDefault="00803804" w:rsidP="00803804">
      <w:pPr>
        <w:pStyle w:val="ListParagraph"/>
        <w:numPr>
          <w:ilvl w:val="0"/>
          <w:numId w:val="6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Language is particular (vs. universal)</w:t>
      </w:r>
    </w:p>
    <w:p w:rsidR="00803804" w:rsidRPr="00803804" w:rsidRDefault="00803804" w:rsidP="00803804">
      <w:pPr>
        <w:pStyle w:val="ListParagraph"/>
        <w:numPr>
          <w:ilvl w:val="0"/>
          <w:numId w:val="6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“There is only one class in the state, the Volk (not the rabble) and the king belongs to this class as well as the peasant”</w:t>
      </w:r>
    </w:p>
    <w:p w:rsidR="00803804" w:rsidRPr="00803804" w:rsidRDefault="00803804" w:rsidP="00803804">
      <w:pPr>
        <w:pStyle w:val="ListParagraph"/>
        <w:numPr>
          <w:ilvl w:val="0"/>
          <w:numId w:val="6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Volk: idea of people unified by language (not by a state or monarchy)</w:t>
      </w:r>
    </w:p>
    <w:p w:rsidR="00803804" w:rsidRPr="00803804" w:rsidRDefault="00803804" w:rsidP="00803804">
      <w:pPr>
        <w:pStyle w:val="ListParagraph"/>
        <w:numPr>
          <w:ilvl w:val="1"/>
          <w:numId w:val="6"/>
        </w:numPr>
        <w:spacing w:line="360" w:lineRule="auto"/>
        <w:rPr>
          <w:rFonts w:ascii="Cambria" w:hAnsi="Cambria"/>
          <w:iCs/>
          <w:sz w:val="24"/>
          <w:szCs w:val="24"/>
        </w:rPr>
      </w:pPr>
      <w:proofErr w:type="spellStart"/>
      <w:r w:rsidRPr="00803804">
        <w:rPr>
          <w:rFonts w:ascii="Cambria" w:hAnsi="Cambria"/>
          <w:iCs/>
          <w:sz w:val="24"/>
          <w:szCs w:val="24"/>
        </w:rPr>
        <w:t>Germanness</w:t>
      </w:r>
      <w:proofErr w:type="spellEnd"/>
      <w:r w:rsidRPr="00803804">
        <w:rPr>
          <w:rFonts w:ascii="Cambria" w:hAnsi="Cambria"/>
          <w:iCs/>
          <w:sz w:val="24"/>
          <w:szCs w:val="24"/>
        </w:rPr>
        <w:t xml:space="preserve"> as something made not born</w:t>
      </w:r>
    </w:p>
    <w:p w:rsidR="00803804" w:rsidRDefault="00803804" w:rsidP="00803804">
      <w:pPr>
        <w:pStyle w:val="ListParagraph"/>
        <w:numPr>
          <w:ilvl w:val="1"/>
          <w:numId w:val="6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803804">
        <w:rPr>
          <w:rFonts w:ascii="Cambria" w:hAnsi="Cambria"/>
          <w:iCs/>
          <w:sz w:val="24"/>
          <w:szCs w:val="24"/>
        </w:rPr>
        <w:t>E.g., people star</w:t>
      </w:r>
      <w:bookmarkStart w:id="0" w:name="_GoBack"/>
      <w:bookmarkEnd w:id="0"/>
      <w:r w:rsidRPr="00803804">
        <w:rPr>
          <w:rFonts w:ascii="Cambria" w:hAnsi="Cambria"/>
          <w:iCs/>
          <w:sz w:val="24"/>
          <w:szCs w:val="24"/>
        </w:rPr>
        <w:t>ted thinking of themselves as belonging to a “nation”</w:t>
      </w:r>
    </w:p>
    <w:p w:rsidR="00803804" w:rsidRDefault="002F0368" w:rsidP="00803804">
      <w:pPr>
        <w:spacing w:line="360" w:lineRule="auto"/>
        <w:rPr>
          <w:rFonts w:ascii="Cambria" w:hAnsi="Cambria"/>
          <w:b/>
          <w:iCs/>
          <w:sz w:val="40"/>
          <w:szCs w:val="40"/>
        </w:rPr>
      </w:pPr>
      <w:r>
        <w:rPr>
          <w:rFonts w:ascii="Cambria" w:hAnsi="Cambria"/>
          <w:b/>
          <w:iCs/>
          <w:sz w:val="40"/>
          <w:szCs w:val="40"/>
        </w:rPr>
        <w:t>Week 3</w:t>
      </w:r>
    </w:p>
    <w:p w:rsidR="002F0368" w:rsidRDefault="002F0368" w:rsidP="00803804">
      <w:pPr>
        <w:spacing w:line="360" w:lineRule="auto"/>
        <w:rPr>
          <w:rFonts w:ascii="Cambria" w:hAnsi="Cambria"/>
          <w:b/>
          <w:iCs/>
          <w:sz w:val="24"/>
          <w:szCs w:val="24"/>
        </w:rPr>
      </w:pPr>
      <w:proofErr w:type="spellStart"/>
      <w:r>
        <w:rPr>
          <w:rFonts w:ascii="Cambria" w:hAnsi="Cambria"/>
          <w:b/>
          <w:iCs/>
          <w:sz w:val="24"/>
          <w:szCs w:val="24"/>
        </w:rPr>
        <w:t>Kailash</w:t>
      </w:r>
      <w:proofErr w:type="spellEnd"/>
      <w:r>
        <w:rPr>
          <w:rFonts w:ascii="Cambria" w:hAnsi="Cambria"/>
          <w:b/>
          <w:iCs/>
          <w:sz w:val="24"/>
          <w:szCs w:val="24"/>
        </w:rPr>
        <w:t xml:space="preserve"> </w:t>
      </w:r>
      <w:proofErr w:type="spellStart"/>
      <w:r>
        <w:rPr>
          <w:rFonts w:ascii="Cambria" w:hAnsi="Cambria"/>
          <w:b/>
          <w:iCs/>
          <w:sz w:val="24"/>
          <w:szCs w:val="24"/>
        </w:rPr>
        <w:t>Mital</w:t>
      </w:r>
      <w:proofErr w:type="spellEnd"/>
    </w:p>
    <w:p w:rsidR="00803804" w:rsidRDefault="002F0368" w:rsidP="00803804">
      <w:p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 w:hint="eastAsia"/>
          <w:iCs/>
          <w:sz w:val="24"/>
          <w:szCs w:val="24"/>
        </w:rPr>
        <w:t>“</w:t>
      </w:r>
      <w:r w:rsidRPr="002F0368">
        <w:rPr>
          <w:rFonts w:ascii="Cambria" w:hAnsi="Cambria"/>
          <w:iCs/>
          <w:sz w:val="24"/>
          <w:szCs w:val="24"/>
        </w:rPr>
        <w:t>Carleton University is a microcosm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>of the larger Canadian society. The</w:t>
      </w:r>
      <w:r>
        <w:rPr>
          <w:rFonts w:ascii="Cambria" w:hAnsi="Cambria"/>
          <w:iCs/>
          <w:sz w:val="24"/>
          <w:szCs w:val="24"/>
        </w:rPr>
        <w:t xml:space="preserve"> multiculturalism </w:t>
      </w:r>
      <w:r w:rsidRPr="002F0368">
        <w:rPr>
          <w:rFonts w:ascii="Cambria" w:hAnsi="Cambria"/>
          <w:iCs/>
          <w:sz w:val="24"/>
          <w:szCs w:val="24"/>
        </w:rPr>
        <w:t>that is embedded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>into the very fabric of this world-class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>university is evident as you walk the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>halls or attend ethnically diverse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>functions and events.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 xml:space="preserve">Here, people of all backgrounds are provided with </w:t>
      </w:r>
      <w:proofErr w:type="spellStart"/>
      <w:r w:rsidRPr="002F0368">
        <w:rPr>
          <w:rFonts w:ascii="Cambria" w:hAnsi="Cambria"/>
          <w:iCs/>
          <w:sz w:val="24"/>
          <w:szCs w:val="24"/>
        </w:rPr>
        <w:t>anequal</w:t>
      </w:r>
      <w:proofErr w:type="spellEnd"/>
      <w:r w:rsidRPr="002F0368">
        <w:rPr>
          <w:rFonts w:ascii="Cambria" w:hAnsi="Cambria"/>
          <w:iCs/>
          <w:sz w:val="24"/>
          <w:szCs w:val="24"/>
        </w:rPr>
        <w:t xml:space="preserve"> opportunity to educate themselves, pursue their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>dreams, and fulfill their goals. There are no barriers to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>achieving the type of education you want at Carleton</w:t>
      </w:r>
      <w:r>
        <w:rPr>
          <w:rFonts w:ascii="Cambria" w:hAnsi="Cambria"/>
          <w:iCs/>
          <w:sz w:val="24"/>
          <w:szCs w:val="24"/>
        </w:rPr>
        <w:t xml:space="preserve"> o</w:t>
      </w:r>
      <w:r w:rsidRPr="002F0368">
        <w:rPr>
          <w:rFonts w:ascii="Cambria" w:hAnsi="Cambria"/>
          <w:iCs/>
          <w:sz w:val="24"/>
          <w:szCs w:val="24"/>
        </w:rPr>
        <w:t>ther than one</w:t>
      </w:r>
      <w:r w:rsidRPr="002F0368">
        <w:rPr>
          <w:rFonts w:ascii="Cambria" w:hAnsi="Cambria" w:hint="eastAsia"/>
          <w:iCs/>
          <w:sz w:val="24"/>
          <w:szCs w:val="24"/>
        </w:rPr>
        <w:t>’</w:t>
      </w:r>
      <w:r w:rsidRPr="002F0368">
        <w:rPr>
          <w:rFonts w:ascii="Cambria" w:hAnsi="Cambria"/>
          <w:iCs/>
          <w:sz w:val="24"/>
          <w:szCs w:val="24"/>
        </w:rPr>
        <w:t>s own personal limits. That is why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 xml:space="preserve">Carleton University is so near </w:t>
      </w:r>
      <w:r>
        <w:rPr>
          <w:rFonts w:ascii="Cambria" w:hAnsi="Cambria"/>
          <w:iCs/>
          <w:sz w:val="24"/>
          <w:szCs w:val="24"/>
        </w:rPr>
        <w:t xml:space="preserve"> a</w:t>
      </w:r>
      <w:r w:rsidRPr="002F0368">
        <w:rPr>
          <w:rFonts w:ascii="Cambria" w:hAnsi="Cambria"/>
          <w:iCs/>
          <w:sz w:val="24"/>
          <w:szCs w:val="24"/>
        </w:rPr>
        <w:t>nd dear to my heart.</w:t>
      </w:r>
      <w:r w:rsidRPr="002F0368">
        <w:rPr>
          <w:rFonts w:ascii="Cambria" w:hAnsi="Cambria" w:hint="eastAsia"/>
          <w:iCs/>
          <w:sz w:val="24"/>
          <w:szCs w:val="24"/>
        </w:rPr>
        <w:t>”</w:t>
      </w:r>
    </w:p>
    <w:p w:rsidR="002F0368" w:rsidRDefault="002F0368" w:rsidP="00803804">
      <w:pPr>
        <w:spacing w:line="360" w:lineRule="auto"/>
        <w:rPr>
          <w:rFonts w:ascii="Cambria" w:hAnsi="Cambria"/>
          <w:iCs/>
          <w:sz w:val="24"/>
          <w:szCs w:val="24"/>
        </w:rPr>
      </w:pPr>
    </w:p>
    <w:p w:rsidR="002F0368" w:rsidRDefault="002F0368" w:rsidP="00803804">
      <w:pPr>
        <w:spacing w:line="360" w:lineRule="auto"/>
        <w:rPr>
          <w:rFonts w:ascii="Cambria" w:hAnsi="Cambria"/>
          <w:b/>
          <w:iCs/>
          <w:sz w:val="24"/>
          <w:szCs w:val="24"/>
        </w:rPr>
      </w:pPr>
      <w:r>
        <w:rPr>
          <w:rFonts w:ascii="Cambria" w:hAnsi="Cambria"/>
          <w:b/>
          <w:iCs/>
          <w:sz w:val="24"/>
          <w:szCs w:val="24"/>
        </w:rPr>
        <w:lastRenderedPageBreak/>
        <w:t>Cosmology</w:t>
      </w:r>
    </w:p>
    <w:p w:rsidR="002F0368" w:rsidRP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b/>
          <w:bCs/>
          <w:i/>
          <w:iCs/>
          <w:sz w:val="24"/>
          <w:szCs w:val="24"/>
        </w:rPr>
        <w:t>Cosmology</w:t>
      </w:r>
      <w:r w:rsidRPr="002F0368">
        <w:rPr>
          <w:rFonts w:ascii="Cambria" w:hAnsi="Cambria"/>
          <w:b/>
          <w:bCs/>
          <w:iCs/>
          <w:sz w:val="24"/>
          <w:szCs w:val="24"/>
        </w:rPr>
        <w:t xml:space="preserve">: </w:t>
      </w:r>
      <w:r w:rsidRPr="002F0368">
        <w:rPr>
          <w:rFonts w:ascii="Cambria" w:hAnsi="Cambria"/>
          <w:iCs/>
          <w:sz w:val="24"/>
          <w:szCs w:val="24"/>
        </w:rPr>
        <w:t>story about how things came to be (sometimes called “origin myth”)</w:t>
      </w:r>
    </w:p>
    <w:p w:rsidR="002F0368" w:rsidRP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Explanation of where universe came from</w:t>
      </w:r>
    </w:p>
    <w:p w:rsidR="002F0368" w:rsidRP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Relies on particular ordering of space + time</w:t>
      </w:r>
    </w:p>
    <w:p w:rsidR="002F0368" w:rsidRP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 xml:space="preserve">Like </w:t>
      </w:r>
      <w:r w:rsidRPr="002F0368">
        <w:rPr>
          <w:rFonts w:ascii="Cambria" w:hAnsi="Cambria"/>
          <w:i/>
          <w:iCs/>
          <w:sz w:val="24"/>
          <w:szCs w:val="24"/>
        </w:rPr>
        <w:t xml:space="preserve">ritual </w:t>
      </w:r>
      <w:r w:rsidRPr="002F0368">
        <w:rPr>
          <w:rFonts w:ascii="Cambria" w:hAnsi="Cambria"/>
          <w:iCs/>
          <w:sz w:val="24"/>
          <w:szCs w:val="24"/>
        </w:rPr>
        <w:t xml:space="preserve">or </w:t>
      </w:r>
      <w:r w:rsidRPr="002F0368">
        <w:rPr>
          <w:rFonts w:ascii="Cambria" w:hAnsi="Cambria"/>
          <w:i/>
          <w:iCs/>
          <w:sz w:val="24"/>
          <w:szCs w:val="24"/>
        </w:rPr>
        <w:t>orientation</w:t>
      </w:r>
      <w:r w:rsidRPr="002F0368">
        <w:rPr>
          <w:rFonts w:ascii="Cambria" w:hAnsi="Cambria"/>
          <w:iCs/>
          <w:sz w:val="24"/>
          <w:szCs w:val="24"/>
        </w:rPr>
        <w:t xml:space="preserve">, people get </w:t>
      </w:r>
      <w:r w:rsidRPr="002F0368">
        <w:rPr>
          <w:rFonts w:ascii="Cambria" w:hAnsi="Cambria"/>
          <w:b/>
          <w:bCs/>
          <w:i/>
          <w:iCs/>
          <w:sz w:val="24"/>
          <w:szCs w:val="24"/>
        </w:rPr>
        <w:t xml:space="preserve">identity </w:t>
      </w:r>
      <w:r w:rsidRPr="002F0368">
        <w:rPr>
          <w:rFonts w:ascii="Cambria" w:hAnsi="Cambria"/>
          <w:iCs/>
          <w:sz w:val="24"/>
          <w:szCs w:val="24"/>
        </w:rPr>
        <w:t>by imagining themselves as part of something bigger</w:t>
      </w:r>
    </w:p>
    <w:p w:rsidR="002F0368" w:rsidRP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b/>
          <w:bCs/>
          <w:i/>
          <w:iCs/>
          <w:sz w:val="24"/>
          <w:szCs w:val="24"/>
        </w:rPr>
        <w:t xml:space="preserve">Incorporation </w:t>
      </w:r>
      <w:r w:rsidRPr="002F0368">
        <w:rPr>
          <w:rFonts w:ascii="Cambria" w:hAnsi="Cambria"/>
          <w:iCs/>
          <w:sz w:val="24"/>
          <w:szCs w:val="24"/>
        </w:rPr>
        <w:t xml:space="preserve">and </w:t>
      </w:r>
      <w:r w:rsidRPr="002F0368">
        <w:rPr>
          <w:rFonts w:ascii="Cambria" w:hAnsi="Cambria"/>
          <w:b/>
          <w:bCs/>
          <w:i/>
          <w:iCs/>
          <w:sz w:val="24"/>
          <w:szCs w:val="24"/>
        </w:rPr>
        <w:t>group membership</w:t>
      </w:r>
      <w:r w:rsidRPr="002F0368">
        <w:rPr>
          <w:rFonts w:ascii="Cambria" w:hAnsi="Cambria"/>
          <w:iCs/>
          <w:sz w:val="24"/>
          <w:szCs w:val="24"/>
        </w:rPr>
        <w:t>: way of bonding persons in group</w:t>
      </w:r>
    </w:p>
    <w:p w:rsid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Durkheim: religion is like social glue</w:t>
      </w:r>
    </w:p>
    <w:p w:rsidR="002F0368" w:rsidRP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First Nations, Old Testament, Big Bang</w:t>
      </w:r>
    </w:p>
    <w:p w:rsidR="002F0368" w:rsidRP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Really different ideas of time, space, humans</w:t>
      </w:r>
    </w:p>
    <w:p w:rsidR="002F0368" w:rsidRP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13 billion years versus 6 days</w:t>
      </w:r>
    </w:p>
    <w:p w:rsidR="002F0368" w:rsidRP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Turtle Island: animals create planet</w:t>
      </w:r>
    </w:p>
    <w:p w:rsidR="002F0368" w:rsidRDefault="002F0368" w:rsidP="002F0368">
      <w:pPr>
        <w:pStyle w:val="ListParagraph"/>
        <w:numPr>
          <w:ilvl w:val="0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Trobriand Islands and other Pacific contexts:</w:t>
      </w:r>
    </w:p>
    <w:p w:rsidR="002F0368" w:rsidRDefault="002F0368" w:rsidP="002F0368">
      <w:pPr>
        <w:pStyle w:val="ListParagraph"/>
        <w:numPr>
          <w:ilvl w:val="1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Human genealogies traced from earth, sea, mountains</w:t>
      </w:r>
    </w:p>
    <w:p w:rsidR="002F0368" w:rsidRDefault="002F0368" w:rsidP="002F0368">
      <w:pPr>
        <w:pStyle w:val="ListParagraph"/>
        <w:numPr>
          <w:ilvl w:val="1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 xml:space="preserve">Carved into architecture, objects (like </w:t>
      </w:r>
      <w:proofErr w:type="spellStart"/>
      <w:r w:rsidRPr="002F0368">
        <w:rPr>
          <w:rFonts w:ascii="Cambria" w:hAnsi="Cambria"/>
          <w:iCs/>
          <w:sz w:val="24"/>
          <w:szCs w:val="24"/>
        </w:rPr>
        <w:t>kula</w:t>
      </w:r>
      <w:proofErr w:type="spellEnd"/>
      <w:r w:rsidRPr="002F0368">
        <w:rPr>
          <w:rFonts w:ascii="Cambria" w:hAnsi="Cambria"/>
          <w:iCs/>
          <w:sz w:val="24"/>
          <w:szCs w:val="24"/>
        </w:rPr>
        <w:t>), song lines</w:t>
      </w:r>
    </w:p>
    <w:p w:rsidR="002F0368" w:rsidRPr="002F0368" w:rsidRDefault="002F0368" w:rsidP="002F0368">
      <w:pPr>
        <w:pStyle w:val="ListParagraph"/>
        <w:numPr>
          <w:ilvl w:val="1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Present space is like archive or “memory” of original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>space – via material objects, narratives, rituals, etc.</w:t>
      </w:r>
    </w:p>
    <w:p w:rsidR="002F0368" w:rsidRDefault="002F0368" w:rsidP="002F0368">
      <w:pPr>
        <w:pStyle w:val="ListParagraph"/>
        <w:numPr>
          <w:ilvl w:val="1"/>
          <w:numId w:val="7"/>
        </w:numPr>
        <w:spacing w:line="360" w:lineRule="auto"/>
        <w:rPr>
          <w:rFonts w:ascii="Cambria" w:hAnsi="Cambria"/>
          <w:iCs/>
          <w:sz w:val="24"/>
          <w:szCs w:val="24"/>
        </w:rPr>
      </w:pPr>
      <w:r w:rsidRPr="002F0368">
        <w:rPr>
          <w:rFonts w:ascii="Cambria" w:hAnsi="Cambria"/>
          <w:iCs/>
          <w:sz w:val="24"/>
          <w:szCs w:val="24"/>
        </w:rPr>
        <w:t>Social meaning of space: not static or received; relies on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2F0368">
        <w:rPr>
          <w:rFonts w:ascii="Cambria" w:hAnsi="Cambria"/>
          <w:iCs/>
          <w:sz w:val="24"/>
          <w:szCs w:val="24"/>
        </w:rPr>
        <w:t>complex interaction and practice of actors, objects, etc.</w:t>
      </w:r>
    </w:p>
    <w:p w:rsidR="002F0368" w:rsidRDefault="00B2509D" w:rsidP="002F0368">
      <w:pPr>
        <w:spacing w:line="360" w:lineRule="auto"/>
        <w:rPr>
          <w:rFonts w:ascii="Cambria" w:hAnsi="Cambria"/>
          <w:b/>
          <w:iCs/>
          <w:sz w:val="24"/>
          <w:szCs w:val="24"/>
        </w:rPr>
      </w:pPr>
      <w:r>
        <w:rPr>
          <w:rFonts w:ascii="Cambria" w:hAnsi="Cambria"/>
          <w:b/>
          <w:iCs/>
          <w:sz w:val="24"/>
          <w:szCs w:val="24"/>
        </w:rPr>
        <w:t>Spatial Segregation</w:t>
      </w:r>
    </w:p>
    <w:p w:rsidR="00A35628" w:rsidRDefault="00A35628" w:rsidP="002F0368">
      <w:pPr>
        <w:spacing w:line="360" w:lineRule="auto"/>
        <w:rPr>
          <w:rFonts w:ascii="Cambria" w:hAnsi="Cambria"/>
          <w:b/>
          <w:iCs/>
          <w:sz w:val="24"/>
          <w:szCs w:val="24"/>
        </w:rPr>
      </w:pPr>
      <w:r>
        <w:rPr>
          <w:rFonts w:ascii="Cambria" w:hAnsi="Cambria"/>
          <w:b/>
          <w:iCs/>
          <w:sz w:val="24"/>
          <w:szCs w:val="24"/>
        </w:rPr>
        <w:t>Social Theory</w:t>
      </w:r>
    </w:p>
    <w:p w:rsidR="00A35628" w:rsidRPr="00A35628" w:rsidRDefault="00A35628" w:rsidP="002F0368">
      <w:pPr>
        <w:spacing w:line="360" w:lineRule="auto"/>
        <w:rPr>
          <w:rFonts w:ascii="Cambria" w:hAnsi="Cambria"/>
          <w:b/>
          <w:iCs/>
          <w:sz w:val="24"/>
          <w:szCs w:val="24"/>
        </w:rPr>
      </w:pPr>
    </w:p>
    <w:sectPr w:rsidR="00A35628" w:rsidRPr="00A35628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05415"/>
    <w:multiLevelType w:val="hybridMultilevel"/>
    <w:tmpl w:val="EC5E78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529E6"/>
    <w:multiLevelType w:val="hybridMultilevel"/>
    <w:tmpl w:val="4D04E7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AF2865"/>
    <w:multiLevelType w:val="hybridMultilevel"/>
    <w:tmpl w:val="C87016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A0699"/>
    <w:multiLevelType w:val="hybridMultilevel"/>
    <w:tmpl w:val="967EF7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0003E9"/>
    <w:multiLevelType w:val="hybridMultilevel"/>
    <w:tmpl w:val="55A4E4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6F273E"/>
    <w:multiLevelType w:val="hybridMultilevel"/>
    <w:tmpl w:val="46C446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093F13"/>
    <w:multiLevelType w:val="hybridMultilevel"/>
    <w:tmpl w:val="F498FA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F05"/>
    <w:rsid w:val="002F0368"/>
    <w:rsid w:val="0038408A"/>
    <w:rsid w:val="003A0A71"/>
    <w:rsid w:val="003A57FF"/>
    <w:rsid w:val="00414C21"/>
    <w:rsid w:val="00803804"/>
    <w:rsid w:val="00984F05"/>
    <w:rsid w:val="00A35628"/>
    <w:rsid w:val="00A4186A"/>
    <w:rsid w:val="00B2360D"/>
    <w:rsid w:val="00B2509D"/>
    <w:rsid w:val="00C446A0"/>
    <w:rsid w:val="00E62817"/>
    <w:rsid w:val="00FF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A38299-A799-473A-8A82-893C70E0A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Cho</dc:creator>
  <cp:keywords/>
  <dc:description/>
  <cp:lastModifiedBy>Timothy Cho</cp:lastModifiedBy>
  <cp:revision>3</cp:revision>
  <dcterms:created xsi:type="dcterms:W3CDTF">2013-10-22T13:16:00Z</dcterms:created>
  <dcterms:modified xsi:type="dcterms:W3CDTF">2013-10-23T01:19:00Z</dcterms:modified>
</cp:coreProperties>
</file>