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jc w:val="center"/>
      </w:pPr>
      <w:r>
        <w:rPr>
          <w:b/>
        </w:rPr>
        <w:t>LAWS3007 – Lecture 11</w:t>
      </w:r>
    </w:p>
    <w:p>
      <w:pPr>
        <w:pStyle w:val="style0"/>
      </w:pPr>
      <w:r>
        <w:rPr>
          <w:b/>
        </w:rPr>
        <w:t>2 Guest Speakers: NRAC &amp; William Hay Centre</w:t>
      </w:r>
    </w:p>
    <w:p>
      <w:pPr>
        <w:pStyle w:val="style0"/>
      </w:pPr>
      <w:r>
        <w:rPr>
          <w:lang w:val="fr-CA"/>
        </w:rPr>
        <w:t>Non-Residential Attendance Centre (NRAC)</w:t>
      </w:r>
    </w:p>
    <w:p>
      <w:pPr>
        <w:pStyle w:val="style23"/>
        <w:numPr>
          <w:ilvl w:val="0"/>
          <w:numId w:val="1"/>
        </w:numPr>
      </w:pPr>
      <w:r>
        <w:rPr/>
        <w:t>The Ottawa NRAC program was created in March 2005 as a non-custodial sentencing option as identified in the YCJA</w:t>
      </w:r>
    </w:p>
    <w:p>
      <w:pPr>
        <w:pStyle w:val="style23"/>
        <w:numPr>
          <w:ilvl w:val="0"/>
          <w:numId w:val="1"/>
        </w:numPr>
      </w:pPr>
      <w:r>
        <w:rPr/>
        <w:t>The NRAC program is a continued plan from the Youth Justice Division of the Ministry of Children and Youth Services to decrease reliance on custody and further intensive community-based interventions</w:t>
      </w:r>
    </w:p>
    <w:p>
      <w:pPr>
        <w:pStyle w:val="style23"/>
        <w:numPr>
          <w:ilvl w:val="0"/>
          <w:numId w:val="1"/>
        </w:numPr>
      </w:pPr>
      <w:r>
        <w:rPr/>
        <w:t>All programs have been designed to assist youth in avoiding future involvement in the justice system</w:t>
      </w:r>
    </w:p>
    <w:p>
      <w:pPr>
        <w:pStyle w:val="style0"/>
      </w:pPr>
      <w:r>
        <w:rPr/>
        <w:t>NRAC : has three different streams (adult, employment in training, and the child and youth services department)</w:t>
      </w:r>
    </w:p>
    <w:p>
      <w:pPr>
        <w:pStyle w:val="style0"/>
      </w:pPr>
      <w:r>
        <w:rPr/>
        <w:t>NRAC Program Values:</w:t>
      </w:r>
    </w:p>
    <w:p>
      <w:pPr>
        <w:pStyle w:val="style23"/>
        <w:numPr>
          <w:ilvl w:val="0"/>
          <w:numId w:val="1"/>
        </w:numPr>
      </w:pPr>
      <w:r>
        <w:rPr/>
        <w:t xml:space="preserve">The NRAC program is guided by values to custody programs and when possible keeping youth in their own communities to receive services </w:t>
      </w:r>
    </w:p>
    <w:p>
      <w:pPr>
        <w:pStyle w:val="style23"/>
        <w:numPr>
          <w:ilvl w:val="0"/>
          <w:numId w:val="1"/>
        </w:numPr>
      </w:pPr>
      <w:r>
        <w:rPr/>
        <w:t>Value the least intrusive measures while holding youth accountable to their choices &amp; actions</w:t>
      </w:r>
    </w:p>
    <w:p>
      <w:pPr>
        <w:pStyle w:val="style23"/>
        <w:numPr>
          <w:ilvl w:val="0"/>
          <w:numId w:val="1"/>
        </w:numPr>
      </w:pPr>
      <w:r>
        <w:rPr/>
        <w:t>Value evidence-based practice</w:t>
      </w:r>
    </w:p>
    <w:p>
      <w:pPr>
        <w:pStyle w:val="style23"/>
        <w:numPr>
          <w:ilvl w:val="0"/>
          <w:numId w:val="1"/>
        </w:numPr>
      </w:pPr>
      <w:r>
        <w:rPr/>
        <w:t>Main point of program is to provide group counselling</w:t>
      </w:r>
    </w:p>
    <w:p>
      <w:pPr>
        <w:pStyle w:val="style0"/>
      </w:pPr>
      <w:r>
        <w:rPr>
          <w:b/>
        </w:rPr>
        <w:t>Our Goals:</w:t>
      </w:r>
    </w:p>
    <w:p>
      <w:pPr>
        <w:pStyle w:val="style23"/>
        <w:numPr>
          <w:ilvl w:val="0"/>
          <w:numId w:val="1"/>
        </w:numPr>
      </w:pPr>
      <w:r>
        <w:rPr/>
        <w:t>Reduce offending behaviour by targeting specific risk areas as identified through the assessment process</w:t>
      </w:r>
    </w:p>
    <w:p>
      <w:pPr>
        <w:pStyle w:val="style23"/>
        <w:numPr>
          <w:ilvl w:val="1"/>
          <w:numId w:val="1"/>
        </w:numPr>
      </w:pPr>
      <w:r>
        <w:rPr/>
        <w:t>Use YASI (Youth Assessment Screening Instrument)</w:t>
      </w:r>
    </w:p>
    <w:p>
      <w:pPr>
        <w:pStyle w:val="style23"/>
        <w:numPr>
          <w:ilvl w:val="1"/>
          <w:numId w:val="1"/>
        </w:numPr>
      </w:pPr>
      <w:r>
        <w:rPr/>
        <w:t>Develop an individualized intervention plan that targets the areas that place the youth at risk for further involvement in the CJS</w:t>
      </w:r>
    </w:p>
    <w:p>
      <w:pPr>
        <w:pStyle w:val="style23"/>
        <w:numPr>
          <w:ilvl w:val="2"/>
          <w:numId w:val="1"/>
        </w:numPr>
      </w:pPr>
      <w:r>
        <w:rPr/>
        <w:t>Risk-Need-Responsivity Principle</w:t>
      </w:r>
    </w:p>
    <w:p>
      <w:pPr>
        <w:pStyle w:val="style23"/>
        <w:numPr>
          <w:ilvl w:val="0"/>
          <w:numId w:val="1"/>
        </w:numPr>
      </w:pPr>
      <w:r>
        <w:rPr/>
        <w:t>Provide intensive counselling &amp; programming specific to the identified risk areas – very holistic; make sure to match interventions to the specific risk level.</w:t>
      </w:r>
    </w:p>
    <w:p>
      <w:pPr>
        <w:pStyle w:val="style0"/>
      </w:pPr>
      <w:r>
        <w:rPr/>
        <w:t>Risk: what their level of risk is</w:t>
      </w:r>
    </w:p>
    <w:p>
      <w:pPr>
        <w:pStyle w:val="style0"/>
      </w:pPr>
      <w:r>
        <w:rPr/>
        <w:t xml:space="preserve">Needs: criminogenic needs, non-criminogenic needs, do they have a supportive family, do they have pro-criminal peers, addiction issues? Pinpointing for the specific youth what is going on &amp; what their needs are </w:t>
      </w:r>
    </w:p>
    <w:p>
      <w:pPr>
        <w:pStyle w:val="style0"/>
      </w:pPr>
      <w:r>
        <w:rPr/>
        <w:t xml:space="preserve">Responsivity: how does the youth learn best? For the majority of youth, try to do group therapy. This is where an evidence-based approach comes in; for a youth, much more powerful to hear something coming from a peer than it is their counsellor/facilitator. </w:t>
      </w:r>
    </w:p>
    <w:p>
      <w:pPr>
        <w:pStyle w:val="style0"/>
      </w:pPr>
      <w:r>
        <w:rPr/>
      </w:r>
    </w:p>
    <w:p>
      <w:pPr>
        <w:pStyle w:val="style0"/>
      </w:pPr>
      <w:r>
        <w:rPr/>
        <w:t>A youth has to be referred to NRAC through probation; can’t just be referred through the community. Probation conditions: can be general counselling (probation can choose to send them to NRAC) or judge can make an explicit NRAC order.</w:t>
      </w:r>
    </w:p>
    <w:p>
      <w:pPr>
        <w:pStyle w:val="style23"/>
        <w:numPr>
          <w:ilvl w:val="0"/>
          <w:numId w:val="1"/>
        </w:numPr>
      </w:pPr>
      <w:r>
        <w:rPr/>
        <w:t>Normally, only take moderate to high-risk clients; don’t want to mix in low-risk clients with that population</w:t>
      </w:r>
    </w:p>
    <w:p>
      <w:pPr>
        <w:pStyle w:val="style23"/>
        <w:numPr>
          <w:ilvl w:val="0"/>
          <w:numId w:val="1"/>
        </w:numPr>
      </w:pPr>
      <w:r>
        <w:rPr/>
        <w:t>Diversion program run w/Boys and Girls club; kept completely separate from NRAC (Boys and Girls club for low-risk)</w:t>
      </w:r>
    </w:p>
    <w:p>
      <w:pPr>
        <w:pStyle w:val="style23"/>
        <w:numPr>
          <w:ilvl w:val="0"/>
          <w:numId w:val="1"/>
        </w:numPr>
      </w:pPr>
      <w:r>
        <w:rPr/>
        <w:t>NRAC has access to both risk-needs assessment and pre-sentence report</w:t>
      </w:r>
    </w:p>
    <w:p>
      <w:pPr>
        <w:pStyle w:val="style0"/>
      </w:pPr>
      <w:r>
        <w:rPr/>
        <w:t>NRAC has two locations to help accommodate different youth and where they are located around the city. The main one is on Montreal Road; the other one is on Hazeldean Road in Kanata. NRAC has a partnership with a school program. Also has a partnership with a job agency; have an appointment with a counsellor as well as an employment counsellor.</w:t>
      </w:r>
    </w:p>
    <w:p>
      <w:pPr>
        <w:pStyle w:val="style0"/>
      </w:pPr>
      <w:r>
        <w:rPr>
          <w:b/>
        </w:rPr>
        <w:t>Clients:</w:t>
      </w:r>
    </w:p>
    <w:p>
      <w:pPr>
        <w:pStyle w:val="style23"/>
        <w:numPr>
          <w:ilvl w:val="0"/>
          <w:numId w:val="1"/>
        </w:numPr>
      </w:pPr>
      <w:r>
        <w:rPr/>
        <w:t>Catered to moderate to high risk; numerous criminogenic needs, probation makes referral to program; NRAC gets file and looks over it</w:t>
      </w:r>
    </w:p>
    <w:p>
      <w:pPr>
        <w:pStyle w:val="style23"/>
        <w:numPr>
          <w:ilvl w:val="0"/>
          <w:numId w:val="1"/>
        </w:numPr>
      </w:pPr>
      <w:r>
        <w:rPr/>
        <w:t>about 2 sessions spent completing YASI &amp; then feedback is given</w:t>
      </w:r>
    </w:p>
    <w:p>
      <w:pPr>
        <w:pStyle w:val="style23"/>
        <w:numPr>
          <w:ilvl w:val="0"/>
          <w:numId w:val="1"/>
        </w:numPr>
      </w:pPr>
      <w:r>
        <w:rPr/>
        <w:t>make sure youth is completely part of the plan &amp; what is to come for them</w:t>
      </w:r>
    </w:p>
    <w:p>
      <w:pPr>
        <w:pStyle w:val="style23"/>
        <w:numPr>
          <w:ilvl w:val="0"/>
          <w:numId w:val="1"/>
        </w:numPr>
      </w:pPr>
      <w:r>
        <w:rPr/>
        <w:t>getting them into school, help them to get a job, if they are homeless or in a bad housing situation then connect them to housing, getting them involved in pro-social leisure activities</w:t>
      </w:r>
    </w:p>
    <w:p>
      <w:pPr>
        <w:pStyle w:val="style23"/>
        <w:numPr>
          <w:ilvl w:val="0"/>
          <w:numId w:val="1"/>
        </w:numPr>
      </w:pPr>
      <w:r>
        <w:rPr/>
        <w:t>ages: 12-18; have to be on a youth probation order</w:t>
      </w:r>
    </w:p>
    <w:p>
      <w:pPr>
        <w:pStyle w:val="style23"/>
        <w:numPr>
          <w:ilvl w:val="0"/>
          <w:numId w:val="1"/>
        </w:numPr>
      </w:pPr>
      <w:r>
        <w:rPr/>
        <w:t>can be on a conditional discharge, deferred custody order, or probation order</w:t>
      </w:r>
    </w:p>
    <w:p>
      <w:pPr>
        <w:pStyle w:val="style23"/>
        <w:numPr>
          <w:ilvl w:val="0"/>
          <w:numId w:val="1"/>
        </w:numPr>
      </w:pPr>
      <w:r>
        <w:rPr/>
        <w:t>probation can specifically decide that youth should go to NRAC or judge can explicitly write that youth needs to go to NRAC</w:t>
      </w:r>
    </w:p>
    <w:p>
      <w:pPr>
        <w:pStyle w:val="style0"/>
      </w:pPr>
      <w:r>
        <w:rPr>
          <w:b/>
        </w:rPr>
        <w:t>Process:</w:t>
      </w:r>
    </w:p>
    <w:p>
      <w:pPr>
        <w:pStyle w:val="style23"/>
        <w:numPr>
          <w:ilvl w:val="0"/>
          <w:numId w:val="1"/>
        </w:numPr>
      </w:pPr>
      <w:r>
        <w:rPr/>
        <w:t>after referral, they complete their intake (YASI) – static, dynamic, protective factors</w:t>
      </w:r>
    </w:p>
    <w:p>
      <w:pPr>
        <w:pStyle w:val="style23"/>
        <w:numPr>
          <w:ilvl w:val="0"/>
          <w:numId w:val="1"/>
        </w:numPr>
      </w:pPr>
      <w:r>
        <w:rPr/>
        <w:t>within the assessment, a static risk factor is in the past – can’t impact or change it (legal history or how their family history has been); and dynamic can be changed (school, who their friends are). If dynamic risk is high, counsellor’s focus on making those risks reduced. Protective factors – trying to understand what is positive in youth’s life; increasing these protective factors.</w:t>
      </w:r>
    </w:p>
    <w:p>
      <w:pPr>
        <w:pStyle w:val="style23"/>
        <w:numPr>
          <w:ilvl w:val="0"/>
          <w:numId w:val="1"/>
        </w:numPr>
      </w:pPr>
      <w:r>
        <w:rPr/>
        <w:t>In collaboration with probation case managers specific target areas are selected for intervention</w:t>
      </w:r>
    </w:p>
    <w:p>
      <w:pPr>
        <w:pStyle w:val="style23"/>
        <w:numPr>
          <w:ilvl w:val="0"/>
          <w:numId w:val="1"/>
        </w:numPr>
      </w:pPr>
      <w:r>
        <w:rPr/>
        <w:t>NRAC tells probation how they’re doing – huge advocates for the youth. As counsellors, tracking the youth down if they disappear, show up at their school if necessary</w:t>
      </w:r>
    </w:p>
    <w:p>
      <w:pPr>
        <w:pStyle w:val="style0"/>
      </w:pPr>
      <w:r>
        <w:rPr>
          <w:b/>
        </w:rPr>
        <w:t xml:space="preserve">Family: </w:t>
      </w:r>
    </w:p>
    <w:p>
      <w:pPr>
        <w:pStyle w:val="style23"/>
        <w:numPr>
          <w:ilvl w:val="0"/>
          <w:numId w:val="1"/>
        </w:numPr>
      </w:pPr>
      <w:r>
        <w:rPr/>
        <w:t>Can be static or dynamic; if abuse, static; if dynamic, what is going on right now – supervision, inconsistent parenting; supporting family either through NRAC or referring them to a program that could help them</w:t>
      </w:r>
    </w:p>
    <w:p>
      <w:pPr>
        <w:pStyle w:val="style0"/>
      </w:pPr>
      <w:r>
        <w:rPr>
          <w:b/>
        </w:rPr>
        <w:t>Can be individual or group counselling</w:t>
      </w:r>
    </w:p>
    <w:p>
      <w:pPr>
        <w:pStyle w:val="style23"/>
        <w:numPr>
          <w:ilvl w:val="0"/>
          <w:numId w:val="1"/>
        </w:numPr>
      </w:pPr>
      <w:r>
        <w:rPr/>
        <w:t xml:space="preserve">Both are done; mixed up </w:t>
      </w:r>
    </w:p>
    <w:p>
      <w:pPr>
        <w:pStyle w:val="style23"/>
        <w:numPr>
          <w:ilvl w:val="0"/>
          <w:numId w:val="1"/>
        </w:numPr>
      </w:pPr>
      <w:r>
        <w:rPr/>
        <w:t xml:space="preserve">If youth is involved with group programming with NRAC, they can still be seeing their counsellor one-on-one; for example, employment counsellor </w:t>
      </w:r>
    </w:p>
    <w:p>
      <w:pPr>
        <w:pStyle w:val="style0"/>
      </w:pPr>
      <w:r>
        <w:rPr>
          <w:b/>
        </w:rPr>
        <w:t>Program Involvement:</w:t>
      </w:r>
    </w:p>
    <w:p>
      <w:pPr>
        <w:pStyle w:val="style23"/>
        <w:numPr>
          <w:ilvl w:val="0"/>
          <w:numId w:val="1"/>
        </w:numPr>
      </w:pPr>
      <w:r>
        <w:rPr/>
        <w:t>Attendance centres are specifically in YCJA (42.2 (m))</w:t>
      </w:r>
    </w:p>
    <w:p>
      <w:pPr>
        <w:pStyle w:val="style23"/>
        <w:numPr>
          <w:ilvl w:val="0"/>
          <w:numId w:val="1"/>
        </w:numPr>
      </w:pPr>
      <w:r>
        <w:rPr/>
        <w:t>Youth may be involved in the program for up to 6 months or a max of 240 hours</w:t>
      </w:r>
    </w:p>
    <w:p>
      <w:pPr>
        <w:pStyle w:val="style23"/>
        <w:numPr>
          <w:ilvl w:val="0"/>
          <w:numId w:val="1"/>
        </w:numPr>
      </w:pPr>
      <w:r>
        <w:rPr/>
        <w:t>Youth attend the program an average of 1-4 times a week</w:t>
      </w:r>
    </w:p>
    <w:p>
      <w:pPr>
        <w:pStyle w:val="style23"/>
        <w:numPr>
          <w:ilvl w:val="0"/>
          <w:numId w:val="1"/>
        </w:numPr>
      </w:pPr>
      <w:r>
        <w:rPr/>
        <w:t>Youth are only involved n programs that target the areas placing them at risk for further involvement in the justice system</w:t>
      </w:r>
    </w:p>
    <w:p>
      <w:pPr>
        <w:pStyle w:val="style23"/>
        <w:numPr>
          <w:ilvl w:val="0"/>
          <w:numId w:val="1"/>
        </w:numPr>
      </w:pPr>
      <w:r>
        <w:rPr/>
        <w:t>Average involvement is 3 programs with attendance 2 times per week</w:t>
      </w:r>
    </w:p>
    <w:p>
      <w:pPr>
        <w:pStyle w:val="style23"/>
        <w:numPr>
          <w:ilvl w:val="1"/>
          <w:numId w:val="1"/>
        </w:numPr>
      </w:pPr>
      <w:r>
        <w:rPr/>
        <w:t xml:space="preserve">The 6 months flies by with the clients; most of them are glad to have completed the program and say that it was not as bad as they thought it would be </w:t>
      </w:r>
    </w:p>
    <w:p>
      <w:pPr>
        <w:pStyle w:val="style23"/>
        <w:numPr>
          <w:ilvl w:val="1"/>
          <w:numId w:val="1"/>
        </w:numPr>
      </w:pPr>
      <w:r>
        <w:rPr/>
        <w:t>On average, a youth will probably complete 3 programs; many do 4 as well (many girls like to complete them all)</w:t>
      </w:r>
    </w:p>
    <w:p>
      <w:pPr>
        <w:pStyle w:val="style0"/>
      </w:pPr>
      <w:r>
        <w:rPr>
          <w:b/>
        </w:rPr>
        <w:t>Male and Female Programming</w:t>
      </w:r>
    </w:p>
    <w:p>
      <w:pPr>
        <w:pStyle w:val="style23"/>
        <w:numPr>
          <w:ilvl w:val="0"/>
          <w:numId w:val="1"/>
        </w:numPr>
      </w:pPr>
      <w:r>
        <w:rPr/>
        <w:t>Completely separate from each other</w:t>
      </w:r>
    </w:p>
    <w:p>
      <w:pPr>
        <w:pStyle w:val="style23"/>
        <w:numPr>
          <w:ilvl w:val="0"/>
          <w:numId w:val="1"/>
        </w:numPr>
      </w:pPr>
      <w:r>
        <w:rPr/>
        <w:t>Nutritious meals while there</w:t>
      </w:r>
    </w:p>
    <w:p>
      <w:pPr>
        <w:pStyle w:val="style23"/>
        <w:numPr>
          <w:ilvl w:val="0"/>
          <w:numId w:val="1"/>
        </w:numPr>
      </w:pPr>
      <w:r>
        <w:rPr/>
        <w:t>NRAC interventions target: anti-violence/anger control, substance use</w:t>
      </w:r>
    </w:p>
    <w:p>
      <w:pPr>
        <w:pStyle w:val="style0"/>
      </w:pPr>
      <w:r>
        <w:rPr>
          <w:b/>
        </w:rPr>
        <w:t>Males:</w:t>
      </w:r>
    </w:p>
    <w:p>
      <w:pPr>
        <w:pStyle w:val="style23"/>
        <w:numPr>
          <w:ilvl w:val="0"/>
          <w:numId w:val="1"/>
        </w:numPr>
      </w:pPr>
      <w:r>
        <w:rPr/>
        <w:t>Target a bunch of different areas:</w:t>
      </w:r>
    </w:p>
    <w:p>
      <w:pPr>
        <w:pStyle w:val="style23"/>
        <w:numPr>
          <w:ilvl w:val="1"/>
          <w:numId w:val="1"/>
        </w:numPr>
      </w:pPr>
      <w:r>
        <w:rPr>
          <w:b/>
        </w:rPr>
        <w:t xml:space="preserve">friends and other influences </w:t>
      </w:r>
      <w:r>
        <w:rPr/>
        <w:t xml:space="preserve">(8 sessions) – talking about characteristics of unhealthy peers, what unhealthy peers look like </w:t>
      </w:r>
    </w:p>
    <w:p>
      <w:pPr>
        <w:pStyle w:val="style23"/>
        <w:numPr>
          <w:ilvl w:val="1"/>
          <w:numId w:val="1"/>
        </w:numPr>
      </w:pPr>
      <w:r>
        <w:rPr>
          <w:b/>
        </w:rPr>
        <w:t>ABCs of risky thinking</w:t>
      </w:r>
      <w:r>
        <w:rPr/>
        <w:t xml:space="preserve"> </w:t>
      </w:r>
      <w:r>
        <w:rPr>
          <w:b/>
        </w:rPr>
        <w:t xml:space="preserve"> </w:t>
      </w:r>
      <w:r>
        <w:rPr/>
        <w:t>(8 sessions) – use movie clips with them to show things; much better this way because it’s not their stories; interpret what the person was thinking (use things like Anchorman clips); slowly get them to talk about their own experiences; getting them to think about their thinking – very abstract</w:t>
      </w:r>
    </w:p>
    <w:p>
      <w:pPr>
        <w:pStyle w:val="style23"/>
        <w:numPr>
          <w:ilvl w:val="1"/>
          <w:numId w:val="1"/>
        </w:numPr>
      </w:pPr>
      <w:r>
        <w:rPr>
          <w:b/>
        </w:rPr>
        <w:t xml:space="preserve">Alternatives to aggression </w:t>
      </w:r>
      <w:r>
        <w:rPr/>
        <w:t>(8 sessions)  – assisted in learning the roots and cycles of male violence, as well as skill training to manage emotions that lead to aggression</w:t>
      </w:r>
    </w:p>
    <w:p>
      <w:pPr>
        <w:pStyle w:val="style23"/>
        <w:numPr>
          <w:ilvl w:val="1"/>
          <w:numId w:val="1"/>
        </w:numPr>
      </w:pPr>
      <w:r>
        <w:rPr>
          <w:b/>
        </w:rPr>
        <w:t xml:space="preserve">Drug and alcohol awareness </w:t>
      </w:r>
      <w:r>
        <w:rPr/>
        <w:t xml:space="preserve">(8 sessions) </w:t>
      </w:r>
      <w:r>
        <w:rPr>
          <w:b/>
        </w:rPr>
        <w:t xml:space="preserve">– </w:t>
      </w:r>
      <w:r>
        <w:rPr/>
        <w:t>educated on the harmful effects of drugs and alcohol while exploring strategies to decrease substance use</w:t>
      </w:r>
    </w:p>
    <w:p>
      <w:pPr>
        <w:pStyle w:val="style23"/>
        <w:numPr>
          <w:ilvl w:val="1"/>
          <w:numId w:val="1"/>
        </w:numPr>
      </w:pPr>
      <w:r>
        <w:rPr>
          <w:b/>
        </w:rPr>
        <w:t xml:space="preserve">Social and other skills </w:t>
      </w:r>
      <w:r>
        <w:rPr/>
        <w:t>(8 sessions)  – learn cognitive and social skills to support effective problem-solving, assertiveness, coping strategies, goal making</w:t>
      </w:r>
    </w:p>
    <w:p>
      <w:pPr>
        <w:pStyle w:val="style23"/>
        <w:numPr>
          <w:ilvl w:val="1"/>
          <w:numId w:val="1"/>
        </w:numPr>
      </w:pPr>
      <w:r>
        <w:rPr>
          <w:b/>
        </w:rPr>
        <w:t xml:space="preserve">Being there – </w:t>
      </w:r>
      <w:r>
        <w:rPr/>
        <w:t>anti-violence program specific to relationships; relationship program – young men involved in violence in relationships</w:t>
      </w:r>
    </w:p>
    <w:p>
      <w:pPr>
        <w:pStyle w:val="style0"/>
      </w:pPr>
      <w:r>
        <w:rPr>
          <w:b/>
        </w:rPr>
        <w:t>Young Women:</w:t>
      </w:r>
    </w:p>
    <w:p>
      <w:pPr>
        <w:pStyle w:val="style23"/>
        <w:numPr>
          <w:ilvl w:val="0"/>
          <w:numId w:val="1"/>
        </w:numPr>
      </w:pPr>
      <w:r>
        <w:rPr>
          <w:b/>
        </w:rPr>
        <w:t xml:space="preserve">Has many different modules to it that can be delivered at any point; </w:t>
      </w:r>
      <w:r>
        <w:rPr/>
        <w:t>basis is to be given to young women on custody; offer this program with whichever girls need programming at the time</w:t>
      </w:r>
    </w:p>
    <w:p>
      <w:pPr>
        <w:pStyle w:val="style23"/>
        <w:numPr>
          <w:ilvl w:val="0"/>
          <w:numId w:val="1"/>
        </w:numPr>
      </w:pPr>
      <w:r>
        <w:rPr>
          <w:b/>
        </w:rPr>
        <w:t>Module 1</w:t>
      </w:r>
      <w:r>
        <w:rPr/>
        <w:t xml:space="preserve">: </w:t>
      </w:r>
      <w:r>
        <w:rPr>
          <w:b/>
        </w:rPr>
        <w:t xml:space="preserve">orientation </w:t>
      </w:r>
      <w:r>
        <w:rPr/>
        <w:t>(1 session) – provide a safe and comfortable environment, focus on strengths and identify challenges across personal, family, community and vocational domains. Develop personal goals.</w:t>
      </w:r>
    </w:p>
    <w:p>
      <w:pPr>
        <w:pStyle w:val="style23"/>
        <w:numPr>
          <w:ilvl w:val="0"/>
          <w:numId w:val="1"/>
        </w:numPr>
      </w:pPr>
      <w:r>
        <w:rPr>
          <w:b/>
        </w:rPr>
        <w:t>Module 2:</w:t>
      </w:r>
      <w:r>
        <w:rPr/>
        <w:t xml:space="preserve"> </w:t>
      </w:r>
      <w:r>
        <w:rPr>
          <w:b/>
        </w:rPr>
        <w:t>listening and being heard</w:t>
      </w:r>
      <w:r>
        <w:rPr/>
        <w:t xml:space="preserve"> (5 sessions) – provide participants with effective communication skills to support them in initiating and maintaining healthy relationships</w:t>
      </w:r>
    </w:p>
    <w:p>
      <w:pPr>
        <w:pStyle w:val="style23"/>
        <w:numPr>
          <w:ilvl w:val="0"/>
          <w:numId w:val="1"/>
        </w:numPr>
      </w:pPr>
      <w:r>
        <w:rPr>
          <w:b/>
        </w:rPr>
        <w:t>Module 3: building healthy relationships</w:t>
      </w:r>
      <w:r>
        <w:rPr/>
        <w:t xml:space="preserve"> (5 sessions) – participants define a healthy relationship and explore connections with others within various contexts</w:t>
      </w:r>
    </w:p>
    <w:p>
      <w:pPr>
        <w:pStyle w:val="style23"/>
        <w:numPr>
          <w:ilvl w:val="0"/>
          <w:numId w:val="1"/>
        </w:numPr>
      </w:pPr>
      <w:r>
        <w:rPr>
          <w:b/>
        </w:rPr>
        <w:t xml:space="preserve">Module 4: expressing emotions </w:t>
      </w:r>
      <w:r>
        <w:rPr/>
        <w:t>(5 sessions) – (how to deal with intense emotions) to demonstrate the important role emotions play in girls’ survival and overall well-being, and provide cognitive-behavioural strategies to assist girls in expressing and celebrating their emotions</w:t>
      </w:r>
    </w:p>
    <w:p>
      <w:pPr>
        <w:pStyle w:val="style23"/>
        <w:numPr>
          <w:ilvl w:val="0"/>
          <w:numId w:val="1"/>
        </w:numPr>
      </w:pPr>
      <w:r>
        <w:rPr>
          <w:b/>
        </w:rPr>
        <w:t xml:space="preserve">Module 5: making connections </w:t>
      </w:r>
      <w:r>
        <w:rPr/>
        <w:t>(5 sessions) – to develop formal and informal supports in family, school and community contexts, including assistance for family needs, awareness of educational and vocational opportunities, and connection to community through active involvement</w:t>
      </w:r>
    </w:p>
    <w:p>
      <w:pPr>
        <w:pStyle w:val="style23"/>
        <w:numPr>
          <w:ilvl w:val="0"/>
          <w:numId w:val="1"/>
        </w:numPr>
      </w:pPr>
      <w:r>
        <w:rPr>
          <w:b/>
        </w:rPr>
        <w:t>Module 6: making healthy choices</w:t>
      </w:r>
      <w:r>
        <w:rPr/>
        <w:t xml:space="preserve"> (5 sessions) – (body image, sexuality, drugs and alcohol)  to understand how cultural messages and media influence perspectives on self, others and the world, and to build personal resources for prevention of physical and emotional health problems related to substance use, sexual activity, and body language</w:t>
      </w:r>
    </w:p>
    <w:p>
      <w:pPr>
        <w:pStyle w:val="style23"/>
        <w:numPr>
          <w:ilvl w:val="0"/>
          <w:numId w:val="1"/>
        </w:numPr>
      </w:pPr>
      <w:r>
        <w:rPr>
          <w:b/>
        </w:rPr>
        <w:t>Module 7: my transition</w:t>
      </w:r>
      <w:r>
        <w:rPr/>
        <w:t xml:space="preserve"> (1 session) – to prepare participants to transition into the community, or to deal more effectively with community supervision </w:t>
      </w:r>
    </w:p>
    <w:p>
      <w:pPr>
        <w:pStyle w:val="style0"/>
      </w:pPr>
      <w:r>
        <w:rPr>
          <w:b/>
        </w:rPr>
        <w:t>Client Profile</w:t>
      </w:r>
    </w:p>
    <w:p>
      <w:pPr>
        <w:pStyle w:val="style23"/>
        <w:numPr>
          <w:ilvl w:val="0"/>
          <w:numId w:val="1"/>
        </w:numPr>
      </w:pPr>
      <w:r>
        <w:rPr/>
        <w:t>17 just about to turn 18</w:t>
      </w:r>
    </w:p>
    <w:p>
      <w:pPr>
        <w:pStyle w:val="style23"/>
        <w:numPr>
          <w:ilvl w:val="0"/>
          <w:numId w:val="1"/>
        </w:numPr>
      </w:pPr>
      <w:r>
        <w:rPr/>
        <w:t>Had a bunch of intense charges against him</w:t>
      </w:r>
    </w:p>
    <w:p>
      <w:pPr>
        <w:pStyle w:val="style23"/>
        <w:numPr>
          <w:ilvl w:val="0"/>
          <w:numId w:val="1"/>
        </w:numPr>
      </w:pPr>
      <w:r>
        <w:rPr/>
        <w:t xml:space="preserve">Conditions he was on: strict house arrest; staying with his uncle who had his own full-time job but could not leave house w/o uncle </w:t>
      </w:r>
    </w:p>
    <w:p>
      <w:pPr>
        <w:pStyle w:val="style23"/>
        <w:numPr>
          <w:ilvl w:val="0"/>
          <w:numId w:val="1"/>
        </w:numPr>
      </w:pPr>
      <w:r>
        <w:rPr/>
        <w:t>Eventually worked it out that he could leave the house if with a counsellor</w:t>
      </w:r>
    </w:p>
    <w:p>
      <w:pPr>
        <w:pStyle w:val="style23"/>
        <w:numPr>
          <w:ilvl w:val="0"/>
          <w:numId w:val="1"/>
        </w:numPr>
      </w:pPr>
      <w:r>
        <w:rPr/>
        <w:t xml:space="preserve">Completed his deferred custody order </w:t>
      </w:r>
    </w:p>
    <w:p>
      <w:pPr>
        <w:pStyle w:val="style23"/>
        <w:numPr>
          <w:ilvl w:val="0"/>
          <w:numId w:val="1"/>
        </w:numPr>
      </w:pPr>
      <w:r>
        <w:rPr/>
        <w:t xml:space="preserve">Very positive case; having an NRAC counsellor to advocate for the youth made a big difference – without those supports in the community, ultimately there is nobody there to advocate for them </w:t>
      </w:r>
    </w:p>
    <w:p>
      <w:pPr>
        <w:pStyle w:val="style0"/>
        <w:jc w:val="center"/>
      </w:pPr>
      <w:r>
        <w:rPr>
          <w:b/>
        </w:rPr>
        <w:t>William Hay Centre</w:t>
      </w:r>
    </w:p>
    <w:p>
      <w:pPr>
        <w:pStyle w:val="style0"/>
      </w:pPr>
      <w:r>
        <w:rPr>
          <w:b/>
        </w:rPr>
        <w:t>Youth Services Bureau of Ottawa</w:t>
      </w:r>
    </w:p>
    <w:p>
      <w:pPr>
        <w:pStyle w:val="style23"/>
        <w:numPr>
          <w:ilvl w:val="0"/>
          <w:numId w:val="1"/>
        </w:numPr>
      </w:pPr>
      <w:r>
        <w:rPr/>
        <w:t>do a lot of family work, employment assistance (youth employment service), youth engagement (how to engage youth in every level of service across the program)</w:t>
      </w:r>
    </w:p>
    <w:p>
      <w:pPr>
        <w:pStyle w:val="style23"/>
        <w:numPr>
          <w:ilvl w:val="1"/>
          <w:numId w:val="1"/>
        </w:numPr>
      </w:pPr>
      <w:r>
        <w:rPr/>
        <w:t>How do you engage youth to be involved in a detention facility?</w:t>
      </w:r>
    </w:p>
    <w:p>
      <w:pPr>
        <w:pStyle w:val="style23"/>
        <w:numPr>
          <w:ilvl w:val="0"/>
          <w:numId w:val="1"/>
        </w:numPr>
      </w:pPr>
      <w:r>
        <w:rPr/>
        <w:t>Lee Tustin (probation officer out of Niagara; was a frontline officer who moved to policy and now drafts policies); Bob Lieutz (crown attorney out of Nova Scotia)</w:t>
      </w:r>
    </w:p>
    <w:p>
      <w:pPr>
        <w:pStyle w:val="style0"/>
      </w:pPr>
      <w:r>
        <w:rPr>
          <w:b/>
        </w:rPr>
        <w:t>Open vs Secure Custody</w:t>
      </w:r>
    </w:p>
    <w:p>
      <w:pPr>
        <w:pStyle w:val="style23"/>
        <w:numPr>
          <w:ilvl w:val="0"/>
          <w:numId w:val="1"/>
        </w:numPr>
      </w:pPr>
      <w:r>
        <w:rPr/>
        <w:t>How they are run is the same; supported through case management planning</w:t>
      </w:r>
    </w:p>
    <w:p>
      <w:pPr>
        <w:pStyle w:val="style0"/>
      </w:pPr>
      <w:r>
        <w:rPr>
          <w:b/>
        </w:rPr>
        <w:t>Sherwood Detention &amp; Custody</w:t>
      </w:r>
    </w:p>
    <w:p>
      <w:pPr>
        <w:pStyle w:val="style23"/>
        <w:numPr>
          <w:ilvl w:val="0"/>
          <w:numId w:val="1"/>
        </w:numPr>
      </w:pPr>
      <w:r>
        <w:rPr/>
        <w:t>8 bed open detention and open custody facility</w:t>
      </w:r>
    </w:p>
    <w:p>
      <w:pPr>
        <w:pStyle w:val="style23"/>
        <w:numPr>
          <w:ilvl w:val="0"/>
          <w:numId w:val="1"/>
        </w:numPr>
      </w:pPr>
      <w:r>
        <w:rPr/>
        <w:t>Structured program for males 12-18 in conflict w/the law</w:t>
      </w:r>
    </w:p>
    <w:p>
      <w:pPr>
        <w:pStyle w:val="style23"/>
        <w:numPr>
          <w:ilvl w:val="0"/>
          <w:numId w:val="1"/>
        </w:numPr>
      </w:pPr>
      <w:r>
        <w:rPr/>
        <w:t xml:space="preserve">On-site educational program provided by McHugh School </w:t>
      </w:r>
    </w:p>
    <w:p>
      <w:pPr>
        <w:pStyle w:val="style23"/>
        <w:numPr>
          <w:ilvl w:val="0"/>
          <w:numId w:val="1"/>
        </w:numPr>
      </w:pPr>
      <w:r>
        <w:rPr/>
        <w:t xml:space="preserve">Re-integration counselling – once a young person has been admitted, for a staff to do an intake is a 3-hour process (not all at once). Most youth, when they come in, aren’t voluntary access. They don’t necessarily like to come; they don’t necessarily want to tell the person in front of them about their lives &amp; communities. In those 3 hours, have to start with charges, any information about safety &amp; risk, and then start asking the youth – the youth themselves will share a lot of information. </w:t>
      </w:r>
    </w:p>
    <w:p>
      <w:pPr>
        <w:pStyle w:val="style23"/>
        <w:numPr>
          <w:ilvl w:val="0"/>
          <w:numId w:val="1"/>
        </w:numPr>
      </w:pPr>
      <w:r>
        <w:rPr/>
        <w:t xml:space="preserve">Also want to know what they like, who they are – they don’t necessarily like to come and see the workers at William Hay Centre </w:t>
      </w:r>
    </w:p>
    <w:p>
      <w:pPr>
        <w:pStyle w:val="style23"/>
        <w:numPr>
          <w:ilvl w:val="0"/>
          <w:numId w:val="1"/>
        </w:numPr>
      </w:pPr>
      <w:r>
        <w:rPr/>
        <w:t xml:space="preserve">Want the youth to know first of all that they are going to be safe </w:t>
      </w:r>
    </w:p>
    <w:p>
      <w:pPr>
        <w:pStyle w:val="style23"/>
        <w:numPr>
          <w:ilvl w:val="0"/>
          <w:numId w:val="1"/>
        </w:numPr>
      </w:pPr>
      <w:r>
        <w:rPr/>
        <w:t>In open custody, it’s more dynamic – staff have to be there all the time</w:t>
      </w:r>
    </w:p>
    <w:p>
      <w:pPr>
        <w:pStyle w:val="style0"/>
      </w:pPr>
      <w:r>
        <w:rPr>
          <w:b/>
        </w:rPr>
        <w:t>Age of Youth Detained in Youth Justice</w:t>
      </w:r>
    </w:p>
    <w:p>
      <w:pPr>
        <w:pStyle w:val="style23"/>
        <w:numPr>
          <w:ilvl w:val="0"/>
          <w:numId w:val="1"/>
        </w:numPr>
      </w:pPr>
      <w:r>
        <w:rPr/>
        <w:t xml:space="preserve">In custody, the average age right now is about 17; top off at 20 and up – older youth </w:t>
      </w:r>
    </w:p>
    <w:p>
      <w:pPr>
        <w:pStyle w:val="style23"/>
        <w:numPr>
          <w:ilvl w:val="0"/>
          <w:numId w:val="1"/>
        </w:numPr>
      </w:pPr>
      <w:r>
        <w:rPr/>
        <w:t xml:space="preserve">Some of the units of the program at William Hay and Sherwood are in classrooms; the school system really supports these young people  </w:t>
      </w:r>
    </w:p>
    <w:p>
      <w:pPr>
        <w:pStyle w:val="style23"/>
        <w:numPr>
          <w:ilvl w:val="0"/>
          <w:numId w:val="1"/>
        </w:numPr>
      </w:pPr>
      <w:r>
        <w:rPr/>
        <w:t>Not a treatment facility</w:t>
      </w:r>
    </w:p>
    <w:p>
      <w:pPr>
        <w:pStyle w:val="style23"/>
        <w:numPr>
          <w:ilvl w:val="0"/>
          <w:numId w:val="1"/>
        </w:numPr>
      </w:pPr>
      <w:r>
        <w:rPr/>
        <w:t xml:space="preserve">But will do assessments for young people to get attached to services before disposition; with their consent, can start the process so they can get the assistance they need. Then, when the crown/attorney/crown asks, can say what the assessments/needs are for the youth without having to ait. </w:t>
      </w:r>
    </w:p>
    <w:p>
      <w:pPr>
        <w:pStyle w:val="style0"/>
      </w:pPr>
      <w:r>
        <w:rPr>
          <w:b/>
        </w:rPr>
        <w:t>To Prevent Bullying</w:t>
      </w:r>
    </w:p>
    <w:p>
      <w:pPr>
        <w:pStyle w:val="style23"/>
        <w:numPr>
          <w:ilvl w:val="0"/>
          <w:numId w:val="1"/>
        </w:numPr>
      </w:pPr>
      <w:r>
        <w:rPr/>
        <w:t>Used to profile youths, but this was wrong; so not what they do is have 2 frontline staff specializing in being facilitators – sit down, talk about what bullying looks like, what it looks like in the community (all about transferring this in the community)</w:t>
      </w:r>
    </w:p>
    <w:p>
      <w:pPr>
        <w:pStyle w:val="style23"/>
        <w:numPr>
          <w:ilvl w:val="0"/>
          <w:numId w:val="1"/>
        </w:numPr>
      </w:pPr>
      <w:r>
        <w:rPr/>
        <w:t xml:space="preserve">These kids aren’t used to talking; normally don’t put it out there without a little help </w:t>
      </w:r>
    </w:p>
    <w:p>
      <w:pPr>
        <w:pStyle w:val="style0"/>
      </w:pPr>
      <w:r>
        <w:rPr>
          <w:b/>
        </w:rPr>
      </w:r>
    </w:p>
    <w:p>
      <w:pPr>
        <w:pStyle w:val="style0"/>
      </w:pPr>
      <w:r>
        <w:rPr>
          <w:b/>
        </w:rPr>
        <w:t>Nurse Practitioners</w:t>
      </w:r>
    </w:p>
    <w:p>
      <w:pPr>
        <w:pStyle w:val="style23"/>
        <w:numPr>
          <w:ilvl w:val="0"/>
          <w:numId w:val="1"/>
        </w:numPr>
      </w:pPr>
      <w:r>
        <w:rPr/>
        <w:t xml:space="preserve">Go in and ask what the youth’s health look like – bring up social determinants of health – medical, poverty, housing, all these things start to come into play </w:t>
      </w:r>
    </w:p>
    <w:p>
      <w:pPr>
        <w:pStyle w:val="style0"/>
      </w:pPr>
      <w:r>
        <w:rPr>
          <w:b/>
        </w:rPr>
        <w:t>Mental Health Consultation</w:t>
      </w:r>
    </w:p>
    <w:p>
      <w:pPr>
        <w:pStyle w:val="style23"/>
        <w:numPr>
          <w:ilvl w:val="0"/>
          <w:numId w:val="1"/>
        </w:numPr>
      </w:pPr>
      <w:r>
        <w:rPr/>
        <w:t>Mental health clinic ran for children every second Friday for both Sherwood and Hay kids</w:t>
      </w:r>
    </w:p>
    <w:p>
      <w:pPr>
        <w:pStyle w:val="style23"/>
        <w:numPr>
          <w:ilvl w:val="0"/>
          <w:numId w:val="1"/>
        </w:numPr>
      </w:pPr>
      <w:r>
        <w:rPr/>
        <w:t>To do this, contract w/the Royal Ottawa Hospital – doctor does assessments for the court; helps them w/mental health issues as well as medication reviews on the highest end medications</w:t>
      </w:r>
    </w:p>
    <w:p>
      <w:pPr>
        <w:pStyle w:val="style0"/>
      </w:pPr>
      <w:r>
        <w:rPr>
          <w:b/>
        </w:rPr>
        <w:t>Family Contact</w:t>
      </w:r>
    </w:p>
    <w:p>
      <w:pPr>
        <w:pStyle w:val="style23"/>
        <w:numPr>
          <w:ilvl w:val="0"/>
          <w:numId w:val="1"/>
        </w:numPr>
      </w:pPr>
      <w:r>
        <w:rPr/>
        <w:t>Should have contact w/family, but what about girlfriends/boyfriends?</w:t>
      </w:r>
    </w:p>
    <w:p>
      <w:pPr>
        <w:pStyle w:val="style23"/>
        <w:numPr>
          <w:ilvl w:val="0"/>
          <w:numId w:val="1"/>
        </w:numPr>
      </w:pPr>
      <w:r>
        <w:rPr/>
        <w:t>Food, clothing, life basics not taken away; only things that are above reasonable expectation</w:t>
      </w:r>
    </w:p>
    <w:p>
      <w:pPr>
        <w:pStyle w:val="style23"/>
        <w:numPr>
          <w:ilvl w:val="0"/>
          <w:numId w:val="1"/>
        </w:numPr>
      </w:pPr>
      <w:r>
        <w:rPr/>
        <w:t xml:space="preserve">Young people buy into this – like to earn things </w:t>
      </w:r>
    </w:p>
    <w:p>
      <w:pPr>
        <w:pStyle w:val="style0"/>
      </w:pPr>
      <w:r>
        <w:rPr>
          <w:b/>
        </w:rPr>
        <w:t>Skill Development</w:t>
      </w:r>
    </w:p>
    <w:p>
      <w:pPr>
        <w:pStyle w:val="style23"/>
        <w:numPr>
          <w:ilvl w:val="0"/>
          <w:numId w:val="1"/>
        </w:numPr>
      </w:pPr>
      <w:r>
        <w:rPr/>
        <w:t>Having kids develop compassion by taking part in programs with each other (e.g. “props”)</w:t>
      </w:r>
    </w:p>
    <w:p>
      <w:pPr>
        <w:pStyle w:val="style23"/>
        <w:numPr>
          <w:ilvl w:val="0"/>
          <w:numId w:val="1"/>
        </w:numPr>
      </w:pPr>
      <w:r>
        <w:rPr/>
        <w:t>Having children appreciate job readiness, social skills, putting children through training sessions (CPR &amp; first aid, for example)</w:t>
      </w:r>
    </w:p>
    <w:p>
      <w:pPr>
        <w:pStyle w:val="style23"/>
        <w:numPr>
          <w:ilvl w:val="0"/>
          <w:numId w:val="1"/>
        </w:numPr>
      </w:pPr>
      <w:r>
        <w:rPr/>
        <w:t>Training children in custody for CPR and First Aid because they are skills that have potential; WHMIS as well – this certificate means to employers that the youth has something</w:t>
      </w:r>
    </w:p>
    <w:p>
      <w:pPr>
        <w:pStyle w:val="style0"/>
      </w:pPr>
      <w:r>
        <w:rPr>
          <w:b/>
        </w:rPr>
        <w:t>Partnerships:</w:t>
      </w:r>
    </w:p>
    <w:p>
      <w:pPr>
        <w:pStyle w:val="style23"/>
        <w:numPr>
          <w:ilvl w:val="0"/>
          <w:numId w:val="1"/>
        </w:numPr>
      </w:pPr>
      <w:r>
        <w:rPr/>
        <w:t>CIBC: 2 vice presidents of CIBC doing presentations on financial literacy 4x a year</w:t>
      </w:r>
    </w:p>
    <w:p>
      <w:pPr>
        <w:pStyle w:val="style23"/>
        <w:numPr>
          <w:ilvl w:val="0"/>
          <w:numId w:val="1"/>
        </w:numPr>
      </w:pPr>
      <w:r>
        <w:rPr/>
        <w:t>The kids come in, they sit down and talk to them about interest rates, investments; last for 4-hour sessions</w:t>
      </w:r>
    </w:p>
    <w:p>
      <w:pPr>
        <w:pStyle w:val="style23"/>
        <w:numPr>
          <w:ilvl w:val="0"/>
          <w:numId w:val="1"/>
        </w:numPr>
      </w:pPr>
      <w:r>
        <w:rPr/>
        <w:t>Talking to the kids about life experiences and skills that these kids are eager to get to but haven’t had the change; it is fun for them</w:t>
      </w:r>
    </w:p>
    <w:p>
      <w:pPr>
        <w:pStyle w:val="style23"/>
        <w:numPr>
          <w:ilvl w:val="0"/>
          <w:numId w:val="1"/>
        </w:numPr>
      </w:pPr>
      <w:r>
        <w:rPr/>
        <w:t>The young people have to apply to get the privilege to take care of the landscape of the centre (get to use tractors, etc) – idea is to build skills, create opportunities and enhance confidence</w:t>
      </w:r>
    </w:p>
    <w:p>
      <w:pPr>
        <w:pStyle w:val="style23"/>
        <w:numPr>
          <w:ilvl w:val="0"/>
          <w:numId w:val="1"/>
        </w:numPr>
      </w:pPr>
      <w:r>
        <w:rPr/>
        <w:t>Kids starting to get entry-level jobs – help with resumes, formal interviews, connect to communities (employers, potential employers, teachers involved with co-op)</w:t>
      </w:r>
    </w:p>
    <w:p>
      <w:pPr>
        <w:pStyle w:val="style0"/>
      </w:pPr>
      <w:r>
        <w:rPr>
          <w:b/>
        </w:rPr>
        <w:t>Reintegration Leaves:</w:t>
      </w:r>
    </w:p>
    <w:p>
      <w:pPr>
        <w:pStyle w:val="style23"/>
        <w:numPr>
          <w:ilvl w:val="0"/>
          <w:numId w:val="1"/>
        </w:numPr>
      </w:pPr>
      <w:r>
        <w:rPr/>
        <w:t>Youth are eligible for reintegration leaves based on their case management plans</w:t>
      </w:r>
    </w:p>
    <w:p>
      <w:pPr>
        <w:pStyle w:val="style23"/>
        <w:numPr>
          <w:ilvl w:val="0"/>
          <w:numId w:val="1"/>
        </w:numPr>
      </w:pPr>
      <w:r>
        <w:rPr/>
        <w:t>These RLs may be for school, employment, co-op or family</w:t>
      </w:r>
    </w:p>
    <w:p>
      <w:pPr>
        <w:pStyle w:val="style23"/>
        <w:numPr>
          <w:ilvl w:val="0"/>
          <w:numId w:val="1"/>
        </w:numPr>
      </w:pPr>
      <w:r>
        <w:rPr/>
        <w:t>There are concrete conditions and call-in times during each RL which the youth must follow</w:t>
      </w:r>
    </w:p>
    <w:p>
      <w:pPr>
        <w:pStyle w:val="style23"/>
        <w:numPr>
          <w:ilvl w:val="0"/>
          <w:numId w:val="1"/>
        </w:numPr>
      </w:pPr>
      <w:r>
        <w:rPr/>
        <w:t>Some kids come in with goals already set (job, home, going to be or are parents who want to figure our their child’s situation)</w:t>
      </w:r>
    </w:p>
    <w:p>
      <w:pPr>
        <w:pStyle w:val="style0"/>
      </w:pPr>
      <w:r>
        <w:rPr>
          <w:b/>
        </w:rPr>
        <w:t>Making Sure they are Eligible:</w:t>
      </w:r>
    </w:p>
    <w:p>
      <w:pPr>
        <w:pStyle w:val="style23"/>
        <w:numPr>
          <w:ilvl w:val="0"/>
          <w:numId w:val="1"/>
        </w:numPr>
      </w:pPr>
      <w:r>
        <w:rPr/>
        <w:t>Reviewing case management, what the probation officer said, how long will they be sent out for? Sometimes it’s just to be out to see family they had not seen in a long time</w:t>
      </w:r>
    </w:p>
    <w:p>
      <w:pPr>
        <w:pStyle w:val="style23"/>
        <w:numPr>
          <w:ilvl w:val="0"/>
          <w:numId w:val="1"/>
        </w:numPr>
      </w:pPr>
      <w:r>
        <w:rPr/>
        <w:t xml:space="preserve">Reintegration: make a family visit; making a connection with the youth, sometimes staff enjoy a holiday meal with the family from custody and detention facilities </w:t>
      </w:r>
    </w:p>
    <w:p>
      <w:pPr>
        <w:pStyle w:val="style0"/>
      </w:pPr>
      <w:r>
        <w:rPr>
          <w:b/>
        </w:rPr>
        <w:t>JDA &amp; YOA</w:t>
      </w:r>
    </w:p>
    <w:p>
      <w:pPr>
        <w:pStyle w:val="style23"/>
        <w:numPr>
          <w:ilvl w:val="0"/>
          <w:numId w:val="1"/>
        </w:numPr>
      </w:pPr>
      <w:r>
        <w:rPr/>
        <w:t>JDA came into play in 1907; revised in 1923 by William Smith, the director of CAS in Ottawa</w:t>
      </w:r>
    </w:p>
    <w:p>
      <w:pPr>
        <w:pStyle w:val="style23"/>
        <w:numPr>
          <w:ilvl w:val="0"/>
          <w:numId w:val="1"/>
        </w:numPr>
      </w:pPr>
      <w:r>
        <w:rPr/>
        <w:t>The JDA was a social policy legislation; like the medical model – making it all better by treatment</w:t>
      </w:r>
    </w:p>
    <w:p>
      <w:pPr>
        <w:pStyle w:val="style23"/>
        <w:numPr>
          <w:ilvl w:val="0"/>
          <w:numId w:val="1"/>
        </w:numPr>
      </w:pPr>
      <w:r>
        <w:rPr/>
        <w:t xml:space="preserve">When the YOA came in, much more focused on responsibility; let kids out of the facilities into the community; with the YCJA we now have this opportunity – we use reintegration passes &amp; processes </w:t>
      </w:r>
    </w:p>
    <w:p>
      <w:pPr>
        <w:pStyle w:val="style0"/>
      </w:pPr>
      <w:r>
        <w:rPr>
          <w:b/>
        </w:rPr>
        <w:t>McHugh School – At a Glance</w:t>
      </w:r>
    </w:p>
    <w:p>
      <w:pPr>
        <w:pStyle w:val="style23"/>
        <w:numPr>
          <w:ilvl w:val="0"/>
          <w:numId w:val="1"/>
        </w:numPr>
      </w:pPr>
      <w:r>
        <w:rPr/>
        <w:t>1 classroom at Sherwood, 5 classrooms at William Hay, including French classroom</w:t>
      </w:r>
    </w:p>
    <w:p>
      <w:pPr>
        <w:pStyle w:val="style23"/>
        <w:numPr>
          <w:ilvl w:val="0"/>
          <w:numId w:val="1"/>
        </w:numPr>
      </w:pPr>
      <w:r>
        <w:rPr/>
        <w:t>Youth earn credits for work completed</w:t>
      </w:r>
    </w:p>
    <w:p>
      <w:pPr>
        <w:pStyle w:val="style23"/>
        <w:numPr>
          <w:ilvl w:val="0"/>
          <w:numId w:val="1"/>
        </w:numPr>
      </w:pPr>
      <w:r>
        <w:rPr/>
        <w:t xml:space="preserve">Youth get hours towards credits for participating in the social skills components of the program </w:t>
      </w:r>
    </w:p>
    <w:p>
      <w:pPr>
        <w:pStyle w:val="style23"/>
        <w:numPr>
          <w:ilvl w:val="0"/>
          <w:numId w:val="1"/>
        </w:numPr>
      </w:pPr>
      <w:r>
        <w:rPr/>
        <w:t>Co-op and apprenticeship programs (e.g. dogs who need to be socialized – volunteers who come in with dogs, have tunnels and kids help train them; by the end, dogs are adoptable and write-ups created by the handlers – kids really change)</w:t>
      </w:r>
    </w:p>
    <w:p>
      <w:pPr>
        <w:pStyle w:val="style23"/>
        <w:numPr>
          <w:ilvl w:val="0"/>
          <w:numId w:val="1"/>
        </w:numPr>
      </w:pPr>
      <w:r>
        <w:rPr/>
        <w:t>Making all classrooms learning environments that young people can feel good in, relaxed in</w:t>
      </w:r>
    </w:p>
    <w:p>
      <w:pPr>
        <w:pStyle w:val="style23"/>
        <w:numPr>
          <w:ilvl w:val="0"/>
          <w:numId w:val="1"/>
        </w:numPr>
      </w:pPr>
      <w:r>
        <w:rPr/>
        <w:t>Teachers cover the full range of compulsory and optional credits for students working toward the Ontario Secondary School Diploma</w:t>
      </w:r>
    </w:p>
    <w:p>
      <w:pPr>
        <w:pStyle w:val="style23"/>
        <w:numPr>
          <w:ilvl w:val="0"/>
          <w:numId w:val="1"/>
        </w:numPr>
      </w:pPr>
      <w:r>
        <w:rPr/>
        <w:t xml:space="preserve">Current tech options include small engines, drywall, tiling and horticulture </w:t>
      </w:r>
    </w:p>
    <w:p>
      <w:pPr>
        <w:pStyle w:val="style23"/>
        <w:numPr>
          <w:ilvl w:val="0"/>
          <w:numId w:val="1"/>
        </w:numPr>
      </w:pPr>
      <w:r>
        <w:rPr/>
        <w:t>Students at William Hay earn on average 250+ credits/year</w:t>
      </w:r>
    </w:p>
    <w:p>
      <w:pPr>
        <w:pStyle w:val="style23"/>
        <w:numPr>
          <w:ilvl w:val="0"/>
          <w:numId w:val="1"/>
        </w:numPr>
      </w:pPr>
      <w:r>
        <w:rPr/>
        <w:t>12 OSSD graduates since 2010 and at least 4 prior to 2010</w:t>
      </w:r>
    </w:p>
    <w:p>
      <w:pPr>
        <w:pStyle w:val="style23"/>
        <w:numPr>
          <w:ilvl w:val="0"/>
          <w:numId w:val="1"/>
        </w:numPr>
      </w:pPr>
      <w:r>
        <w:rPr/>
        <w:t>Book Club: sit down with kids who don’t do well, some kids who enjoy reading already, start seeing the world differently just through that enjoyment/exercise (if asking kids to do something, do it with something that you are willing to talk about/get excited about yourself)</w:t>
      </w:r>
    </w:p>
    <w:p>
      <w:pPr>
        <w:pStyle w:val="style0"/>
      </w:pPr>
      <w:r>
        <w:rPr>
          <w:b/>
        </w:rPr>
        <w:t>Creating Coop/Apprenticeship Opportunities</w:t>
      </w:r>
    </w:p>
    <w:p>
      <w:pPr>
        <w:pStyle w:val="style23"/>
        <w:numPr>
          <w:ilvl w:val="0"/>
          <w:numId w:val="1"/>
        </w:numPr>
      </w:pPr>
      <w:r>
        <w:rPr/>
        <w:t>Building skateboards; paint them, sometimes put wheels on them, sometimes putting them on the wall</w:t>
      </w:r>
    </w:p>
    <w:p>
      <w:pPr>
        <w:pStyle w:val="style23"/>
        <w:numPr>
          <w:ilvl w:val="0"/>
          <w:numId w:val="1"/>
        </w:numPr>
      </w:pPr>
      <w:r>
        <w:rPr/>
        <w:t>Using a different medium for counselling and support – very informal</w:t>
      </w:r>
    </w:p>
    <w:p>
      <w:pPr>
        <w:pStyle w:val="style0"/>
      </w:pPr>
      <w:r>
        <w:rPr>
          <w:b/>
        </w:rPr>
        <w:t>At a Glance: Social Skills</w:t>
      </w:r>
    </w:p>
    <w:p>
      <w:pPr>
        <w:pStyle w:val="style23"/>
        <w:numPr>
          <w:ilvl w:val="0"/>
          <w:numId w:val="1"/>
        </w:numPr>
      </w:pPr>
      <w:r>
        <w:rPr>
          <w:b/>
        </w:rPr>
        <w:t xml:space="preserve">Social skills program – </w:t>
      </w:r>
      <w:r>
        <w:rPr/>
        <w:t>consists of guest speakers, volunteers, programs and ideas generated through ideas from the staff and youth. All social skills participation can go towards credit hours in school.</w:t>
      </w:r>
    </w:p>
    <w:p>
      <w:pPr>
        <w:pStyle w:val="style23"/>
        <w:numPr>
          <w:ilvl w:val="0"/>
          <w:numId w:val="1"/>
        </w:numPr>
      </w:pPr>
      <w:r>
        <w:rPr>
          <w:b/>
        </w:rPr>
        <w:t xml:space="preserve">Social skills include: </w:t>
      </w:r>
      <w:r>
        <w:rPr/>
        <w:t>drumming program, quilting program, young men and fathers, Muslim services provided by Imam and Mothers of Somalia, AA, employment counselling, pastoral services, native services</w:t>
      </w:r>
    </w:p>
    <w:p>
      <w:pPr>
        <w:pStyle w:val="style23"/>
        <w:numPr>
          <w:ilvl w:val="0"/>
          <w:numId w:val="1"/>
        </w:numPr>
        <w:tabs/>
      </w:pPr>
      <w:r>
        <w:rPr>
          <w:b/>
        </w:rPr>
        <w:t xml:space="preserve">Cognitive behavioural: </w:t>
      </w:r>
      <w:r>
        <w:rPr/>
        <w:t xml:space="preserve">changing the way you see the world – being able to give without getting anything in return. Some kids don’t think very highly of this, but they are redirected on the way they approach the program. The ones who are doing the program explain that they are doing it for the right reason / defend themselves. Right away, the process of what they are doing is different. </w:t>
      </w:r>
    </w:p>
    <w:p>
      <w:pPr>
        <w:pStyle w:val="style23"/>
        <w:numPr>
          <w:ilvl w:val="0"/>
          <w:numId w:val="1"/>
        </w:numPr>
      </w:pPr>
      <w:r>
        <w:rPr>
          <w:b/>
        </w:rPr>
        <w:t xml:space="preserve">At William Hay and at Sherwood, the staff move with the kids – whatever they are doing, they’re doing together. The staff wants to make sure that they are doing it well. </w:t>
      </w:r>
    </w:p>
    <w:p>
      <w:pPr>
        <w:pStyle w:val="style0"/>
      </w:pPr>
      <w:r>
        <w:rPr>
          <w:b/>
        </w:rPr>
        <w:t>Isolation Rooms: Safety and Security</w:t>
      </w:r>
    </w:p>
    <w:p>
      <w:pPr>
        <w:pStyle w:val="style23"/>
        <w:numPr>
          <w:ilvl w:val="0"/>
          <w:numId w:val="1"/>
        </w:numPr>
      </w:pPr>
      <w:r>
        <w:rPr/>
        <w:t>Basically, an 8x6 room; cinderblock; mirror in the corner; window in the door; mag lock in the door – absolutely nothing else in that room</w:t>
      </w:r>
    </w:p>
    <w:p>
      <w:pPr>
        <w:pStyle w:val="style23"/>
        <w:numPr>
          <w:ilvl w:val="0"/>
          <w:numId w:val="1"/>
        </w:numPr>
      </w:pPr>
      <w:r>
        <w:rPr/>
        <w:t>This is for when there are kids who have behavioural issues; have to make it safe for both kids and staff</w:t>
      </w:r>
    </w:p>
    <w:p>
      <w:pPr>
        <w:pStyle w:val="style23"/>
        <w:numPr>
          <w:ilvl w:val="0"/>
          <w:numId w:val="1"/>
        </w:numPr>
      </w:pPr>
      <w:r>
        <w:rPr/>
        <w:t>Allow 8 hours in the day max; 1 hour notification (in charge has to be notified that the young person is within the hour); 24 hours in the facility over the span of a week</w:t>
      </w:r>
    </w:p>
    <w:p>
      <w:pPr>
        <w:pStyle w:val="style23"/>
        <w:numPr>
          <w:ilvl w:val="0"/>
          <w:numId w:val="1"/>
        </w:numPr>
      </w:pPr>
      <w:r>
        <w:rPr/>
        <w:t xml:space="preserve">The average length of time for the use of this room at the Hay is 15-20 minutes; this is because you cannot continuously observe the young person – have to make sure they are OK. Not only is the youth in the locked position, but so is the staff. So, the motivation to get the door unlocked and the youth engaged increases. </w:t>
      </w:r>
    </w:p>
    <w:p>
      <w:pPr>
        <w:pStyle w:val="style0"/>
      </w:pPr>
      <w:r>
        <w:rPr>
          <w:b/>
        </w:rPr>
        <w:t>Weekly Programming Schedule:</w:t>
      </w:r>
    </w:p>
    <w:p>
      <w:pPr>
        <w:pStyle w:val="style23"/>
        <w:numPr>
          <w:ilvl w:val="0"/>
          <w:numId w:val="1"/>
        </w:numPr>
      </w:pPr>
      <w:r>
        <w:rPr/>
        <w:t>School starts at 9, runs right through the day, have props, achievement, exercise program</w:t>
      </w:r>
    </w:p>
    <w:p>
      <w:pPr>
        <w:pStyle w:val="style23"/>
        <w:numPr>
          <w:ilvl w:val="0"/>
          <w:numId w:val="1"/>
        </w:numPr>
      </w:pPr>
      <w:r>
        <w:rPr/>
        <w:t>Problem-solving: a program to teach young people how to solve their problems; a process is a teachable skill. Some kids never were taught how to deal with conflicts, how to go through the steps.</w:t>
      </w:r>
    </w:p>
    <w:p>
      <w:pPr>
        <w:pStyle w:val="style23"/>
        <w:numPr>
          <w:ilvl w:val="0"/>
          <w:numId w:val="1"/>
        </w:numPr>
      </w:pPr>
      <w:r>
        <w:rPr/>
        <w:t>Like high school: double-lunches because the number of kids</w:t>
      </w:r>
    </w:p>
    <w:p>
      <w:pPr>
        <w:pStyle w:val="style23"/>
        <w:numPr>
          <w:ilvl w:val="0"/>
          <w:numId w:val="1"/>
        </w:numPr>
      </w:pPr>
      <w:r>
        <w:rPr/>
        <w:t>Wakeup is usually at 6:oo so that kids who have to go to court are ready in the morning</w:t>
      </w:r>
    </w:p>
    <w:p>
      <w:pPr>
        <w:pStyle w:val="style23"/>
        <w:numPr>
          <w:ilvl w:val="0"/>
          <w:numId w:val="1"/>
        </w:numPr>
      </w:pPr>
      <w:r>
        <w:rPr/>
        <w:t>May be in a workshop area, classrooms, in the gym – their day is like a really full high school program</w:t>
      </w:r>
    </w:p>
    <w:p>
      <w:pPr>
        <w:pStyle w:val="style23"/>
        <w:numPr>
          <w:ilvl w:val="0"/>
          <w:numId w:val="1"/>
        </w:numPr>
      </w:pPr>
      <w:r>
        <w:rPr/>
        <w:t>Lawyers, counsellors, community counsellors come in throughout the day</w:t>
      </w:r>
    </w:p>
    <w:p>
      <w:pPr>
        <w:pStyle w:val="style0"/>
      </w:pPr>
      <w:r>
        <w:rPr>
          <w:b/>
        </w:rPr>
        <w:t>Evidence-Based</w:t>
      </w:r>
    </w:p>
    <w:p>
      <w:pPr>
        <w:pStyle w:val="style23"/>
        <w:numPr>
          <w:ilvl w:val="0"/>
          <w:numId w:val="1"/>
        </w:numPr>
      </w:pPr>
      <w:r>
        <w:rPr/>
        <w:t>Or promising practices (or most promising practices)</w:t>
      </w:r>
    </w:p>
    <w:p>
      <w:pPr>
        <w:pStyle w:val="style23"/>
        <w:numPr>
          <w:ilvl w:val="0"/>
          <w:numId w:val="1"/>
        </w:numPr>
      </w:pPr>
      <w:r>
        <w:rPr/>
        <w:t>Throughout the years, we have had structure, routines, nice things happening, but we cannot say they were best practices</w:t>
      </w:r>
    </w:p>
    <w:p>
      <w:pPr>
        <w:pStyle w:val="style23"/>
        <w:numPr>
          <w:ilvl w:val="0"/>
          <w:numId w:val="1"/>
        </w:numPr>
      </w:pPr>
      <w:r>
        <w:rPr/>
        <w:t>So we look at the literature and state which ones are the most promising practices; they have only been around for the past 10 years</w:t>
      </w:r>
    </w:p>
    <w:p>
      <w:pPr>
        <w:pStyle w:val="style0"/>
      </w:pPr>
      <w:r>
        <w:rPr>
          <w:b/>
        </w:rPr>
        <w:t>Courage Program</w:t>
      </w:r>
    </w:p>
    <w:p>
      <w:pPr>
        <w:pStyle w:val="style23"/>
        <w:numPr>
          <w:ilvl w:val="0"/>
          <w:numId w:val="1"/>
        </w:numPr>
      </w:pPr>
      <w:r>
        <w:rPr/>
        <w:t>Evidence-based journaling program from the change company</w:t>
      </w:r>
    </w:p>
    <w:p>
      <w:pPr>
        <w:pStyle w:val="style23"/>
        <w:numPr>
          <w:ilvl w:val="0"/>
          <w:numId w:val="1"/>
        </w:numPr>
      </w:pPr>
      <w:r>
        <w:rPr/>
        <w:t>Youth work on 3 journals during their stay at Sherwood and William Hay; what got me here, responsible thinking and my individual change plan</w:t>
      </w:r>
    </w:p>
    <w:p>
      <w:pPr>
        <w:pStyle w:val="style23"/>
        <w:numPr>
          <w:ilvl w:val="0"/>
          <w:numId w:val="1"/>
        </w:numPr>
      </w:pPr>
      <w:r>
        <w:rPr/>
        <w:t>Youth receive a full credit in school for completing the entire courage program</w:t>
      </w:r>
    </w:p>
    <w:p>
      <w:pPr>
        <w:pStyle w:val="style23"/>
        <w:numPr>
          <w:ilvl w:val="0"/>
          <w:numId w:val="1"/>
        </w:numPr>
      </w:pPr>
      <w:r>
        <w:rPr/>
        <w:t xml:space="preserve">Sometimes in journal entries, see progressions </w:t>
      </w:r>
    </w:p>
    <w:p>
      <w:pPr>
        <w:pStyle w:val="style0"/>
      </w:pPr>
      <w:r>
        <w:rPr>
          <w:b/>
        </w:rPr>
        <w:t>Recreational Programming</w:t>
      </w:r>
    </w:p>
    <w:p>
      <w:pPr>
        <w:pStyle w:val="style23"/>
        <w:numPr>
          <w:ilvl w:val="0"/>
          <w:numId w:val="1"/>
        </w:numPr>
      </w:pPr>
      <w:r>
        <w:rPr/>
        <w:t>Happens on a daily basis</w:t>
      </w:r>
    </w:p>
    <w:p>
      <w:pPr>
        <w:pStyle w:val="style23"/>
        <w:numPr>
          <w:ilvl w:val="0"/>
          <w:numId w:val="1"/>
        </w:numPr>
      </w:pPr>
      <w:r>
        <w:rPr/>
        <w:t>Gets locked at night time</w:t>
      </w:r>
    </w:p>
    <w:p>
      <w:pPr>
        <w:pStyle w:val="style0"/>
      </w:pPr>
      <w:r>
        <w:rPr>
          <w:b/>
        </w:rPr>
        <w:t>Youth Engagement:</w:t>
      </w:r>
    </w:p>
    <w:p>
      <w:pPr>
        <w:pStyle w:val="style23"/>
        <w:numPr>
          <w:ilvl w:val="0"/>
          <w:numId w:val="1"/>
        </w:numPr>
      </w:pPr>
      <w:r>
        <w:rPr/>
        <w:t>Engaging youth in discussions becomes very, very  important – some staff teams do it regularly</w:t>
      </w:r>
    </w:p>
    <w:p>
      <w:pPr>
        <w:pStyle w:val="style23"/>
        <w:numPr>
          <w:ilvl w:val="0"/>
          <w:numId w:val="1"/>
        </w:numPr>
      </w:pPr>
      <w:r>
        <w:rPr/>
        <w:t>Once a month on a Monday evening, the youth have a Youth Counsel Meeting</w:t>
      </w:r>
    </w:p>
    <w:p>
      <w:pPr>
        <w:pStyle w:val="style23"/>
        <w:numPr>
          <w:ilvl w:val="0"/>
          <w:numId w:val="1"/>
        </w:numPr>
      </w:pPr>
      <w:r>
        <w:rPr/>
        <w:t xml:space="preserve">The youth meeting offers the youth the opportunity to discuss their ideas, opinions and feedback regarding anything from the program, menus, guest speaker ideas, suggested skill topics, etc </w:t>
      </w:r>
    </w:p>
    <w:p>
      <w:pPr>
        <w:pStyle w:val="style0"/>
      </w:pPr>
      <w:r>
        <w:rPr>
          <w:b/>
        </w:rPr>
        <w:t>Visits:</w:t>
      </w:r>
    </w:p>
    <w:p>
      <w:pPr>
        <w:pStyle w:val="style23"/>
        <w:numPr>
          <w:ilvl w:val="0"/>
          <w:numId w:val="1"/>
        </w:numPr>
      </w:pPr>
      <w:r>
        <w:rPr/>
        <w:t xml:space="preserve">Done every day and twice on weekends; family is very important – must be involved in change </w:t>
      </w:r>
    </w:p>
    <w:p>
      <w:pPr>
        <w:pStyle w:val="style23"/>
        <w:numPr>
          <w:ilvl w:val="0"/>
          <w:numId w:val="1"/>
        </w:numPr>
      </w:pPr>
      <w:r>
        <w:rPr/>
        <w:t xml:space="preserve">Visits are open; no glass walls in between </w:t>
      </w:r>
    </w:p>
    <w:p>
      <w:pPr>
        <w:pStyle w:val="style23"/>
        <w:numPr>
          <w:ilvl w:val="0"/>
          <w:numId w:val="1"/>
        </w:numPr>
      </w:pPr>
      <w:r>
        <w:rPr/>
        <w:t xml:space="preserve">Youth deserve a certain amount of dignity and respect in front of family – the procedure can strip this away. So, to reduce this, can let youth out first, allow them to say goodbye. Makes a huge difference in terms of respect in the process. </w:t>
      </w:r>
    </w:p>
    <w:p>
      <w:pPr>
        <w:pStyle w:val="style0"/>
      </w:pPr>
      <w:bookmarkStart w:id="0" w:name="_GoBack"/>
      <w:bookmarkStart w:id="1" w:name="_GoBack"/>
      <w:bookmarkEnd w:id="1"/>
      <w:r>
        <w:rPr>
          <w:b/>
        </w:rPr>
      </w:r>
    </w:p>
    <w:p>
      <w:pPr>
        <w:pStyle w:val="style0"/>
      </w:pPr>
      <w:r>
        <w:rPr>
          <w:b/>
        </w:rPr>
      </w:r>
    </w:p>
    <w:p>
      <w:pPr>
        <w:pStyle w:val="style0"/>
        <w:ind w:hanging="0" w:left="360" w:right="0"/>
      </w:pPr>
      <w:r>
        <w:rPr/>
      </w:r>
    </w:p>
    <w:sectPr>
      <w:type w:val="nextPage"/>
      <w:pgSz w:h="15840" w:w="12240"/>
      <w:pgMar w:bottom="1440" w:footer="0" w:gutter="0" w:header="0" w:left="1440" w:right="1440" w:top="1440"/>
      <w:pgNumType w:fmt="decimal"/>
      <w:formProt w:val="false"/>
      <w:textDirection w:val="lrTb"/>
      <w:docGrid w:charSpace="4096" w:linePitch="360"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80"/>
    <w:family w:val="roman"/>
    <w:pitch w:val="variable"/>
  </w:font>
  <w:font w:name="Calibri">
    <w:charset w:val="80"/>
    <w:family w:val="roman"/>
    <w:pitch w:val="variable"/>
  </w:font>
  <w:font w:name="Calibri">
    <w:charset w:val="80"/>
    <w:family w:val="swiss"/>
    <w:pitch w:val="default"/>
  </w:font>
  <w:font w:name="Courier New">
    <w:charset w:val="80"/>
    <w:family w:val="modern"/>
    <w:pitch w:val="fixed"/>
  </w:font>
  <w:font w:name="Wingdings">
    <w:charset w:val="02"/>
    <w:family w:val="auto"/>
    <w:pitch w:val="variable"/>
  </w:font>
  <w:font w:name="Symbol">
    <w:charset w:val="02"/>
    <w:family w:val="auto"/>
    <w:pitch w:val="variable"/>
  </w:font>
</w:fonts>
</file>

<file path=word/numbering.xml><?xml version="1.0" encoding="utf-8"?>
<w:numbering xmlns:w="http://schemas.openxmlformats.org/wordprocessingml/2006/main">
  <w:abstractNum w:abstractNumId="1">
    <w:lvl w:ilvl="0">
      <w:start w:val="1"/>
      <w:numFmt w:val="bullet"/>
      <w:lvlText w:val="-"/>
      <w:lvlJc w:val="left"/>
      <w:pPr>
        <w:ind w:hanging="360" w:left="720"/>
      </w:pPr>
      <w:rPr>
        <w:rFonts w:ascii="Calibri" w:cs="Calibri" w:hAnsi="Calibri" w:hint="default"/>
      </w:rPr>
    </w:lvl>
    <w:lvl w:ilvl="1">
      <w:start w:val="1"/>
      <w:numFmt w:val="bullet"/>
      <w:lvlText w:val="o"/>
      <w:lvlJc w:val="left"/>
      <w:pPr>
        <w:ind w:hanging="360" w:left="1440"/>
      </w:pPr>
      <w:rPr>
        <w:rFonts w:ascii="Courier New" w:cs="Courier New" w:hAnsi="Courier New" w:hint="default"/>
      </w:rPr>
    </w:lvl>
    <w:lvl w:ilvl="2">
      <w:start w:val="1"/>
      <w:numFmt w:val="bullet"/>
      <w:lvlText w:val=""/>
      <w:lvlJc w:val="left"/>
      <w:pPr>
        <w:ind w:hanging="360" w:left="2160"/>
      </w:pPr>
      <w:rPr>
        <w:rFonts w:ascii="Wingdings" w:cs="Wingdings" w:hAnsi="Wingdings" w:hint="default"/>
      </w:rPr>
    </w:lvl>
    <w:lvl w:ilvl="3">
      <w:start w:val="1"/>
      <w:numFmt w:val="bullet"/>
      <w:lvlText w:val=""/>
      <w:lvlJc w:val="left"/>
      <w:pPr>
        <w:ind w:hanging="360" w:left="2880"/>
      </w:pPr>
      <w:rPr>
        <w:rFonts w:ascii="Symbol" w:cs="Symbol" w:hAnsi="Symbol" w:hint="default"/>
      </w:rPr>
    </w:lvl>
    <w:lvl w:ilvl="4">
      <w:start w:val="1"/>
      <w:numFmt w:val="bullet"/>
      <w:lvlText w:val="o"/>
      <w:lvlJc w:val="left"/>
      <w:pPr>
        <w:ind w:hanging="360" w:left="3600"/>
      </w:pPr>
      <w:rPr>
        <w:rFonts w:ascii="Courier New" w:cs="Courier New" w:hAnsi="Courier New" w:hint="default"/>
      </w:rPr>
    </w:lvl>
    <w:lvl w:ilvl="5">
      <w:start w:val="1"/>
      <w:numFmt w:val="bullet"/>
      <w:lvlText w:val=""/>
      <w:lvlJc w:val="left"/>
      <w:pPr>
        <w:ind w:hanging="360" w:left="4320"/>
      </w:pPr>
      <w:rPr>
        <w:rFonts w:ascii="Wingdings" w:cs="Wingdings" w:hAnsi="Wingdings" w:hint="default"/>
      </w:rPr>
    </w:lvl>
    <w:lvl w:ilvl="6">
      <w:start w:val="1"/>
      <w:numFmt w:val="bullet"/>
      <w:lvlText w:val=""/>
      <w:lvlJc w:val="left"/>
      <w:pPr>
        <w:ind w:hanging="360" w:left="5040"/>
      </w:pPr>
      <w:rPr>
        <w:rFonts w:ascii="Symbol" w:cs="Symbol" w:hAnsi="Symbol" w:hint="default"/>
      </w:rPr>
    </w:lvl>
    <w:lvl w:ilvl="7">
      <w:start w:val="1"/>
      <w:numFmt w:val="bullet"/>
      <w:lvlText w:val="o"/>
      <w:lvlJc w:val="left"/>
      <w:pPr>
        <w:ind w:hanging="360" w:left="5760"/>
      </w:pPr>
      <w:rPr>
        <w:rFonts w:ascii="Courier New" w:cs="Courier New" w:hAnsi="Courier New" w:hint="default"/>
      </w:rPr>
    </w:lvl>
    <w:lvl w:ilvl="8">
      <w:start w:val="1"/>
      <w:numFmt w:val="bullet"/>
      <w:lvlText w:val=""/>
      <w:lvlJc w:val="left"/>
      <w:pPr>
        <w:ind w:hanging="360" w:left="6480"/>
      </w:pPr>
      <w:rPr>
        <w:rFonts w:ascii="Wingdings" w:cs="Wingdings" w:hAnsi="Wingdings" w:hint="default"/>
      </w:rPr>
    </w:lvl>
  </w:abstractNum>
  <w:abstractNum w:abstractNumId="2">
    <w:lvl w:ilvl="0">
      <w:start w:val="1"/>
      <w:numFmt w:val="none"/>
      <w:suff w:val="nothing"/>
      <w:lvlText w:val=""/>
      <w:lvlJc w:val="left"/>
      <w:pPr>
        <w:tabs>
          <w:tab w:pos="432" w:val="num"/>
        </w:tabs>
        <w:ind w:hanging="432" w:left="432"/>
      </w:pPr>
    </w:lvl>
    <w:lvl w:ilvl="1">
      <w:start w:val="1"/>
      <w:numFmt w:val="none"/>
      <w:suff w:val="nothing"/>
      <w:lvlText w:val=""/>
      <w:lvlJc w:val="left"/>
      <w:pPr>
        <w:tabs>
          <w:tab w:pos="576" w:val="num"/>
        </w:tabs>
        <w:ind w:hanging="576" w:left="576"/>
      </w:pPr>
    </w:lvl>
    <w:lvl w:ilvl="2">
      <w:start w:val="1"/>
      <w:numFmt w:val="none"/>
      <w:suff w:val="nothing"/>
      <w:lvlText w:val=""/>
      <w:lvlJc w:val="left"/>
      <w:pPr>
        <w:tabs>
          <w:tab w:pos="720" w:val="num"/>
        </w:tabs>
        <w:ind w:hanging="720" w:left="720"/>
      </w:pPr>
    </w:lvl>
    <w:lvl w:ilvl="3">
      <w:start w:val="1"/>
      <w:numFmt w:val="none"/>
      <w:suff w:val="nothing"/>
      <w:lvlText w:val=""/>
      <w:lvlJc w:val="left"/>
      <w:pPr>
        <w:tabs>
          <w:tab w:pos="864" w:val="num"/>
        </w:tabs>
        <w:ind w:hanging="864" w:left="864"/>
      </w:pPr>
    </w:lvl>
    <w:lvl w:ilvl="4">
      <w:start w:val="1"/>
      <w:numFmt w:val="none"/>
      <w:suff w:val="nothing"/>
      <w:lvlText w:val=""/>
      <w:lvlJc w:val="left"/>
      <w:pPr>
        <w:tabs>
          <w:tab w:pos="1008" w:val="num"/>
        </w:tabs>
        <w:ind w:hanging="1008" w:left="1008"/>
      </w:pPr>
    </w:lvl>
    <w:lvl w:ilvl="5">
      <w:start w:val="1"/>
      <w:numFmt w:val="none"/>
      <w:suff w:val="nothing"/>
      <w:lvlText w:val=""/>
      <w:lvlJc w:val="left"/>
      <w:pPr>
        <w:tabs>
          <w:tab w:pos="1152" w:val="num"/>
        </w:tabs>
        <w:ind w:hanging="1152" w:left="1152"/>
      </w:pPr>
    </w:lvl>
    <w:lvl w:ilvl="6">
      <w:start w:val="1"/>
      <w:numFmt w:val="none"/>
      <w:suff w:val="nothing"/>
      <w:lvlText w:val=""/>
      <w:lvlJc w:val="left"/>
      <w:pPr>
        <w:tabs>
          <w:tab w:pos="1296" w:val="num"/>
        </w:tabs>
        <w:ind w:hanging="1296" w:left="1296"/>
      </w:pPr>
    </w:lvl>
    <w:lvl w:ilvl="7">
      <w:start w:val="1"/>
      <w:numFmt w:val="none"/>
      <w:suff w:val="nothing"/>
      <w:lvlText w:val=""/>
      <w:lvlJc w:val="left"/>
      <w:pPr>
        <w:tabs>
          <w:tab w:pos="1440" w:val="num"/>
        </w:tabs>
        <w:ind w:hanging="1440" w:left="1440"/>
      </w:pPr>
    </w:lvl>
    <w:lvl w:ilvl="8">
      <w:start w:val="1"/>
      <w:numFmt w:val="none"/>
      <w:suff w:val="nothing"/>
      <w:lvlText w:val=""/>
      <w:lvlJc w:val="left"/>
      <w:pPr>
        <w:tabs>
          <w:tab w:pos="1584" w:val="num"/>
        </w:tabs>
        <w:ind w:hanging="1584" w:left="1584"/>
      </w:pPr>
    </w:lvl>
  </w:abstractNum>
  <w:num w:numId="1">
    <w:abstractNumId w:val="1"/>
  </w:num>
  <w:num w:numId="2">
    <w:abstractNumId w:val="2"/>
  </w:num>
</w:numbering>
</file>

<file path=word/settings.xml><?xml version="1.0" encoding="utf-8"?>
<w:settings xmlns:w="http://schemas.openxmlformats.org/wordprocessingml/2006/main">
  <w:zoom w:percent="80"/>
  <w:defaultTabStop w:val="720"/>
</w:settings>
</file>

<file path=word/styles.xml><?xml version="1.0" encoding="utf-8"?>
<w:styles xmlns:w="http://schemas.openxmlformats.org/wordprocessingml/2006/main">
  <w:style w:styleId="style0" w:type="paragraph">
    <w:name w:val="Normal"/>
    <w:next w:val="style0"/>
    <w:pPr>
      <w:widowControl/>
      <w:tabs/>
      <w:suppressAutoHyphens w:val="true"/>
      <w:spacing w:after="200" w:before="0" w:line="276" w:lineRule="auto"/>
      <w:contextualSpacing w:val="false"/>
    </w:pPr>
    <w:rPr>
      <w:rFonts w:ascii="Calibri" w:cs="Calibri" w:eastAsia="Arial Unicode MS" w:hAnsi="Calibri"/>
      <w:color w:val="auto"/>
      <w:sz w:val="22"/>
      <w:szCs w:val="22"/>
      <w:lang w:bidi="ar-SA" w:eastAsia="en-US" w:val="en-CA"/>
    </w:rPr>
  </w:style>
  <w:style w:styleId="style15" w:type="character">
    <w:name w:val="Default Paragraph Font"/>
    <w:next w:val="style15"/>
    <w:rPr/>
  </w:style>
  <w:style w:styleId="style16" w:type="character">
    <w:name w:val="ListLabel 1"/>
    <w:next w:val="style16"/>
    <w:rPr>
      <w:rFonts w:cs="Calibri"/>
    </w:rPr>
  </w:style>
  <w:style w:styleId="style17" w:type="character">
    <w:name w:val="ListLabel 2"/>
    <w:next w:val="style17"/>
    <w:rPr>
      <w:rFonts w:cs="Courier New"/>
    </w:rPr>
  </w:style>
  <w:style w:styleId="style18" w:type="paragraph">
    <w:name w:val="Heading"/>
    <w:basedOn w:val="style0"/>
    <w:next w:val="style19"/>
    <w:pPr>
      <w:keepNext/>
      <w:spacing w:after="120" w:before="240"/>
      <w:contextualSpacing w:val="false"/>
    </w:pPr>
    <w:rPr>
      <w:rFonts w:ascii="Arial" w:cs="Arial Unicode MS" w:eastAsia="Arial Unicode MS" w:hAnsi="Arial"/>
      <w:sz w:val="28"/>
      <w:szCs w:val="28"/>
    </w:rPr>
  </w:style>
  <w:style w:styleId="style19" w:type="paragraph">
    <w:name w:val="Text body"/>
    <w:basedOn w:val="style0"/>
    <w:next w:val="style19"/>
    <w:pPr>
      <w:spacing w:after="120" w:before="0"/>
      <w:contextualSpacing w:val="false"/>
    </w:pPr>
    <w:rPr/>
  </w:style>
  <w:style w:styleId="style20" w:type="paragraph">
    <w:name w:val="List"/>
    <w:basedOn w:val="style19"/>
    <w:next w:val="style20"/>
    <w:pPr/>
    <w:rPr/>
  </w:style>
  <w:style w:styleId="style21" w:type="paragraph">
    <w:name w:val="Caption"/>
    <w:basedOn w:val="style0"/>
    <w:next w:val="style21"/>
    <w:pPr>
      <w:suppressLineNumbers/>
      <w:spacing w:after="120" w:before="120"/>
      <w:contextualSpacing w:val="false"/>
    </w:pPr>
    <w:rPr>
      <w:i/>
      <w:iCs/>
      <w:sz w:val="24"/>
      <w:szCs w:val="24"/>
    </w:rPr>
  </w:style>
  <w:style w:styleId="style22" w:type="paragraph">
    <w:name w:val="Index"/>
    <w:basedOn w:val="style0"/>
    <w:next w:val="style22"/>
    <w:pPr>
      <w:suppressLineNumbers/>
    </w:pPr>
    <w:rPr/>
  </w:style>
  <w:style w:styleId="style23" w:type="paragraph">
    <w:name w:val="List Paragraph"/>
    <w:basedOn w:val="style0"/>
    <w:next w:val="style23"/>
    <w:pPr>
      <w:spacing w:after="200" w:before="0"/>
      <w:ind w:hanging="0" w:left="720" w:right="0"/>
      <w:contextualSpacing/>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172</TotalTime>
  <Application>Microsoft Office Word</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2014-06-12T20:32:00.00Z</dcterms:created>
  <dc:creator>Carleton University</dc:creator>
  <cp:lastModifiedBy>Carleton University</cp:lastModifiedBy>
  <dcterms:modified xsi:type="dcterms:W3CDTF">2014-06-12T23:25:00.00Z</dcterms:modified>
  <cp:revision>196</cp:revision>
</cp:coreProperties>
</file>