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05D" w:rsidRPr="0034005D" w:rsidRDefault="0034005D" w:rsidP="0034005D">
      <w:pPr>
        <w:jc w:val="center"/>
        <w:rPr>
          <w:rFonts w:ascii="Segoe UI" w:hAnsi="Segoe UI" w:cs="Segoe UI"/>
          <w:sz w:val="72"/>
          <w:szCs w:val="72"/>
        </w:rPr>
      </w:pPr>
    </w:p>
    <w:p w:rsidR="0034005D" w:rsidRPr="0034005D" w:rsidRDefault="0034005D" w:rsidP="0034005D">
      <w:pPr>
        <w:rPr>
          <w:rFonts w:ascii="Segoe UI" w:hAnsi="Segoe UI" w:cs="Segoe UI"/>
          <w:sz w:val="72"/>
          <w:szCs w:val="72"/>
        </w:rPr>
      </w:pPr>
    </w:p>
    <w:p w:rsidR="0034005D" w:rsidRPr="001847F2" w:rsidRDefault="001847F2" w:rsidP="001847F2">
      <w:pPr>
        <w:spacing w:line="240" w:lineRule="auto"/>
        <w:jc w:val="center"/>
        <w:rPr>
          <w:rFonts w:ascii="Segoe UI" w:hAnsi="Segoe UI" w:cs="Segoe UI"/>
          <w:sz w:val="72"/>
          <w:szCs w:val="72"/>
          <w:u w:val="single"/>
        </w:rPr>
      </w:pPr>
      <w:r w:rsidRPr="001847F2">
        <w:rPr>
          <w:rFonts w:ascii="Segoe UI" w:hAnsi="Segoe UI" w:cs="Segoe UI"/>
          <w:sz w:val="72"/>
          <w:szCs w:val="72"/>
          <w:u w:val="single"/>
        </w:rPr>
        <w:t>ASSIGNMENT 3</w:t>
      </w:r>
    </w:p>
    <w:p w:rsidR="0034005D" w:rsidRPr="001847F2" w:rsidRDefault="0034005D" w:rsidP="001847F2">
      <w:pPr>
        <w:spacing w:line="240" w:lineRule="auto"/>
        <w:jc w:val="center"/>
        <w:rPr>
          <w:rFonts w:ascii="Segoe UI" w:hAnsi="Segoe UI" w:cs="Segoe UI"/>
          <w:sz w:val="72"/>
          <w:szCs w:val="72"/>
          <w:u w:val="single"/>
        </w:rPr>
      </w:pPr>
      <w:r w:rsidRPr="001847F2">
        <w:rPr>
          <w:rFonts w:ascii="Segoe UI" w:hAnsi="Segoe UI" w:cs="Segoe UI"/>
          <w:sz w:val="72"/>
          <w:szCs w:val="72"/>
          <w:u w:val="single"/>
        </w:rPr>
        <w:t>CASE PROJECT 3-3</w:t>
      </w:r>
    </w:p>
    <w:p w:rsidR="0034005D" w:rsidRPr="0034005D" w:rsidRDefault="0034005D" w:rsidP="0034005D">
      <w:pPr>
        <w:jc w:val="center"/>
        <w:rPr>
          <w:rFonts w:ascii="Segoe UI" w:hAnsi="Segoe UI" w:cs="Segoe UI"/>
          <w:sz w:val="72"/>
          <w:szCs w:val="72"/>
        </w:rPr>
      </w:pPr>
    </w:p>
    <w:p w:rsidR="0034005D" w:rsidRPr="0034005D" w:rsidRDefault="0034005D" w:rsidP="0034005D">
      <w:pPr>
        <w:jc w:val="center"/>
        <w:rPr>
          <w:rFonts w:ascii="Segoe UI" w:hAnsi="Segoe UI" w:cs="Segoe UI"/>
          <w:sz w:val="72"/>
          <w:szCs w:val="72"/>
        </w:rPr>
      </w:pPr>
    </w:p>
    <w:p w:rsidR="0034005D" w:rsidRPr="0034005D" w:rsidRDefault="0034005D" w:rsidP="0034005D">
      <w:pPr>
        <w:spacing w:after="0" w:line="240" w:lineRule="auto"/>
        <w:jc w:val="right"/>
        <w:rPr>
          <w:rFonts w:ascii="Segoe UI" w:hAnsi="Segoe UI" w:cs="Segoe UI"/>
          <w:sz w:val="36"/>
          <w:szCs w:val="36"/>
        </w:rPr>
      </w:pPr>
    </w:p>
    <w:p w:rsidR="0034005D" w:rsidRDefault="0034005D" w:rsidP="0034005D">
      <w:pPr>
        <w:spacing w:after="0" w:line="240" w:lineRule="auto"/>
        <w:jc w:val="right"/>
        <w:rPr>
          <w:rFonts w:ascii="Segoe UI" w:hAnsi="Segoe UI" w:cs="Segoe UI"/>
          <w:sz w:val="36"/>
          <w:szCs w:val="36"/>
        </w:rPr>
      </w:pPr>
    </w:p>
    <w:p w:rsidR="001847F2" w:rsidRPr="0034005D" w:rsidRDefault="001847F2" w:rsidP="0034005D">
      <w:pPr>
        <w:spacing w:after="0" w:line="240" w:lineRule="auto"/>
        <w:jc w:val="right"/>
        <w:rPr>
          <w:rFonts w:ascii="Segoe UI" w:hAnsi="Segoe UI" w:cs="Segoe UI"/>
          <w:sz w:val="36"/>
          <w:szCs w:val="36"/>
        </w:rPr>
      </w:pPr>
    </w:p>
    <w:p w:rsidR="0034005D" w:rsidRPr="0034005D" w:rsidRDefault="0034005D" w:rsidP="0034005D">
      <w:pPr>
        <w:spacing w:after="0" w:line="240" w:lineRule="auto"/>
        <w:jc w:val="right"/>
        <w:rPr>
          <w:rFonts w:ascii="Segoe UI" w:hAnsi="Segoe UI" w:cs="Segoe UI"/>
          <w:sz w:val="36"/>
          <w:szCs w:val="36"/>
        </w:rPr>
      </w:pPr>
    </w:p>
    <w:p w:rsidR="0034005D" w:rsidRPr="0034005D" w:rsidRDefault="0034005D" w:rsidP="0034005D">
      <w:pPr>
        <w:spacing w:after="0" w:line="240" w:lineRule="auto"/>
        <w:jc w:val="right"/>
        <w:rPr>
          <w:rFonts w:ascii="Segoe UI" w:hAnsi="Segoe UI" w:cs="Segoe UI"/>
          <w:sz w:val="36"/>
          <w:szCs w:val="36"/>
        </w:rPr>
      </w:pPr>
    </w:p>
    <w:p w:rsidR="0034005D" w:rsidRPr="0034005D" w:rsidRDefault="0034005D" w:rsidP="0034005D">
      <w:pPr>
        <w:spacing w:after="0" w:line="240" w:lineRule="auto"/>
        <w:jc w:val="right"/>
        <w:rPr>
          <w:rFonts w:ascii="Segoe UI" w:hAnsi="Segoe UI" w:cs="Segoe UI"/>
          <w:sz w:val="36"/>
          <w:szCs w:val="36"/>
        </w:rPr>
      </w:pPr>
    </w:p>
    <w:p w:rsidR="0034005D" w:rsidRPr="0034005D" w:rsidRDefault="0034005D" w:rsidP="0034005D">
      <w:pPr>
        <w:spacing w:after="0" w:line="240" w:lineRule="auto"/>
        <w:jc w:val="right"/>
        <w:rPr>
          <w:rFonts w:ascii="Segoe UI" w:hAnsi="Segoe UI" w:cs="Segoe UI"/>
          <w:sz w:val="36"/>
          <w:szCs w:val="36"/>
        </w:rPr>
      </w:pPr>
    </w:p>
    <w:p w:rsidR="0034005D" w:rsidRPr="0034005D" w:rsidRDefault="0034005D" w:rsidP="0034005D">
      <w:pPr>
        <w:spacing w:after="0" w:line="240" w:lineRule="auto"/>
        <w:jc w:val="right"/>
        <w:rPr>
          <w:rFonts w:ascii="Segoe UI" w:hAnsi="Segoe UI" w:cs="Segoe UI"/>
          <w:sz w:val="36"/>
          <w:szCs w:val="36"/>
        </w:rPr>
      </w:pPr>
      <w:r w:rsidRPr="0034005D">
        <w:rPr>
          <w:rFonts w:ascii="Segoe UI" w:hAnsi="Segoe UI" w:cs="Segoe UI"/>
          <w:sz w:val="36"/>
          <w:szCs w:val="36"/>
        </w:rPr>
        <w:t xml:space="preserve">By: </w:t>
      </w:r>
      <w:proofErr w:type="spellStart"/>
      <w:r w:rsidRPr="0034005D">
        <w:rPr>
          <w:rFonts w:ascii="Segoe UI" w:hAnsi="Segoe UI" w:cs="Segoe UI"/>
          <w:sz w:val="36"/>
          <w:szCs w:val="36"/>
        </w:rPr>
        <w:t>Feysal</w:t>
      </w:r>
      <w:proofErr w:type="spellEnd"/>
      <w:r w:rsidRPr="0034005D">
        <w:rPr>
          <w:rFonts w:ascii="Segoe UI" w:hAnsi="Segoe UI" w:cs="Segoe UI"/>
          <w:sz w:val="36"/>
          <w:szCs w:val="36"/>
        </w:rPr>
        <w:t xml:space="preserve"> </w:t>
      </w:r>
      <w:proofErr w:type="spellStart"/>
      <w:r w:rsidRPr="0034005D">
        <w:rPr>
          <w:rFonts w:ascii="Segoe UI" w:hAnsi="Segoe UI" w:cs="Segoe UI"/>
          <w:sz w:val="36"/>
          <w:szCs w:val="36"/>
        </w:rPr>
        <w:t>Hashi</w:t>
      </w:r>
      <w:proofErr w:type="spellEnd"/>
    </w:p>
    <w:p w:rsidR="0034005D" w:rsidRPr="0034005D" w:rsidRDefault="0034005D" w:rsidP="0034005D">
      <w:pPr>
        <w:spacing w:after="0" w:line="240" w:lineRule="auto"/>
        <w:jc w:val="right"/>
        <w:rPr>
          <w:rFonts w:ascii="Segoe UI" w:hAnsi="Segoe UI" w:cs="Segoe UI"/>
          <w:sz w:val="36"/>
          <w:szCs w:val="36"/>
        </w:rPr>
      </w:pPr>
      <w:r w:rsidRPr="0034005D">
        <w:rPr>
          <w:rFonts w:ascii="Segoe UI" w:hAnsi="Segoe UI" w:cs="Segoe UI"/>
          <w:sz w:val="36"/>
          <w:szCs w:val="36"/>
        </w:rPr>
        <w:t xml:space="preserve">Professor: </w:t>
      </w:r>
      <w:proofErr w:type="spellStart"/>
      <w:r w:rsidRPr="0034005D">
        <w:rPr>
          <w:rFonts w:ascii="Segoe UI" w:hAnsi="Segoe UI" w:cs="Segoe UI"/>
          <w:sz w:val="36"/>
          <w:szCs w:val="36"/>
        </w:rPr>
        <w:t>Farid</w:t>
      </w:r>
      <w:proofErr w:type="spellEnd"/>
      <w:r w:rsidRPr="0034005D">
        <w:rPr>
          <w:rFonts w:ascii="Segoe UI" w:hAnsi="Segoe UI" w:cs="Segoe UI"/>
          <w:sz w:val="36"/>
          <w:szCs w:val="36"/>
        </w:rPr>
        <w:t xml:space="preserve"> </w:t>
      </w:r>
      <w:proofErr w:type="spellStart"/>
      <w:r w:rsidRPr="0034005D">
        <w:rPr>
          <w:rFonts w:ascii="Segoe UI" w:hAnsi="Segoe UI" w:cs="Segoe UI"/>
          <w:sz w:val="36"/>
          <w:szCs w:val="36"/>
        </w:rPr>
        <w:t>Shirazi</w:t>
      </w:r>
      <w:proofErr w:type="spellEnd"/>
    </w:p>
    <w:p w:rsidR="003D114E" w:rsidRPr="0034005D" w:rsidRDefault="00944EB7" w:rsidP="0034005D">
      <w:pPr>
        <w:spacing w:after="0" w:line="240" w:lineRule="auto"/>
        <w:jc w:val="right"/>
        <w:rPr>
          <w:rFonts w:ascii="Segoe UI" w:hAnsi="Segoe UI" w:cs="Segoe UI"/>
          <w:sz w:val="36"/>
          <w:szCs w:val="36"/>
        </w:rPr>
      </w:pPr>
      <w:r w:rsidRPr="0034005D">
        <w:rPr>
          <w:rFonts w:ascii="Segoe UI" w:hAnsi="Segoe UI" w:cs="Segoe UI"/>
          <w:sz w:val="36"/>
          <w:szCs w:val="36"/>
        </w:rPr>
        <w:t xml:space="preserve">Due Date: Tuesday November 19th </w:t>
      </w:r>
    </w:p>
    <w:p w:rsidR="0034005D" w:rsidRDefault="0034005D" w:rsidP="0034005D">
      <w:pPr>
        <w:spacing w:after="0" w:line="240" w:lineRule="auto"/>
        <w:jc w:val="right"/>
        <w:rPr>
          <w:rFonts w:ascii="Segoe UI" w:hAnsi="Segoe UI" w:cs="Segoe UI"/>
          <w:sz w:val="36"/>
          <w:szCs w:val="36"/>
        </w:rPr>
      </w:pPr>
      <w:r w:rsidRPr="0034005D">
        <w:rPr>
          <w:rFonts w:ascii="Segoe UI" w:hAnsi="Segoe UI" w:cs="Segoe UI"/>
          <w:sz w:val="36"/>
          <w:szCs w:val="36"/>
        </w:rPr>
        <w:t>Class Section:  ITM301-041</w:t>
      </w:r>
    </w:p>
    <w:p w:rsidR="00A96D55" w:rsidRPr="00A96D55" w:rsidRDefault="00A96D55" w:rsidP="0034005D">
      <w:pPr>
        <w:spacing w:after="0" w:line="240" w:lineRule="auto"/>
        <w:rPr>
          <w:rFonts w:ascii="Segoe UI" w:hAnsi="Segoe UI" w:cs="Segoe UI"/>
          <w:b/>
          <w:sz w:val="24"/>
          <w:szCs w:val="24"/>
        </w:rPr>
      </w:pPr>
      <w:bookmarkStart w:id="0" w:name="_GoBack"/>
      <w:bookmarkEnd w:id="0"/>
      <w:r w:rsidRPr="00A96D55">
        <w:rPr>
          <w:rFonts w:ascii="Segoe UI" w:hAnsi="Segoe UI" w:cs="Segoe UI"/>
          <w:b/>
          <w:sz w:val="24"/>
          <w:szCs w:val="24"/>
        </w:rPr>
        <w:lastRenderedPageBreak/>
        <w:t>What can you say to convince her that the minor oversights could have a significant impact?</w:t>
      </w:r>
    </w:p>
    <w:p w:rsidR="00A96D55" w:rsidRDefault="00A96D55" w:rsidP="0034005D">
      <w:pPr>
        <w:spacing w:after="0" w:line="240" w:lineRule="auto"/>
        <w:rPr>
          <w:rFonts w:ascii="Segoe UI" w:hAnsi="Segoe UI" w:cs="Segoe UI"/>
          <w:sz w:val="24"/>
          <w:szCs w:val="24"/>
        </w:rPr>
      </w:pPr>
    </w:p>
    <w:p w:rsidR="00513103" w:rsidRDefault="003E7A63" w:rsidP="001847F2">
      <w:pPr>
        <w:spacing w:after="0" w:line="480" w:lineRule="auto"/>
        <w:rPr>
          <w:rFonts w:ascii="Segoe UI" w:hAnsi="Segoe UI" w:cs="Segoe UI"/>
          <w:sz w:val="24"/>
          <w:szCs w:val="24"/>
        </w:rPr>
      </w:pPr>
      <w:r>
        <w:rPr>
          <w:rFonts w:ascii="Segoe UI" w:hAnsi="Segoe UI" w:cs="Segoe UI"/>
          <w:sz w:val="24"/>
          <w:szCs w:val="24"/>
        </w:rPr>
        <w:t xml:space="preserve">In my opinion I believe in any organizations there are certain protocols and practises are in place to ensure a secure and safe work environment. In this case, I also believe that it is imperative and beneficial for the network manager and her staff to take precautions in order to avoid occupational hazards. For instance, let’s say that these minor oversights were not put into consideration than the worst possible outcome could be an employee tripping on cables and/or network outages. Furthermore, these minor oversights in the end will have cost associated to them that the company will be held accountable such as </w:t>
      </w:r>
      <w:r w:rsidR="00513103">
        <w:rPr>
          <w:rFonts w:ascii="Segoe UI" w:hAnsi="Segoe UI" w:cs="Segoe UI"/>
          <w:sz w:val="24"/>
          <w:szCs w:val="24"/>
        </w:rPr>
        <w:t>lawsuits and hardware/software replacement. I would strongly suggest these changes be implemented as soon as possible because time wasted is money spent.</w:t>
      </w:r>
    </w:p>
    <w:p w:rsidR="00513103" w:rsidRPr="00A96D55" w:rsidRDefault="00513103" w:rsidP="0034005D">
      <w:pPr>
        <w:spacing w:after="0" w:line="240" w:lineRule="auto"/>
        <w:rPr>
          <w:rFonts w:ascii="Segoe UI" w:hAnsi="Segoe UI" w:cs="Segoe UI"/>
          <w:b/>
          <w:sz w:val="24"/>
          <w:szCs w:val="24"/>
        </w:rPr>
      </w:pPr>
      <w:r w:rsidRPr="00A96D55">
        <w:rPr>
          <w:rFonts w:ascii="Segoe UI" w:hAnsi="Segoe UI" w:cs="Segoe UI"/>
          <w:b/>
          <w:sz w:val="24"/>
          <w:szCs w:val="24"/>
        </w:rPr>
        <w:t xml:space="preserve">What do you consider the single most important reason to pay attention to faulty terminations and excessive horizontal wiring spans? </w:t>
      </w:r>
    </w:p>
    <w:p w:rsidR="00513103" w:rsidRDefault="00513103" w:rsidP="0034005D">
      <w:pPr>
        <w:spacing w:after="0" w:line="240" w:lineRule="auto"/>
        <w:rPr>
          <w:rFonts w:ascii="Segoe UI" w:hAnsi="Segoe UI" w:cs="Segoe UI"/>
          <w:sz w:val="24"/>
          <w:szCs w:val="24"/>
        </w:rPr>
      </w:pPr>
    </w:p>
    <w:p w:rsidR="00FB6DDE" w:rsidRDefault="00FB6DDE" w:rsidP="001847F2">
      <w:pPr>
        <w:spacing w:after="0" w:line="480" w:lineRule="auto"/>
        <w:rPr>
          <w:rFonts w:ascii="Segoe UI" w:hAnsi="Segoe UI" w:cs="Segoe UI"/>
          <w:sz w:val="24"/>
          <w:szCs w:val="24"/>
        </w:rPr>
      </w:pPr>
      <w:r>
        <w:rPr>
          <w:rFonts w:ascii="Segoe UI" w:hAnsi="Segoe UI" w:cs="Segoe UI"/>
          <w:sz w:val="24"/>
          <w:szCs w:val="24"/>
        </w:rPr>
        <w:t xml:space="preserve">I think the single most important reason to pay attention to faulty terminations and excessive horizontal wiring spans is following the TIA/EIA standard. The TIA/EIA is standard that provides minimum cabling system criteria. These requirements I believe will encourage the proper use of cabling and transmission of performance. </w:t>
      </w:r>
    </w:p>
    <w:p w:rsidR="00FB6DDE" w:rsidRDefault="00FB6DDE" w:rsidP="0034005D">
      <w:pPr>
        <w:spacing w:after="0" w:line="240" w:lineRule="auto"/>
        <w:rPr>
          <w:rFonts w:ascii="Segoe UI" w:hAnsi="Segoe UI" w:cs="Segoe UI"/>
          <w:sz w:val="24"/>
          <w:szCs w:val="24"/>
        </w:rPr>
      </w:pPr>
    </w:p>
    <w:p w:rsidR="00FB6DDE" w:rsidRPr="001847F2" w:rsidRDefault="00A96D55" w:rsidP="0034005D">
      <w:pPr>
        <w:spacing w:after="0" w:line="240" w:lineRule="auto"/>
        <w:rPr>
          <w:rFonts w:ascii="Segoe UI" w:hAnsi="Segoe UI" w:cs="Segoe UI"/>
          <w:b/>
          <w:sz w:val="24"/>
          <w:szCs w:val="24"/>
        </w:rPr>
      </w:pPr>
      <w:r w:rsidRPr="001847F2">
        <w:rPr>
          <w:rFonts w:ascii="Segoe UI" w:hAnsi="Segoe UI" w:cs="Segoe UI"/>
          <w:b/>
          <w:sz w:val="24"/>
          <w:szCs w:val="24"/>
        </w:rPr>
        <w:t>Why is it critical to label patch cables, ports, and data jacks?</w:t>
      </w:r>
    </w:p>
    <w:p w:rsidR="00A96D55" w:rsidRDefault="00A96D55" w:rsidP="0034005D">
      <w:pPr>
        <w:spacing w:after="0" w:line="240" w:lineRule="auto"/>
        <w:rPr>
          <w:rFonts w:ascii="Segoe UI" w:hAnsi="Segoe UI" w:cs="Segoe UI"/>
          <w:sz w:val="24"/>
          <w:szCs w:val="24"/>
        </w:rPr>
      </w:pPr>
    </w:p>
    <w:p w:rsidR="00A96D55" w:rsidRPr="0034005D" w:rsidRDefault="00A96D55" w:rsidP="001847F2">
      <w:pPr>
        <w:spacing w:after="0" w:line="480" w:lineRule="auto"/>
        <w:rPr>
          <w:rFonts w:ascii="Segoe UI" w:hAnsi="Segoe UI" w:cs="Segoe UI"/>
          <w:sz w:val="24"/>
          <w:szCs w:val="24"/>
        </w:rPr>
      </w:pPr>
      <w:r>
        <w:rPr>
          <w:rFonts w:ascii="Segoe UI" w:hAnsi="Segoe UI" w:cs="Segoe UI"/>
          <w:sz w:val="24"/>
          <w:szCs w:val="24"/>
        </w:rPr>
        <w:t xml:space="preserve">I think it’s very important to label every cable you plan to install. The reason being is because you don’t want to be in predicament later on where you go back to troubleshoot or perform maintenance on wires you’re not sure if it’s the correct one. </w:t>
      </w:r>
      <w:r w:rsidR="001847F2">
        <w:rPr>
          <w:rFonts w:ascii="Segoe UI" w:hAnsi="Segoe UI" w:cs="Segoe UI"/>
          <w:sz w:val="24"/>
          <w:szCs w:val="24"/>
        </w:rPr>
        <w:lastRenderedPageBreak/>
        <w:t xml:space="preserve">Similarly, this will also save you reduce the need for additional time and money to spend on reinstalling. </w:t>
      </w:r>
      <w:r>
        <w:rPr>
          <w:rFonts w:ascii="Segoe UI" w:hAnsi="Segoe UI" w:cs="Segoe UI"/>
          <w:sz w:val="24"/>
          <w:szCs w:val="24"/>
        </w:rPr>
        <w:t xml:space="preserve"> </w:t>
      </w:r>
    </w:p>
    <w:sectPr w:rsidR="00A96D55" w:rsidRPr="0034005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EB7"/>
    <w:rsid w:val="001847F2"/>
    <w:rsid w:val="0028296F"/>
    <w:rsid w:val="0034005D"/>
    <w:rsid w:val="003E7A63"/>
    <w:rsid w:val="00513103"/>
    <w:rsid w:val="00944EB7"/>
    <w:rsid w:val="00A96D55"/>
    <w:rsid w:val="00C57364"/>
    <w:rsid w:val="00E86709"/>
    <w:rsid w:val="00FB6DD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1276</TotalTime>
  <Pages>3</Pages>
  <Words>283</Words>
  <Characters>1618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MHM</dc:creator>
  <cp:lastModifiedBy>MHM</cp:lastModifiedBy>
  <cp:revision>1</cp:revision>
  <dcterms:created xsi:type="dcterms:W3CDTF">2013-11-19T04:53:00Z</dcterms:created>
  <dcterms:modified xsi:type="dcterms:W3CDTF">2013-11-20T02:27:00Z</dcterms:modified>
</cp:coreProperties>
</file>