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18" w:rsidRDefault="00A12715" w:rsidP="00B80F4E">
      <w:pPr>
        <w:jc w:val="center"/>
        <w:rPr>
          <w:b/>
        </w:rPr>
      </w:pPr>
      <w:bookmarkStart w:id="0" w:name="_GoBack"/>
      <w:bookmarkEnd w:id="0"/>
      <w:r>
        <w:rPr>
          <w:b/>
        </w:rPr>
        <w:t>GMS 200 FINAL EXAM REVIEW SESSION</w:t>
      </w:r>
    </w:p>
    <w:p w:rsidR="00A12715" w:rsidRDefault="00A12715" w:rsidP="00A12715">
      <w:pPr>
        <w:pStyle w:val="ListParagraph"/>
        <w:numPr>
          <w:ilvl w:val="0"/>
          <w:numId w:val="1"/>
        </w:numPr>
      </w:pPr>
      <w:r w:rsidRPr="00A12715">
        <w:t>Exam will be 120 questions, and will be 2 hours long.</w:t>
      </w:r>
    </w:p>
    <w:p w:rsidR="00A12715" w:rsidRDefault="00A12715" w:rsidP="00A12715">
      <w:pPr>
        <w:pStyle w:val="ListParagraph"/>
        <w:numPr>
          <w:ilvl w:val="0"/>
          <w:numId w:val="1"/>
        </w:numPr>
      </w:pPr>
      <w:r>
        <w:t xml:space="preserve">30 questions will be based on material covered before the mid-term, and the other 90 will be based on material covered after the midterm. </w:t>
      </w:r>
    </w:p>
    <w:p w:rsidR="0063041C" w:rsidRDefault="0063041C" w:rsidP="0063041C">
      <w:pPr>
        <w:rPr>
          <w:b/>
        </w:rPr>
      </w:pPr>
      <w:r>
        <w:rPr>
          <w:b/>
        </w:rPr>
        <w:t>Lecture 1</w:t>
      </w:r>
      <w:r w:rsidR="004E75B0">
        <w:rPr>
          <w:b/>
        </w:rPr>
        <w:t>/Chapter 1</w:t>
      </w:r>
      <w:r>
        <w:rPr>
          <w:b/>
        </w:rPr>
        <w:t xml:space="preserve"> (</w:t>
      </w:r>
      <w:r w:rsidR="004E75B0">
        <w:rPr>
          <w:b/>
        </w:rPr>
        <w:t>“</w:t>
      </w:r>
      <w:r>
        <w:rPr>
          <w:b/>
        </w:rPr>
        <w:t>Introducing Management</w:t>
      </w:r>
      <w:r w:rsidR="004E75B0">
        <w:rPr>
          <w:b/>
        </w:rPr>
        <w:t>”)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 xml:space="preserve">What does the term global management mean? 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Define globalized economy.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 xml:space="preserve">In a competitive global business landscape, the increasing demand for talented, knowledge workers is primarily due to the increasing use of low-cost production (True or </w:t>
      </w:r>
      <w:r w:rsidRPr="00F31957">
        <w:rPr>
          <w:b/>
        </w:rPr>
        <w:t>False</w:t>
      </w:r>
      <w:r>
        <w:t>)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The age gap in today’s workplaces is one of the diversity issues that may create major challenges for managers. (</w:t>
      </w:r>
      <w:r w:rsidRPr="00F31957">
        <w:rPr>
          <w:b/>
        </w:rPr>
        <w:t>True</w:t>
      </w:r>
      <w:r>
        <w:t xml:space="preserve"> or False)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The recruitment and retention of talented workers is one the major challenges faced by managers in a globally competitive economy. (</w:t>
      </w:r>
      <w:r w:rsidRPr="00F31957">
        <w:rPr>
          <w:b/>
        </w:rPr>
        <w:t>True</w:t>
      </w:r>
      <w:r>
        <w:t xml:space="preserve"> or False)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 xml:space="preserve">According to Katz’s framework on essential managerial skills, low-level managers need to develop more conceptual skills than top-level managers (True or </w:t>
      </w:r>
      <w:r w:rsidRPr="00F02A3F">
        <w:rPr>
          <w:b/>
        </w:rPr>
        <w:t>False</w:t>
      </w:r>
      <w:r>
        <w:t>)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What are the key conditions that describe the general (business) environment?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A global economy is characterized by __________.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 xml:space="preserve">Describe a learning organization. </w:t>
      </w:r>
    </w:p>
    <w:p w:rsidR="0063041C" w:rsidRDefault="0063041C" w:rsidP="0063041C">
      <w:pPr>
        <w:pStyle w:val="ListParagraph"/>
        <w:numPr>
          <w:ilvl w:val="0"/>
          <w:numId w:val="6"/>
        </w:numPr>
      </w:pPr>
      <w:r>
        <w:t>What are the critical survival skills for the new workplace? (See Chapter 1, Notepad 1.1)</w:t>
      </w:r>
    </w:p>
    <w:p w:rsidR="0063041C" w:rsidRDefault="0063041C" w:rsidP="0063041C">
      <w:pPr>
        <w:rPr>
          <w:b/>
        </w:rPr>
      </w:pPr>
      <w:r>
        <w:rPr>
          <w:b/>
        </w:rPr>
        <w:t>Lecture 2</w:t>
      </w:r>
      <w:r w:rsidR="004E75B0">
        <w:rPr>
          <w:b/>
        </w:rPr>
        <w:t>/Chapter 13</w:t>
      </w:r>
      <w:r>
        <w:rPr>
          <w:b/>
        </w:rPr>
        <w:t xml:space="preserve"> (</w:t>
      </w:r>
      <w:r w:rsidR="004E75B0">
        <w:rPr>
          <w:b/>
        </w:rPr>
        <w:t>“</w:t>
      </w:r>
      <w:r>
        <w:rPr>
          <w:b/>
        </w:rPr>
        <w:t>Information</w:t>
      </w:r>
      <w:r w:rsidR="004E75B0">
        <w:rPr>
          <w:b/>
        </w:rPr>
        <w:t xml:space="preserve"> and Decision Making”)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 xml:space="preserve">What are the characteristics of the classical and behavioral theory/model? (The classical model talks about an optimizing decision while the behavioral model talks about a satisficing decision. What is difference?) 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>Review the five-step decision-making process.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 xml:space="preserve">Review managerial/problem-solving/ decisions/styles-programmed/structured vs. non programmed/ unstructured decisions; intuitive vs. systematic thinking. 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 xml:space="preserve">Review decision environments – certain, risk and uncertain environment. 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 xml:space="preserve">Review common quick and dirty rules in decision-making – mental heuristics: availability, </w:t>
      </w:r>
      <w:r w:rsidRPr="0063041C">
        <w:t>representativeness</w:t>
      </w:r>
      <w:r>
        <w:t xml:space="preserve"> and anchoring and adjustment – and common pitfalls including framing error, confirmation error and escalating commitment. </w:t>
      </w:r>
    </w:p>
    <w:p w:rsidR="0063041C" w:rsidRDefault="0063041C" w:rsidP="0063041C">
      <w:pPr>
        <w:pStyle w:val="ListParagraph"/>
        <w:numPr>
          <w:ilvl w:val="0"/>
          <w:numId w:val="7"/>
        </w:numPr>
      </w:pPr>
      <w:r>
        <w:t xml:space="preserve">Review problem seekers/solvers/avoider concepts. </w:t>
      </w:r>
    </w:p>
    <w:p w:rsidR="0063041C" w:rsidRDefault="0063041C" w:rsidP="0063041C">
      <w:pPr>
        <w:rPr>
          <w:b/>
        </w:rPr>
      </w:pPr>
    </w:p>
    <w:p w:rsidR="0063041C" w:rsidRDefault="0063041C" w:rsidP="0063041C">
      <w:pPr>
        <w:rPr>
          <w:b/>
        </w:rPr>
      </w:pPr>
    </w:p>
    <w:p w:rsidR="0063041C" w:rsidRDefault="0063041C" w:rsidP="0063041C">
      <w:pPr>
        <w:rPr>
          <w:b/>
        </w:rPr>
      </w:pPr>
    </w:p>
    <w:p w:rsidR="0063041C" w:rsidRDefault="0063041C" w:rsidP="0063041C">
      <w:pPr>
        <w:rPr>
          <w:b/>
        </w:rPr>
      </w:pPr>
    </w:p>
    <w:p w:rsidR="0063041C" w:rsidRDefault="0063041C" w:rsidP="0063041C">
      <w:pPr>
        <w:rPr>
          <w:b/>
        </w:rPr>
      </w:pPr>
      <w:r>
        <w:rPr>
          <w:b/>
        </w:rPr>
        <w:lastRenderedPageBreak/>
        <w:t>Lecture 3</w:t>
      </w:r>
      <w:r w:rsidR="004E75B0">
        <w:rPr>
          <w:b/>
        </w:rPr>
        <w:t>/ Chapter 3</w:t>
      </w:r>
      <w:r>
        <w:rPr>
          <w:b/>
        </w:rPr>
        <w:t xml:space="preserve"> (</w:t>
      </w:r>
      <w:r w:rsidR="004E75B0">
        <w:rPr>
          <w:b/>
        </w:rPr>
        <w:t>“</w:t>
      </w:r>
      <w:r>
        <w:rPr>
          <w:b/>
        </w:rPr>
        <w:t>Part 1 Global Dimensions of Management – I</w:t>
      </w:r>
      <w:r w:rsidR="004E75B0">
        <w:rPr>
          <w:b/>
        </w:rPr>
        <w:t xml:space="preserve">nternational Business”) 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What are the common reasons for firms becoming international?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Review the advantages/disadvantages of direct and indirect exporting. (See my lecture notes).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What does importing involve?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What ethical issues are usually raised in relations the international operations of multinational enterprises?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What is the difference between brownfield and Greenfield investments?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 xml:space="preserve">What factors should be takes into account when considering a joint venture? 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Review lecture notes/text on licensing, franchising, and foreign direct investment (FDI)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Review the nature of the relationship (i.e. complaints) between host countries and multinational corporations (MNCs)</w:t>
      </w:r>
    </w:p>
    <w:p w:rsidR="0063041C" w:rsidRDefault="0063041C" w:rsidP="0063041C">
      <w:pPr>
        <w:pStyle w:val="ListParagraph"/>
        <w:numPr>
          <w:ilvl w:val="0"/>
          <w:numId w:val="8"/>
        </w:numPr>
      </w:pPr>
      <w:r>
        <w:t>Review major regional blocks and/or free trade agreements including: North American Free Trade Agreement (NAFTA), European Union (EU), and Free Trade Area of Americas (FTAA).</w:t>
      </w:r>
    </w:p>
    <w:p w:rsidR="0063041C" w:rsidRDefault="0063041C" w:rsidP="0063041C">
      <w:pPr>
        <w:rPr>
          <w:b/>
        </w:rPr>
      </w:pPr>
      <w:r>
        <w:rPr>
          <w:b/>
        </w:rPr>
        <w:t>Lecture 4</w:t>
      </w:r>
      <w:r w:rsidR="004E75B0">
        <w:rPr>
          <w:b/>
        </w:rPr>
        <w:t>/Chapter 3</w:t>
      </w:r>
      <w:r>
        <w:rPr>
          <w:b/>
        </w:rPr>
        <w:t xml:space="preserve"> (</w:t>
      </w:r>
      <w:r w:rsidR="004E75B0">
        <w:rPr>
          <w:b/>
        </w:rPr>
        <w:t>“</w:t>
      </w:r>
      <w:r>
        <w:rPr>
          <w:b/>
        </w:rPr>
        <w:t>Part 2 Global Dimensions of Management – Culture</w:t>
      </w:r>
      <w:r w:rsidR="004E75B0">
        <w:rPr>
          <w:b/>
        </w:rPr>
        <w:t>”)</w:t>
      </w:r>
    </w:p>
    <w:p w:rsidR="0063041C" w:rsidRDefault="0063041C" w:rsidP="0063041C">
      <w:pPr>
        <w:pStyle w:val="ListParagraph"/>
        <w:numPr>
          <w:ilvl w:val="0"/>
          <w:numId w:val="9"/>
        </w:numPr>
      </w:pPr>
      <w:r>
        <w:t>Define a global manager.</w:t>
      </w:r>
    </w:p>
    <w:p w:rsidR="0063041C" w:rsidRDefault="0063041C" w:rsidP="0063041C">
      <w:pPr>
        <w:pStyle w:val="ListParagraph"/>
        <w:numPr>
          <w:ilvl w:val="0"/>
          <w:numId w:val="9"/>
        </w:numPr>
      </w:pPr>
      <w:r>
        <w:t>What is the difference between a low-context and high-context culture?</w:t>
      </w:r>
    </w:p>
    <w:p w:rsidR="0063041C" w:rsidRDefault="0063041C" w:rsidP="0063041C">
      <w:pPr>
        <w:pStyle w:val="ListParagraph"/>
        <w:numPr>
          <w:ilvl w:val="0"/>
          <w:numId w:val="9"/>
        </w:numPr>
      </w:pPr>
      <w:r>
        <w:t>What are Hofestede’s five cultural dimensions for comparing value differences across national cultures?</w:t>
      </w:r>
    </w:p>
    <w:p w:rsidR="0063041C" w:rsidRDefault="0063041C" w:rsidP="0063041C">
      <w:pPr>
        <w:pStyle w:val="ListParagraph"/>
        <w:numPr>
          <w:ilvl w:val="0"/>
          <w:numId w:val="9"/>
        </w:numPr>
      </w:pPr>
      <w:r>
        <w:t>If Japanese works prefer employment practices (i.e. life-time employment) that increase job security relative to higher salaries, then they may be said to belong to a(n)</w:t>
      </w:r>
    </w:p>
    <w:p w:rsidR="0063041C" w:rsidRPr="00181526" w:rsidRDefault="0063041C" w:rsidP="0063041C">
      <w:pPr>
        <w:pStyle w:val="ListParagraph"/>
        <w:numPr>
          <w:ilvl w:val="0"/>
          <w:numId w:val="10"/>
        </w:numPr>
        <w:rPr>
          <w:b/>
        </w:rPr>
      </w:pPr>
      <w:r w:rsidRPr="00181526">
        <w:rPr>
          <w:b/>
        </w:rPr>
        <w:t>Uncertainty-avoidance culture.</w:t>
      </w:r>
    </w:p>
    <w:p w:rsidR="0063041C" w:rsidRDefault="0063041C" w:rsidP="0063041C">
      <w:pPr>
        <w:pStyle w:val="ListParagraph"/>
        <w:numPr>
          <w:ilvl w:val="0"/>
          <w:numId w:val="10"/>
        </w:numPr>
      </w:pPr>
      <w:r>
        <w:t>High power-distance culture.</w:t>
      </w:r>
    </w:p>
    <w:p w:rsidR="0063041C" w:rsidRDefault="0063041C" w:rsidP="0063041C">
      <w:pPr>
        <w:pStyle w:val="ListParagraph"/>
        <w:numPr>
          <w:ilvl w:val="0"/>
          <w:numId w:val="10"/>
        </w:numPr>
      </w:pPr>
      <w:r>
        <w:t>Individualistic culture.</w:t>
      </w:r>
    </w:p>
    <w:p w:rsidR="0063041C" w:rsidRDefault="0063041C" w:rsidP="0063041C">
      <w:pPr>
        <w:pStyle w:val="ListParagraph"/>
        <w:numPr>
          <w:ilvl w:val="0"/>
          <w:numId w:val="10"/>
        </w:numPr>
      </w:pPr>
      <w:r>
        <w:t>Masculine culture.</w:t>
      </w:r>
    </w:p>
    <w:p w:rsidR="0063041C" w:rsidRDefault="0063041C" w:rsidP="0063041C">
      <w:pPr>
        <w:pStyle w:val="ListParagraph"/>
        <w:numPr>
          <w:ilvl w:val="0"/>
          <w:numId w:val="10"/>
        </w:numPr>
      </w:pPr>
      <w:r>
        <w:t>Short-term orientation culture.</w:t>
      </w:r>
    </w:p>
    <w:p w:rsidR="0063041C" w:rsidRDefault="0063041C" w:rsidP="0063041C">
      <w:pPr>
        <w:pStyle w:val="ListParagraph"/>
        <w:numPr>
          <w:ilvl w:val="0"/>
          <w:numId w:val="9"/>
        </w:numPr>
      </w:pPr>
      <w:r>
        <w:t xml:space="preserve">What are the basic building blocks of cultural awareness? (Self-Awareness) </w:t>
      </w:r>
    </w:p>
    <w:p w:rsidR="004E75B0" w:rsidRDefault="0063041C" w:rsidP="004E75B0">
      <w:pPr>
        <w:rPr>
          <w:b/>
        </w:rPr>
      </w:pPr>
      <w:r>
        <w:rPr>
          <w:b/>
        </w:rPr>
        <w:t>Lecture 5</w:t>
      </w:r>
      <w:r w:rsidR="004E75B0">
        <w:rPr>
          <w:b/>
        </w:rPr>
        <w:t>/Chapter 2</w:t>
      </w:r>
      <w:r>
        <w:rPr>
          <w:b/>
        </w:rPr>
        <w:t xml:space="preserve"> (</w:t>
      </w:r>
      <w:r w:rsidR="004E75B0">
        <w:rPr>
          <w:b/>
        </w:rPr>
        <w:t>“</w:t>
      </w:r>
      <w:r>
        <w:rPr>
          <w:b/>
        </w:rPr>
        <w:t>Management Learning Past and Present</w:t>
      </w:r>
      <w:r w:rsidR="004E75B0">
        <w:rPr>
          <w:b/>
        </w:rPr>
        <w:t>”</w:t>
      </w:r>
      <w:r>
        <w:rPr>
          <w:b/>
        </w:rPr>
        <w:t xml:space="preserve">) </w:t>
      </w:r>
    </w:p>
    <w:p w:rsidR="0063041C" w:rsidRPr="004E75B0" w:rsidRDefault="0063041C" w:rsidP="004E75B0">
      <w:pPr>
        <w:pStyle w:val="ListParagraph"/>
        <w:numPr>
          <w:ilvl w:val="0"/>
          <w:numId w:val="11"/>
        </w:numPr>
        <w:rPr>
          <w:b/>
        </w:rPr>
      </w:pPr>
      <w:r>
        <w:t>What are the three branches of the classical approach to management? (scientific, administrative, and bureaucratic)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Who is known as the father of scientific management?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Who is known as the father of bureaucratic management?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What are the main findings of the Hawthorne studies (1924-32)?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 xml:space="preserve">Review Max Weber’s approach bureaucratic management. 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Review Maslow’s Hierarchy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Review Chris Argyis’ theory of adult personality.</w:t>
      </w:r>
    </w:p>
    <w:p w:rsidR="0063041C" w:rsidRDefault="0063041C" w:rsidP="0063041C">
      <w:pPr>
        <w:pStyle w:val="ListParagraph"/>
        <w:numPr>
          <w:ilvl w:val="0"/>
          <w:numId w:val="11"/>
        </w:numPr>
      </w:pPr>
      <w:r>
        <w:t>Review (human systems) Contingency Thinking (model)</w:t>
      </w:r>
    </w:p>
    <w:p w:rsidR="0063041C" w:rsidRDefault="0063041C" w:rsidP="00470901">
      <w:pPr>
        <w:rPr>
          <w:b/>
        </w:rPr>
      </w:pPr>
    </w:p>
    <w:p w:rsidR="00A12715" w:rsidRDefault="00470901" w:rsidP="00470901">
      <w:pPr>
        <w:rPr>
          <w:b/>
        </w:rPr>
      </w:pPr>
      <w:r>
        <w:rPr>
          <w:b/>
        </w:rPr>
        <w:lastRenderedPageBreak/>
        <w:t>Lecture 6/Chapter 6 (“Planning Processes and Techniques)</w:t>
      </w:r>
    </w:p>
    <w:p w:rsidR="00470901" w:rsidRPr="00470901" w:rsidRDefault="00470901" w:rsidP="00470901">
      <w:pPr>
        <w:pStyle w:val="ListParagraph"/>
        <w:numPr>
          <w:ilvl w:val="0"/>
          <w:numId w:val="2"/>
        </w:numPr>
      </w:pPr>
      <w:r w:rsidRPr="00470901">
        <w:t>What is planning?</w:t>
      </w:r>
    </w:p>
    <w:p w:rsidR="00470901" w:rsidRPr="00470901" w:rsidRDefault="00470901" w:rsidP="00470901">
      <w:pPr>
        <w:pStyle w:val="ListParagraph"/>
        <w:numPr>
          <w:ilvl w:val="0"/>
          <w:numId w:val="2"/>
        </w:numPr>
      </w:pPr>
      <w:r w:rsidRPr="00470901">
        <w:t>In our evaluation of Walmart’s approach to planning we noted that it primarily gains direction from two factors. What are they?</w:t>
      </w:r>
    </w:p>
    <w:p w:rsidR="00470901" w:rsidRPr="00470901" w:rsidRDefault="00470901" w:rsidP="00470901">
      <w:pPr>
        <w:pStyle w:val="ListParagraph"/>
        <w:numPr>
          <w:ilvl w:val="0"/>
          <w:numId w:val="2"/>
        </w:numPr>
      </w:pPr>
      <w:r w:rsidRPr="00470901">
        <w:t>What did we identify as the main responses of Loblaw’s to the entry of Walmart in the Canadian grocery store?</w:t>
      </w:r>
    </w:p>
    <w:p w:rsidR="00470901" w:rsidRPr="00470901" w:rsidRDefault="00470901" w:rsidP="00470901">
      <w:pPr>
        <w:pStyle w:val="ListParagraph"/>
        <w:numPr>
          <w:ilvl w:val="0"/>
          <w:numId w:val="2"/>
        </w:numPr>
      </w:pPr>
      <w:r w:rsidRPr="00470901">
        <w:t>What is scenario planning? What are its benefits?</w:t>
      </w:r>
    </w:p>
    <w:p w:rsidR="00470901" w:rsidRPr="00470901" w:rsidRDefault="00470901" w:rsidP="00470901">
      <w:pPr>
        <w:pStyle w:val="ListParagraph"/>
        <w:numPr>
          <w:ilvl w:val="0"/>
          <w:numId w:val="2"/>
        </w:numPr>
      </w:pPr>
      <w:r w:rsidRPr="00470901">
        <w:t>What is contingency planning?</w:t>
      </w:r>
    </w:p>
    <w:p w:rsidR="00470901" w:rsidRDefault="00470901" w:rsidP="00470901">
      <w:pPr>
        <w:pStyle w:val="ListParagraph"/>
        <w:numPr>
          <w:ilvl w:val="0"/>
          <w:numId w:val="2"/>
        </w:numPr>
      </w:pPr>
      <w:r w:rsidRPr="00470901">
        <w:t>What are organizational procedures and policies? What is the main difference between them?</w:t>
      </w:r>
    </w:p>
    <w:p w:rsidR="00470901" w:rsidRDefault="00470901" w:rsidP="00470901">
      <w:pPr>
        <w:rPr>
          <w:b/>
        </w:rPr>
      </w:pPr>
      <w:r>
        <w:rPr>
          <w:b/>
        </w:rPr>
        <w:t>Lecture 7/Chapter 7 (“Strategy and Strategic Management”)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>What is strategy? What is strategic management?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>What are the two basic ways in which firms compete against their rivals?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>Review Porter’s five forces framework; review its application to the Canadian auto industry – what factors are associated with greater competition, and hence, a lower average price?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 xml:space="preserve">Review Porter’s model of generic strategies (i.e. cost leadership strategy, focused low-cost strategy; differentiation strategy, focused differentiation strategy). 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>Review the various components of a SWOT analysis.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>Concepts to review: customer relationship management, supply chain management, total quality management, organizational culture.</w:t>
      </w:r>
    </w:p>
    <w:p w:rsidR="00470901" w:rsidRDefault="00470901" w:rsidP="00470901">
      <w:pPr>
        <w:pStyle w:val="ListParagraph"/>
        <w:numPr>
          <w:ilvl w:val="0"/>
          <w:numId w:val="3"/>
        </w:numPr>
      </w:pPr>
      <w:r>
        <w:t xml:space="preserve">Review the BCG Matrix approach. </w:t>
      </w:r>
    </w:p>
    <w:p w:rsidR="00470901" w:rsidRPr="00470901" w:rsidRDefault="00470901" w:rsidP="00470901">
      <w:pPr>
        <w:pStyle w:val="ListParagraph"/>
        <w:numPr>
          <w:ilvl w:val="0"/>
          <w:numId w:val="3"/>
        </w:numPr>
      </w:pPr>
      <w:r>
        <w:t xml:space="preserve">Concepts to review: strategic </w:t>
      </w:r>
      <w:r w:rsidR="0063041C">
        <w:t>alliance</w:t>
      </w:r>
      <w:r>
        <w:t>, vertical integration, retrenchment strategy, restricting, globalization strategy, multi</w:t>
      </w:r>
      <w:r w:rsidR="0063041C">
        <w:t>-</w:t>
      </w:r>
      <w:r>
        <w:t xml:space="preserve">domestic strategic, transnational strategy. </w:t>
      </w:r>
    </w:p>
    <w:p w:rsidR="00470901" w:rsidRDefault="0063041C" w:rsidP="00470901">
      <w:pPr>
        <w:rPr>
          <w:b/>
        </w:rPr>
      </w:pPr>
      <w:r>
        <w:rPr>
          <w:b/>
        </w:rPr>
        <w:t>Lecture 8/Chapter 11 (“Leading and Leadership Development”)</w:t>
      </w:r>
    </w:p>
    <w:p w:rsidR="0063041C" w:rsidRDefault="0063041C" w:rsidP="0063041C">
      <w:pPr>
        <w:pStyle w:val="ListParagraph"/>
        <w:numPr>
          <w:ilvl w:val="0"/>
          <w:numId w:val="4"/>
        </w:numPr>
      </w:pPr>
      <w:r>
        <w:t>What is leadership?</w:t>
      </w:r>
    </w:p>
    <w:p w:rsidR="0063041C" w:rsidRDefault="0063041C" w:rsidP="0063041C">
      <w:pPr>
        <w:pStyle w:val="ListParagraph"/>
        <w:numPr>
          <w:ilvl w:val="0"/>
          <w:numId w:val="4"/>
        </w:numPr>
      </w:pPr>
      <w:r>
        <w:t xml:space="preserve">Review of concepts: emotional intelligence, transactional leadership, transformational leadership; visionary leader, charisma, symbolism, empowerment. </w:t>
      </w:r>
    </w:p>
    <w:p w:rsidR="0063041C" w:rsidRDefault="0063041C" w:rsidP="0063041C">
      <w:pPr>
        <w:pStyle w:val="ListParagraph"/>
        <w:numPr>
          <w:ilvl w:val="0"/>
          <w:numId w:val="4"/>
        </w:numPr>
      </w:pPr>
      <w:r>
        <w:t>Review the following theories/models of leadership (see text and lecture notes on McCain’s leadership at Maple Leaf):</w:t>
      </w:r>
    </w:p>
    <w:p w:rsidR="0063041C" w:rsidRDefault="0063041C" w:rsidP="0063041C">
      <w:pPr>
        <w:pStyle w:val="ListParagraph"/>
        <w:numPr>
          <w:ilvl w:val="0"/>
          <w:numId w:val="5"/>
        </w:numPr>
      </w:pPr>
      <w:r>
        <w:t>Hersey-Blanchard situatuonal model</w:t>
      </w:r>
    </w:p>
    <w:p w:rsidR="0063041C" w:rsidRDefault="0063041C" w:rsidP="0063041C">
      <w:pPr>
        <w:pStyle w:val="ListParagraph"/>
        <w:numPr>
          <w:ilvl w:val="0"/>
          <w:numId w:val="5"/>
        </w:numPr>
      </w:pPr>
      <w:r>
        <w:t>Fiedler’s contingency model</w:t>
      </w:r>
    </w:p>
    <w:p w:rsidR="0063041C" w:rsidRDefault="0063041C" w:rsidP="0063041C">
      <w:pPr>
        <w:pStyle w:val="ListParagraph"/>
        <w:numPr>
          <w:ilvl w:val="0"/>
          <w:numId w:val="5"/>
        </w:numPr>
      </w:pPr>
      <w:r>
        <w:t>House’s path –goal leadership model</w:t>
      </w:r>
    </w:p>
    <w:p w:rsidR="0063041C" w:rsidRDefault="0063041C" w:rsidP="0063041C">
      <w:pPr>
        <w:pStyle w:val="ListParagraph"/>
        <w:numPr>
          <w:ilvl w:val="0"/>
          <w:numId w:val="5"/>
        </w:numPr>
      </w:pPr>
      <w:r>
        <w:t xml:space="preserve">Vroom-Jago leader participation model </w:t>
      </w:r>
    </w:p>
    <w:p w:rsidR="0063041C" w:rsidRDefault="0063041C" w:rsidP="0063041C">
      <w:pPr>
        <w:pStyle w:val="ListParagraph"/>
        <w:numPr>
          <w:ilvl w:val="0"/>
          <w:numId w:val="5"/>
        </w:numPr>
      </w:pPr>
      <w:r>
        <w:t>Other: leadership styles (i.e. democratic, autocratic, etc.).</w:t>
      </w:r>
    </w:p>
    <w:p w:rsidR="005E2CED" w:rsidRDefault="005E2CED" w:rsidP="0063041C">
      <w:pPr>
        <w:rPr>
          <w:b/>
        </w:rPr>
      </w:pPr>
    </w:p>
    <w:p w:rsidR="005E2CED" w:rsidRDefault="005E2CED" w:rsidP="0063041C">
      <w:pPr>
        <w:rPr>
          <w:b/>
        </w:rPr>
      </w:pPr>
    </w:p>
    <w:p w:rsidR="005E2CED" w:rsidRDefault="005E2CED" w:rsidP="0063041C">
      <w:pPr>
        <w:rPr>
          <w:b/>
        </w:rPr>
      </w:pPr>
    </w:p>
    <w:p w:rsidR="0063041C" w:rsidRDefault="0063041C" w:rsidP="0063041C">
      <w:pPr>
        <w:rPr>
          <w:b/>
        </w:rPr>
      </w:pPr>
      <w:r>
        <w:rPr>
          <w:b/>
        </w:rPr>
        <w:lastRenderedPageBreak/>
        <w:t>Lecture 9/Chapter 5 (Entrepreneurship and Small Business Management”)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>Who is an entrepreneur? What is entrepreneurship?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 xml:space="preserve">What the myths about entrepreneurs? 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>Review the different forms of business ownership (sole proprietorship, partnership, corporation, Limited Liability Corporation).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>Review the financing options available to new ventures (debt, equity, venture capitalists, initial public offering).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>Review the stages in the life cycle of an entrepreneurial firm (birth, breakthrough and maturity).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>Review the Cupcake case from lecture.</w:t>
      </w:r>
    </w:p>
    <w:p w:rsidR="005E2CED" w:rsidRDefault="005E2CED" w:rsidP="005E2CED">
      <w:pPr>
        <w:pStyle w:val="ListParagraph"/>
        <w:numPr>
          <w:ilvl w:val="0"/>
          <w:numId w:val="14"/>
        </w:numPr>
      </w:pPr>
      <w:r>
        <w:t xml:space="preserve">Concepts to review: first-mover advantage, business plan, </w:t>
      </w:r>
      <w:r w:rsidRPr="005E2CED">
        <w:t>intrapreneurship</w:t>
      </w:r>
      <w:r>
        <w:t xml:space="preserve">. </w:t>
      </w:r>
    </w:p>
    <w:p w:rsidR="005E2CED" w:rsidRDefault="005E2CED" w:rsidP="005E2CED">
      <w:pPr>
        <w:rPr>
          <w:b/>
        </w:rPr>
      </w:pPr>
      <w:r>
        <w:rPr>
          <w:b/>
        </w:rPr>
        <w:t>Lecture 10/Chapter 8 (“Organization Structure and Design”)</w:t>
      </w:r>
    </w:p>
    <w:p w:rsidR="005E2CED" w:rsidRDefault="005E2CED" w:rsidP="005E2CED">
      <w:pPr>
        <w:pStyle w:val="ListParagraph"/>
        <w:numPr>
          <w:ilvl w:val="0"/>
          <w:numId w:val="15"/>
        </w:numPr>
      </w:pPr>
      <w:r>
        <w:t>What information do you expect to obtain from an organization chart?</w:t>
      </w:r>
    </w:p>
    <w:p w:rsidR="005E2CED" w:rsidRDefault="005E2CED" w:rsidP="005E2CED">
      <w:pPr>
        <w:pStyle w:val="ListParagraph"/>
        <w:numPr>
          <w:ilvl w:val="0"/>
          <w:numId w:val="15"/>
        </w:numPr>
      </w:pPr>
      <w:r>
        <w:t>What are informal and formal structures?</w:t>
      </w:r>
    </w:p>
    <w:p w:rsidR="005E2CED" w:rsidRDefault="005E2CED" w:rsidP="005E2CED">
      <w:pPr>
        <w:pStyle w:val="ListParagraph"/>
        <w:numPr>
          <w:ilvl w:val="0"/>
          <w:numId w:val="15"/>
        </w:numPr>
      </w:pPr>
      <w:r>
        <w:t>Organization structures to review: functional, divisional, matrix, network (i.e. Nike).</w:t>
      </w:r>
    </w:p>
    <w:p w:rsidR="005E2CED" w:rsidRDefault="005E2CED" w:rsidP="005E2CED">
      <w:pPr>
        <w:pStyle w:val="ListParagraph"/>
        <w:numPr>
          <w:ilvl w:val="0"/>
          <w:numId w:val="15"/>
        </w:numPr>
      </w:pPr>
      <w:r>
        <w:t>Contemporary organizing trends.</w:t>
      </w:r>
    </w:p>
    <w:p w:rsidR="005E2CED" w:rsidRDefault="005E2CED" w:rsidP="005E2CED">
      <w:pPr>
        <w:pStyle w:val="ListParagraph"/>
        <w:numPr>
          <w:ilvl w:val="0"/>
          <w:numId w:val="15"/>
        </w:numPr>
      </w:pPr>
      <w:r>
        <w:t>Concepts to review: departmentalization, cross-functional team.</w:t>
      </w:r>
    </w:p>
    <w:p w:rsidR="005E2CED" w:rsidRDefault="005E2CED" w:rsidP="005E2CED">
      <w:pPr>
        <w:rPr>
          <w:b/>
        </w:rPr>
      </w:pPr>
      <w:r>
        <w:rPr>
          <w:b/>
        </w:rPr>
        <w:t>Other/Miscellaneous</w:t>
      </w:r>
    </w:p>
    <w:p w:rsidR="005E2CED" w:rsidRDefault="005E2CED" w:rsidP="005E2CED">
      <w:pPr>
        <w:pStyle w:val="ListParagraph"/>
        <w:numPr>
          <w:ilvl w:val="0"/>
          <w:numId w:val="1"/>
        </w:numPr>
      </w:pPr>
      <w:r>
        <w:t>Review earlier review materials for the midterm exam.</w:t>
      </w:r>
    </w:p>
    <w:p w:rsidR="005E2CED" w:rsidRDefault="005E2CED" w:rsidP="005E2CED">
      <w:pPr>
        <w:pStyle w:val="ListParagraph"/>
        <w:numPr>
          <w:ilvl w:val="0"/>
          <w:numId w:val="16"/>
        </w:numPr>
      </w:pPr>
      <w:r>
        <w:t xml:space="preserve">Henry Mintzberg identified a set of roles that managers perform – These roles are grouped the following three categories: Interpersonal, informational, and decisional. </w:t>
      </w:r>
    </w:p>
    <w:p w:rsidR="005E2CED" w:rsidRDefault="005E2CED" w:rsidP="005E2CED">
      <w:pPr>
        <w:pStyle w:val="ListParagraph"/>
        <w:numPr>
          <w:ilvl w:val="0"/>
          <w:numId w:val="16"/>
        </w:numPr>
      </w:pPr>
      <w:r>
        <w:t xml:space="preserve">In individual and group decision making: we want timely decision, quality, decision and commitment. </w:t>
      </w:r>
    </w:p>
    <w:p w:rsidR="005E2CED" w:rsidRPr="005E2CED" w:rsidRDefault="005E2CED" w:rsidP="005E2CED">
      <w:pPr>
        <w:pStyle w:val="ListParagraph"/>
        <w:numPr>
          <w:ilvl w:val="0"/>
          <w:numId w:val="16"/>
        </w:numPr>
      </w:pPr>
      <w:r>
        <w:t xml:space="preserve">What are the characteristics of useful </w:t>
      </w:r>
      <w:r w:rsidR="00EA4098">
        <w:t>information?</w:t>
      </w:r>
      <w:r>
        <w:t xml:space="preserve"> </w:t>
      </w:r>
    </w:p>
    <w:sectPr w:rsidR="005E2CED" w:rsidRPr="005E2C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B2F12"/>
    <w:multiLevelType w:val="hybridMultilevel"/>
    <w:tmpl w:val="14E876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76FAB"/>
    <w:multiLevelType w:val="hybridMultilevel"/>
    <w:tmpl w:val="4A4A6B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E067D"/>
    <w:multiLevelType w:val="hybridMultilevel"/>
    <w:tmpl w:val="FF82BD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F1F42"/>
    <w:multiLevelType w:val="hybridMultilevel"/>
    <w:tmpl w:val="3C062190"/>
    <w:lvl w:ilvl="0" w:tplc="28E8A4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211198"/>
    <w:multiLevelType w:val="hybridMultilevel"/>
    <w:tmpl w:val="4C5A9C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73F8A"/>
    <w:multiLevelType w:val="hybridMultilevel"/>
    <w:tmpl w:val="5B625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B1FDB"/>
    <w:multiLevelType w:val="hybridMultilevel"/>
    <w:tmpl w:val="6BA889EA"/>
    <w:lvl w:ilvl="0" w:tplc="11240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697862"/>
    <w:multiLevelType w:val="hybridMultilevel"/>
    <w:tmpl w:val="B380E6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6781A"/>
    <w:multiLevelType w:val="hybridMultilevel"/>
    <w:tmpl w:val="981A83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27457E"/>
    <w:multiLevelType w:val="hybridMultilevel"/>
    <w:tmpl w:val="E3A4BF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657900"/>
    <w:multiLevelType w:val="hybridMultilevel"/>
    <w:tmpl w:val="1E3672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D187C"/>
    <w:multiLevelType w:val="hybridMultilevel"/>
    <w:tmpl w:val="6FC8B7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233F8"/>
    <w:multiLevelType w:val="hybridMultilevel"/>
    <w:tmpl w:val="03DEB0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B877DB"/>
    <w:multiLevelType w:val="hybridMultilevel"/>
    <w:tmpl w:val="876CB1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C454AF"/>
    <w:multiLevelType w:val="hybridMultilevel"/>
    <w:tmpl w:val="64F0AC8C"/>
    <w:lvl w:ilvl="0" w:tplc="EE389B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05C1B"/>
    <w:multiLevelType w:val="hybridMultilevel"/>
    <w:tmpl w:val="45727F3C"/>
    <w:lvl w:ilvl="0" w:tplc="8CF07B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"/>
  </w:num>
  <w:num w:numId="4">
    <w:abstractNumId w:val="13"/>
  </w:num>
  <w:num w:numId="5">
    <w:abstractNumId w:val="6"/>
  </w:num>
  <w:num w:numId="6">
    <w:abstractNumId w:val="9"/>
  </w:num>
  <w:num w:numId="7">
    <w:abstractNumId w:val="5"/>
  </w:num>
  <w:num w:numId="8">
    <w:abstractNumId w:val="12"/>
  </w:num>
  <w:num w:numId="9">
    <w:abstractNumId w:val="0"/>
  </w:num>
  <w:num w:numId="10">
    <w:abstractNumId w:val="3"/>
  </w:num>
  <w:num w:numId="11">
    <w:abstractNumId w:val="14"/>
  </w:num>
  <w:num w:numId="12">
    <w:abstractNumId w:val="8"/>
  </w:num>
  <w:num w:numId="13">
    <w:abstractNumId w:val="2"/>
  </w:num>
  <w:num w:numId="14">
    <w:abstractNumId w:val="10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715"/>
    <w:rsid w:val="000B3418"/>
    <w:rsid w:val="002A221A"/>
    <w:rsid w:val="00470901"/>
    <w:rsid w:val="004E75B0"/>
    <w:rsid w:val="005E2CED"/>
    <w:rsid w:val="0063041C"/>
    <w:rsid w:val="00A12715"/>
    <w:rsid w:val="00B80F4E"/>
    <w:rsid w:val="00BC176B"/>
    <w:rsid w:val="00EA4098"/>
    <w:rsid w:val="00F9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Ranbir Singh</cp:lastModifiedBy>
  <cp:revision>7</cp:revision>
  <dcterms:created xsi:type="dcterms:W3CDTF">2013-11-28T15:23:00Z</dcterms:created>
  <dcterms:modified xsi:type="dcterms:W3CDTF">2014-08-27T01:42:00Z</dcterms:modified>
</cp:coreProperties>
</file>