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8E0" w:rsidRPr="001D07DF" w:rsidRDefault="00687486">
      <w:pPr>
        <w:rPr>
          <w:rFonts w:ascii="Calibri" w:hAnsi="Calibri" w:cs="Times New Roman"/>
          <w:sz w:val="24"/>
          <w:szCs w:val="24"/>
        </w:rPr>
      </w:pPr>
      <w:bookmarkStart w:id="0" w:name="_GoBack"/>
      <w:bookmarkEnd w:id="0"/>
      <w:r w:rsidRPr="001D07DF">
        <w:rPr>
          <w:rFonts w:ascii="Calibri" w:hAnsi="Calibri" w:cs="Times New Roman"/>
          <w:sz w:val="24"/>
          <w:szCs w:val="24"/>
        </w:rPr>
        <w:t>Week 10: Social control and Social learning</w:t>
      </w:r>
    </w:p>
    <w:p w:rsidR="00D528E0" w:rsidRPr="001D07DF" w:rsidRDefault="00D8367E">
      <w:pPr>
        <w:rPr>
          <w:rFonts w:ascii="Calibri" w:hAnsi="Calibri" w:cs="Times New Roman"/>
          <w:b/>
          <w:caps/>
          <w:sz w:val="24"/>
          <w:szCs w:val="24"/>
        </w:rPr>
      </w:pPr>
      <w:r w:rsidRPr="001D07DF">
        <w:rPr>
          <w:rFonts w:ascii="Calibri" w:hAnsi="Calibri" w:cs="Times New Roman"/>
          <w:b/>
          <w:caps/>
          <w:sz w:val="24"/>
          <w:szCs w:val="24"/>
        </w:rPr>
        <w:t xml:space="preserve">A. </w:t>
      </w:r>
      <w:r w:rsidR="000F298D" w:rsidRPr="001D07DF">
        <w:rPr>
          <w:rFonts w:ascii="Calibri" w:hAnsi="Calibri" w:cs="Times New Roman"/>
          <w:b/>
          <w:caps/>
          <w:sz w:val="24"/>
          <w:szCs w:val="24"/>
        </w:rPr>
        <w:t xml:space="preserve">The social </w:t>
      </w:r>
      <w:r w:rsidR="00687486" w:rsidRPr="001D07DF">
        <w:rPr>
          <w:rFonts w:ascii="Calibri" w:hAnsi="Calibri" w:cs="Times New Roman"/>
          <w:b/>
          <w:caps/>
          <w:sz w:val="24"/>
          <w:szCs w:val="24"/>
        </w:rPr>
        <w:t>context of social control</w:t>
      </w:r>
    </w:p>
    <w:p w:rsidR="00687486" w:rsidRPr="001D07DF" w:rsidRDefault="00687486" w:rsidP="00687486">
      <w:pPr>
        <w:rPr>
          <w:rFonts w:ascii="Calibri" w:hAnsi="Calibri"/>
          <w:caps/>
        </w:rPr>
      </w:pPr>
      <w:r w:rsidRPr="001D07DF">
        <w:rPr>
          <w:rFonts w:ascii="Calibri" w:hAnsi="Calibri"/>
          <w:caps/>
        </w:rPr>
        <w:t>1. Social Control Theories</w:t>
      </w:r>
    </w:p>
    <w:p w:rsidR="00687486" w:rsidRPr="001D07DF" w:rsidRDefault="00687486" w:rsidP="001D07DF">
      <w:pPr>
        <w:numPr>
          <w:ilvl w:val="0"/>
          <w:numId w:val="10"/>
        </w:numPr>
        <w:ind w:left="426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Downplay causative factors in criminal behaviour.</w:t>
      </w:r>
    </w:p>
    <w:p w:rsidR="00687486" w:rsidRPr="001D07DF" w:rsidRDefault="00687486" w:rsidP="001D07DF">
      <w:pPr>
        <w:pStyle w:val="ListParagraph"/>
        <w:numPr>
          <w:ilvl w:val="0"/>
          <w:numId w:val="10"/>
        </w:numPr>
        <w:ind w:left="426"/>
        <w:rPr>
          <w:rFonts w:ascii="Calibri" w:hAnsi="Calibri"/>
          <w:caps/>
        </w:rPr>
      </w:pPr>
      <w:r w:rsidRPr="001D07DF">
        <w:rPr>
          <w:rFonts w:ascii="Calibri" w:hAnsi="Calibri"/>
        </w:rPr>
        <w:t>Ask why people obey rules rather than break them.</w:t>
      </w:r>
    </w:p>
    <w:p w:rsidR="00687486" w:rsidRPr="001D07DF" w:rsidRDefault="00687486" w:rsidP="001D07DF">
      <w:pPr>
        <w:ind w:left="426"/>
        <w:rPr>
          <w:rFonts w:ascii="Calibri" w:hAnsi="Calibri"/>
          <w:caps/>
        </w:rPr>
      </w:pPr>
    </w:p>
    <w:p w:rsidR="00687486" w:rsidRPr="001D07DF" w:rsidRDefault="00687486" w:rsidP="001D07DF">
      <w:pPr>
        <w:pStyle w:val="ListParagraph"/>
        <w:numPr>
          <w:ilvl w:val="0"/>
          <w:numId w:val="9"/>
        </w:numPr>
        <w:ind w:left="426"/>
        <w:rPr>
          <w:rFonts w:ascii="Calibri" w:hAnsi="Calibri"/>
          <w:caps/>
        </w:rPr>
      </w:pPr>
      <w:r w:rsidRPr="001D07DF">
        <w:rPr>
          <w:rFonts w:ascii="Calibri" w:hAnsi="Calibri"/>
          <w:caps/>
        </w:rPr>
        <w:t>Albert Reiss</w:t>
      </w:r>
    </w:p>
    <w:p w:rsidR="00687486" w:rsidRPr="001D07DF" w:rsidRDefault="00687486" w:rsidP="00687486">
      <w:pPr>
        <w:rPr>
          <w:rFonts w:ascii="Calibri" w:hAnsi="Calibri"/>
          <w:caps/>
        </w:rPr>
      </w:pPr>
      <w:r w:rsidRPr="001D07DF">
        <w:rPr>
          <w:rFonts w:ascii="Calibri" w:hAnsi="Calibri"/>
          <w:caps/>
        </w:rPr>
        <w:t xml:space="preserve">“may be viewed as a consequence of the failure of primary groups to provide the child with appropriate non-delinquent roles and to exercise social control over the child so these roles are accepted or submitted to in accordance with his needs” (Reiss, 1951).   </w:t>
      </w:r>
    </w:p>
    <w:p w:rsidR="00687486" w:rsidRPr="001D07DF" w:rsidRDefault="00687486" w:rsidP="001D07DF">
      <w:pPr>
        <w:pStyle w:val="ListParagraph"/>
        <w:numPr>
          <w:ilvl w:val="0"/>
          <w:numId w:val="9"/>
        </w:numPr>
        <w:ind w:left="0"/>
        <w:rPr>
          <w:rFonts w:ascii="Calibri" w:hAnsi="Calibri"/>
          <w:caps/>
        </w:rPr>
      </w:pPr>
      <w:r w:rsidRPr="001D07DF">
        <w:rPr>
          <w:rFonts w:ascii="Calibri" w:hAnsi="Calibri"/>
          <w:caps/>
        </w:rPr>
        <w:t>IVAN NYE</w:t>
      </w:r>
    </w:p>
    <w:p w:rsidR="00C20BF9" w:rsidRPr="001D07DF" w:rsidRDefault="00A60491" w:rsidP="001D07DF">
      <w:pPr>
        <w:rPr>
          <w:rFonts w:ascii="Calibri" w:hAnsi="Calibri"/>
          <w:lang w:val="en-CA"/>
        </w:rPr>
      </w:pPr>
      <w:r w:rsidRPr="001D07DF">
        <w:rPr>
          <w:rFonts w:ascii="Calibri" w:hAnsi="Calibri"/>
          <w:b/>
          <w:bCs/>
        </w:rPr>
        <w:t>Direct control</w:t>
      </w:r>
      <w:r w:rsidR="001D07DF">
        <w:rPr>
          <w:rFonts w:ascii="Calibri" w:hAnsi="Calibri"/>
          <w:b/>
          <w:bCs/>
        </w:rPr>
        <w:t xml:space="preserve"> </w:t>
      </w:r>
      <w:r w:rsidRPr="001D07DF">
        <w:rPr>
          <w:rFonts w:ascii="Calibri" w:hAnsi="Calibri"/>
        </w:rPr>
        <w:t>=</w:t>
      </w:r>
      <w:r w:rsidR="001D07DF">
        <w:rPr>
          <w:rFonts w:ascii="Calibri" w:hAnsi="Calibri"/>
        </w:rPr>
        <w:t xml:space="preserve"> </w:t>
      </w:r>
      <w:r w:rsidRPr="001D07DF">
        <w:rPr>
          <w:rFonts w:ascii="Calibri" w:hAnsi="Calibri"/>
        </w:rPr>
        <w:t>punishment or restraints act as external forces.</w:t>
      </w:r>
    </w:p>
    <w:p w:rsidR="00C20BF9" w:rsidRPr="001D07DF" w:rsidRDefault="00A60491" w:rsidP="001D07DF">
      <w:pPr>
        <w:rPr>
          <w:rFonts w:ascii="Calibri" w:hAnsi="Calibri"/>
          <w:lang w:val="en-CA"/>
        </w:rPr>
      </w:pPr>
      <w:r w:rsidRPr="001D07DF">
        <w:rPr>
          <w:rFonts w:ascii="Calibri" w:hAnsi="Calibri"/>
          <w:b/>
          <w:bCs/>
        </w:rPr>
        <w:t>Internalized control</w:t>
      </w:r>
      <w:r w:rsidR="001D07DF">
        <w:rPr>
          <w:rFonts w:ascii="Calibri" w:hAnsi="Calibri"/>
          <w:b/>
          <w:bCs/>
        </w:rPr>
        <w:t xml:space="preserve"> </w:t>
      </w:r>
      <w:r w:rsidRPr="001D07DF">
        <w:rPr>
          <w:rFonts w:ascii="Calibri" w:hAnsi="Calibri"/>
        </w:rPr>
        <w:t>=</w:t>
      </w:r>
      <w:r w:rsidR="001D07DF">
        <w:rPr>
          <w:rFonts w:ascii="Calibri" w:hAnsi="Calibri"/>
        </w:rPr>
        <w:t xml:space="preserve"> </w:t>
      </w:r>
      <w:r w:rsidRPr="001D07DF">
        <w:rPr>
          <w:rFonts w:ascii="Calibri" w:hAnsi="Calibri"/>
        </w:rPr>
        <w:t>individual regulates his/her own behavio</w:t>
      </w:r>
      <w:r w:rsidR="001D07DF">
        <w:rPr>
          <w:rFonts w:ascii="Calibri" w:hAnsi="Calibri"/>
        </w:rPr>
        <w:t>u</w:t>
      </w:r>
      <w:r w:rsidRPr="001D07DF">
        <w:rPr>
          <w:rFonts w:ascii="Calibri" w:hAnsi="Calibri"/>
        </w:rPr>
        <w:t>r.</w:t>
      </w:r>
    </w:p>
    <w:p w:rsidR="00C20BF9" w:rsidRPr="001D07DF" w:rsidRDefault="00A60491" w:rsidP="001D07DF">
      <w:pPr>
        <w:rPr>
          <w:rFonts w:ascii="Calibri" w:hAnsi="Calibri"/>
          <w:caps/>
          <w:lang w:val="en-CA"/>
        </w:rPr>
      </w:pPr>
      <w:r w:rsidRPr="001D07DF">
        <w:rPr>
          <w:rFonts w:ascii="Calibri" w:hAnsi="Calibri"/>
          <w:b/>
          <w:bCs/>
        </w:rPr>
        <w:t>Indirect control</w:t>
      </w:r>
      <w:r w:rsidR="001D07DF">
        <w:rPr>
          <w:rFonts w:ascii="Calibri" w:hAnsi="Calibri"/>
          <w:b/>
          <w:bCs/>
        </w:rPr>
        <w:t xml:space="preserve"> </w:t>
      </w:r>
      <w:r w:rsidRPr="001D07DF">
        <w:rPr>
          <w:rFonts w:ascii="Calibri" w:hAnsi="Calibri"/>
        </w:rPr>
        <w:t>=</w:t>
      </w:r>
      <w:r w:rsidR="001D07DF">
        <w:rPr>
          <w:rFonts w:ascii="Calibri" w:hAnsi="Calibri"/>
        </w:rPr>
        <w:t xml:space="preserve"> </w:t>
      </w:r>
      <w:r w:rsidRPr="001D07DF">
        <w:rPr>
          <w:rFonts w:ascii="Calibri" w:hAnsi="Calibri"/>
        </w:rPr>
        <w:t xml:space="preserve">identification with and affection for parents and significant others.  </w:t>
      </w:r>
    </w:p>
    <w:p w:rsidR="00687486" w:rsidRPr="001D07DF" w:rsidRDefault="00687486" w:rsidP="001D07DF">
      <w:pPr>
        <w:rPr>
          <w:rFonts w:ascii="Calibri" w:hAnsi="Calibri"/>
          <w:caps/>
        </w:rPr>
      </w:pPr>
    </w:p>
    <w:p w:rsidR="00687486" w:rsidRPr="001D07DF" w:rsidRDefault="00687486" w:rsidP="001D07DF">
      <w:pPr>
        <w:rPr>
          <w:rFonts w:ascii="Calibri" w:hAnsi="Calibri"/>
          <w:caps/>
        </w:rPr>
      </w:pPr>
    </w:p>
    <w:p w:rsidR="00687486" w:rsidRPr="001D07DF" w:rsidRDefault="00687486" w:rsidP="001D07DF">
      <w:pPr>
        <w:pStyle w:val="ListParagraph"/>
        <w:numPr>
          <w:ilvl w:val="0"/>
          <w:numId w:val="9"/>
        </w:numPr>
        <w:ind w:left="0"/>
        <w:rPr>
          <w:rFonts w:ascii="Calibri" w:hAnsi="Calibri"/>
          <w:caps/>
        </w:rPr>
      </w:pPr>
      <w:r w:rsidRPr="001D07DF">
        <w:rPr>
          <w:rFonts w:ascii="Calibri" w:hAnsi="Calibri"/>
          <w:caps/>
        </w:rPr>
        <w:t>Walter Reckless</w:t>
      </w:r>
    </w:p>
    <w:p w:rsidR="00C20BF9" w:rsidRPr="001D07DF" w:rsidRDefault="00A60491" w:rsidP="001D07DF">
      <w:pPr>
        <w:rPr>
          <w:rFonts w:ascii="Calibri" w:hAnsi="Calibri"/>
          <w:lang w:val="en-CA"/>
        </w:rPr>
      </w:pPr>
      <w:r w:rsidRPr="001D07DF">
        <w:rPr>
          <w:rFonts w:ascii="Calibri" w:hAnsi="Calibri"/>
        </w:rPr>
        <w:t>Family and other social bonds control delinquent behaviour.</w:t>
      </w:r>
    </w:p>
    <w:p w:rsidR="00C20BF9" w:rsidRPr="001D07DF" w:rsidRDefault="00A60491" w:rsidP="001D07DF">
      <w:pPr>
        <w:rPr>
          <w:rFonts w:ascii="Calibri" w:hAnsi="Calibri"/>
          <w:lang w:val="en-CA"/>
        </w:rPr>
      </w:pPr>
      <w:r w:rsidRPr="001D07DF">
        <w:rPr>
          <w:rFonts w:ascii="Calibri" w:hAnsi="Calibri"/>
          <w:b/>
          <w:bCs/>
        </w:rPr>
        <w:t>Inner containment</w:t>
      </w:r>
      <w:r w:rsidR="001D07DF">
        <w:rPr>
          <w:rFonts w:ascii="Calibri" w:hAnsi="Calibri"/>
        </w:rPr>
        <w:t>, e.g., self-</w:t>
      </w:r>
      <w:r w:rsidRPr="001D07DF">
        <w:rPr>
          <w:rFonts w:ascii="Calibri" w:hAnsi="Calibri"/>
        </w:rPr>
        <w:t>control, good self-image, ability to tolerate frustration.</w:t>
      </w:r>
    </w:p>
    <w:p w:rsidR="00C20BF9" w:rsidRPr="001D07DF" w:rsidRDefault="00A60491" w:rsidP="001D07DF">
      <w:pPr>
        <w:rPr>
          <w:rFonts w:ascii="Calibri" w:hAnsi="Calibri"/>
          <w:caps/>
          <w:lang w:val="en-CA"/>
        </w:rPr>
      </w:pPr>
      <w:r w:rsidRPr="001D07DF">
        <w:rPr>
          <w:rFonts w:ascii="Calibri" w:hAnsi="Calibri"/>
          <w:b/>
          <w:bCs/>
        </w:rPr>
        <w:t>Outer containment</w:t>
      </w:r>
      <w:r w:rsidRPr="001D07DF">
        <w:rPr>
          <w:rFonts w:ascii="Calibri" w:hAnsi="Calibri"/>
        </w:rPr>
        <w:t>, e.g., family values, institutional reinforcement, effective supervision.</w:t>
      </w:r>
    </w:p>
    <w:p w:rsidR="00687486" w:rsidRPr="001D07DF" w:rsidRDefault="00687486" w:rsidP="001D07DF">
      <w:pPr>
        <w:rPr>
          <w:rFonts w:ascii="Calibri" w:hAnsi="Calibri"/>
          <w:caps/>
        </w:rPr>
      </w:pPr>
    </w:p>
    <w:p w:rsidR="00687486" w:rsidRPr="001D07DF" w:rsidRDefault="00687486" w:rsidP="001D07DF">
      <w:pPr>
        <w:pStyle w:val="ListParagraph"/>
        <w:numPr>
          <w:ilvl w:val="0"/>
          <w:numId w:val="9"/>
        </w:numPr>
        <w:ind w:left="0"/>
        <w:rPr>
          <w:rFonts w:ascii="Calibri" w:hAnsi="Calibri"/>
          <w:caps/>
        </w:rPr>
      </w:pPr>
      <w:r w:rsidRPr="001D07DF">
        <w:rPr>
          <w:rFonts w:ascii="Calibri" w:hAnsi="Calibri"/>
          <w:caps/>
        </w:rPr>
        <w:t>TRAVIS HIRSCHI</w:t>
      </w:r>
    </w:p>
    <w:p w:rsidR="00687486" w:rsidRPr="001D07DF" w:rsidRDefault="00687486" w:rsidP="001D07DF">
      <w:pPr>
        <w:numPr>
          <w:ilvl w:val="0"/>
          <w:numId w:val="6"/>
        </w:numPr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PhD in sociology.</w:t>
      </w:r>
    </w:p>
    <w:p w:rsidR="00687486" w:rsidRPr="001D07DF" w:rsidRDefault="00687486" w:rsidP="001D07DF">
      <w:pPr>
        <w:numPr>
          <w:ilvl w:val="0"/>
          <w:numId w:val="6"/>
        </w:numPr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  <w:bCs/>
        </w:rPr>
        <w:t>Acknowledged influence of D</w:t>
      </w:r>
      <w:r w:rsidR="001D07DF">
        <w:rPr>
          <w:rFonts w:ascii="Calibri" w:hAnsi="Calibri"/>
          <w:bCs/>
        </w:rPr>
        <w:t xml:space="preserve">urkheim, Albert Reiss, Nye and </w:t>
      </w:r>
      <w:r w:rsidRPr="001D07DF">
        <w:rPr>
          <w:rFonts w:ascii="Calibri" w:hAnsi="Calibri"/>
          <w:bCs/>
        </w:rPr>
        <w:t>Reckless.</w:t>
      </w:r>
    </w:p>
    <w:p w:rsidR="00687486" w:rsidRPr="001D07DF" w:rsidRDefault="001D07DF" w:rsidP="001D07DF">
      <w:pPr>
        <w:numPr>
          <w:ilvl w:val="0"/>
          <w:numId w:val="6"/>
        </w:numPr>
        <w:ind w:left="0"/>
        <w:rPr>
          <w:rFonts w:ascii="Calibri" w:hAnsi="Calibri"/>
          <w:lang w:val="en-CA"/>
        </w:rPr>
      </w:pPr>
      <w:r>
        <w:rPr>
          <w:rFonts w:ascii="Calibri" w:hAnsi="Calibri"/>
          <w:bCs/>
        </w:rPr>
        <w:t xml:space="preserve">Said that if individuals had </w:t>
      </w:r>
      <w:r w:rsidR="00687486" w:rsidRPr="001D07DF">
        <w:rPr>
          <w:rFonts w:ascii="Calibri" w:hAnsi="Calibri"/>
          <w:bCs/>
        </w:rPr>
        <w:t>strong social bond with society, they would be less likely to commit crimes.</w:t>
      </w:r>
    </w:p>
    <w:p w:rsidR="001D07DF" w:rsidRDefault="001D07DF" w:rsidP="001D07DF">
      <w:pPr>
        <w:rPr>
          <w:rFonts w:ascii="Calibri" w:hAnsi="Calibri"/>
        </w:rPr>
      </w:pPr>
    </w:p>
    <w:p w:rsidR="001D07DF" w:rsidRPr="001D07DF" w:rsidRDefault="001D07DF" w:rsidP="001D07DF">
      <w:pPr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Hirschi </w:t>
      </w:r>
      <w:r w:rsidRPr="001D07DF">
        <w:rPr>
          <w:rFonts w:ascii="Calibri" w:hAnsi="Calibri"/>
        </w:rPr>
        <w:t>—</w:t>
      </w:r>
      <w:r>
        <w:rPr>
          <w:rFonts w:ascii="Calibri" w:hAnsi="Calibri"/>
        </w:rPr>
        <w:t xml:space="preserve"> </w:t>
      </w:r>
      <w:r w:rsidR="00687486" w:rsidRPr="0041548F">
        <w:rPr>
          <w:rFonts w:ascii="Calibri" w:hAnsi="Calibri"/>
          <w:u w:val="single"/>
        </w:rPr>
        <w:t>Four components of the social bond</w:t>
      </w:r>
      <w:r w:rsidR="00687486" w:rsidRPr="001D07DF">
        <w:rPr>
          <w:rFonts w:ascii="Calibri" w:hAnsi="Calibri"/>
        </w:rPr>
        <w:t>:</w:t>
      </w:r>
    </w:p>
    <w:p w:rsidR="00687486" w:rsidRPr="001D07DF" w:rsidRDefault="00687486" w:rsidP="001D07DF">
      <w:pPr>
        <w:numPr>
          <w:ilvl w:val="1"/>
          <w:numId w:val="7"/>
        </w:numPr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 xml:space="preserve">Attachment: </w:t>
      </w:r>
      <w:r w:rsidR="003D3AB3">
        <w:rPr>
          <w:rFonts w:ascii="Calibri" w:hAnsi="Calibri"/>
        </w:rPr>
        <w:t xml:space="preserve"> </w:t>
      </w:r>
      <w:r w:rsidRPr="001D07DF">
        <w:rPr>
          <w:rFonts w:ascii="Calibri" w:hAnsi="Calibri"/>
        </w:rPr>
        <w:t>ties of affection and respect, with parents, school teachers.</w:t>
      </w:r>
    </w:p>
    <w:p w:rsidR="00687486" w:rsidRPr="001D07DF" w:rsidRDefault="001D07DF" w:rsidP="001D07DF">
      <w:pPr>
        <w:numPr>
          <w:ilvl w:val="1"/>
          <w:numId w:val="7"/>
        </w:numPr>
        <w:ind w:left="0"/>
        <w:rPr>
          <w:rFonts w:ascii="Calibri" w:hAnsi="Calibri"/>
          <w:lang w:val="en-CA"/>
        </w:rPr>
      </w:pPr>
      <w:r>
        <w:rPr>
          <w:rFonts w:ascii="Calibri" w:hAnsi="Calibri"/>
        </w:rPr>
        <w:t xml:space="preserve">Commitment: </w:t>
      </w:r>
      <w:r w:rsidR="003D3AB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getting a </w:t>
      </w:r>
      <w:r w:rsidR="00687486" w:rsidRPr="001D07DF">
        <w:rPr>
          <w:rFonts w:ascii="Calibri" w:hAnsi="Calibri"/>
        </w:rPr>
        <w:t>goo</w:t>
      </w:r>
      <w:r>
        <w:rPr>
          <w:rFonts w:ascii="Calibri" w:hAnsi="Calibri"/>
        </w:rPr>
        <w:t xml:space="preserve">d education, learning trade or </w:t>
      </w:r>
      <w:r w:rsidR="00687486" w:rsidRPr="001D07DF">
        <w:rPr>
          <w:rFonts w:ascii="Calibri" w:hAnsi="Calibri"/>
        </w:rPr>
        <w:t>profession, finding a good job.</w:t>
      </w:r>
    </w:p>
    <w:p w:rsidR="00687486" w:rsidRPr="001D07DF" w:rsidRDefault="00687486" w:rsidP="001D07DF">
      <w:pPr>
        <w:numPr>
          <w:ilvl w:val="1"/>
          <w:numId w:val="7"/>
        </w:numPr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Involvement:  being involved in school, in recreation, with family.</w:t>
      </w:r>
    </w:p>
    <w:p w:rsidR="00687486" w:rsidRPr="001D07DF" w:rsidRDefault="00687486" w:rsidP="001D07DF">
      <w:pPr>
        <w:pStyle w:val="ListParagraph"/>
        <w:ind w:left="0"/>
        <w:rPr>
          <w:rFonts w:ascii="Calibri" w:hAnsi="Calibri"/>
          <w:caps/>
        </w:rPr>
      </w:pPr>
      <w:r w:rsidRPr="001D07DF">
        <w:rPr>
          <w:rFonts w:ascii="Calibri" w:hAnsi="Calibri"/>
        </w:rPr>
        <w:t xml:space="preserve">Belief: </w:t>
      </w:r>
      <w:r w:rsidR="003D3AB3">
        <w:rPr>
          <w:rFonts w:ascii="Calibri" w:hAnsi="Calibri"/>
        </w:rPr>
        <w:t xml:space="preserve"> </w:t>
      </w:r>
      <w:r w:rsidRPr="001D07DF">
        <w:rPr>
          <w:rFonts w:ascii="Calibri" w:hAnsi="Calibri"/>
        </w:rPr>
        <w:t>shared values—it’s wrong to steal, people should respect the law.</w:t>
      </w:r>
    </w:p>
    <w:p w:rsidR="00687486" w:rsidRPr="001D07DF" w:rsidRDefault="00687486" w:rsidP="001D07DF">
      <w:pPr>
        <w:rPr>
          <w:rFonts w:ascii="Calibri" w:hAnsi="Calibri"/>
          <w:caps/>
        </w:rPr>
      </w:pPr>
    </w:p>
    <w:p w:rsidR="00C20BF9" w:rsidRPr="001D07DF" w:rsidRDefault="00687486" w:rsidP="001D07DF">
      <w:pPr>
        <w:pStyle w:val="ListParagraph"/>
        <w:numPr>
          <w:ilvl w:val="0"/>
          <w:numId w:val="9"/>
        </w:numPr>
        <w:ind w:left="0"/>
        <w:rPr>
          <w:rFonts w:ascii="Calibri" w:hAnsi="Calibri"/>
          <w:caps/>
        </w:rPr>
      </w:pPr>
      <w:r w:rsidRPr="001D07DF">
        <w:rPr>
          <w:rFonts w:ascii="Calibri" w:hAnsi="Calibri"/>
          <w:caps/>
        </w:rPr>
        <w:t>Gottfredson and Hirschi</w:t>
      </w:r>
      <w:r w:rsidR="00A60491" w:rsidRPr="001D07DF">
        <w:rPr>
          <w:rFonts w:ascii="Calibri" w:hAnsi="Calibri"/>
          <w:caps/>
        </w:rPr>
        <w:t xml:space="preserve"> </w:t>
      </w:r>
    </w:p>
    <w:p w:rsidR="00687486" w:rsidRPr="001D07DF" w:rsidRDefault="00687486" w:rsidP="001D07DF">
      <w:pPr>
        <w:rPr>
          <w:rFonts w:ascii="Calibri" w:hAnsi="Calibri"/>
          <w:caps/>
        </w:rPr>
      </w:pPr>
    </w:p>
    <w:p w:rsidR="00687486" w:rsidRPr="001D07DF" w:rsidRDefault="00687486" w:rsidP="001D07DF">
      <w:pPr>
        <w:rPr>
          <w:rFonts w:ascii="Calibri" w:hAnsi="Calibri"/>
          <w:lang w:val="en-CA"/>
        </w:rPr>
      </w:pPr>
      <w:r w:rsidRPr="001D07DF">
        <w:rPr>
          <w:rFonts w:ascii="Calibri" w:hAnsi="Calibri"/>
        </w:rPr>
        <w:t xml:space="preserve">Low </w:t>
      </w:r>
      <w:r w:rsidR="00A60491" w:rsidRPr="001D07DF">
        <w:rPr>
          <w:rFonts w:ascii="Calibri" w:hAnsi="Calibri"/>
        </w:rPr>
        <w:t>self-control</w:t>
      </w:r>
    </w:p>
    <w:p w:rsidR="00687486" w:rsidRPr="001D07DF" w:rsidRDefault="00687486" w:rsidP="001D07DF">
      <w:pPr>
        <w:numPr>
          <w:ilvl w:val="0"/>
          <w:numId w:val="8"/>
        </w:numPr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 xml:space="preserve">Low self-control advanced as main cause of crime in Gottfredson and Hirschi's 1990 book </w:t>
      </w:r>
      <w:r w:rsidRPr="001D07DF">
        <w:rPr>
          <w:rFonts w:ascii="Calibri" w:hAnsi="Calibri"/>
          <w:i/>
          <w:iCs/>
        </w:rPr>
        <w:t>A General Theory of Crime</w:t>
      </w:r>
      <w:r w:rsidRPr="001D07DF">
        <w:rPr>
          <w:rFonts w:ascii="Calibri" w:hAnsi="Calibri"/>
        </w:rPr>
        <w:t>.</w:t>
      </w:r>
    </w:p>
    <w:p w:rsidR="00687486" w:rsidRPr="001D07DF" w:rsidRDefault="00687486" w:rsidP="001D07DF">
      <w:pPr>
        <w:numPr>
          <w:ilvl w:val="0"/>
          <w:numId w:val="8"/>
        </w:numPr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 xml:space="preserve">General theory meant to explain all crime, all of the time, at all ages, under all circumstances. </w:t>
      </w:r>
    </w:p>
    <w:p w:rsidR="00687486" w:rsidRPr="001D07DF" w:rsidRDefault="00687486" w:rsidP="001D07DF">
      <w:pPr>
        <w:numPr>
          <w:ilvl w:val="0"/>
          <w:numId w:val="8"/>
        </w:numPr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Changed focus from external control to internal…</w:t>
      </w:r>
    </w:p>
    <w:p w:rsidR="00687486" w:rsidRPr="001D07DF" w:rsidRDefault="00687486" w:rsidP="001D07DF">
      <w:pPr>
        <w:numPr>
          <w:ilvl w:val="0"/>
          <w:numId w:val="8"/>
        </w:numPr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 xml:space="preserve">Tautological </w:t>
      </w:r>
    </w:p>
    <w:p w:rsidR="00D528E0" w:rsidRPr="001D07DF" w:rsidRDefault="00D528E0" w:rsidP="001D07DF">
      <w:pPr>
        <w:rPr>
          <w:rFonts w:ascii="Calibri" w:hAnsi="Calibri" w:cs="Times New Roman"/>
          <w:b/>
          <w:sz w:val="24"/>
          <w:szCs w:val="24"/>
        </w:rPr>
      </w:pPr>
    </w:p>
    <w:p w:rsidR="000F298D" w:rsidRPr="003D3AB3" w:rsidRDefault="000F298D" w:rsidP="001D07DF">
      <w:pPr>
        <w:numPr>
          <w:ilvl w:val="0"/>
          <w:numId w:val="2"/>
        </w:numPr>
        <w:ind w:left="0"/>
        <w:rPr>
          <w:rFonts w:ascii="Calibri" w:hAnsi="Calibri" w:cs="Times New Roman"/>
          <w:szCs w:val="24"/>
        </w:rPr>
      </w:pPr>
      <w:r w:rsidRPr="003D3AB3">
        <w:rPr>
          <w:rFonts w:ascii="Calibri" w:hAnsi="Calibri" w:cs="Times New Roman"/>
          <w:szCs w:val="24"/>
        </w:rPr>
        <w:t>Social process theories are so named because they emphasize the process of interaction between individuals and society.</w:t>
      </w:r>
    </w:p>
    <w:p w:rsidR="00DF0733" w:rsidRPr="003D3AB3" w:rsidRDefault="000F298D" w:rsidP="001D07DF">
      <w:pPr>
        <w:numPr>
          <w:ilvl w:val="0"/>
          <w:numId w:val="2"/>
        </w:numPr>
        <w:ind w:left="0"/>
        <w:rPr>
          <w:rFonts w:ascii="Calibri" w:hAnsi="Calibri"/>
          <w:sz w:val="20"/>
          <w:lang w:val="en-CA"/>
        </w:rPr>
      </w:pPr>
      <w:r w:rsidRPr="003D3AB3">
        <w:rPr>
          <w:rFonts w:ascii="Calibri" w:hAnsi="Calibri" w:cs="Times New Roman"/>
          <w:szCs w:val="24"/>
        </w:rPr>
        <w:t>Criminality is not an innate human characteristic but rather is learned through interaction with others.</w:t>
      </w:r>
    </w:p>
    <w:p w:rsidR="00D528E0" w:rsidRPr="001D07DF" w:rsidRDefault="00D528E0">
      <w:pPr>
        <w:rPr>
          <w:rFonts w:ascii="Calibri" w:hAnsi="Calibri"/>
        </w:rPr>
      </w:pPr>
    </w:p>
    <w:p w:rsidR="00D528E0" w:rsidRPr="001D07DF" w:rsidRDefault="00687486" w:rsidP="003D3AB3">
      <w:pPr>
        <w:ind w:left="-142"/>
        <w:rPr>
          <w:rFonts w:ascii="Calibri" w:hAnsi="Calibri"/>
        </w:rPr>
      </w:pPr>
      <w:r w:rsidRPr="001D07DF">
        <w:rPr>
          <w:rFonts w:ascii="Calibri" w:hAnsi="Calibri"/>
        </w:rPr>
        <w:t>PROBLEMS WITH CONTROL THEORIES</w:t>
      </w:r>
    </w:p>
    <w:p w:rsidR="00C20BF9" w:rsidRPr="001D07DF" w:rsidRDefault="00A60491" w:rsidP="003D3AB3">
      <w:pPr>
        <w:numPr>
          <w:ilvl w:val="0"/>
          <w:numId w:val="11"/>
        </w:numPr>
        <w:ind w:left="-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Gottfredson and Hirschi claim that all criminal acts provide "immediate, easy, and certain short-term pleasure", and that they "require little skill or planning".</w:t>
      </w:r>
    </w:p>
    <w:p w:rsidR="00C20BF9" w:rsidRPr="001D07DF" w:rsidRDefault="00A60491" w:rsidP="003D3AB3">
      <w:pPr>
        <w:numPr>
          <w:ilvl w:val="0"/>
          <w:numId w:val="11"/>
        </w:numPr>
        <w:ind w:left="-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 xml:space="preserve">What about kidnapping for ransom, that often involves a high degree of planning (pre-selection of an unprotected, high value target), and protracted negotiations that can sometimes go on for months or years, with an uncertain outcome?      </w:t>
      </w:r>
    </w:p>
    <w:p w:rsidR="00687486" w:rsidRPr="001D07DF" w:rsidRDefault="00687486" w:rsidP="003D3AB3">
      <w:pPr>
        <w:ind w:left="-142"/>
        <w:rPr>
          <w:rFonts w:ascii="Calibri" w:hAnsi="Calibri"/>
        </w:rPr>
      </w:pPr>
    </w:p>
    <w:p w:rsidR="00C20BF9" w:rsidRPr="001D07DF" w:rsidRDefault="00A60491" w:rsidP="003D3AB3">
      <w:pPr>
        <w:numPr>
          <w:ilvl w:val="0"/>
          <w:numId w:val="12"/>
        </w:numPr>
        <w:ind w:left="-142"/>
        <w:rPr>
          <w:rFonts w:ascii="Calibri" w:hAnsi="Calibri"/>
          <w:lang w:val="en-CA"/>
        </w:rPr>
      </w:pPr>
      <w:r w:rsidRPr="001D07DF">
        <w:rPr>
          <w:rFonts w:ascii="Calibri" w:hAnsi="Calibri"/>
          <w:bCs/>
          <w:lang w:val="en-CA"/>
        </w:rPr>
        <w:t>Gottfredson and Hirschi say that like all other crimes, white collar crimes do not require any degree of specialization.</w:t>
      </w:r>
    </w:p>
    <w:p w:rsidR="00C20BF9" w:rsidRPr="001D07DF" w:rsidRDefault="00A60491" w:rsidP="008D604D">
      <w:pPr>
        <w:numPr>
          <w:ilvl w:val="0"/>
          <w:numId w:val="12"/>
        </w:numPr>
        <w:tabs>
          <w:tab w:val="clear" w:pos="720"/>
        </w:tabs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  <w:bCs/>
          <w:lang w:val="en-CA"/>
        </w:rPr>
        <w:lastRenderedPageBreak/>
        <w:t>They provide relatively quick and relatively certain benefit with minimal effort.</w:t>
      </w:r>
    </w:p>
    <w:p w:rsidR="00C20BF9" w:rsidRPr="001D07DF" w:rsidRDefault="00A60491" w:rsidP="008D604D">
      <w:pPr>
        <w:numPr>
          <w:ilvl w:val="0"/>
          <w:numId w:val="12"/>
        </w:numPr>
        <w:tabs>
          <w:tab w:val="clear" w:pos="720"/>
        </w:tabs>
        <w:ind w:left="0"/>
        <w:rPr>
          <w:rFonts w:ascii="Calibri" w:hAnsi="Calibri"/>
          <w:lang w:val="en-CA"/>
        </w:rPr>
      </w:pPr>
      <w:r w:rsidRPr="001D07DF">
        <w:rPr>
          <w:rFonts w:ascii="Calibri" w:hAnsi="Calibri"/>
          <w:bCs/>
          <w:lang w:val="en-CA"/>
        </w:rPr>
        <w:t>White collar criminals are people with low self-control, inclined to follow momentary impulse without consideration of the long-term costs of such behavior.</w:t>
      </w:r>
      <w:r w:rsidRPr="001D07DF">
        <w:rPr>
          <w:rFonts w:ascii="Calibri" w:hAnsi="Calibri"/>
          <w:lang w:val="en-CA"/>
        </w:rPr>
        <w:t xml:space="preserve"> </w:t>
      </w:r>
      <w:r w:rsidRPr="001D07DF">
        <w:rPr>
          <w:rFonts w:ascii="Calibri" w:hAnsi="Calibri"/>
        </w:rPr>
        <w:t xml:space="preserve">  </w:t>
      </w:r>
    </w:p>
    <w:p w:rsidR="00687486" w:rsidRPr="001D07DF" w:rsidRDefault="00687486" w:rsidP="00687486">
      <w:pPr>
        <w:rPr>
          <w:rFonts w:ascii="Calibri" w:hAnsi="Calibri"/>
        </w:rPr>
      </w:pPr>
    </w:p>
    <w:p w:rsidR="00687486" w:rsidRPr="001D07DF" w:rsidRDefault="003D3AB3" w:rsidP="00687486">
      <w:pPr>
        <w:rPr>
          <w:rFonts w:ascii="Calibri" w:hAnsi="Calibri"/>
        </w:rPr>
      </w:pPr>
      <w:r w:rsidRPr="001D07DF">
        <w:rPr>
          <w:rFonts w:ascii="Calibri" w:hAnsi="Calibri"/>
          <w:noProof/>
          <w:lang w:val="en-CA" w:eastAsia="en-CA"/>
        </w:rPr>
        <w:drawing>
          <wp:inline distT="0" distB="0" distL="0" distR="0" wp14:anchorId="1602DBDC" wp14:editId="06B938C1">
            <wp:extent cx="5943600" cy="3007360"/>
            <wp:effectExtent l="0" t="0" r="0" b="2540"/>
            <wp:docPr id="29389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94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87486" w:rsidRPr="001D07DF" w:rsidRDefault="00687486" w:rsidP="00687486">
      <w:pPr>
        <w:rPr>
          <w:rFonts w:ascii="Calibri" w:hAnsi="Calibri"/>
        </w:rPr>
      </w:pPr>
    </w:p>
    <w:p w:rsidR="00687486" w:rsidRPr="001D07DF" w:rsidRDefault="00687486" w:rsidP="00687486">
      <w:pPr>
        <w:rPr>
          <w:rFonts w:ascii="Calibri" w:hAnsi="Calibri"/>
        </w:rPr>
      </w:pPr>
    </w:p>
    <w:p w:rsidR="00687486" w:rsidRPr="001D07DF" w:rsidRDefault="00687486" w:rsidP="00687486">
      <w:pPr>
        <w:rPr>
          <w:rFonts w:ascii="Calibri" w:hAnsi="Calibri"/>
        </w:rPr>
      </w:pPr>
    </w:p>
    <w:p w:rsidR="00687486" w:rsidRPr="001D07DF" w:rsidRDefault="00687486" w:rsidP="00687486">
      <w:pPr>
        <w:rPr>
          <w:rFonts w:ascii="Calibri" w:hAnsi="Calibri"/>
        </w:rPr>
      </w:pPr>
    </w:p>
    <w:p w:rsidR="00687486" w:rsidRPr="001D07DF" w:rsidRDefault="00687486" w:rsidP="008D604D">
      <w:pPr>
        <w:ind w:left="-284"/>
        <w:rPr>
          <w:rFonts w:ascii="Calibri" w:hAnsi="Calibri"/>
        </w:rPr>
      </w:pPr>
      <w:r w:rsidRPr="001D07DF">
        <w:rPr>
          <w:rFonts w:ascii="Calibri" w:hAnsi="Calibri"/>
        </w:rPr>
        <w:t>A)</w:t>
      </w:r>
      <w:r w:rsidRPr="001D07DF">
        <w:rPr>
          <w:rFonts w:ascii="Calibri" w:hAnsi="Calibri"/>
        </w:rPr>
        <w:tab/>
        <w:t>TITTLE</w:t>
      </w:r>
    </w:p>
    <w:p w:rsidR="00687486" w:rsidRPr="001D07DF" w:rsidRDefault="00687486" w:rsidP="008D604D">
      <w:pPr>
        <w:ind w:left="-284"/>
        <w:rPr>
          <w:rFonts w:ascii="Calibri" w:hAnsi="Calibri"/>
        </w:rPr>
      </w:pPr>
      <w:r w:rsidRPr="001D07DF">
        <w:rPr>
          <w:rFonts w:ascii="Calibri" w:hAnsi="Calibri"/>
        </w:rPr>
        <w:t xml:space="preserve"> </w:t>
      </w:r>
    </w:p>
    <w:p w:rsidR="00687486" w:rsidRPr="001D07DF" w:rsidRDefault="00687486" w:rsidP="008D604D">
      <w:pPr>
        <w:ind w:left="-284"/>
        <w:rPr>
          <w:rFonts w:ascii="Calibri" w:hAnsi="Calibri"/>
        </w:rPr>
      </w:pPr>
      <w:r w:rsidRPr="001D07DF">
        <w:rPr>
          <w:rFonts w:ascii="Calibri" w:hAnsi="Calibri"/>
        </w:rPr>
        <w:t>Control theory usually examines factors in the social environment that control or restrain individual behaviour.</w:t>
      </w:r>
    </w:p>
    <w:p w:rsidR="00687486" w:rsidRPr="001D07DF" w:rsidRDefault="00687486" w:rsidP="008D604D">
      <w:pPr>
        <w:ind w:left="-284"/>
        <w:rPr>
          <w:rFonts w:ascii="Calibri" w:hAnsi="Calibri"/>
        </w:rPr>
      </w:pPr>
    </w:p>
    <w:p w:rsidR="00687486" w:rsidRPr="001D07DF" w:rsidRDefault="00687486" w:rsidP="008D604D">
      <w:pPr>
        <w:ind w:left="-284"/>
        <w:rPr>
          <w:rFonts w:ascii="Calibri" w:hAnsi="Calibri"/>
        </w:rPr>
      </w:pPr>
      <w:r w:rsidRPr="001D07DF">
        <w:rPr>
          <w:rFonts w:ascii="Calibri" w:hAnsi="Calibri"/>
        </w:rPr>
        <w:t xml:space="preserve">Tittle argues that we should also examine the control that individuals have over their social environment (Lilly et al., 2011).  </w:t>
      </w:r>
    </w:p>
    <w:p w:rsidR="00C20BF9" w:rsidRPr="001D07DF" w:rsidRDefault="00A60491" w:rsidP="008D604D">
      <w:pPr>
        <w:numPr>
          <w:ilvl w:val="0"/>
          <w:numId w:val="13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Each individual is under a certain amount of control, but each individual also exercises a certain amount of control.</w:t>
      </w:r>
    </w:p>
    <w:p w:rsidR="00C20BF9" w:rsidRPr="001D07DF" w:rsidRDefault="00A60491" w:rsidP="008D604D">
      <w:pPr>
        <w:numPr>
          <w:ilvl w:val="0"/>
          <w:numId w:val="13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lastRenderedPageBreak/>
        <w:t>Individuals want autonomy—they want to escape from control.</w:t>
      </w:r>
    </w:p>
    <w:p w:rsidR="00C20BF9" w:rsidRPr="001D07DF" w:rsidRDefault="00A60491" w:rsidP="008D604D">
      <w:pPr>
        <w:numPr>
          <w:ilvl w:val="0"/>
          <w:numId w:val="13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The individual’s “control ratio” determines the likelihood of deviant behaviour (Tittle, 2001).</w:t>
      </w:r>
    </w:p>
    <w:p w:rsidR="00C20BF9" w:rsidRPr="001D07DF" w:rsidRDefault="008D604D" w:rsidP="008D604D">
      <w:pPr>
        <w:numPr>
          <w:ilvl w:val="0"/>
          <w:numId w:val="13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>
        <w:rPr>
          <w:rFonts w:ascii="Calibri" w:hAnsi="Calibri"/>
        </w:rPr>
        <w:t>When indivs</w:t>
      </w:r>
      <w:r w:rsidR="00A60491" w:rsidRPr="001D07DF">
        <w:rPr>
          <w:rFonts w:ascii="Calibri" w:hAnsi="Calibri"/>
        </w:rPr>
        <w:t xml:space="preserve"> exercise as much control as they are subjected to, they are more likely to conform.  </w:t>
      </w:r>
    </w:p>
    <w:p w:rsidR="00687486" w:rsidRPr="001D07DF" w:rsidRDefault="00687486" w:rsidP="008D604D">
      <w:pPr>
        <w:ind w:left="142"/>
        <w:rPr>
          <w:rFonts w:ascii="Calibri" w:hAnsi="Calibri"/>
        </w:rPr>
      </w:pPr>
    </w:p>
    <w:p w:rsidR="00C20BF9" w:rsidRPr="001D07DF" w:rsidRDefault="00A60491" w:rsidP="008D604D">
      <w:pPr>
        <w:numPr>
          <w:ilvl w:val="0"/>
          <w:numId w:val="14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Social control theory popular because it conforms to public perceptions of why people become criminal.</w:t>
      </w:r>
    </w:p>
    <w:p w:rsidR="00C20BF9" w:rsidRPr="001D07DF" w:rsidRDefault="00A60491" w:rsidP="008D604D">
      <w:pPr>
        <w:numPr>
          <w:ilvl w:val="0"/>
          <w:numId w:val="14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 xml:space="preserve">Also popular because it combines elements of </w:t>
      </w:r>
      <w:r w:rsidR="003D3AB3">
        <w:rPr>
          <w:rFonts w:ascii="Calibri" w:hAnsi="Calibri"/>
        </w:rPr>
        <w:t xml:space="preserve">anomie/social strain, </w:t>
      </w:r>
      <w:r w:rsidRPr="001D07DF">
        <w:rPr>
          <w:rFonts w:ascii="Calibri" w:hAnsi="Calibri"/>
        </w:rPr>
        <w:t xml:space="preserve">social disorganization and differential association theory.   </w:t>
      </w:r>
    </w:p>
    <w:p w:rsidR="00687486" w:rsidRPr="001D07DF" w:rsidRDefault="00687486" w:rsidP="008D604D">
      <w:pPr>
        <w:tabs>
          <w:tab w:val="num" w:pos="709"/>
        </w:tabs>
        <w:ind w:left="142"/>
        <w:rPr>
          <w:rFonts w:ascii="Calibri" w:hAnsi="Calibri"/>
        </w:rPr>
      </w:pPr>
    </w:p>
    <w:p w:rsidR="00D528E0" w:rsidRPr="001D07DF" w:rsidRDefault="00687486" w:rsidP="008D604D">
      <w:pPr>
        <w:ind w:left="142"/>
        <w:rPr>
          <w:rFonts w:ascii="Calibri" w:hAnsi="Calibri"/>
          <w:caps/>
        </w:rPr>
      </w:pPr>
      <w:r w:rsidRPr="001D07DF">
        <w:rPr>
          <w:rFonts w:ascii="Calibri" w:hAnsi="Calibri"/>
          <w:caps/>
        </w:rPr>
        <w:t xml:space="preserve">2. </w:t>
      </w:r>
      <w:r w:rsidR="000F298D" w:rsidRPr="001D07DF">
        <w:rPr>
          <w:rFonts w:ascii="Calibri" w:hAnsi="Calibri"/>
          <w:caps/>
        </w:rPr>
        <w:t>Social learning theories</w:t>
      </w:r>
    </w:p>
    <w:p w:rsidR="000F298D" w:rsidRPr="001D07DF" w:rsidRDefault="000F298D" w:rsidP="008D604D">
      <w:pPr>
        <w:numPr>
          <w:ilvl w:val="0"/>
          <w:numId w:val="3"/>
        </w:numPr>
        <w:tabs>
          <w:tab w:val="clear" w:pos="720"/>
        </w:tabs>
        <w:ind w:left="142"/>
        <w:rPr>
          <w:rFonts w:ascii="Calibri" w:hAnsi="Calibri"/>
        </w:rPr>
      </w:pPr>
      <w:r w:rsidRPr="001D07DF">
        <w:rPr>
          <w:rFonts w:ascii="Calibri" w:hAnsi="Calibri"/>
        </w:rPr>
        <w:t>Criminal behaviour is a learned behaviour.</w:t>
      </w:r>
    </w:p>
    <w:p w:rsidR="000F298D" w:rsidRPr="001D07DF" w:rsidRDefault="000F298D" w:rsidP="008D604D">
      <w:pPr>
        <w:ind w:left="142"/>
        <w:rPr>
          <w:rFonts w:ascii="Calibri" w:hAnsi="Calibri"/>
        </w:rPr>
      </w:pPr>
    </w:p>
    <w:p w:rsidR="000F298D" w:rsidRPr="001D07DF" w:rsidRDefault="000F298D" w:rsidP="008D604D">
      <w:pPr>
        <w:ind w:left="142"/>
        <w:rPr>
          <w:rFonts w:ascii="Calibri" w:hAnsi="Calibri"/>
        </w:rPr>
      </w:pPr>
    </w:p>
    <w:p w:rsidR="003C1AA9" w:rsidRPr="001D07DF" w:rsidRDefault="00F054D8" w:rsidP="008D604D">
      <w:pPr>
        <w:pStyle w:val="ListParagraph"/>
        <w:numPr>
          <w:ilvl w:val="0"/>
          <w:numId w:val="5"/>
        </w:numPr>
        <w:ind w:left="142"/>
        <w:rPr>
          <w:rFonts w:ascii="Calibri" w:hAnsi="Calibri"/>
          <w:caps/>
          <w:lang w:val="en-CA"/>
        </w:rPr>
      </w:pPr>
      <w:r w:rsidRPr="001D07DF">
        <w:rPr>
          <w:rFonts w:ascii="Calibri" w:hAnsi="Calibri"/>
          <w:caps/>
        </w:rPr>
        <w:t>Sykes and matza</w:t>
      </w:r>
    </w:p>
    <w:p w:rsidR="00F054D8" w:rsidRPr="001D07DF" w:rsidRDefault="00F054D8" w:rsidP="008D604D">
      <w:pPr>
        <w:ind w:left="142"/>
        <w:rPr>
          <w:rFonts w:ascii="Calibri" w:hAnsi="Calibri"/>
          <w:caps/>
          <w:lang w:val="en-CA"/>
        </w:rPr>
      </w:pPr>
    </w:p>
    <w:p w:rsidR="005B0D8D" w:rsidRPr="001D07DF" w:rsidRDefault="005B0D8D" w:rsidP="008D604D">
      <w:pPr>
        <w:ind w:left="142"/>
        <w:rPr>
          <w:rFonts w:ascii="Calibri" w:hAnsi="Calibri"/>
        </w:rPr>
      </w:pPr>
    </w:p>
    <w:p w:rsidR="000F298D" w:rsidRPr="001D07DF" w:rsidRDefault="000F298D" w:rsidP="008D604D">
      <w:pPr>
        <w:numPr>
          <w:ilvl w:val="0"/>
          <w:numId w:val="4"/>
        </w:numPr>
        <w:tabs>
          <w:tab w:val="clear" w:pos="720"/>
        </w:tabs>
        <w:ind w:left="142"/>
        <w:rPr>
          <w:rFonts w:ascii="Calibri" w:hAnsi="Calibri"/>
        </w:rPr>
      </w:pPr>
      <w:r w:rsidRPr="001D07DF">
        <w:rPr>
          <w:rFonts w:ascii="Calibri" w:hAnsi="Calibri"/>
        </w:rPr>
        <w:t>Sykes &amp; Matza begin 1957 article by acknowledging Sutherland’s statement that criminal behaviour “is learned in the process of interaction.”</w:t>
      </w:r>
    </w:p>
    <w:p w:rsidR="003020D4" w:rsidRPr="001D07DF" w:rsidRDefault="00A60491" w:rsidP="008D604D">
      <w:pPr>
        <w:numPr>
          <w:ilvl w:val="0"/>
          <w:numId w:val="4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Denial of responsibility</w:t>
      </w:r>
    </w:p>
    <w:p w:rsidR="003020D4" w:rsidRPr="001D07DF" w:rsidRDefault="00A60491" w:rsidP="008D604D">
      <w:pPr>
        <w:numPr>
          <w:ilvl w:val="0"/>
          <w:numId w:val="4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Denial of injury</w:t>
      </w:r>
    </w:p>
    <w:p w:rsidR="003020D4" w:rsidRPr="001D07DF" w:rsidRDefault="00A60491" w:rsidP="008D604D">
      <w:pPr>
        <w:numPr>
          <w:ilvl w:val="0"/>
          <w:numId w:val="4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Denial of the victim</w:t>
      </w:r>
    </w:p>
    <w:p w:rsidR="003020D4" w:rsidRPr="001D07DF" w:rsidRDefault="00A60491" w:rsidP="008D604D">
      <w:pPr>
        <w:numPr>
          <w:ilvl w:val="0"/>
          <w:numId w:val="4"/>
        </w:numPr>
        <w:tabs>
          <w:tab w:val="clear" w:pos="720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Condemning the condemners</w:t>
      </w:r>
    </w:p>
    <w:p w:rsidR="003020D4" w:rsidRPr="001D07DF" w:rsidRDefault="00A60491" w:rsidP="008D604D">
      <w:pPr>
        <w:numPr>
          <w:ilvl w:val="0"/>
          <w:numId w:val="4"/>
        </w:numPr>
        <w:tabs>
          <w:tab w:val="clear" w:pos="720"/>
          <w:tab w:val="num" w:pos="426"/>
        </w:tabs>
        <w:ind w:left="142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 xml:space="preserve">An appeal to higher loyalties </w:t>
      </w:r>
    </w:p>
    <w:p w:rsidR="003C1AA9" w:rsidRDefault="003C1AA9" w:rsidP="00F054D8">
      <w:pPr>
        <w:rPr>
          <w:rFonts w:ascii="Calibri" w:hAnsi="Calibri"/>
        </w:rPr>
      </w:pPr>
    </w:p>
    <w:p w:rsidR="003D3AB3" w:rsidRDefault="003D3AB3" w:rsidP="00F054D8">
      <w:pPr>
        <w:rPr>
          <w:rFonts w:ascii="Calibri" w:hAnsi="Calibri"/>
        </w:rPr>
      </w:pPr>
    </w:p>
    <w:p w:rsidR="003D3AB3" w:rsidRDefault="003D3AB3" w:rsidP="00F054D8">
      <w:pPr>
        <w:rPr>
          <w:rFonts w:ascii="Calibri" w:hAnsi="Calibri"/>
        </w:rPr>
      </w:pPr>
    </w:p>
    <w:p w:rsidR="003D3AB3" w:rsidRPr="001D07DF" w:rsidRDefault="003D3AB3" w:rsidP="00F054D8">
      <w:pPr>
        <w:rPr>
          <w:rFonts w:ascii="Calibri" w:hAnsi="Calibri"/>
        </w:rPr>
      </w:pPr>
    </w:p>
    <w:p w:rsidR="00F054D8" w:rsidRPr="001D07DF" w:rsidRDefault="00F054D8" w:rsidP="008D604D">
      <w:pPr>
        <w:pStyle w:val="ListParagraph"/>
        <w:numPr>
          <w:ilvl w:val="0"/>
          <w:numId w:val="5"/>
        </w:numPr>
        <w:ind w:left="284"/>
        <w:rPr>
          <w:rFonts w:ascii="Calibri" w:hAnsi="Calibri"/>
          <w:lang w:val="en-CA"/>
        </w:rPr>
      </w:pPr>
      <w:r w:rsidRPr="001D07DF">
        <w:rPr>
          <w:rFonts w:ascii="Calibri" w:hAnsi="Calibri"/>
          <w:lang w:val="en-CA"/>
        </w:rPr>
        <w:lastRenderedPageBreak/>
        <w:t>AKERS</w:t>
      </w:r>
    </w:p>
    <w:p w:rsidR="00C20BF9" w:rsidRPr="001D07DF" w:rsidRDefault="00A60491" w:rsidP="008D604D">
      <w:pPr>
        <w:pStyle w:val="ListParagraph"/>
        <w:numPr>
          <w:ilvl w:val="0"/>
          <w:numId w:val="15"/>
        </w:numPr>
        <w:ind w:left="284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Attempting to specify the mechanisms and processes through which criminal values are learned/transmitted.</w:t>
      </w:r>
    </w:p>
    <w:p w:rsidR="00C20BF9" w:rsidRPr="001D07DF" w:rsidRDefault="00A60491" w:rsidP="008D604D">
      <w:pPr>
        <w:pStyle w:val="ListParagraph"/>
        <w:numPr>
          <w:ilvl w:val="0"/>
          <w:numId w:val="15"/>
        </w:numPr>
        <w:ind w:left="284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 xml:space="preserve">For Akers, the </w:t>
      </w:r>
      <w:r w:rsidRPr="003D3AB3">
        <w:rPr>
          <w:rFonts w:ascii="Calibri" w:hAnsi="Calibri"/>
          <w:u w:val="single"/>
        </w:rPr>
        <w:t>social environment</w:t>
      </w:r>
      <w:r w:rsidRPr="001D07DF">
        <w:rPr>
          <w:rFonts w:ascii="Calibri" w:hAnsi="Calibri"/>
        </w:rPr>
        <w:t xml:space="preserve"> was main source of reinforcement (influence of Sutherland and symbolic interactionism).</w:t>
      </w:r>
    </w:p>
    <w:p w:rsidR="00C20BF9" w:rsidRPr="001D07DF" w:rsidRDefault="00A60491" w:rsidP="008D604D">
      <w:pPr>
        <w:pStyle w:val="ListParagraph"/>
        <w:numPr>
          <w:ilvl w:val="0"/>
          <w:numId w:val="15"/>
        </w:numPr>
        <w:ind w:left="284"/>
        <w:rPr>
          <w:rFonts w:ascii="Calibri" w:hAnsi="Calibri"/>
          <w:lang w:val="en-CA"/>
        </w:rPr>
      </w:pPr>
      <w:r w:rsidRPr="001D07DF">
        <w:rPr>
          <w:rFonts w:ascii="Calibri" w:hAnsi="Calibri"/>
        </w:rPr>
        <w:t>Said that deviance was learned through social interaction, and that individuals learn definitions that become discriminating stimuli.</w:t>
      </w:r>
    </w:p>
    <w:p w:rsidR="0050598F" w:rsidRPr="001D07DF" w:rsidRDefault="0050598F" w:rsidP="008D604D">
      <w:pPr>
        <w:ind w:left="284"/>
        <w:rPr>
          <w:rFonts w:ascii="Calibri" w:hAnsi="Calibri"/>
        </w:rPr>
      </w:pPr>
    </w:p>
    <w:p w:rsidR="00D528E0" w:rsidRPr="001D07DF" w:rsidRDefault="00D528E0">
      <w:pPr>
        <w:rPr>
          <w:rFonts w:ascii="Calibri" w:hAnsi="Calibri"/>
        </w:rPr>
      </w:pPr>
    </w:p>
    <w:sectPr w:rsidR="00D528E0" w:rsidRPr="001D07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5719A"/>
    <w:multiLevelType w:val="hybridMultilevel"/>
    <w:tmpl w:val="BC3E4428"/>
    <w:lvl w:ilvl="0" w:tplc="35A43C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C658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B61A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6615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A424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D042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30F9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E223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D27E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0F29B9"/>
    <w:multiLevelType w:val="hybridMultilevel"/>
    <w:tmpl w:val="D5106A7E"/>
    <w:lvl w:ilvl="0" w:tplc="8C9A58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6034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22F8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BAB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D2B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6E1C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08C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6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388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F4324A"/>
    <w:multiLevelType w:val="hybridMultilevel"/>
    <w:tmpl w:val="D70EB7E8"/>
    <w:lvl w:ilvl="0" w:tplc="10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7F9013EE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3B48114">
      <w:start w:val="1"/>
      <w:numFmt w:val="upperLetter"/>
      <w:lvlText w:val="%3)"/>
      <w:lvlJc w:val="left"/>
      <w:pPr>
        <w:ind w:left="3240" w:hanging="360"/>
      </w:pPr>
      <w:rPr>
        <w:rFonts w:hint="default"/>
      </w:rPr>
    </w:lvl>
    <w:lvl w:ilvl="3" w:tplc="5016DCF4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A2A5F82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8A6E4636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F3606D60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83C8FE08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316C426E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3">
    <w:nsid w:val="3FB532E9"/>
    <w:multiLevelType w:val="hybridMultilevel"/>
    <w:tmpl w:val="824E5BD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3572BEF"/>
    <w:multiLevelType w:val="hybridMultilevel"/>
    <w:tmpl w:val="452052EE"/>
    <w:lvl w:ilvl="0" w:tplc="9BACAD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5D2D7D"/>
    <w:multiLevelType w:val="hybridMultilevel"/>
    <w:tmpl w:val="A1CED850"/>
    <w:lvl w:ilvl="0" w:tplc="F0E06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6E4A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D0DE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644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7C89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A02B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8C9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4ED9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967D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A26903"/>
    <w:multiLevelType w:val="hybridMultilevel"/>
    <w:tmpl w:val="AFEECC0A"/>
    <w:lvl w:ilvl="0" w:tplc="217E35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04B5F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2EB6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BAAC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749E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86DA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D6A8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6065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6875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9DB5CA7"/>
    <w:multiLevelType w:val="hybridMultilevel"/>
    <w:tmpl w:val="6B24BDA2"/>
    <w:lvl w:ilvl="0" w:tplc="5ED0D1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F8D0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921C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AE65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5E40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4C15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4C9A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687F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A630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DCF27C0"/>
    <w:multiLevelType w:val="hybridMultilevel"/>
    <w:tmpl w:val="75607648"/>
    <w:lvl w:ilvl="0" w:tplc="379A5F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52D3E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44FA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085A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DE35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E48A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FED5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4ABC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A072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1EE340D"/>
    <w:multiLevelType w:val="hybridMultilevel"/>
    <w:tmpl w:val="17045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AB2417"/>
    <w:multiLevelType w:val="hybridMultilevel"/>
    <w:tmpl w:val="63F055FC"/>
    <w:lvl w:ilvl="0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7F9013EE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3B48114">
      <w:start w:val="1"/>
      <w:numFmt w:val="upperLetter"/>
      <w:lvlText w:val="%3)"/>
      <w:lvlJc w:val="left"/>
      <w:pPr>
        <w:ind w:left="2880" w:hanging="360"/>
      </w:pPr>
      <w:rPr>
        <w:rFonts w:hint="default"/>
      </w:rPr>
    </w:lvl>
    <w:lvl w:ilvl="3" w:tplc="5016DCF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A2A5F82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8A6E4636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F3606D6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83C8FE08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316C426E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1">
    <w:nsid w:val="74F0687D"/>
    <w:multiLevelType w:val="hybridMultilevel"/>
    <w:tmpl w:val="B40A94D2"/>
    <w:lvl w:ilvl="0" w:tplc="9FE816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3423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18F8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DC37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70B4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8AF3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A60E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94FB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6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767463"/>
    <w:multiLevelType w:val="hybridMultilevel"/>
    <w:tmpl w:val="827094E2"/>
    <w:lvl w:ilvl="0" w:tplc="0C4048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12BC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5AD7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8E100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F85E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40C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AAC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CE13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0C8A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A0270D7"/>
    <w:multiLevelType w:val="hybridMultilevel"/>
    <w:tmpl w:val="F6F60464"/>
    <w:lvl w:ilvl="0" w:tplc="8F2E7B1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F49561B"/>
    <w:multiLevelType w:val="hybridMultilevel"/>
    <w:tmpl w:val="04FEDC96"/>
    <w:lvl w:ilvl="0" w:tplc="F9EEC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A68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84C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481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DA7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760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5CC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D44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A00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0"/>
  </w:num>
  <w:num w:numId="9">
    <w:abstractNumId w:val="13"/>
  </w:num>
  <w:num w:numId="10">
    <w:abstractNumId w:val="9"/>
  </w:num>
  <w:num w:numId="11">
    <w:abstractNumId w:val="0"/>
  </w:num>
  <w:num w:numId="12">
    <w:abstractNumId w:val="12"/>
  </w:num>
  <w:num w:numId="13">
    <w:abstractNumId w:val="11"/>
  </w:num>
  <w:num w:numId="14">
    <w:abstractNumId w:val="8"/>
  </w:num>
  <w:num w:numId="15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7E1"/>
    <w:rsid w:val="00012E27"/>
    <w:rsid w:val="00072536"/>
    <w:rsid w:val="000E7C74"/>
    <w:rsid w:val="000F298D"/>
    <w:rsid w:val="001346BD"/>
    <w:rsid w:val="0014441C"/>
    <w:rsid w:val="001D07DF"/>
    <w:rsid w:val="001F5B82"/>
    <w:rsid w:val="002521FF"/>
    <w:rsid w:val="002B01BF"/>
    <w:rsid w:val="003020D4"/>
    <w:rsid w:val="00345FC7"/>
    <w:rsid w:val="003C1AA9"/>
    <w:rsid w:val="003D3AB3"/>
    <w:rsid w:val="003E19BB"/>
    <w:rsid w:val="0041548F"/>
    <w:rsid w:val="00435E72"/>
    <w:rsid w:val="004B2FC1"/>
    <w:rsid w:val="004B63B2"/>
    <w:rsid w:val="0050598F"/>
    <w:rsid w:val="0051508B"/>
    <w:rsid w:val="00521A0C"/>
    <w:rsid w:val="00535E2F"/>
    <w:rsid w:val="00542E88"/>
    <w:rsid w:val="005B0D8D"/>
    <w:rsid w:val="005C34E7"/>
    <w:rsid w:val="005F43DA"/>
    <w:rsid w:val="00685928"/>
    <w:rsid w:val="00687486"/>
    <w:rsid w:val="007C58F9"/>
    <w:rsid w:val="0081251B"/>
    <w:rsid w:val="0084133D"/>
    <w:rsid w:val="008D604D"/>
    <w:rsid w:val="008E433F"/>
    <w:rsid w:val="00927A35"/>
    <w:rsid w:val="009B0B3D"/>
    <w:rsid w:val="00A06B4C"/>
    <w:rsid w:val="00A2536C"/>
    <w:rsid w:val="00A60491"/>
    <w:rsid w:val="00A80B44"/>
    <w:rsid w:val="00A9755D"/>
    <w:rsid w:val="00B94B0B"/>
    <w:rsid w:val="00BF592D"/>
    <w:rsid w:val="00C20BF9"/>
    <w:rsid w:val="00D528E0"/>
    <w:rsid w:val="00D8367E"/>
    <w:rsid w:val="00DF0733"/>
    <w:rsid w:val="00DF4A84"/>
    <w:rsid w:val="00E257C7"/>
    <w:rsid w:val="00E757E1"/>
    <w:rsid w:val="00ED0C46"/>
    <w:rsid w:val="00F054D8"/>
    <w:rsid w:val="00F9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B3C47A-16AF-4F6A-A1D6-374CD230B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5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757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2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496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867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881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007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7498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973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267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529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385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7079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28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966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466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203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529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94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601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4367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438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656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70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8461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3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6245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672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61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40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4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2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39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4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36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034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648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4573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592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150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40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75032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4762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934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1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84968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07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0337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7563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4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609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0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659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927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794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0843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7788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5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378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4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0906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0908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45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241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2827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0565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682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082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70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281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427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591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13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0798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561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92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3689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2818">
          <w:marLeft w:val="64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16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4322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44871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5795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261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39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7274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9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041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336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340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223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9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8211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075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979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07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906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386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3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31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524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5647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9822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76378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53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022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68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89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8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8253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89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222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564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8710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4896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661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4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69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6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396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3812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1148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514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392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225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215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514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674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081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74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5147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079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6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24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112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050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5139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161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0961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6763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816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622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0060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23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8340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348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99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061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459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4273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4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9371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3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085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877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1679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347153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8073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1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2894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09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0772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784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0002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6406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704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813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371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430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58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91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2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5214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97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6851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974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904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726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8532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1925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7469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950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823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91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300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42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460">
          <w:marLeft w:val="108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7629">
          <w:marLeft w:val="108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4628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51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555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853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9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070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3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796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9313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018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9053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442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558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470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51183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78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582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163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42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982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30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163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93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622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001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08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8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34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156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4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5525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453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0079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04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603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633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3204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45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719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432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68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675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8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794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548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105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1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78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7732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5612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4405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376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372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361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095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544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17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835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618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359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294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22143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46452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8934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276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445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68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039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5941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037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0259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498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2191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358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155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120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621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085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6964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660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93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5310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0809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39522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787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684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92494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343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633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887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752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0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561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74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029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09893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6444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1066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2710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312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221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752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732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8648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373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14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9007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800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496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87464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9191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99608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65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5639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06306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90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553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13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62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6547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5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33907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8863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979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99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9703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26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436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2539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50953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95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074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77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Simon Fraser University</Company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Carleton</dc:creator>
  <cp:lastModifiedBy>Holly Perkins</cp:lastModifiedBy>
  <cp:revision>2</cp:revision>
  <dcterms:created xsi:type="dcterms:W3CDTF">2014-08-05T00:26:00Z</dcterms:created>
  <dcterms:modified xsi:type="dcterms:W3CDTF">2014-08-05T00:26:00Z</dcterms:modified>
</cp:coreProperties>
</file>