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B6A328" w14:textId="77777777" w:rsidR="0057517A" w:rsidRDefault="00B47CAD">
      <w:r>
        <w:t xml:space="preserve">Page 4: </w:t>
      </w:r>
      <w:r w:rsidR="008D5F41">
        <w:t>Acute diseases: short lived diseases that were powerful enough to kill</w:t>
      </w:r>
    </w:p>
    <w:p w14:paraId="709E2B17" w14:textId="77777777" w:rsidR="008D5F41" w:rsidRDefault="008D5F41">
      <w:r>
        <w:t>Preventable diseases: actions and behaviours such as over eating, or smoking that can lead to diseases that can cause death.</w:t>
      </w:r>
    </w:p>
    <w:p w14:paraId="7EE81154" w14:textId="77777777" w:rsidR="00B47CAD" w:rsidRDefault="00B47CAD"/>
    <w:p w14:paraId="27EDCD03" w14:textId="12BD1713" w:rsidR="00B47CAD" w:rsidRDefault="001B2A83">
      <w:r>
        <w:t xml:space="preserve">Page 5: </w:t>
      </w:r>
      <w:r w:rsidR="00B47CAD">
        <w:t xml:space="preserve">Life expectancy: how long one is expected to live </w:t>
      </w:r>
    </w:p>
    <w:p w14:paraId="68DEAB8D" w14:textId="77777777" w:rsidR="00B47CAD" w:rsidRDefault="00B47CAD">
      <w:r>
        <w:t>Quality of life: a measurement of how well someone is doing.</w:t>
      </w:r>
    </w:p>
    <w:p w14:paraId="76D26C1E" w14:textId="77777777" w:rsidR="00EB4DFF" w:rsidRDefault="00EB4DFF"/>
    <w:p w14:paraId="4F97555D" w14:textId="77777777" w:rsidR="00B53156" w:rsidRDefault="00B53156">
      <w:r>
        <w:t>Page 7:</w:t>
      </w:r>
    </w:p>
    <w:p w14:paraId="4631A452" w14:textId="54A588F3" w:rsidR="00B53156" w:rsidRDefault="00B53156">
      <w:r>
        <w:t xml:space="preserve">Socialization: Children learn through their peers including parents and family, as well as those they idol such as </w:t>
      </w:r>
      <w:r w:rsidR="00A30E70">
        <w:t>pop stars</w:t>
      </w:r>
      <w:r>
        <w:t xml:space="preserve">   </w:t>
      </w:r>
    </w:p>
    <w:p w14:paraId="018AB6C2" w14:textId="7979C569" w:rsidR="00EB4DFF" w:rsidRDefault="00EB4DFF">
      <w:r>
        <w:t xml:space="preserve">Teachable moment: take the mistake as an educational opportunity and explain to them why what they have done is wrong and how it can be changed positively. </w:t>
      </w:r>
    </w:p>
    <w:p w14:paraId="0B387ABA" w14:textId="32C50FCF" w:rsidR="00B53156" w:rsidRDefault="00A30E70">
      <w:r>
        <w:t xml:space="preserve">Closing the window of vulnerability: </w:t>
      </w:r>
      <w:r w:rsidR="006010DA">
        <w:t xml:space="preserve">Providing answers to questions adolescents and young people may not know or want to ask. Provide education so that their curiosity does not wonder, for they know that these actions come with consequences. </w:t>
      </w:r>
    </w:p>
    <w:p w14:paraId="63199BA4" w14:textId="77777777" w:rsidR="00FD25F2" w:rsidRDefault="00FD25F2"/>
    <w:p w14:paraId="6874C375" w14:textId="1185ED38" w:rsidR="00FD25F2" w:rsidRDefault="00DE1960">
      <w:r>
        <w:t>Page 11:</w:t>
      </w:r>
    </w:p>
    <w:p w14:paraId="1D138945" w14:textId="361A9323" w:rsidR="00DE1960" w:rsidRDefault="00DE1960">
      <w:r>
        <w:t xml:space="preserve">Do you identify at-risk people if risk is low? Circumstances must be considered for the identification of the chance of risk can initiate other symptoms such as depression. You must balance the severity of the disease and the chances of </w:t>
      </w:r>
      <w:r w:rsidR="005015D5">
        <w:t>getting this dis</w:t>
      </w:r>
      <w:r w:rsidR="007B70A2">
        <w:t xml:space="preserve">ease to the potential outcomes. Must balance between being a low key disease that can be cured or chances are low but there is no clear cure- What are the chances of you getting this disease? If the chances are higher you should confide, but you must also consider the risks of the disease, the likelihood of the disease, and the potential outcome of the patients well being. </w:t>
      </w:r>
    </w:p>
    <w:p w14:paraId="6F112DED" w14:textId="77777777" w:rsidR="007F42F2" w:rsidRDefault="007F42F2"/>
    <w:p w14:paraId="011BBF2F" w14:textId="339105A7" w:rsidR="007F42F2" w:rsidRDefault="008362B0">
      <w:r>
        <w:t xml:space="preserve">Page 13: Men tend to be at a higher risk for alcohol consumption compared to females. </w:t>
      </w:r>
    </w:p>
    <w:p w14:paraId="4748166C" w14:textId="5D929808" w:rsidR="008362B0" w:rsidRDefault="008362B0">
      <w:r>
        <w:t>Smoking: aboriginals tend to be at a higher risk for abusing smoking compared to other ethnic populations within Canada.</w:t>
      </w:r>
    </w:p>
    <w:p w14:paraId="3910E62B" w14:textId="77777777" w:rsidR="00835E23" w:rsidRDefault="00835E23"/>
    <w:p w14:paraId="585AC96D" w14:textId="3C5783B7" w:rsidR="00835E23" w:rsidRDefault="00835E23">
      <w:r>
        <w:t>Page 14: Fear appeals: Counterproductive: the person might loose sight of the initial message</w:t>
      </w:r>
    </w:p>
    <w:p w14:paraId="22FF7444" w14:textId="77777777" w:rsidR="004E5C60" w:rsidRDefault="004E5C60"/>
    <w:p w14:paraId="3D1C099A" w14:textId="12B1485B" w:rsidR="004E5C60" w:rsidRDefault="004E5C60">
      <w:pPr>
        <w:rPr>
          <w:b/>
          <w:bCs/>
        </w:rPr>
      </w:pPr>
      <w:r w:rsidRPr="004E5C60">
        <w:rPr>
          <w:b/>
          <w:bCs/>
        </w:rPr>
        <w:t>Anything not covered in slides can be disregarded in text</w:t>
      </w:r>
    </w:p>
    <w:p w14:paraId="1D4C54B7" w14:textId="77777777" w:rsidR="00750D76" w:rsidRDefault="00750D76">
      <w:pPr>
        <w:rPr>
          <w:b/>
          <w:bCs/>
        </w:rPr>
      </w:pPr>
    </w:p>
    <w:p w14:paraId="145AA53C" w14:textId="2B833161" w:rsidR="00750D76" w:rsidRDefault="00750D76">
      <w:pPr>
        <w:rPr>
          <w:bCs/>
        </w:rPr>
      </w:pPr>
      <w:r>
        <w:rPr>
          <w:bCs/>
        </w:rPr>
        <w:t>Page 27: Self Exam- females were not properly screening their breasts, if they did find something, they never followed up with it and it did not pose as the best exam</w:t>
      </w:r>
    </w:p>
    <w:p w14:paraId="74819D79" w14:textId="0F8761F6" w:rsidR="00750D76" w:rsidRPr="00750D76" w:rsidRDefault="00750D76">
      <w:r>
        <w:rPr>
          <w:bCs/>
        </w:rPr>
        <w:t>Barriers to breast exams: comfort level, c</w:t>
      </w:r>
      <w:bookmarkStart w:id="0" w:name="_GoBack"/>
      <w:bookmarkEnd w:id="0"/>
      <w:r>
        <w:rPr>
          <w:bCs/>
        </w:rPr>
        <w:t>ulture and religious expectations</w:t>
      </w:r>
    </w:p>
    <w:sectPr w:rsidR="00750D76" w:rsidRPr="00750D76" w:rsidSect="00F202BD">
      <w:pgSz w:w="12240" w:h="15840"/>
      <w:pgMar w:top="1440" w:right="1418"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02BD"/>
    <w:rsid w:val="001B2A83"/>
    <w:rsid w:val="003119E5"/>
    <w:rsid w:val="004E5C60"/>
    <w:rsid w:val="005015D5"/>
    <w:rsid w:val="0057517A"/>
    <w:rsid w:val="006010DA"/>
    <w:rsid w:val="006D0975"/>
    <w:rsid w:val="00750D76"/>
    <w:rsid w:val="007B70A2"/>
    <w:rsid w:val="007F42F2"/>
    <w:rsid w:val="00835E23"/>
    <w:rsid w:val="008362B0"/>
    <w:rsid w:val="008D5F41"/>
    <w:rsid w:val="00A30E70"/>
    <w:rsid w:val="00A40AEC"/>
    <w:rsid w:val="00B47CAD"/>
    <w:rsid w:val="00B53156"/>
    <w:rsid w:val="00DE1960"/>
    <w:rsid w:val="00EB4DFF"/>
    <w:rsid w:val="00F202BD"/>
    <w:rsid w:val="00FC6A2D"/>
    <w:rsid w:val="00FD25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69F113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E5C60"/>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E5C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64686E-C17E-6145-A8B7-AE2087E09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Pages>
  <Words>314</Words>
  <Characters>1795</Characters>
  <Application>Microsoft Macintosh Word</Application>
  <DocSecurity>0</DocSecurity>
  <Lines>14</Lines>
  <Paragraphs>4</Paragraphs>
  <ScaleCrop>false</ScaleCrop>
  <Company/>
  <LinksUpToDate>false</LinksUpToDate>
  <CharactersWithSpaces>2105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Hogan</dc:creator>
  <cp:keywords/>
  <dc:description/>
  <cp:lastModifiedBy>Sarah Hogan</cp:lastModifiedBy>
  <cp:revision>27</cp:revision>
  <dcterms:created xsi:type="dcterms:W3CDTF">2013-09-24T22:05:00Z</dcterms:created>
  <dcterms:modified xsi:type="dcterms:W3CDTF">2013-09-25T00:13:00Z</dcterms:modified>
</cp:coreProperties>
</file>