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7A6A7" w14:textId="77777777" w:rsidR="00534FE2" w:rsidRDefault="000F2F5F" w:rsidP="000F2F5F">
      <w:pPr>
        <w:jc w:val="center"/>
        <w:rPr>
          <w:rFonts w:ascii="Calibri" w:hAnsi="Calibri"/>
        </w:rPr>
      </w:pPr>
      <w:r>
        <w:rPr>
          <w:rFonts w:ascii="Calibri" w:hAnsi="Calibri"/>
          <w:b/>
        </w:rPr>
        <w:t>Chapter 7</w:t>
      </w:r>
      <w:r>
        <w:rPr>
          <w:rFonts w:ascii="Calibri" w:hAnsi="Calibri"/>
        </w:rPr>
        <w:t>: Conceptual Development</w:t>
      </w:r>
    </w:p>
    <w:p w14:paraId="0D0127FE" w14:textId="77777777" w:rsidR="000F2F5F" w:rsidRDefault="000F2F5F" w:rsidP="000F2F5F">
      <w:pPr>
        <w:jc w:val="center"/>
        <w:rPr>
          <w:rFonts w:ascii="Calibri" w:hAnsi="Calibri"/>
        </w:rPr>
      </w:pPr>
      <w:r>
        <w:rPr>
          <w:rFonts w:ascii="Calibri" w:hAnsi="Calibri"/>
        </w:rPr>
        <w:t>Week 7</w:t>
      </w:r>
    </w:p>
    <w:p w14:paraId="0067FC8A" w14:textId="77777777" w:rsidR="000F2F5F" w:rsidRDefault="000F2F5F" w:rsidP="000F2F5F">
      <w:pPr>
        <w:jc w:val="center"/>
        <w:rPr>
          <w:rFonts w:ascii="Calibri" w:hAnsi="Calibri"/>
        </w:rPr>
      </w:pPr>
    </w:p>
    <w:p w14:paraId="304FF5A1" w14:textId="77777777" w:rsidR="000F2F5F" w:rsidRDefault="00E64AF8" w:rsidP="000F2F5F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Understanding Who or What </w:t>
      </w:r>
    </w:p>
    <w:p w14:paraId="068EDD83" w14:textId="77777777" w:rsidR="00E64AF8" w:rsidRDefault="006E0DD0" w:rsidP="00E64AF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Children for, </w:t>
      </w:r>
      <w:r>
        <w:rPr>
          <w:rFonts w:ascii="Calibri" w:hAnsi="Calibri"/>
          <w:b/>
        </w:rPr>
        <w:t>category hierarchies</w:t>
      </w:r>
      <w:r>
        <w:rPr>
          <w:rFonts w:ascii="Calibri" w:hAnsi="Calibri"/>
        </w:rPr>
        <w:t xml:space="preserve"> – categories related by set-subset relations. Ex, categories of chairs</w:t>
      </w:r>
    </w:p>
    <w:p w14:paraId="31D4990C" w14:textId="77777777" w:rsidR="006E0DD0" w:rsidRDefault="006E0DD0" w:rsidP="00E64AF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Infants younger than 18 months rely heavily on the present of legs to categorize objects as animals, &amp; they rely heavily on the presence of wheels to categorize objects as vehicles</w:t>
      </w:r>
    </w:p>
    <w:p w14:paraId="44002C83" w14:textId="77777777" w:rsidR="00712861" w:rsidRPr="00712861" w:rsidRDefault="00712861" w:rsidP="00E64AF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  <w:b/>
        </w:rPr>
        <w:t>Superordinate level</w:t>
      </w:r>
      <w:r>
        <w:rPr>
          <w:rFonts w:ascii="Calibri" w:hAnsi="Calibri"/>
        </w:rPr>
        <w:t xml:space="preserve">: the most general level within a category hierarchy, such as “animal” </w:t>
      </w:r>
    </w:p>
    <w:p w14:paraId="55B87E8C" w14:textId="77777777" w:rsidR="00712861" w:rsidRPr="00712861" w:rsidRDefault="00712861" w:rsidP="00E64AF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  <w:b/>
        </w:rPr>
        <w:t>Subordinate level</w:t>
      </w:r>
      <w:r>
        <w:rPr>
          <w:rFonts w:ascii="Calibri" w:hAnsi="Calibri"/>
        </w:rPr>
        <w:t>: the most specific level within a category hierarchy, such as “poodle”</w:t>
      </w:r>
    </w:p>
    <w:p w14:paraId="21DB9C59" w14:textId="77777777" w:rsidR="00712861" w:rsidRDefault="00712861" w:rsidP="00E64AF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  <w:b/>
        </w:rPr>
        <w:t>Basic level</w:t>
      </w:r>
      <w:r>
        <w:rPr>
          <w:rFonts w:ascii="Calibri" w:hAnsi="Calibri"/>
        </w:rPr>
        <w:t>: the middle level, &amp; often the 1</w:t>
      </w:r>
      <w:r w:rsidRPr="00712861">
        <w:rPr>
          <w:rFonts w:ascii="Calibri" w:hAnsi="Calibri"/>
          <w:vertAlign w:val="superscript"/>
        </w:rPr>
        <w:t>st</w:t>
      </w:r>
      <w:r>
        <w:rPr>
          <w:rFonts w:ascii="Calibri" w:hAnsi="Calibri"/>
        </w:rPr>
        <w:t xml:space="preserve"> level learned, within a category hierarchy, such as “dog”</w:t>
      </w:r>
    </w:p>
    <w:p w14:paraId="0109D3DC" w14:textId="77777777" w:rsidR="00712861" w:rsidRDefault="00712861" w:rsidP="00712861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712861">
        <w:rPr>
          <w:rFonts w:ascii="Calibri" w:hAnsi="Calibri"/>
        </w:rPr>
        <w:t>Children generally form the basic level first</w:t>
      </w:r>
    </w:p>
    <w:p w14:paraId="71114402" w14:textId="77777777" w:rsidR="00712861" w:rsidRDefault="00B47621" w:rsidP="00712861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b/>
        </w:rPr>
        <w:t>Naïve psychology</w:t>
      </w:r>
      <w:r>
        <w:rPr>
          <w:rFonts w:ascii="Calibri" w:hAnsi="Calibri"/>
        </w:rPr>
        <w:t xml:space="preserve">: a commonsense level of understanding of other people &amp; oneself </w:t>
      </w:r>
    </w:p>
    <w:p w14:paraId="3E6AFD8F" w14:textId="77777777" w:rsidR="00B47621" w:rsidRDefault="00B47621" w:rsidP="00B47621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2 concepts that we all normally use to understand human behaviour: desire &amp; beliefs. Ex, why did Jimmy go to Billy’s house? He </w:t>
      </w:r>
      <w:r>
        <w:rPr>
          <w:rFonts w:ascii="Calibri" w:hAnsi="Calibri"/>
          <w:i/>
        </w:rPr>
        <w:t>wanted</w:t>
      </w:r>
      <w:r>
        <w:rPr>
          <w:rFonts w:ascii="Calibri" w:hAnsi="Calibri"/>
        </w:rPr>
        <w:t xml:space="preserve"> to play with Billy (a desire), &amp; he </w:t>
      </w:r>
      <w:r>
        <w:rPr>
          <w:rFonts w:ascii="Calibri" w:hAnsi="Calibri"/>
          <w:i/>
        </w:rPr>
        <w:t>expected</w:t>
      </w:r>
      <w:r>
        <w:rPr>
          <w:rFonts w:ascii="Calibri" w:hAnsi="Calibri"/>
        </w:rPr>
        <w:t xml:space="preserve"> that Billy would be home (a belief)</w:t>
      </w:r>
    </w:p>
    <w:p w14:paraId="298E2D7E" w14:textId="77777777" w:rsidR="00BC3E53" w:rsidRDefault="00D2729F" w:rsidP="00D2729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b/>
        </w:rPr>
        <w:t>Theory of mind</w:t>
      </w:r>
      <w:r>
        <w:rPr>
          <w:rFonts w:ascii="Calibri" w:hAnsi="Calibri"/>
        </w:rPr>
        <w:t xml:space="preserve">: </w:t>
      </w:r>
      <w:r w:rsidR="00BC3E53">
        <w:rPr>
          <w:rFonts w:ascii="Calibri" w:hAnsi="Calibri"/>
        </w:rPr>
        <w:t xml:space="preserve">basic understanding of how the mind works &amp; how its influences behaviour </w:t>
      </w:r>
      <w:r w:rsidR="00E93AF5">
        <w:rPr>
          <w:rFonts w:ascii="Calibri" w:hAnsi="Calibri"/>
        </w:rPr>
        <w:t>(at 3 years)</w:t>
      </w:r>
    </w:p>
    <w:p w14:paraId="4E740CBF" w14:textId="77777777" w:rsidR="00D2729F" w:rsidRDefault="007C11B8" w:rsidP="00D2729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b/>
        </w:rPr>
        <w:t>False-belief problems</w:t>
      </w:r>
      <w:r>
        <w:rPr>
          <w:rFonts w:ascii="Calibri" w:hAnsi="Calibri"/>
        </w:rPr>
        <w:t>: tasks that test a child’s understanding that other people will act in accord with their own beliefs even when the child knows that those beliefs are incorrect</w:t>
      </w:r>
      <w:r w:rsidR="00D2729F">
        <w:rPr>
          <w:rFonts w:ascii="Calibri" w:hAnsi="Calibri"/>
        </w:rPr>
        <w:t xml:space="preserve"> </w:t>
      </w:r>
      <w:r w:rsidR="00E93AF5">
        <w:rPr>
          <w:rFonts w:ascii="Calibri" w:hAnsi="Calibri"/>
        </w:rPr>
        <w:t>(at 4 or 5 years)</w:t>
      </w:r>
    </w:p>
    <w:p w14:paraId="5519CA49" w14:textId="77777777" w:rsidR="007C11B8" w:rsidRDefault="007C11B8" w:rsidP="00D2729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b/>
        </w:rPr>
        <w:t>Theory of mind module (TOMM)</w:t>
      </w:r>
      <w:r>
        <w:rPr>
          <w:rFonts w:ascii="Calibri" w:hAnsi="Calibri"/>
        </w:rPr>
        <w:t xml:space="preserve">: a hypothesized brain mechanism devoted to understanding other human beings </w:t>
      </w:r>
      <w:r w:rsidR="00E93AF5">
        <w:rPr>
          <w:rFonts w:ascii="Calibri" w:hAnsi="Calibri"/>
        </w:rPr>
        <w:t>(preschool period)</w:t>
      </w:r>
    </w:p>
    <w:p w14:paraId="5972369F" w14:textId="77777777" w:rsidR="009C4670" w:rsidRDefault="009C4670" w:rsidP="00D2729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b/>
        </w:rPr>
        <w:t>Pretend play</w:t>
      </w:r>
      <w:r>
        <w:rPr>
          <w:rFonts w:ascii="Calibri" w:hAnsi="Calibri"/>
        </w:rPr>
        <w:t>: make-believe activies in which children create new symbolic relations</w:t>
      </w:r>
    </w:p>
    <w:p w14:paraId="0DA66561" w14:textId="77777777" w:rsidR="009C4670" w:rsidRDefault="009C4670" w:rsidP="00D2729F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  <w:b/>
        </w:rPr>
        <w:t>Object substitution</w:t>
      </w:r>
      <w:r>
        <w:rPr>
          <w:rFonts w:ascii="Calibri" w:hAnsi="Calibri"/>
        </w:rPr>
        <w:t>: form of pretense in which an object is used as something other than itself</w:t>
      </w:r>
    </w:p>
    <w:p w14:paraId="438BF821" w14:textId="77777777" w:rsidR="009C4670" w:rsidRPr="009C4670" w:rsidRDefault="009C4670" w:rsidP="00D2729F">
      <w:pPr>
        <w:pStyle w:val="ListParagraph"/>
        <w:numPr>
          <w:ilvl w:val="0"/>
          <w:numId w:val="3"/>
        </w:numPr>
        <w:rPr>
          <w:rFonts w:ascii="Calibri" w:hAnsi="Calibri"/>
          <w:b/>
        </w:rPr>
      </w:pPr>
      <w:r w:rsidRPr="009C4670">
        <w:rPr>
          <w:rFonts w:ascii="Calibri" w:hAnsi="Calibri"/>
          <w:b/>
        </w:rPr>
        <w:t>Sociodramatic play</w:t>
      </w:r>
      <w:r>
        <w:rPr>
          <w:rFonts w:ascii="Calibri" w:hAnsi="Calibri"/>
        </w:rPr>
        <w:t>: kind of pretend play in which they enact miniature dramas w/ other child or adults. Ex “mother comforting baby” or “doctor helping sick child”</w:t>
      </w:r>
    </w:p>
    <w:p w14:paraId="6BBAE52C" w14:textId="77777777" w:rsidR="009C4670" w:rsidRPr="009C4670" w:rsidRDefault="009C4670" w:rsidP="009C4670">
      <w:pPr>
        <w:pStyle w:val="ListParagraph"/>
        <w:numPr>
          <w:ilvl w:val="0"/>
          <w:numId w:val="3"/>
        </w:numPr>
        <w:rPr>
          <w:rFonts w:ascii="Calibri" w:hAnsi="Calibri"/>
          <w:b/>
        </w:rPr>
      </w:pPr>
      <w:r>
        <w:rPr>
          <w:rFonts w:ascii="Calibri" w:hAnsi="Calibri"/>
        </w:rPr>
        <w:t>Social pretend play is more strongly related to understanding other peoples thinking than is nonsocial pretend play</w:t>
      </w:r>
    </w:p>
    <w:p w14:paraId="7BF6CB5B" w14:textId="77777777" w:rsidR="009C4670" w:rsidRPr="00C42897" w:rsidRDefault="00C42897" w:rsidP="009C4670">
      <w:pPr>
        <w:pStyle w:val="ListParagraph"/>
        <w:numPr>
          <w:ilvl w:val="0"/>
          <w:numId w:val="3"/>
        </w:numPr>
        <w:rPr>
          <w:rFonts w:ascii="Calibri" w:hAnsi="Calibri"/>
          <w:b/>
        </w:rPr>
      </w:pPr>
      <w:r>
        <w:rPr>
          <w:rFonts w:ascii="Calibri" w:hAnsi="Calibri"/>
          <w:b/>
        </w:rPr>
        <w:t>Essentialism</w:t>
      </w:r>
      <w:r>
        <w:rPr>
          <w:rFonts w:ascii="Calibri" w:hAnsi="Calibri"/>
        </w:rPr>
        <w:t>: the view that living things have an essence inside them that makes them what they are. Ex, preschoolers believe that puppies have a certain “</w:t>
      </w:r>
      <w:proofErr w:type="spellStart"/>
      <w:r>
        <w:rPr>
          <w:rFonts w:ascii="Calibri" w:hAnsi="Calibri"/>
        </w:rPr>
        <w:t>dogness</w:t>
      </w:r>
      <w:proofErr w:type="spellEnd"/>
      <w:r>
        <w:rPr>
          <w:rFonts w:ascii="Calibri" w:hAnsi="Calibri"/>
        </w:rPr>
        <w:t>” inside them, cats have a certain “</w:t>
      </w:r>
      <w:proofErr w:type="spellStart"/>
      <w:r>
        <w:rPr>
          <w:rFonts w:ascii="Calibri" w:hAnsi="Calibri"/>
        </w:rPr>
        <w:t>catness</w:t>
      </w:r>
      <w:proofErr w:type="spellEnd"/>
      <w:r>
        <w:rPr>
          <w:rFonts w:ascii="Calibri" w:hAnsi="Calibri"/>
        </w:rPr>
        <w:t>”</w:t>
      </w:r>
      <w:proofErr w:type="gramStart"/>
      <w:r>
        <w:rPr>
          <w:rFonts w:ascii="Calibri" w:hAnsi="Calibri"/>
        </w:rPr>
        <w:t>..</w:t>
      </w:r>
      <w:proofErr w:type="gramEnd"/>
    </w:p>
    <w:p w14:paraId="45E4645C" w14:textId="77777777" w:rsidR="00C42897" w:rsidRPr="00E93AF5" w:rsidRDefault="00E93AF5" w:rsidP="009C4670">
      <w:pPr>
        <w:pStyle w:val="ListParagraph"/>
        <w:numPr>
          <w:ilvl w:val="0"/>
          <w:numId w:val="3"/>
        </w:numPr>
        <w:rPr>
          <w:rFonts w:ascii="Calibri" w:hAnsi="Calibri"/>
          <w:b/>
        </w:rPr>
      </w:pPr>
      <w:r w:rsidRPr="00E93AF5">
        <w:rPr>
          <w:rFonts w:ascii="Calibri" w:hAnsi="Calibri"/>
          <w:b/>
        </w:rPr>
        <w:t>Nativists</w:t>
      </w:r>
      <w:r>
        <w:rPr>
          <w:rFonts w:ascii="Calibri" w:hAnsi="Calibri"/>
        </w:rPr>
        <w:t xml:space="preserve"> propose that humans are born with a “biology module” much like the theory of mind module. They support this idea with these arguments:</w:t>
      </w:r>
    </w:p>
    <w:p w14:paraId="65EAF277" w14:textId="77777777" w:rsidR="00E93AF5" w:rsidRPr="00E93AF5" w:rsidRDefault="00E93AF5" w:rsidP="00E93AF5">
      <w:pPr>
        <w:pStyle w:val="ListParagraph"/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</w:rPr>
        <w:t>During earlier periods of our evolution, it was crucial for human survival that children learn quickly about animals &amp; plants</w:t>
      </w:r>
    </w:p>
    <w:p w14:paraId="01649F4B" w14:textId="77777777" w:rsidR="00E93AF5" w:rsidRPr="00E93AF5" w:rsidRDefault="00E93AF5" w:rsidP="00E93AF5">
      <w:pPr>
        <w:pStyle w:val="ListParagraph"/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</w:rPr>
        <w:t>Children throughout the world are fascinated by plants &amp; animals &amp; learn about the quickly &amp; easily</w:t>
      </w:r>
    </w:p>
    <w:p w14:paraId="0C3FAE7B" w14:textId="77777777" w:rsidR="00E93AF5" w:rsidRPr="00E93AF5" w:rsidRDefault="00E93AF5" w:rsidP="00E93AF5">
      <w:pPr>
        <w:pStyle w:val="ListParagraph"/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</w:rPr>
        <w:t>Children throughout the world organize information about plants &amp; animals in very similar ways (in terms of growth, reproduction, inheritance, sickness, &amp; healing)</w:t>
      </w:r>
    </w:p>
    <w:p w14:paraId="02155AF0" w14:textId="77777777" w:rsidR="00E93AF5" w:rsidRPr="00E93AF5" w:rsidRDefault="00E93AF5" w:rsidP="00E93AF5">
      <w:pPr>
        <w:pStyle w:val="ListParagraph"/>
        <w:numPr>
          <w:ilvl w:val="0"/>
          <w:numId w:val="6"/>
        </w:numPr>
        <w:rPr>
          <w:rFonts w:ascii="Calibri" w:hAnsi="Calibri"/>
          <w:b/>
        </w:rPr>
      </w:pPr>
      <w:r>
        <w:rPr>
          <w:rFonts w:ascii="Calibri" w:hAnsi="Calibri"/>
          <w:b/>
        </w:rPr>
        <w:t>Empiricists</w:t>
      </w:r>
      <w:r>
        <w:rPr>
          <w:rFonts w:ascii="Calibri" w:hAnsi="Calibri"/>
        </w:rPr>
        <w:t xml:space="preserve"> maintain that children’s biological understanding comes from their personal observations &amp; from information they receive from parents, teachers, &amp; the general culture. Also reflects the child’s view of their culture</w:t>
      </w:r>
    </w:p>
    <w:p w14:paraId="084E5549" w14:textId="77777777" w:rsidR="00E93AF5" w:rsidRDefault="00E93AF5" w:rsidP="00E93AF5">
      <w:pPr>
        <w:rPr>
          <w:rFonts w:ascii="Calibri" w:hAnsi="Calibri"/>
          <w:b/>
        </w:rPr>
      </w:pPr>
    </w:p>
    <w:p w14:paraId="402A942C" w14:textId="77777777" w:rsidR="00E93AF5" w:rsidRDefault="00E93AF5" w:rsidP="00E93AF5">
      <w:pPr>
        <w:rPr>
          <w:rFonts w:ascii="Calibri" w:hAnsi="Calibri"/>
          <w:b/>
        </w:rPr>
      </w:pPr>
      <w:r>
        <w:rPr>
          <w:rFonts w:ascii="Calibri" w:hAnsi="Calibri"/>
          <w:b/>
        </w:rPr>
        <w:t>Understanding Where, When, Why, &amp; How Many</w:t>
      </w:r>
    </w:p>
    <w:p w14:paraId="3C83291D" w14:textId="77777777" w:rsidR="00E93AF5" w:rsidRDefault="00C87EA8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Nativists argue that children possess an innate module that is specialized for representing &amp; learning about space &amp; that processes spatial information separately form other types of information</w:t>
      </w:r>
    </w:p>
    <w:p w14:paraId="0ECD1B46" w14:textId="77777777" w:rsidR="00C87EA8" w:rsidRDefault="00C87EA8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Empiricists argue that children acquire spatial representations through the same types of learning mechanisms &amp; experiences that produce cognitive growth in general; that children adaptively combine spatial &amp; nonspatial information to reach their goals through moving around in the environment; &amp; that language &amp; other cultural tools shape spatial development </w:t>
      </w:r>
    </w:p>
    <w:p w14:paraId="6D9C08D2" w14:textId="77777777" w:rsidR="00C87EA8" w:rsidRDefault="00C87EA8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From early in infancy, children code the locations of objects in relation to their own bodies</w:t>
      </w:r>
    </w:p>
    <w:p w14:paraId="160B4991" w14:textId="77777777" w:rsidR="00C87EA8" w:rsidRDefault="00C87EA8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According to Piaget, the only representations infants are capable of forming during the sensorimotor period are </w:t>
      </w:r>
      <w:r>
        <w:rPr>
          <w:rFonts w:ascii="Calibri" w:hAnsi="Calibri"/>
          <w:b/>
        </w:rPr>
        <w:t>egocentric representations</w:t>
      </w:r>
      <w:r>
        <w:rPr>
          <w:rFonts w:ascii="Calibri" w:hAnsi="Calibri"/>
        </w:rPr>
        <w:t xml:space="preserve">, in which the locations of objects are coded relative to the infants’ immediate position at the time of the coding </w:t>
      </w:r>
    </w:p>
    <w:p w14:paraId="4A11FB18" w14:textId="77777777" w:rsidR="007E23EC" w:rsidRDefault="007E23EC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Children, like adults, have more difficulty forming a spatial representation when they are moving around in an environment without distinctive landmarks or when the only landmarks are far from the target location. Ex, Lost in an unfamiliar city &amp; not sure of how you got to your current location</w:t>
      </w:r>
    </w:p>
    <w:p w14:paraId="2EDAA322" w14:textId="77777777" w:rsidR="007E23EC" w:rsidRDefault="00A41245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Infants can discriminate between longer &amp; shorter durations of time</w:t>
      </w:r>
    </w:p>
    <w:p w14:paraId="14B119E8" w14:textId="77777777" w:rsidR="00A41245" w:rsidRDefault="00A41245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When children take apart toys to find out how they work, or wonder why Mommy is upset, they are trying to understand casual connections </w:t>
      </w:r>
    </w:p>
    <w:p w14:paraId="693BA8DA" w14:textId="77777777" w:rsidR="00A41245" w:rsidRDefault="000D2155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Infants’ &amp; toddlers’ understanding of physical causality influences not only their expectations about inanimate objects but also their ability to remember &amp; imitate sequences of actions</w:t>
      </w:r>
    </w:p>
    <w:p w14:paraId="30C9AFA7" w14:textId="77777777" w:rsidR="000D2155" w:rsidRDefault="000D2155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Nativists argue that children are born with a core concept of number that includes special mechanisms for representing &amp; learning about the relative numbers of objects in sets, counting, &amp; simple addition &amp; subtraction</w:t>
      </w:r>
    </w:p>
    <w:p w14:paraId="44646831" w14:textId="77777777" w:rsidR="000D2155" w:rsidRDefault="000D2155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Empiricists argue that children learn about numbers through the same types of experiences &amp; learning mechanisms that help them acquire other concepts, &amp; that infants; numerical competence is not as great as nativists claim</w:t>
      </w:r>
    </w:p>
    <w:p w14:paraId="5AFE076D" w14:textId="77777777" w:rsidR="0072062D" w:rsidRDefault="0072062D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The most basic understanding of numbers involves </w:t>
      </w:r>
      <w:r>
        <w:rPr>
          <w:rFonts w:ascii="Calibri" w:hAnsi="Calibri"/>
          <w:b/>
        </w:rPr>
        <w:t>numerical equality</w:t>
      </w:r>
      <w:r>
        <w:rPr>
          <w:rFonts w:ascii="Calibri" w:hAnsi="Calibri"/>
        </w:rPr>
        <w:t>, the idea that all sets of N objects have something in common. Ex, when children recognize that 2 dogs, 2 cups, 2 balls, &amp; 2 shoes share the property of “twoness”, they have a rudimentary understanding of numerical equality</w:t>
      </w:r>
    </w:p>
    <w:p w14:paraId="5E6FC274" w14:textId="77777777" w:rsidR="0072062D" w:rsidRDefault="0072062D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Infants have a basic understanding of arithmetic </w:t>
      </w:r>
    </w:p>
    <w:p w14:paraId="0083BE87" w14:textId="77777777" w:rsidR="008C0B7E" w:rsidRDefault="008C0B7E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 xml:space="preserve">Infants rely on </w:t>
      </w:r>
      <w:r>
        <w:rPr>
          <w:rFonts w:ascii="Calibri" w:hAnsi="Calibri"/>
          <w:b/>
        </w:rPr>
        <w:t>subitizing</w:t>
      </w:r>
      <w:r>
        <w:rPr>
          <w:rFonts w:ascii="Calibri" w:hAnsi="Calibri"/>
        </w:rPr>
        <w:t>: process by which adults &amp; children can look at a few objects &amp; almost immediately know how many objects are present</w:t>
      </w:r>
    </w:p>
    <w:p w14:paraId="5930E11C" w14:textId="77777777" w:rsidR="00766B38" w:rsidRDefault="00766B38" w:rsidP="00E93AF5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Preschoolers come to understand 5 counting principles:</w:t>
      </w:r>
    </w:p>
    <w:p w14:paraId="4338E57C" w14:textId="77777777" w:rsidR="00766B38" w:rsidRDefault="00766B38" w:rsidP="00766B3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  <w:i/>
        </w:rPr>
        <w:t>One-one correspondence</w:t>
      </w:r>
      <w:r>
        <w:rPr>
          <w:rFonts w:ascii="Calibri" w:hAnsi="Calibri"/>
        </w:rPr>
        <w:t>: each object must be labeled by a single number word</w:t>
      </w:r>
    </w:p>
    <w:p w14:paraId="78C8A414" w14:textId="77777777" w:rsidR="00766B38" w:rsidRDefault="00766B38" w:rsidP="00766B3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  <w:i/>
        </w:rPr>
        <w:t>Stable order</w:t>
      </w:r>
      <w:r w:rsidRPr="00766B38">
        <w:rPr>
          <w:rFonts w:ascii="Calibri" w:hAnsi="Calibri"/>
        </w:rPr>
        <w:t>:</w:t>
      </w:r>
      <w:r>
        <w:rPr>
          <w:rFonts w:ascii="Calibri" w:hAnsi="Calibri"/>
        </w:rPr>
        <w:t xml:space="preserve"> the numbers should always be recited in the same order</w:t>
      </w:r>
    </w:p>
    <w:p w14:paraId="444B91E5" w14:textId="77777777" w:rsidR="00766B38" w:rsidRDefault="00766B38" w:rsidP="00766B3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  <w:i/>
        </w:rPr>
        <w:t>Cardinality</w:t>
      </w:r>
      <w:r w:rsidRPr="00766B38">
        <w:rPr>
          <w:rFonts w:ascii="Calibri" w:hAnsi="Calibri"/>
        </w:rPr>
        <w:t>:</w:t>
      </w:r>
      <w:r>
        <w:rPr>
          <w:rFonts w:ascii="Calibri" w:hAnsi="Calibri"/>
        </w:rPr>
        <w:t xml:space="preserve"> the number of objects in the set corresponds to the last number stated</w:t>
      </w:r>
    </w:p>
    <w:p w14:paraId="2228D722" w14:textId="77777777" w:rsidR="00766B38" w:rsidRDefault="00766B38" w:rsidP="00766B3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  <w:i/>
        </w:rPr>
        <w:t>Order irrelevance</w:t>
      </w:r>
      <w:r w:rsidRPr="00766B38">
        <w:rPr>
          <w:rFonts w:ascii="Calibri" w:hAnsi="Calibri"/>
        </w:rPr>
        <w:t>:</w:t>
      </w:r>
      <w:r>
        <w:rPr>
          <w:rFonts w:ascii="Calibri" w:hAnsi="Calibri"/>
        </w:rPr>
        <w:t xml:space="preserve"> objects can be counted left to right, right to left, or in any other order</w:t>
      </w:r>
    </w:p>
    <w:p w14:paraId="13D1FE22" w14:textId="77777777" w:rsidR="00766B38" w:rsidRDefault="00766B38" w:rsidP="00766B3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  <w:i/>
        </w:rPr>
        <w:t>Abstraction</w:t>
      </w:r>
      <w:r w:rsidRPr="00766B38">
        <w:rPr>
          <w:rFonts w:ascii="Calibri" w:hAnsi="Calibri"/>
        </w:rPr>
        <w:t>:</w:t>
      </w:r>
      <w:r>
        <w:rPr>
          <w:rFonts w:ascii="Calibri" w:hAnsi="Calibri"/>
        </w:rPr>
        <w:t xml:space="preserve"> any set of discrete objects or events can be counted</w:t>
      </w:r>
    </w:p>
    <w:p w14:paraId="7A0F1C77" w14:textId="77777777" w:rsidR="00766B38" w:rsidRPr="00384E70" w:rsidRDefault="00766B38" w:rsidP="00384E70">
      <w:pPr>
        <w:rPr>
          <w:rFonts w:ascii="Calibri" w:hAnsi="Calibri"/>
        </w:rPr>
      </w:pPr>
      <w:bookmarkStart w:id="0" w:name="_GoBack"/>
      <w:bookmarkEnd w:id="0"/>
    </w:p>
    <w:sectPr w:rsidR="00766B38" w:rsidRPr="00384E70" w:rsidSect="000F2F5F">
      <w:pgSz w:w="12240" w:h="15840"/>
      <w:pgMar w:top="567" w:right="567" w:bottom="567" w:left="56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TIXVariants-Bold">
    <w:panose1 w:val="00000000000000000000"/>
    <w:charset w:val="00"/>
    <w:family w:val="auto"/>
    <w:pitch w:val="variable"/>
    <w:sig w:usb0="8000000B" w:usb1="00000068" w:usb2="00000000" w:usb3="00000000" w:csb0="8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0CD0"/>
    <w:multiLevelType w:val="hybridMultilevel"/>
    <w:tmpl w:val="66AADF8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B5E6D87"/>
    <w:multiLevelType w:val="hybridMultilevel"/>
    <w:tmpl w:val="88886CE8"/>
    <w:lvl w:ilvl="0" w:tplc="4C666290">
      <w:start w:val="1"/>
      <w:numFmt w:val="bullet"/>
      <w:lvlText w:val="-"/>
      <w:lvlJc w:val="left"/>
      <w:pPr>
        <w:ind w:left="720" w:hanging="360"/>
      </w:pPr>
      <w:rPr>
        <w:rFonts w:ascii="STIXVariants-Bold" w:hAnsi="STIXVariants-Bol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261333"/>
    <w:multiLevelType w:val="hybridMultilevel"/>
    <w:tmpl w:val="8E560CEA"/>
    <w:lvl w:ilvl="0" w:tplc="4C666290">
      <w:start w:val="1"/>
      <w:numFmt w:val="bullet"/>
      <w:lvlText w:val="-"/>
      <w:lvlJc w:val="left"/>
      <w:pPr>
        <w:ind w:left="720" w:hanging="360"/>
      </w:pPr>
      <w:rPr>
        <w:rFonts w:ascii="STIXVariants-Bold" w:hAnsi="STIXVariants-Bol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1718C9"/>
    <w:multiLevelType w:val="hybridMultilevel"/>
    <w:tmpl w:val="127A47A8"/>
    <w:lvl w:ilvl="0" w:tplc="0B2AA3F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377CF"/>
    <w:multiLevelType w:val="hybridMultilevel"/>
    <w:tmpl w:val="C938279C"/>
    <w:lvl w:ilvl="0" w:tplc="0B2AA3F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6234C0"/>
    <w:multiLevelType w:val="hybridMultilevel"/>
    <w:tmpl w:val="B1524A0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5AD3F15"/>
    <w:multiLevelType w:val="hybridMultilevel"/>
    <w:tmpl w:val="B4281608"/>
    <w:lvl w:ilvl="0" w:tplc="4C666290">
      <w:start w:val="1"/>
      <w:numFmt w:val="bullet"/>
      <w:lvlText w:val="-"/>
      <w:lvlJc w:val="left"/>
      <w:pPr>
        <w:ind w:left="720" w:hanging="360"/>
      </w:pPr>
      <w:rPr>
        <w:rFonts w:ascii="STIXVariants-Bold" w:hAnsi="STIXVariants-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714A7F"/>
    <w:multiLevelType w:val="hybridMultilevel"/>
    <w:tmpl w:val="584A81F0"/>
    <w:lvl w:ilvl="0" w:tplc="4C666290">
      <w:start w:val="1"/>
      <w:numFmt w:val="bullet"/>
      <w:lvlText w:val="-"/>
      <w:lvlJc w:val="left"/>
      <w:pPr>
        <w:ind w:left="720" w:hanging="360"/>
      </w:pPr>
      <w:rPr>
        <w:rFonts w:ascii="STIXVariants-Bold" w:hAnsi="STIXVariants-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F5F"/>
    <w:rsid w:val="000D2155"/>
    <w:rsid w:val="000F2F5F"/>
    <w:rsid w:val="00384E70"/>
    <w:rsid w:val="00534FE2"/>
    <w:rsid w:val="00626E7F"/>
    <w:rsid w:val="006E0DD0"/>
    <w:rsid w:val="00712861"/>
    <w:rsid w:val="0072062D"/>
    <w:rsid w:val="00766B38"/>
    <w:rsid w:val="007C11B8"/>
    <w:rsid w:val="007E23EC"/>
    <w:rsid w:val="008C0B7E"/>
    <w:rsid w:val="009C4670"/>
    <w:rsid w:val="00A41245"/>
    <w:rsid w:val="00B47621"/>
    <w:rsid w:val="00BC3E53"/>
    <w:rsid w:val="00C42897"/>
    <w:rsid w:val="00C87EA8"/>
    <w:rsid w:val="00D2729F"/>
    <w:rsid w:val="00E64AF8"/>
    <w:rsid w:val="00E93AF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0DCC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A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873</Words>
  <Characters>4977</Characters>
  <Application>Microsoft Macintosh Word</Application>
  <DocSecurity>0</DocSecurity>
  <Lines>41</Lines>
  <Paragraphs>11</Paragraphs>
  <ScaleCrop>false</ScaleCrop>
  <Company>Home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Lawro</dc:creator>
  <cp:keywords/>
  <dc:description/>
  <cp:lastModifiedBy>Paulina Lawro</cp:lastModifiedBy>
  <cp:revision>3</cp:revision>
  <dcterms:created xsi:type="dcterms:W3CDTF">2014-03-11T22:49:00Z</dcterms:created>
  <dcterms:modified xsi:type="dcterms:W3CDTF">2014-03-12T03:01:00Z</dcterms:modified>
</cp:coreProperties>
</file>