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F2" w:rsidRDefault="009E0593" w:rsidP="009E0593">
      <w:pPr>
        <w:jc w:val="center"/>
        <w:rPr>
          <w:sz w:val="32"/>
          <w:szCs w:val="32"/>
          <w:u w:val="single"/>
        </w:rPr>
      </w:pPr>
      <w:r w:rsidRPr="009E0593">
        <w:rPr>
          <w:sz w:val="32"/>
          <w:szCs w:val="32"/>
          <w:u w:val="single"/>
        </w:rPr>
        <w:t>Greek Test #1</w:t>
      </w:r>
    </w:p>
    <w:p w:rsidR="002B0416" w:rsidRDefault="002B0416" w:rsidP="009E0593">
      <w:pPr>
        <w:rPr>
          <w:sz w:val="24"/>
          <w:szCs w:val="24"/>
        </w:rPr>
      </w:pPr>
      <w:r w:rsidRPr="002D618F">
        <w:rPr>
          <w:b/>
          <w:sz w:val="24"/>
          <w:szCs w:val="24"/>
        </w:rPr>
        <w:t>Sir Arthur Evans</w:t>
      </w:r>
      <w:r>
        <w:rPr>
          <w:sz w:val="24"/>
          <w:szCs w:val="24"/>
        </w:rPr>
        <w:t xml:space="preserve"> – unearthing Palace of Knossos in Crete, developed concept of Minoan Civilization.</w:t>
      </w:r>
    </w:p>
    <w:p w:rsidR="002B0416" w:rsidRDefault="002B0416" w:rsidP="009E0593">
      <w:pPr>
        <w:rPr>
          <w:sz w:val="24"/>
          <w:szCs w:val="24"/>
        </w:rPr>
      </w:pPr>
      <w:proofErr w:type="spellStart"/>
      <w:r w:rsidRPr="002D618F">
        <w:rPr>
          <w:b/>
          <w:sz w:val="24"/>
          <w:szCs w:val="24"/>
        </w:rPr>
        <w:t>Minos</w:t>
      </w:r>
      <w:proofErr w:type="spellEnd"/>
      <w:r>
        <w:rPr>
          <w:sz w:val="24"/>
          <w:szCs w:val="24"/>
        </w:rPr>
        <w:t xml:space="preserve"> – King of Crete, Minoan Civ. named after him by Evans</w:t>
      </w:r>
      <w:r w:rsidR="00821B8E">
        <w:rPr>
          <w:sz w:val="24"/>
          <w:szCs w:val="24"/>
        </w:rPr>
        <w:t>.</w:t>
      </w:r>
    </w:p>
    <w:p w:rsidR="002B0416" w:rsidRDefault="002B0416" w:rsidP="009E0593">
      <w:pPr>
        <w:rPr>
          <w:sz w:val="24"/>
          <w:szCs w:val="24"/>
        </w:rPr>
      </w:pPr>
      <w:r w:rsidRPr="002D618F">
        <w:rPr>
          <w:b/>
          <w:sz w:val="24"/>
          <w:szCs w:val="24"/>
        </w:rPr>
        <w:t>Knossos</w:t>
      </w:r>
      <w:r>
        <w:rPr>
          <w:sz w:val="24"/>
          <w:szCs w:val="24"/>
        </w:rPr>
        <w:t xml:space="preserve"> – principle centre for Minoans, Mycenaean’s took control and replaced the Minoans Linear A with Linear B.</w:t>
      </w:r>
    </w:p>
    <w:p w:rsidR="002B0416" w:rsidRDefault="00821B8E" w:rsidP="009E0593">
      <w:pPr>
        <w:rPr>
          <w:sz w:val="24"/>
          <w:szCs w:val="24"/>
        </w:rPr>
      </w:pPr>
      <w:r>
        <w:rPr>
          <w:sz w:val="24"/>
          <w:szCs w:val="24"/>
        </w:rPr>
        <w:t>Linear A – deciphered by Evans, in Minoan age was the primary script for palace and religious writings.</w:t>
      </w:r>
    </w:p>
    <w:p w:rsidR="00821B8E" w:rsidRDefault="00821B8E" w:rsidP="00821B8E">
      <w:pPr>
        <w:rPr>
          <w:sz w:val="24"/>
          <w:szCs w:val="24"/>
        </w:rPr>
      </w:pPr>
      <w:proofErr w:type="spellStart"/>
      <w:proofErr w:type="gramStart"/>
      <w:r w:rsidRPr="00821B8E">
        <w:rPr>
          <w:sz w:val="24"/>
          <w:szCs w:val="24"/>
        </w:rPr>
        <w:t>Thera</w:t>
      </w:r>
      <w:proofErr w:type="spellEnd"/>
      <w:r w:rsidRPr="00821B8E">
        <w:rPr>
          <w:sz w:val="24"/>
          <w:szCs w:val="24"/>
        </w:rPr>
        <w:t>/</w:t>
      </w:r>
      <w:proofErr w:type="spellStart"/>
      <w:r w:rsidRPr="00821B8E">
        <w:rPr>
          <w:sz w:val="24"/>
          <w:szCs w:val="24"/>
        </w:rPr>
        <w:t>Santorini</w:t>
      </w:r>
      <w:proofErr w:type="spellEnd"/>
      <w:r w:rsidRPr="00821B8E">
        <w:rPr>
          <w:sz w:val="24"/>
          <w:szCs w:val="24"/>
        </w:rPr>
        <w:t>-</w:t>
      </w:r>
      <w:r w:rsidRPr="00821B8E">
        <w:rPr>
          <w:b/>
          <w:sz w:val="24"/>
          <w:szCs w:val="24"/>
        </w:rPr>
        <w:t xml:space="preserve"> </w:t>
      </w:r>
      <w:r w:rsidRPr="00821B8E">
        <w:rPr>
          <w:sz w:val="24"/>
          <w:szCs w:val="24"/>
        </w:rPr>
        <w:t>site of the volcano that ended Minoan civilization on Crete.</w:t>
      </w:r>
      <w:proofErr w:type="gramEnd"/>
    </w:p>
    <w:p w:rsidR="00821B8E" w:rsidRDefault="00821B8E" w:rsidP="00821B8E">
      <w:pPr>
        <w:rPr>
          <w:sz w:val="24"/>
          <w:szCs w:val="24"/>
        </w:rPr>
      </w:pPr>
      <w:r w:rsidRPr="002D618F">
        <w:rPr>
          <w:b/>
          <w:sz w:val="24"/>
          <w:szCs w:val="24"/>
        </w:rPr>
        <w:t>Heinrich Schliemann</w:t>
      </w:r>
      <w:r>
        <w:rPr>
          <w:sz w:val="24"/>
          <w:szCs w:val="24"/>
        </w:rPr>
        <w:t xml:space="preserve"> – advocate of historical places mentioned in Homer, excavator of Troy, Mycenae, and Tiryns, and his work reflected the possibility of the accuracy of Homer’s Iliad and Virgil’s </w:t>
      </w:r>
      <w:proofErr w:type="spellStart"/>
      <w:r>
        <w:rPr>
          <w:sz w:val="24"/>
          <w:szCs w:val="24"/>
        </w:rPr>
        <w:t>Aeneid</w:t>
      </w:r>
      <w:proofErr w:type="spellEnd"/>
      <w:r>
        <w:rPr>
          <w:sz w:val="24"/>
          <w:szCs w:val="24"/>
        </w:rPr>
        <w:t>.</w:t>
      </w:r>
    </w:p>
    <w:p w:rsidR="00821B8E" w:rsidRDefault="00821B8E" w:rsidP="00821B8E">
      <w:pPr>
        <w:rPr>
          <w:sz w:val="24"/>
          <w:szCs w:val="24"/>
        </w:rPr>
      </w:pPr>
      <w:r>
        <w:rPr>
          <w:sz w:val="24"/>
          <w:szCs w:val="24"/>
        </w:rPr>
        <w:t xml:space="preserve">Agamemnon – King of Mycenae </w:t>
      </w:r>
      <w:r w:rsidR="0021594E">
        <w:rPr>
          <w:sz w:val="24"/>
          <w:szCs w:val="24"/>
        </w:rPr>
        <w:t>who led the Greeks against the Trojans</w:t>
      </w:r>
    </w:p>
    <w:p w:rsidR="0021594E" w:rsidRDefault="0021594E" w:rsidP="00821B8E">
      <w:pPr>
        <w:rPr>
          <w:sz w:val="24"/>
          <w:szCs w:val="24"/>
        </w:rPr>
      </w:pPr>
      <w:r w:rsidRPr="002D618F">
        <w:rPr>
          <w:b/>
          <w:sz w:val="24"/>
          <w:szCs w:val="24"/>
        </w:rPr>
        <w:t>Mycenaean Civilization</w:t>
      </w:r>
      <w:r>
        <w:rPr>
          <w:sz w:val="24"/>
          <w:szCs w:val="24"/>
        </w:rPr>
        <w:t xml:space="preserve"> – late </w:t>
      </w:r>
      <w:proofErr w:type="gramStart"/>
      <w:r>
        <w:rPr>
          <w:sz w:val="24"/>
          <w:szCs w:val="24"/>
        </w:rPr>
        <w:t>bronze age</w:t>
      </w:r>
      <w:proofErr w:type="gramEnd"/>
      <w:r>
        <w:rPr>
          <w:sz w:val="24"/>
          <w:szCs w:val="24"/>
        </w:rPr>
        <w:t xml:space="preserve"> culture of Mycenae influenced by Agamemnon</w:t>
      </w:r>
    </w:p>
    <w:p w:rsidR="0021594E" w:rsidRDefault="0021594E" w:rsidP="00821B8E">
      <w:pPr>
        <w:rPr>
          <w:sz w:val="24"/>
          <w:szCs w:val="24"/>
        </w:rPr>
      </w:pPr>
      <w:r w:rsidRPr="002D618F">
        <w:rPr>
          <w:b/>
          <w:sz w:val="24"/>
          <w:szCs w:val="24"/>
        </w:rPr>
        <w:t>Mycenae</w:t>
      </w:r>
      <w:r>
        <w:rPr>
          <w:sz w:val="24"/>
          <w:szCs w:val="24"/>
        </w:rPr>
        <w:t xml:space="preserve"> – the centre of Mycenaean Civ. which the Lion Gate led to</w:t>
      </w:r>
    </w:p>
    <w:p w:rsidR="0021594E" w:rsidRDefault="0021594E" w:rsidP="00821B8E">
      <w:pPr>
        <w:rPr>
          <w:sz w:val="24"/>
          <w:szCs w:val="24"/>
        </w:rPr>
      </w:pPr>
      <w:r>
        <w:rPr>
          <w:sz w:val="24"/>
          <w:szCs w:val="24"/>
        </w:rPr>
        <w:t>Linear B – a second script discovered and similar to Linear A until it was discovered at Mycenae</w:t>
      </w:r>
    </w:p>
    <w:p w:rsidR="0021594E" w:rsidRDefault="0021594E" w:rsidP="00821B8E">
      <w:pPr>
        <w:rPr>
          <w:sz w:val="24"/>
          <w:szCs w:val="24"/>
        </w:rPr>
      </w:pPr>
      <w:r>
        <w:rPr>
          <w:sz w:val="24"/>
          <w:szCs w:val="24"/>
        </w:rPr>
        <w:t>Shaft Graves – graves approached with vertical shafts and overhead beams</w:t>
      </w:r>
    </w:p>
    <w:p w:rsidR="0021594E" w:rsidRDefault="0021594E" w:rsidP="00821B8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Tholos</w:t>
      </w:r>
      <w:proofErr w:type="spellEnd"/>
      <w:r>
        <w:rPr>
          <w:sz w:val="24"/>
          <w:szCs w:val="24"/>
        </w:rPr>
        <w:t xml:space="preserve"> Tombs – beehive shaped tomb of Mycenaean Greece, built into side of a hill</w:t>
      </w:r>
    </w:p>
    <w:p w:rsidR="0021594E" w:rsidRDefault="0021594E" w:rsidP="00821B8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Hissarlik</w:t>
      </w:r>
      <w:proofErr w:type="spellEnd"/>
      <w:r>
        <w:rPr>
          <w:sz w:val="24"/>
          <w:szCs w:val="24"/>
        </w:rPr>
        <w:t xml:space="preserve"> – the modern name for what was formally known as Troy</w:t>
      </w:r>
    </w:p>
    <w:p w:rsidR="0021594E" w:rsidRDefault="0021594E" w:rsidP="00821B8E">
      <w:pPr>
        <w:rPr>
          <w:sz w:val="24"/>
          <w:szCs w:val="24"/>
        </w:rPr>
      </w:pPr>
      <w:r w:rsidRPr="002D618F">
        <w:rPr>
          <w:b/>
          <w:sz w:val="24"/>
          <w:szCs w:val="24"/>
        </w:rPr>
        <w:t>Homer’s Iliad and Odyssey</w:t>
      </w:r>
      <w:r>
        <w:rPr>
          <w:sz w:val="24"/>
          <w:szCs w:val="24"/>
        </w:rPr>
        <w:t xml:space="preserve"> – author and described as the teacher of Greece, influenced the history of literature</w:t>
      </w:r>
    </w:p>
    <w:p w:rsidR="0021594E" w:rsidRDefault="00E3444D" w:rsidP="00821B8E">
      <w:pPr>
        <w:rPr>
          <w:sz w:val="24"/>
          <w:szCs w:val="24"/>
        </w:rPr>
      </w:pPr>
      <w:r>
        <w:rPr>
          <w:sz w:val="24"/>
          <w:szCs w:val="24"/>
        </w:rPr>
        <w:t>Iliad – ancient Greek epic poem set during the Trojan War telling stories of Agamemnon and Achilles</w:t>
      </w:r>
    </w:p>
    <w:p w:rsidR="00E3444D" w:rsidRDefault="00E3444D" w:rsidP="00821B8E">
      <w:pPr>
        <w:rPr>
          <w:sz w:val="24"/>
          <w:szCs w:val="24"/>
        </w:rPr>
      </w:pPr>
      <w:r>
        <w:rPr>
          <w:sz w:val="24"/>
          <w:szCs w:val="24"/>
        </w:rPr>
        <w:t>Odyssey – a sequel to Iliad telling the story of Odysseus</w:t>
      </w:r>
    </w:p>
    <w:p w:rsidR="00E3444D" w:rsidRDefault="00E3444D" w:rsidP="00821B8E">
      <w:pPr>
        <w:rPr>
          <w:sz w:val="24"/>
          <w:szCs w:val="24"/>
        </w:rPr>
      </w:pPr>
      <w:r>
        <w:rPr>
          <w:sz w:val="24"/>
          <w:szCs w:val="24"/>
        </w:rPr>
        <w:t xml:space="preserve">Michael </w:t>
      </w:r>
      <w:proofErr w:type="spellStart"/>
      <w:r>
        <w:rPr>
          <w:sz w:val="24"/>
          <w:szCs w:val="24"/>
        </w:rPr>
        <w:t>Ventris</w:t>
      </w:r>
      <w:proofErr w:type="spellEnd"/>
      <w:r>
        <w:rPr>
          <w:sz w:val="24"/>
          <w:szCs w:val="24"/>
        </w:rPr>
        <w:t xml:space="preserve"> – deciphered Linear B which was discovered by Arthur Evans</w:t>
      </w:r>
    </w:p>
    <w:p w:rsidR="00210059" w:rsidRDefault="00210059" w:rsidP="00821B8E">
      <w:pPr>
        <w:rPr>
          <w:sz w:val="24"/>
          <w:szCs w:val="24"/>
        </w:rPr>
      </w:pPr>
      <w:r>
        <w:rPr>
          <w:sz w:val="24"/>
          <w:szCs w:val="24"/>
        </w:rPr>
        <w:t xml:space="preserve">Minotaur – </w:t>
      </w:r>
      <w:proofErr w:type="spellStart"/>
      <w:r>
        <w:rPr>
          <w:sz w:val="24"/>
          <w:szCs w:val="24"/>
        </w:rPr>
        <w:t>Minos</w:t>
      </w:r>
      <w:proofErr w:type="spellEnd"/>
      <w:r>
        <w:rPr>
          <w:sz w:val="24"/>
          <w:szCs w:val="24"/>
        </w:rPr>
        <w:t xml:space="preserve"> was given a bull, his wife mated with it, and </w:t>
      </w:r>
      <w:proofErr w:type="spellStart"/>
      <w:r>
        <w:rPr>
          <w:sz w:val="24"/>
          <w:szCs w:val="24"/>
        </w:rPr>
        <w:t>Minos</w:t>
      </w:r>
      <w:proofErr w:type="spellEnd"/>
      <w:r>
        <w:rPr>
          <w:sz w:val="24"/>
          <w:szCs w:val="24"/>
        </w:rPr>
        <w:t xml:space="preserve"> created the Labyrinth to protect everyone against it.</w:t>
      </w:r>
    </w:p>
    <w:p w:rsidR="00210059" w:rsidRDefault="00210059" w:rsidP="00821B8E">
      <w:pPr>
        <w:rPr>
          <w:sz w:val="24"/>
          <w:szCs w:val="24"/>
        </w:rPr>
      </w:pPr>
      <w:r>
        <w:rPr>
          <w:sz w:val="24"/>
          <w:szCs w:val="24"/>
        </w:rPr>
        <w:lastRenderedPageBreak/>
        <w:t>Labyrinth – double axe</w:t>
      </w:r>
    </w:p>
    <w:p w:rsidR="00210059" w:rsidRDefault="00210059" w:rsidP="00821B8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Pithos</w:t>
      </w:r>
      <w:proofErr w:type="spellEnd"/>
      <w:r>
        <w:rPr>
          <w:sz w:val="24"/>
          <w:szCs w:val="24"/>
        </w:rPr>
        <w:t xml:space="preserve"> – jar used for storing liquids such as wine or food such as grains</w:t>
      </w:r>
    </w:p>
    <w:p w:rsidR="00210059" w:rsidRDefault="00210059" w:rsidP="00821B8E">
      <w:pPr>
        <w:rPr>
          <w:sz w:val="24"/>
          <w:szCs w:val="24"/>
        </w:rPr>
      </w:pPr>
      <w:r>
        <w:rPr>
          <w:sz w:val="24"/>
          <w:szCs w:val="24"/>
        </w:rPr>
        <w:t>Horns of Consecration – religious symbol found in Minoan contexts coined by Arthur Evans</w:t>
      </w:r>
    </w:p>
    <w:p w:rsidR="00794DB1" w:rsidRDefault="00794DB1" w:rsidP="00821B8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Megaron</w:t>
      </w:r>
      <w:proofErr w:type="spellEnd"/>
      <w:r>
        <w:rPr>
          <w:sz w:val="24"/>
          <w:szCs w:val="24"/>
        </w:rPr>
        <w:t xml:space="preserve"> – main hall or central room in a palace</w:t>
      </w:r>
    </w:p>
    <w:p w:rsidR="00794DB1" w:rsidRDefault="00794DB1" w:rsidP="00821B8E">
      <w:pPr>
        <w:rPr>
          <w:sz w:val="24"/>
          <w:szCs w:val="24"/>
        </w:rPr>
      </w:pPr>
      <w:r>
        <w:rPr>
          <w:sz w:val="24"/>
          <w:szCs w:val="24"/>
        </w:rPr>
        <w:t>Fresco – a technique of mural painting executed upon plaster, which makes it become part of the wall</w:t>
      </w:r>
    </w:p>
    <w:p w:rsidR="00794DB1" w:rsidRDefault="00794DB1" w:rsidP="00821B8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Vasiliki</w:t>
      </w:r>
      <w:proofErr w:type="spellEnd"/>
      <w:r>
        <w:rPr>
          <w:sz w:val="24"/>
          <w:szCs w:val="24"/>
        </w:rPr>
        <w:t xml:space="preserve"> Pottery – hand made pottery from </w:t>
      </w:r>
      <w:proofErr w:type="spellStart"/>
      <w:proofErr w:type="gramStart"/>
      <w:r>
        <w:rPr>
          <w:sz w:val="24"/>
          <w:szCs w:val="24"/>
        </w:rPr>
        <w:t>Vasiliki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covered in red or brown semi lustrous paint</w:t>
      </w:r>
    </w:p>
    <w:p w:rsidR="00794DB1" w:rsidRDefault="00794DB1" w:rsidP="00821B8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Rhyton</w:t>
      </w:r>
      <w:proofErr w:type="spellEnd"/>
      <w:r>
        <w:rPr>
          <w:sz w:val="24"/>
          <w:szCs w:val="24"/>
        </w:rPr>
        <w:t xml:space="preserve"> – a hornlike drinking vessel</w:t>
      </w:r>
    </w:p>
    <w:p w:rsidR="00794DB1" w:rsidRDefault="00794DB1" w:rsidP="00821B8E">
      <w:pPr>
        <w:rPr>
          <w:sz w:val="24"/>
          <w:szCs w:val="24"/>
        </w:rPr>
      </w:pPr>
      <w:r>
        <w:rPr>
          <w:sz w:val="24"/>
          <w:szCs w:val="24"/>
        </w:rPr>
        <w:t>Helladic – a modern term used to identify a sequence of periods characterizing mainland culture in the Bronze Age</w:t>
      </w:r>
    </w:p>
    <w:p w:rsidR="00794DB1" w:rsidRDefault="00F12962" w:rsidP="00821B8E">
      <w:pPr>
        <w:rPr>
          <w:sz w:val="24"/>
          <w:szCs w:val="24"/>
        </w:rPr>
      </w:pPr>
      <w:r>
        <w:rPr>
          <w:sz w:val="24"/>
          <w:szCs w:val="24"/>
        </w:rPr>
        <w:t>Cyclopean Walls – stonework found in Mycenaean architecture, built with limestone boulde</w:t>
      </w:r>
      <w:r w:rsidR="00D0622B">
        <w:rPr>
          <w:sz w:val="24"/>
          <w:szCs w:val="24"/>
        </w:rPr>
        <w:t>rs.</w:t>
      </w:r>
    </w:p>
    <w:p w:rsidR="00D0622B" w:rsidRDefault="00D0622B" w:rsidP="00821B8E">
      <w:pPr>
        <w:rPr>
          <w:sz w:val="24"/>
          <w:szCs w:val="24"/>
        </w:rPr>
      </w:pPr>
      <w:r>
        <w:rPr>
          <w:sz w:val="24"/>
          <w:szCs w:val="24"/>
        </w:rPr>
        <w:t>Lion Gate – main entrance to the citadel of Mycenae</w:t>
      </w:r>
    </w:p>
    <w:p w:rsidR="00D0622B" w:rsidRDefault="00D0622B" w:rsidP="00821B8E">
      <w:pPr>
        <w:rPr>
          <w:sz w:val="24"/>
          <w:szCs w:val="24"/>
        </w:rPr>
      </w:pPr>
      <w:r>
        <w:rPr>
          <w:sz w:val="24"/>
          <w:szCs w:val="24"/>
        </w:rPr>
        <w:t xml:space="preserve">Grave Circle A – represent one of the major characteristics of Mycenaean </w:t>
      </w:r>
      <w:proofErr w:type="spellStart"/>
      <w:r>
        <w:rPr>
          <w:sz w:val="24"/>
          <w:szCs w:val="24"/>
        </w:rPr>
        <w:t>Civ</w:t>
      </w:r>
      <w:proofErr w:type="spellEnd"/>
      <w:r>
        <w:rPr>
          <w:sz w:val="24"/>
          <w:szCs w:val="24"/>
        </w:rPr>
        <w:t>, is a burial complex within the walls of Mycenae</w:t>
      </w:r>
    </w:p>
    <w:p w:rsidR="00D0622B" w:rsidRDefault="00D0622B" w:rsidP="00821B8E">
      <w:pPr>
        <w:rPr>
          <w:sz w:val="24"/>
          <w:szCs w:val="24"/>
        </w:rPr>
      </w:pPr>
      <w:r>
        <w:rPr>
          <w:sz w:val="24"/>
          <w:szCs w:val="24"/>
        </w:rPr>
        <w:t xml:space="preserve">Warrior Vase – used for mixing water and wine, </w:t>
      </w:r>
      <w:r w:rsidR="00363D5B">
        <w:rPr>
          <w:sz w:val="24"/>
          <w:szCs w:val="24"/>
        </w:rPr>
        <w:t>found by Schliemann at Mycenae</w:t>
      </w:r>
    </w:p>
    <w:p w:rsidR="00363D5B" w:rsidRDefault="00363D5B" w:rsidP="00821B8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Vapheio</w:t>
      </w:r>
      <w:proofErr w:type="spellEnd"/>
      <w:r>
        <w:rPr>
          <w:sz w:val="24"/>
          <w:szCs w:val="24"/>
        </w:rPr>
        <w:t xml:space="preserve"> Cups – Mycenaean drinking vessel, flat base with flaring sides and a single handle, were found in Minoan levels and were popular on the mainland in the late Helladic period</w:t>
      </w:r>
    </w:p>
    <w:p w:rsidR="00363D5B" w:rsidRDefault="00363D5B" w:rsidP="00821B8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Telemachus</w:t>
      </w:r>
      <w:proofErr w:type="spellEnd"/>
      <w:r>
        <w:rPr>
          <w:sz w:val="24"/>
          <w:szCs w:val="24"/>
        </w:rPr>
        <w:t xml:space="preserve"> – a central character in Homer, searches for his father who hasn’t returned home from the Trojan War</w:t>
      </w:r>
    </w:p>
    <w:p w:rsidR="00363D5B" w:rsidRDefault="00363D5B" w:rsidP="00821B8E">
      <w:pPr>
        <w:rPr>
          <w:sz w:val="24"/>
          <w:szCs w:val="24"/>
        </w:rPr>
      </w:pPr>
      <w:r>
        <w:rPr>
          <w:sz w:val="24"/>
          <w:szCs w:val="24"/>
        </w:rPr>
        <w:t>Penelope – wife of Odysseus</w:t>
      </w:r>
    </w:p>
    <w:p w:rsidR="00363D5B" w:rsidRDefault="00363D5B" w:rsidP="00821B8E">
      <w:pPr>
        <w:rPr>
          <w:sz w:val="24"/>
          <w:szCs w:val="24"/>
        </w:rPr>
      </w:pPr>
      <w:r>
        <w:rPr>
          <w:sz w:val="24"/>
          <w:szCs w:val="24"/>
        </w:rPr>
        <w:t>Ithaca – an island in the Ionian Sea, the home of Odysseus</w:t>
      </w:r>
    </w:p>
    <w:p w:rsidR="00363D5B" w:rsidRDefault="00363D5B" w:rsidP="00821B8E">
      <w:pPr>
        <w:rPr>
          <w:sz w:val="24"/>
          <w:szCs w:val="24"/>
        </w:rPr>
      </w:pPr>
      <w:r>
        <w:rPr>
          <w:sz w:val="24"/>
          <w:szCs w:val="24"/>
        </w:rPr>
        <w:t xml:space="preserve">Nestor – King of </w:t>
      </w:r>
      <w:proofErr w:type="spellStart"/>
      <w:r>
        <w:rPr>
          <w:sz w:val="24"/>
          <w:szCs w:val="24"/>
        </w:rPr>
        <w:t>Pylos</w:t>
      </w:r>
      <w:proofErr w:type="spellEnd"/>
      <w:r>
        <w:rPr>
          <w:sz w:val="24"/>
          <w:szCs w:val="24"/>
        </w:rPr>
        <w:t>, went with the Greeks in the Trojan War and was a vigorous warrior as well as a respected adviser</w:t>
      </w:r>
    </w:p>
    <w:p w:rsidR="00363D5B" w:rsidRDefault="00363D5B" w:rsidP="00821B8E">
      <w:pPr>
        <w:rPr>
          <w:sz w:val="24"/>
          <w:szCs w:val="24"/>
        </w:rPr>
      </w:pPr>
      <w:r>
        <w:rPr>
          <w:sz w:val="24"/>
          <w:szCs w:val="24"/>
        </w:rPr>
        <w:t>Menelaus and Helen – King of Sparta and the time of Trojan War, brother of Agamemnon</w:t>
      </w:r>
    </w:p>
    <w:p w:rsidR="0057352F" w:rsidRPr="0057352F" w:rsidRDefault="0057352F" w:rsidP="0057352F">
      <w:pPr>
        <w:rPr>
          <w:sz w:val="24"/>
          <w:szCs w:val="24"/>
        </w:rPr>
      </w:pPr>
      <w:r w:rsidRPr="0057352F">
        <w:rPr>
          <w:sz w:val="24"/>
          <w:szCs w:val="24"/>
        </w:rPr>
        <w:t>Gold Death Mask from Mycenae – mask of Agamemnon discovered in Mycenae by Schliemann.</w:t>
      </w:r>
    </w:p>
    <w:p w:rsidR="0057352F" w:rsidRPr="0057352F" w:rsidRDefault="0057352F" w:rsidP="0057352F">
      <w:pPr>
        <w:rPr>
          <w:sz w:val="24"/>
          <w:szCs w:val="24"/>
        </w:rPr>
      </w:pPr>
      <w:proofErr w:type="spellStart"/>
      <w:r w:rsidRPr="0057352F">
        <w:rPr>
          <w:sz w:val="24"/>
          <w:szCs w:val="24"/>
        </w:rPr>
        <w:t>Iliou</w:t>
      </w:r>
      <w:proofErr w:type="spellEnd"/>
      <w:r w:rsidRPr="0057352F">
        <w:rPr>
          <w:sz w:val="24"/>
          <w:szCs w:val="24"/>
        </w:rPr>
        <w:t xml:space="preserve"> </w:t>
      </w:r>
      <w:proofErr w:type="spellStart"/>
      <w:r w:rsidRPr="0057352F">
        <w:rPr>
          <w:sz w:val="24"/>
          <w:szCs w:val="24"/>
        </w:rPr>
        <w:t>Melathron</w:t>
      </w:r>
      <w:proofErr w:type="spellEnd"/>
      <w:r w:rsidRPr="0057352F">
        <w:rPr>
          <w:sz w:val="24"/>
          <w:szCs w:val="24"/>
        </w:rPr>
        <w:t xml:space="preserve"> – meaning the Palace of Troy, was the residence of the </w:t>
      </w:r>
      <w:proofErr w:type="spellStart"/>
      <w:r w:rsidRPr="0057352F">
        <w:rPr>
          <w:sz w:val="24"/>
          <w:szCs w:val="24"/>
        </w:rPr>
        <w:t>Schliemanns</w:t>
      </w:r>
      <w:proofErr w:type="spellEnd"/>
    </w:p>
    <w:p w:rsidR="0057352F" w:rsidRPr="0057352F" w:rsidRDefault="0057352F" w:rsidP="0057352F">
      <w:pPr>
        <w:rPr>
          <w:sz w:val="24"/>
          <w:szCs w:val="24"/>
        </w:rPr>
      </w:pPr>
      <w:r w:rsidRPr="0057352F">
        <w:rPr>
          <w:sz w:val="24"/>
          <w:szCs w:val="24"/>
        </w:rPr>
        <w:lastRenderedPageBreak/>
        <w:t xml:space="preserve">Bull Leaping Fresco – most completely restored fresco from Palace of Knossos. </w:t>
      </w:r>
    </w:p>
    <w:p w:rsidR="0057352F" w:rsidRPr="0057352F" w:rsidRDefault="0057352F" w:rsidP="0057352F">
      <w:pPr>
        <w:rPr>
          <w:sz w:val="24"/>
          <w:szCs w:val="24"/>
        </w:rPr>
      </w:pPr>
      <w:r w:rsidRPr="0057352F">
        <w:rPr>
          <w:sz w:val="24"/>
          <w:szCs w:val="24"/>
        </w:rPr>
        <w:t xml:space="preserve">La </w:t>
      </w:r>
      <w:proofErr w:type="spellStart"/>
      <w:r w:rsidRPr="0057352F">
        <w:rPr>
          <w:sz w:val="24"/>
          <w:szCs w:val="24"/>
        </w:rPr>
        <w:t>Parisienne</w:t>
      </w:r>
      <w:proofErr w:type="spellEnd"/>
      <w:r w:rsidRPr="0057352F">
        <w:rPr>
          <w:sz w:val="24"/>
          <w:szCs w:val="24"/>
        </w:rPr>
        <w:t xml:space="preserve"> – “Minoan Lady”, at the Palace of Knossos.</w:t>
      </w:r>
    </w:p>
    <w:p w:rsidR="0057352F" w:rsidRPr="0057352F" w:rsidRDefault="0057352F" w:rsidP="0057352F">
      <w:pPr>
        <w:rPr>
          <w:sz w:val="24"/>
          <w:szCs w:val="24"/>
        </w:rPr>
      </w:pPr>
      <w:r w:rsidRPr="002D618F">
        <w:rPr>
          <w:b/>
          <w:sz w:val="24"/>
          <w:szCs w:val="24"/>
        </w:rPr>
        <w:t xml:space="preserve">Wilhelm </w:t>
      </w:r>
      <w:proofErr w:type="spellStart"/>
      <w:r w:rsidRPr="002D618F">
        <w:rPr>
          <w:b/>
          <w:sz w:val="24"/>
          <w:szCs w:val="24"/>
        </w:rPr>
        <w:t>Dorpfeld</w:t>
      </w:r>
      <w:proofErr w:type="spellEnd"/>
      <w:r w:rsidRPr="0057352F">
        <w:rPr>
          <w:sz w:val="24"/>
          <w:szCs w:val="24"/>
        </w:rPr>
        <w:t xml:space="preserve"> – continued the work of Schliemann, famous for work on Bronze Age sites around Troy.</w:t>
      </w:r>
    </w:p>
    <w:p w:rsidR="0057352F" w:rsidRPr="0057352F" w:rsidRDefault="0057352F" w:rsidP="0057352F">
      <w:pPr>
        <w:rPr>
          <w:sz w:val="24"/>
          <w:szCs w:val="24"/>
        </w:rPr>
      </w:pPr>
      <w:r w:rsidRPr="002D618F">
        <w:rPr>
          <w:b/>
          <w:sz w:val="24"/>
          <w:szCs w:val="24"/>
        </w:rPr>
        <w:t xml:space="preserve">Carl </w:t>
      </w:r>
      <w:proofErr w:type="spellStart"/>
      <w:r w:rsidRPr="002D618F">
        <w:rPr>
          <w:b/>
          <w:sz w:val="24"/>
          <w:szCs w:val="24"/>
        </w:rPr>
        <w:t>Blegen</w:t>
      </w:r>
      <w:proofErr w:type="spellEnd"/>
      <w:r w:rsidRPr="0057352F">
        <w:rPr>
          <w:sz w:val="24"/>
          <w:szCs w:val="24"/>
        </w:rPr>
        <w:t xml:space="preserve"> – American archaeologist who worked on the site of </w:t>
      </w:r>
      <w:proofErr w:type="spellStart"/>
      <w:r w:rsidRPr="0057352F">
        <w:rPr>
          <w:sz w:val="24"/>
          <w:szCs w:val="24"/>
        </w:rPr>
        <w:t>Pylos</w:t>
      </w:r>
      <w:proofErr w:type="spellEnd"/>
      <w:r w:rsidRPr="0057352F">
        <w:rPr>
          <w:sz w:val="24"/>
          <w:szCs w:val="24"/>
        </w:rPr>
        <w:t xml:space="preserve"> and Troy </w:t>
      </w:r>
    </w:p>
    <w:p w:rsidR="00363D5B" w:rsidRPr="00821B8E" w:rsidRDefault="00363D5B" w:rsidP="00821B8E">
      <w:pPr>
        <w:rPr>
          <w:sz w:val="24"/>
          <w:szCs w:val="24"/>
        </w:rPr>
      </w:pPr>
    </w:p>
    <w:p w:rsidR="00821B8E" w:rsidRPr="009E0593" w:rsidRDefault="00821B8E" w:rsidP="009E0593">
      <w:pPr>
        <w:rPr>
          <w:sz w:val="24"/>
          <w:szCs w:val="24"/>
        </w:rPr>
      </w:pPr>
    </w:p>
    <w:sectPr w:rsidR="00821B8E" w:rsidRPr="009E0593" w:rsidSect="00F85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E0593"/>
    <w:rsid w:val="00210059"/>
    <w:rsid w:val="0021594E"/>
    <w:rsid w:val="002B0416"/>
    <w:rsid w:val="002D618F"/>
    <w:rsid w:val="00363D5B"/>
    <w:rsid w:val="00517986"/>
    <w:rsid w:val="0057352F"/>
    <w:rsid w:val="00794DB1"/>
    <w:rsid w:val="00821B8E"/>
    <w:rsid w:val="009E0593"/>
    <w:rsid w:val="00D0622B"/>
    <w:rsid w:val="00E3444D"/>
    <w:rsid w:val="00F12962"/>
    <w:rsid w:val="00F85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2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wlo</dc:creator>
  <cp:lastModifiedBy>wlo</cp:lastModifiedBy>
  <cp:revision>9</cp:revision>
  <dcterms:created xsi:type="dcterms:W3CDTF">2013-10-03T02:00:00Z</dcterms:created>
  <dcterms:modified xsi:type="dcterms:W3CDTF">2013-10-03T03:07:00Z</dcterms:modified>
</cp:coreProperties>
</file>