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CDF" w:rsidRPr="008470D0" w:rsidRDefault="00BB0CDF">
      <w:pPr>
        <w:rPr>
          <w:b/>
          <w:u w:val="single"/>
        </w:rPr>
      </w:pPr>
      <w:r w:rsidRPr="008470D0">
        <w:rPr>
          <w:b/>
          <w:u w:val="single"/>
        </w:rPr>
        <w:t>SOC885 Notes: Week 4</w:t>
      </w:r>
    </w:p>
    <w:p w:rsidR="00BB0CDF" w:rsidRDefault="00BB0CDF">
      <w:pPr>
        <w:rPr>
          <w:b/>
        </w:rPr>
      </w:pPr>
      <w:r w:rsidRPr="008470D0">
        <w:rPr>
          <w:b/>
        </w:rPr>
        <w:t>Jiwani, Y. (2005). The Great White North Encounters September 11: Race, Gender, and Nation in Canada’s National Daily, The Globe &amp; Mail.</w:t>
      </w:r>
    </w:p>
    <w:p w:rsidR="00BB0CDF" w:rsidRPr="008470D0" w:rsidRDefault="00BB0CDF">
      <w:pPr>
        <w:rPr>
          <w:b/>
        </w:rPr>
      </w:pPr>
    </w:p>
    <w:p w:rsidR="00BB0CDF" w:rsidRDefault="00BB0CDF" w:rsidP="008470D0">
      <w:pPr>
        <w:pStyle w:val="ListParagraph"/>
        <w:numPr>
          <w:ilvl w:val="0"/>
          <w:numId w:val="1"/>
        </w:numPr>
      </w:pPr>
      <w:r>
        <w:t>Jiwani argues that Canada’s national daily, the Globe and Mail, offered a symbolic and perplexing universe that reinvented the Other in ways that helped to re-inscribe the nation as a peaceful haven.</w:t>
      </w:r>
    </w:p>
    <w:p w:rsidR="00BB0CDF" w:rsidRDefault="00BB0CDF" w:rsidP="008470D0">
      <w:pPr>
        <w:pStyle w:val="ListParagraph"/>
        <w:numPr>
          <w:ilvl w:val="0"/>
          <w:numId w:val="1"/>
        </w:numPr>
      </w:pPr>
      <w:r>
        <w:t>The beginning of the article discusses the centrality of the news media as director of influential and hegemonic (authoritative) ideals, and as unifying forces in solidifying a sense of an imagine collective, one based on a shared adherence to national mythologies.</w:t>
      </w:r>
    </w:p>
    <w:p w:rsidR="00BB0CDF" w:rsidRDefault="00BB0CDF" w:rsidP="008470D0">
      <w:pPr>
        <w:pStyle w:val="ListParagraph"/>
        <w:numPr>
          <w:ilvl w:val="0"/>
          <w:numId w:val="1"/>
        </w:numPr>
      </w:pPr>
      <w:r>
        <w:t xml:space="preserve">In the latter portion of the article, she analyzes the coverage provided by the Globe and Mail, in the immediate aftermath of the September 11 events. </w:t>
      </w:r>
    </w:p>
    <w:p w:rsidR="00BB0CDF" w:rsidRDefault="00BB0CDF" w:rsidP="00E7437C">
      <w:pPr>
        <w:pStyle w:val="ListParagraph"/>
        <w:numPr>
          <w:ilvl w:val="1"/>
          <w:numId w:val="1"/>
        </w:numPr>
      </w:pPr>
      <w:r>
        <w:t>The author outlines the many ways in which race and gender are utilized as tropes by which to secure an image of the Canadian nation as a peaceful haven threatened by Others, whose differences are curved in race and gendered ways.</w:t>
      </w:r>
    </w:p>
    <w:p w:rsidR="00BB0CDF" w:rsidRDefault="00BB0CDF" w:rsidP="00656072">
      <w:pPr>
        <w:pStyle w:val="ListParagraph"/>
        <w:numPr>
          <w:ilvl w:val="2"/>
          <w:numId w:val="1"/>
        </w:numPr>
      </w:pPr>
      <w:r>
        <w:t>Particular analysis is on the way in which Muslim women are represented, especially Afghan women.</w:t>
      </w:r>
    </w:p>
    <w:p w:rsidR="00BB0CDF" w:rsidRPr="00992647" w:rsidRDefault="00BB0CDF" w:rsidP="00992647">
      <w:pPr>
        <w:rPr>
          <w:b/>
          <w:i/>
        </w:rPr>
      </w:pPr>
      <w:r w:rsidRPr="00992647">
        <w:rPr>
          <w:b/>
          <w:i/>
        </w:rPr>
        <w:t>Situation the Print Media in the Canadian Landscape</w:t>
      </w:r>
    </w:p>
    <w:p w:rsidR="00BB0CDF" w:rsidRDefault="00BB0CDF" w:rsidP="00992647">
      <w:pPr>
        <w:pStyle w:val="ListParagraph"/>
        <w:numPr>
          <w:ilvl w:val="0"/>
          <w:numId w:val="2"/>
        </w:numPr>
      </w:pPr>
      <w:r>
        <w:t>The news media are a crucial channel through which representational discourses about the self and other are communicated, in a nation such as Canada whose geographic size is huge and the majority of the population lives on only a very small percentage.</w:t>
      </w:r>
    </w:p>
    <w:p w:rsidR="00BB0CDF" w:rsidRDefault="00BB0CDF" w:rsidP="00992647">
      <w:pPr>
        <w:pStyle w:val="ListParagraph"/>
        <w:numPr>
          <w:ilvl w:val="0"/>
          <w:numId w:val="2"/>
        </w:numPr>
      </w:pPr>
      <w:r>
        <w:t>Regional differences connect the situation by reflecting conflicting interests, agendas, and degrees of racial and cultural diversity.</w:t>
      </w:r>
    </w:p>
    <w:p w:rsidR="00BB0CDF" w:rsidRDefault="00BB0CDF" w:rsidP="00992647">
      <w:pPr>
        <w:pStyle w:val="ListParagraph"/>
        <w:numPr>
          <w:ilvl w:val="0"/>
          <w:numId w:val="2"/>
        </w:numPr>
      </w:pPr>
      <w:r>
        <w:t>Language continues to be a major source of tension, localized in the popular imagination as stemming from and resulting in two distinct solitudes, the French and the English, both of which are the original/founding groups.</w:t>
      </w:r>
    </w:p>
    <w:p w:rsidR="00BB0CDF" w:rsidRDefault="00BB0CDF" w:rsidP="00992647">
      <w:pPr>
        <w:pStyle w:val="ListParagraph"/>
        <w:numPr>
          <w:ilvl w:val="0"/>
          <w:numId w:val="2"/>
        </w:numPr>
      </w:pPr>
      <w:r>
        <w:t>The Canadian landscape is also marked by intense media concentration, where few main organizations are providing local stories and thus, they are often swerved through the lens of the monopoly that governs that local subsidiary.</w:t>
      </w:r>
    </w:p>
    <w:p w:rsidR="00BB0CDF" w:rsidRDefault="00BB0CDF" w:rsidP="00992647">
      <w:pPr>
        <w:pStyle w:val="ListParagraph"/>
        <w:numPr>
          <w:ilvl w:val="0"/>
          <w:numId w:val="2"/>
        </w:numPr>
      </w:pPr>
      <w:r>
        <w:t>In terms of print media, three large corporations dominate the scene: Bell Globe media Inc., CanWest Global Corporation, and Torstar.</w:t>
      </w:r>
    </w:p>
    <w:p w:rsidR="00BB0CDF" w:rsidRDefault="00BB0CDF" w:rsidP="00094C73">
      <w:pPr>
        <w:pStyle w:val="ListParagraph"/>
        <w:numPr>
          <w:ilvl w:val="1"/>
          <w:numId w:val="2"/>
        </w:numPr>
      </w:pPr>
      <w:r>
        <w:t>The 2 national dailies, the National Post, and the Globe and Mail, are owned by Bell Globe media and CanWest Global. These are the 2 largest corporations.</w:t>
      </w:r>
    </w:p>
    <w:p w:rsidR="00BB0CDF" w:rsidRDefault="00BB0CDF" w:rsidP="00094C73">
      <w:pPr>
        <w:pStyle w:val="ListParagraph"/>
        <w:numPr>
          <w:ilvl w:val="0"/>
          <w:numId w:val="2"/>
        </w:numPr>
      </w:pPr>
      <w:r>
        <w:t>The Globe and Mail has the reputation of being positioned at the center and right of center in the political spectrum and is often compared to its counterpart, the National Post.</w:t>
      </w:r>
    </w:p>
    <w:p w:rsidR="00BB0CDF" w:rsidRDefault="00BB0CDF" w:rsidP="00094C73">
      <w:pPr>
        <w:pStyle w:val="ListParagraph"/>
        <w:numPr>
          <w:ilvl w:val="0"/>
          <w:numId w:val="2"/>
        </w:numPr>
      </w:pPr>
      <w:r>
        <w:t>The news media function as modern lyricists, reproducing myths of the nation.</w:t>
      </w:r>
    </w:p>
    <w:p w:rsidR="00BB0CDF" w:rsidRDefault="00BB0CDF" w:rsidP="00094C73">
      <w:pPr>
        <w:pStyle w:val="ListParagraph"/>
        <w:numPr>
          <w:ilvl w:val="0"/>
          <w:numId w:val="2"/>
        </w:numPr>
      </w:pPr>
      <w:r>
        <w:t>Through the consumption of daily stories, the media communicate a sense of the issues considered to be noteworthy and by omission, issues that are deemed to be irrelevant or nonexistent, which is highly unethical.</w:t>
      </w:r>
    </w:p>
    <w:p w:rsidR="00BB0CDF" w:rsidRDefault="00BB0CDF" w:rsidP="00094C73">
      <w:pPr>
        <w:pStyle w:val="ListParagraph"/>
        <w:numPr>
          <w:ilvl w:val="0"/>
          <w:numId w:val="2"/>
        </w:numPr>
      </w:pPr>
      <w:r>
        <w:t>Gitlin argued that the mass media have become core systems for the production and distribution of ideology as they relay more or less patterned images of reality, through what can be called frames: persistent patterns of cognition, interpretation, and presentation of selection, emphasis, and exclusion.</w:t>
      </w:r>
    </w:p>
    <w:p w:rsidR="00BB0CDF" w:rsidRDefault="00BB0CDF" w:rsidP="00094C73">
      <w:pPr>
        <w:pStyle w:val="ListParagraph"/>
        <w:numPr>
          <w:ilvl w:val="0"/>
          <w:numId w:val="2"/>
        </w:numPr>
      </w:pPr>
      <w:r>
        <w:t>This pattern of framing – selecting what gets into the story and what is left out, as well as which issues are brought to public attention rather than evacuated from the public arena – makes the news a particular kind of powerful, mythological narrative with its own symbolic codes that are recognized by its audience.</w:t>
      </w:r>
    </w:p>
    <w:p w:rsidR="00BB0CDF" w:rsidRDefault="00BB0CDF" w:rsidP="006C128B">
      <w:pPr>
        <w:pStyle w:val="ListParagraph"/>
        <w:numPr>
          <w:ilvl w:val="1"/>
          <w:numId w:val="2"/>
        </w:numPr>
      </w:pPr>
      <w:r>
        <w:t>Culturally specific templates of stories.</w:t>
      </w:r>
    </w:p>
    <w:p w:rsidR="00BB0CDF" w:rsidRDefault="00BB0CDF" w:rsidP="00D538BC">
      <w:pPr>
        <w:pStyle w:val="ListParagraph"/>
        <w:numPr>
          <w:ilvl w:val="0"/>
          <w:numId w:val="2"/>
        </w:numPr>
      </w:pPr>
      <w:r>
        <w:t>The unexpectedness, intensity, resonance, and clarity, and intelligibility of the events of 9/11 corresponded with the dominant criteria of newsworthiness and thus facilitated the extent and depth of the coverage that occurred.</w:t>
      </w:r>
    </w:p>
    <w:p w:rsidR="00BB0CDF" w:rsidRPr="00D538BC" w:rsidRDefault="00BB0CDF" w:rsidP="00D538BC">
      <w:pPr>
        <w:ind w:left="360"/>
        <w:rPr>
          <w:b/>
          <w:i/>
        </w:rPr>
      </w:pPr>
      <w:r w:rsidRPr="00D538BC">
        <w:rPr>
          <w:b/>
          <w:i/>
        </w:rPr>
        <w:t>Invoking National Mythologies</w:t>
      </w:r>
    </w:p>
    <w:p w:rsidR="00BB0CDF" w:rsidRDefault="00BB0CDF" w:rsidP="00D538BC">
      <w:pPr>
        <w:pStyle w:val="ListParagraph"/>
        <w:numPr>
          <w:ilvl w:val="0"/>
          <w:numId w:val="3"/>
        </w:numPr>
      </w:pPr>
      <w:r>
        <w:t>Canada prides itself for being a middle-power, multicultural and peaceful nation, especially in comparison to the US, and taking into account its adherence to non-extremist views and perspectives.</w:t>
      </w:r>
    </w:p>
    <w:p w:rsidR="00BB0CDF" w:rsidRDefault="00BB0CDF" w:rsidP="00D538BC">
      <w:pPr>
        <w:pStyle w:val="ListParagraph"/>
        <w:numPr>
          <w:ilvl w:val="1"/>
          <w:numId w:val="3"/>
        </w:numPr>
      </w:pPr>
      <w:r>
        <w:t>Nonetheless, Shireen Razack notes: “This national mythology has always depended on race. It is informed on the notion that ‘we’ know about democracy, and ‘they’ don’t. ‘We have values of integrity, honesty, and compassion and that ‘they’ do not. ‘We’ are a law-abiding, orderly, and modest people while ‘they’ aren’t.”</w:t>
      </w:r>
    </w:p>
    <w:p w:rsidR="00BB0CDF" w:rsidRDefault="00BB0CDF" w:rsidP="00EE71FC">
      <w:pPr>
        <w:pStyle w:val="ListParagraph"/>
        <w:numPr>
          <w:ilvl w:val="5"/>
          <w:numId w:val="3"/>
        </w:numPr>
      </w:pPr>
      <w:r>
        <w:t>These dichotomies are predicated on a history of colonization whereby the colonized were constructed as the deviant Others.</w:t>
      </w:r>
    </w:p>
    <w:p w:rsidR="00BB0CDF" w:rsidRDefault="00BB0CDF" w:rsidP="00EE71FC">
      <w:pPr>
        <w:pStyle w:val="ListParagraph"/>
        <w:numPr>
          <w:ilvl w:val="5"/>
          <w:numId w:val="3"/>
        </w:numPr>
      </w:pPr>
      <w:r>
        <w:t>The Orient for instance, is assumed to be abnormal, undeveloped, and inferior.</w:t>
      </w:r>
    </w:p>
    <w:p w:rsidR="00BB0CDF" w:rsidRDefault="00BB0CDF" w:rsidP="00D538BC">
      <w:pPr>
        <w:pStyle w:val="ListParagraph"/>
        <w:numPr>
          <w:ilvl w:val="0"/>
          <w:numId w:val="3"/>
        </w:numPr>
      </w:pPr>
      <w:r>
        <w:t>National mythologies are undoubtedly gendered.</w:t>
      </w:r>
    </w:p>
    <w:p w:rsidR="00BB0CDF" w:rsidRDefault="00BB0CDF" w:rsidP="00D538BC">
      <w:pPr>
        <w:pStyle w:val="ListParagraph"/>
        <w:numPr>
          <w:ilvl w:val="0"/>
          <w:numId w:val="3"/>
        </w:numPr>
      </w:pPr>
      <w:r>
        <w:t>It is critical to keep in mind that not all women are accorded the same privilege of symbolizing the nation.</w:t>
      </w:r>
    </w:p>
    <w:p w:rsidR="00BB0CDF" w:rsidRDefault="00BB0CDF" w:rsidP="00D538BC">
      <w:pPr>
        <w:pStyle w:val="ListParagraph"/>
        <w:numPr>
          <w:ilvl w:val="0"/>
          <w:numId w:val="3"/>
        </w:numPr>
      </w:pPr>
      <w:r>
        <w:t>Representations of Muslim women provoke similar tropes in the dominant Western media-as victims of a barbaric, anti-modernist religion and as strange Others whose deviance cannot be appreciated unless through mimicry and consumption. (Basically, if they were in the shoes of these women that are being scrutinized and discriminated, only then would they truly understand).</w:t>
      </w:r>
    </w:p>
    <w:p w:rsidR="00BB0CDF" w:rsidRDefault="00BB0CDF" w:rsidP="00D538BC">
      <w:pPr>
        <w:pStyle w:val="ListParagraph"/>
        <w:numPr>
          <w:ilvl w:val="0"/>
          <w:numId w:val="3"/>
        </w:numPr>
      </w:pPr>
      <w:r>
        <w:t>Many Muslim women in the West wear the veil as a sign of resistance against the oppressive forces of the dominant society, which bear down upon them through racist and sexist exclusion. Yet these views are often absent in the popular imagination: one possible reason may have to do with the ways in which the dominant media represent Muslim women, both in the West and in the East.</w:t>
      </w:r>
    </w:p>
    <w:p w:rsidR="00BB0CDF" w:rsidRDefault="00BB0CDF" w:rsidP="00D538BC">
      <w:pPr>
        <w:pStyle w:val="ListParagraph"/>
        <w:numPr>
          <w:ilvl w:val="0"/>
          <w:numId w:val="3"/>
        </w:numPr>
      </w:pPr>
      <w:r>
        <w:t>Further in this article, the author aims to demonstrate the ways in which these representations secure national myths as to maintain a definition of the nation as benevolent, civilized, politically moderate, and tolerant.</w:t>
      </w:r>
    </w:p>
    <w:p w:rsidR="00BB0CDF" w:rsidRPr="00BC7C3B" w:rsidRDefault="00BB0CDF" w:rsidP="00B14071">
      <w:pPr>
        <w:rPr>
          <w:b/>
          <w:i/>
        </w:rPr>
      </w:pPr>
      <w:r w:rsidRPr="00BC7C3B">
        <w:rPr>
          <w:b/>
          <w:i/>
        </w:rPr>
        <w:t>Methodology</w:t>
      </w:r>
    </w:p>
    <w:p w:rsidR="00BB0CDF" w:rsidRDefault="00BB0CDF" w:rsidP="00B14071">
      <w:pPr>
        <w:pStyle w:val="ListParagraph"/>
        <w:numPr>
          <w:ilvl w:val="0"/>
          <w:numId w:val="5"/>
        </w:numPr>
      </w:pPr>
      <w:r>
        <w:t>The Globe and Mail’s database and archives were analyzed between September 11 and September 30, using key words such as WTC, Taliban, Muslims, gender, hijab, women, Afghanistan, etc. A refined search yielded 196 articles.</w:t>
      </w:r>
    </w:p>
    <w:p w:rsidR="00BB0CDF" w:rsidRDefault="00BB0CDF" w:rsidP="00BC7C3B">
      <w:pPr>
        <w:pStyle w:val="ListParagraph"/>
        <w:numPr>
          <w:ilvl w:val="0"/>
          <w:numId w:val="4"/>
        </w:numPr>
      </w:pPr>
      <w:r>
        <w:t>Organization of the news coverage into the categories related to 9/11 and its aftermath, permitted readers to have a sense of continuity of the story and to follow the outcomes of the rescue efforts in NYC, as well as the upcoming interventions into Afghanistan.</w:t>
      </w:r>
    </w:p>
    <w:p w:rsidR="00BB0CDF" w:rsidRDefault="00BB0CDF" w:rsidP="00BC7C3B">
      <w:pPr>
        <w:pStyle w:val="ListParagraph"/>
        <w:numPr>
          <w:ilvl w:val="1"/>
          <w:numId w:val="4"/>
        </w:numPr>
      </w:pPr>
      <w:r>
        <w:t>Engaged in war as an excuse to liberate the oppressed Afghans and restoring democracy.</w:t>
      </w:r>
    </w:p>
    <w:p w:rsidR="00BB0CDF" w:rsidRPr="00B14071" w:rsidRDefault="00BB0CDF" w:rsidP="00B14071">
      <w:pPr>
        <w:rPr>
          <w:b/>
          <w:i/>
        </w:rPr>
      </w:pPr>
      <w:r w:rsidRPr="00B14071">
        <w:rPr>
          <w:b/>
          <w:i/>
        </w:rPr>
        <w:t>“Angry Men of the Desert”</w:t>
      </w:r>
    </w:p>
    <w:p w:rsidR="00BB0CDF" w:rsidRDefault="00BB0CDF" w:rsidP="00B14071">
      <w:pPr>
        <w:pStyle w:val="ListParagraph"/>
        <w:numPr>
          <w:ilvl w:val="0"/>
          <w:numId w:val="4"/>
        </w:numPr>
      </w:pPr>
      <w:r>
        <w:t>Since the beginning, the coverage in the Globe and Mail challenges the kind of content evident in US newspapers.</w:t>
      </w:r>
    </w:p>
    <w:p w:rsidR="00BB0CDF" w:rsidRDefault="00BB0CDF" w:rsidP="00B14071">
      <w:pPr>
        <w:pStyle w:val="ListParagraph"/>
        <w:numPr>
          <w:ilvl w:val="0"/>
          <w:numId w:val="4"/>
        </w:numPr>
      </w:pPr>
      <w:r>
        <w:t>The representations of Muslim women and men were more stereotypical, dividing the ideological fault lines of President Bush’s early rhetoric about the necessity of a cause against those that are evil.</w:t>
      </w:r>
    </w:p>
    <w:p w:rsidR="00BB0CDF" w:rsidRDefault="00BB0CDF" w:rsidP="00B14071">
      <w:pPr>
        <w:pStyle w:val="ListParagraph"/>
        <w:numPr>
          <w:ilvl w:val="0"/>
          <w:numId w:val="4"/>
        </w:numPr>
      </w:pPr>
      <w:r>
        <w:t xml:space="preserve">An article from the Globe and Mail, the day after 9/11 wrote: “Those who are responsible are most likely men from remote desert Islands. Men from ancient tribal cultural built on blood and revenge...” </w:t>
      </w:r>
    </w:p>
    <w:p w:rsidR="00BB0CDF" w:rsidRDefault="00BB0CDF" w:rsidP="00DB4FB8">
      <w:pPr>
        <w:pStyle w:val="ListParagraph"/>
        <w:numPr>
          <w:ilvl w:val="1"/>
          <w:numId w:val="4"/>
        </w:numPr>
      </w:pPr>
      <w:r>
        <w:t>The author goes on to prove this point wrong: “Hard men, who hide out in desert bunkers and turn the instruments of Western technology –its computers, CDs, videotapes, and airplanes –against the West. Men capable of flying Boeing 747s with pinpoint, deadly accuracy, of giving up their lives for the greater glory of their God, and of murder on a massive scale”.</w:t>
      </w:r>
    </w:p>
    <w:p w:rsidR="00BB0CDF" w:rsidRDefault="00BB0CDF" w:rsidP="00DB4FB8">
      <w:pPr>
        <w:pStyle w:val="ListParagraph"/>
        <w:numPr>
          <w:ilvl w:val="2"/>
          <w:numId w:val="4"/>
        </w:numPr>
      </w:pPr>
      <w:r>
        <w:t>These men obviously mastered the technical modern skills of the Western world, yet there are numerous implications of these same men being incapable, illiterate, etc.</w:t>
      </w:r>
    </w:p>
    <w:p w:rsidR="00BB0CDF" w:rsidRDefault="00BB0CDF" w:rsidP="00DB4FB8">
      <w:pPr>
        <w:pStyle w:val="ListParagraph"/>
        <w:numPr>
          <w:ilvl w:val="0"/>
          <w:numId w:val="4"/>
        </w:numPr>
      </w:pPr>
      <w:r>
        <w:t>The “Great White North” image – clean and innocent image stands still, which the motives of the “other” race is always questioned.</w:t>
      </w:r>
    </w:p>
    <w:p w:rsidR="00BB0CDF" w:rsidRDefault="00BB0CDF" w:rsidP="00DB4FB8">
      <w:pPr>
        <w:pStyle w:val="ListParagraph"/>
        <w:numPr>
          <w:ilvl w:val="0"/>
          <w:numId w:val="4"/>
        </w:numPr>
      </w:pPr>
      <w:r>
        <w:t>Ian Brown writes about the aftermath of 9/11...</w:t>
      </w:r>
    </w:p>
    <w:p w:rsidR="00BB0CDF" w:rsidRDefault="00BB0CDF" w:rsidP="009A1A94">
      <w:pPr>
        <w:pStyle w:val="ListParagraph"/>
        <w:numPr>
          <w:ilvl w:val="1"/>
          <w:numId w:val="4"/>
        </w:numPr>
      </w:pPr>
      <w:r>
        <w:t>“But those deaths began to explain how the people in a hot, dry, hungry, repressed, and defeated country have come to hate the people in a glittering, wealthy, irrepressible city of silver towers on the other side of the Earth.</w:t>
      </w:r>
    </w:p>
    <w:p w:rsidR="00BB0CDF" w:rsidRDefault="00BB0CDF" w:rsidP="009A1A94">
      <w:pPr>
        <w:pStyle w:val="ListParagraph"/>
        <w:numPr>
          <w:ilvl w:val="2"/>
          <w:numId w:val="4"/>
        </w:numPr>
      </w:pPr>
      <w:r>
        <w:t>Brown’s attempt to contribute the tragic attack of 9/11 also draws on Orientalist imagery. This image is deeply interwoven into the view of the Western world.</w:t>
      </w:r>
    </w:p>
    <w:p w:rsidR="00BB0CDF" w:rsidRPr="007611BB" w:rsidRDefault="00BB0CDF" w:rsidP="007611BB">
      <w:pPr>
        <w:rPr>
          <w:b/>
          <w:i/>
        </w:rPr>
      </w:pPr>
      <w:r w:rsidRPr="007611BB">
        <w:rPr>
          <w:b/>
          <w:i/>
        </w:rPr>
        <w:t>Muslim Women in the September 11 Context</w:t>
      </w:r>
    </w:p>
    <w:p w:rsidR="00BB0CDF" w:rsidRDefault="00BB0CDF" w:rsidP="007611BB">
      <w:pPr>
        <w:pStyle w:val="ListParagraph"/>
        <w:numPr>
          <w:ilvl w:val="0"/>
          <w:numId w:val="7"/>
        </w:numPr>
      </w:pPr>
      <w:r>
        <w:t>Most references to Muslim or Afghani women were yoked to references to the Taliban.</w:t>
      </w:r>
    </w:p>
    <w:p w:rsidR="00BB0CDF" w:rsidRDefault="00BB0CDF" w:rsidP="007611BB">
      <w:pPr>
        <w:pStyle w:val="ListParagraph"/>
        <w:numPr>
          <w:ilvl w:val="0"/>
          <w:numId w:val="7"/>
        </w:numPr>
      </w:pPr>
      <w:r>
        <w:t>Basically, the stories referred to these women as victims, being oppressed by the Taliban due to their resisting Taliban.</w:t>
      </w:r>
    </w:p>
    <w:p w:rsidR="00BB0CDF" w:rsidRDefault="00BB0CDF" w:rsidP="007611BB">
      <w:pPr>
        <w:pStyle w:val="ListParagraph"/>
        <w:numPr>
          <w:ilvl w:val="0"/>
          <w:numId w:val="7"/>
        </w:numPr>
      </w:pPr>
      <w:r>
        <w:t>Immigrants come from Third World countries for better economic opportunities and of course for their children. Post attacks, a Muslim women feels that although she escaped her homeland for this, now there’s feelings of guilt and fear as Muslims were involved in the attacks, she feels that there will be retaliation and hatred against Muslims, etc.</w:t>
      </w:r>
    </w:p>
    <w:p w:rsidR="00BB0CDF" w:rsidRDefault="00BB0CDF" w:rsidP="007611BB">
      <w:pPr>
        <w:pStyle w:val="ListParagraph"/>
        <w:numPr>
          <w:ilvl w:val="0"/>
          <w:numId w:val="7"/>
        </w:numPr>
      </w:pPr>
      <w:r>
        <w:t>A worker in NYC that was a software consultant in NYC was angry and in disbelief towards her country (the US). She complained that the US can monitor a small bridge in the Middle-East on the other side of the world, yet they can’t monitor their own country, after calling their country a “superpower”.</w:t>
      </w:r>
    </w:p>
    <w:p w:rsidR="00BB0CDF" w:rsidRDefault="00BB0CDF" w:rsidP="007611BB">
      <w:pPr>
        <w:pStyle w:val="ListParagraph"/>
        <w:numPr>
          <w:ilvl w:val="0"/>
          <w:numId w:val="7"/>
        </w:numPr>
      </w:pPr>
      <w:r>
        <w:t xml:space="preserve">One Muslim woman who was born in US, who wears the hijab heard people saying racist remarks such as, “go back to your country” while simply walking down the street. She would then give them an earful and they would back off, surprised. </w:t>
      </w:r>
    </w:p>
    <w:p w:rsidR="00BB0CDF" w:rsidRDefault="00BB0CDF" w:rsidP="000A48A0">
      <w:pPr>
        <w:pStyle w:val="ListParagraph"/>
        <w:numPr>
          <w:ilvl w:val="1"/>
          <w:numId w:val="7"/>
        </w:numPr>
      </w:pPr>
      <w:r>
        <w:t>The criterion of being a successful business woman born in the US gives her a privilege in that she knows she has agency, and won’t put up the racist remarks, opposed to the unfortunate immigrants that face the racial backlash and attempt to distance themselves from their countries of origin and perhaps become more “westernized”.</w:t>
      </w:r>
    </w:p>
    <w:p w:rsidR="00BB0CDF" w:rsidRDefault="00BB0CDF" w:rsidP="007611BB">
      <w:pPr>
        <w:pStyle w:val="ListParagraph"/>
        <w:numPr>
          <w:ilvl w:val="0"/>
          <w:numId w:val="7"/>
        </w:numPr>
      </w:pPr>
      <w:r>
        <w:t>When used to justify war, the stories assumed about the Taliban relating to Muslim women of Afghanistan being oppressed.</w:t>
      </w:r>
    </w:p>
    <w:p w:rsidR="00BB0CDF" w:rsidRDefault="00BB0CDF" w:rsidP="007611BB">
      <w:pPr>
        <w:pStyle w:val="ListParagraph"/>
        <w:numPr>
          <w:ilvl w:val="0"/>
          <w:numId w:val="7"/>
        </w:numPr>
      </w:pPr>
      <w:r>
        <w:t>The main images that we are left with are those of helpless, victimized women who are scarcely more than “walking wombs”, or women who are heroic in their struggles to document their suffering and provide services to their oppressed sisters.</w:t>
      </w:r>
    </w:p>
    <w:p w:rsidR="00BB0CDF" w:rsidRDefault="00BB0CDF" w:rsidP="007611BB">
      <w:pPr>
        <w:pStyle w:val="ListParagraph"/>
        <w:numPr>
          <w:ilvl w:val="0"/>
          <w:numId w:val="7"/>
        </w:numPr>
      </w:pPr>
      <w:r>
        <w:t>In one story told by a woman of 6 children, living in Afghanistan, she says that Taliban officials were able to cross the border of Pakistan borders so easily, without any problems, and with such luxurious vehicles that no ordinary Afghan would own.</w:t>
      </w:r>
    </w:p>
    <w:p w:rsidR="00BB0CDF" w:rsidRDefault="00BB0CDF" w:rsidP="00FB42B3">
      <w:pPr>
        <w:pStyle w:val="ListParagraph"/>
        <w:numPr>
          <w:ilvl w:val="1"/>
          <w:numId w:val="7"/>
        </w:numPr>
      </w:pPr>
      <w:r>
        <w:t>There is surely widespread corruption in these countries, as some Afghans are even left to give up their children. Such conditions do exist in Afghanistan as in other parts of the world – the narrative lacks an exploration of the conditions that have resulted in the massive dislocation of Afghan peoples.</w:t>
      </w:r>
    </w:p>
    <w:p w:rsidR="00BB0CDF" w:rsidRDefault="00BB0CDF" w:rsidP="007611BB">
      <w:pPr>
        <w:pStyle w:val="ListParagraph"/>
        <w:numPr>
          <w:ilvl w:val="0"/>
          <w:numId w:val="7"/>
        </w:numPr>
      </w:pPr>
      <w:r>
        <w:t>These unfortunate civilians, like their Iraqi counterparts, are being subjected to torture and traumatic dislocation for something that they weren’t responsible for. Yet the parallels between their victimization and that of those who happened to be at the WTC on 9/11 are never drawn out or made accessible to the reader.</w:t>
      </w:r>
    </w:p>
    <w:p w:rsidR="00BB0CDF" w:rsidRDefault="00BB0CDF" w:rsidP="00487716">
      <w:pPr>
        <w:pStyle w:val="ListParagraph"/>
        <w:numPr>
          <w:ilvl w:val="1"/>
          <w:numId w:val="7"/>
        </w:numPr>
      </w:pPr>
      <w:r>
        <w:t>The lack of context and analysis provided by the articles in the Globe and Mail, privileges a more emotive understanding – to raise funds for international assistance programs and other aids.</w:t>
      </w:r>
    </w:p>
    <w:p w:rsidR="00BB0CDF" w:rsidRDefault="00BB0CDF" w:rsidP="00487716">
      <w:pPr>
        <w:pStyle w:val="ListParagraph"/>
        <w:numPr>
          <w:ilvl w:val="0"/>
          <w:numId w:val="7"/>
        </w:numPr>
      </w:pPr>
      <w:r>
        <w:t>Through the eyes of the Western world, Afghan women again are rendered as passive victims, dependent on elite powers and support from the world community. Structural conditions leading to their oppression are rarely detailed, and there’s no mention of the US backing of the Taliban.</w:t>
      </w:r>
    </w:p>
    <w:p w:rsidR="00BB0CDF" w:rsidRPr="00EB149E" w:rsidRDefault="00BB0CDF" w:rsidP="00EB149E">
      <w:pPr>
        <w:rPr>
          <w:b/>
          <w:i/>
        </w:rPr>
      </w:pPr>
      <w:r w:rsidRPr="00EB149E">
        <w:rPr>
          <w:b/>
          <w:i/>
        </w:rPr>
        <w:t>Conclusions</w:t>
      </w:r>
    </w:p>
    <w:p w:rsidR="00BB0CDF" w:rsidRDefault="00BB0CDF" w:rsidP="00EB149E">
      <w:pPr>
        <w:pStyle w:val="ListParagraph"/>
        <w:numPr>
          <w:ilvl w:val="0"/>
          <w:numId w:val="8"/>
        </w:numPr>
      </w:pPr>
      <w:r>
        <w:t>The Globe and Mail’s coverage evidences a nuanced and complex web of representations pertaining to Muslim women, Muslim men, and to lands governed by Muslims post 9/11.</w:t>
      </w:r>
    </w:p>
    <w:p w:rsidR="00BB0CDF" w:rsidRDefault="00BB0CDF" w:rsidP="00EB149E">
      <w:pPr>
        <w:pStyle w:val="ListParagraph"/>
        <w:numPr>
          <w:ilvl w:val="0"/>
          <w:numId w:val="8"/>
        </w:numPr>
      </w:pPr>
      <w:r>
        <w:t xml:space="preserve">Muslim women in the Canadian context are also portrayed as submissive and paralyzed by fear, who in trying to claim a sense of belonging quickly distance themselves from their countries of origin.  </w:t>
      </w:r>
    </w:p>
    <w:p w:rsidR="00BB0CDF" w:rsidRDefault="00BB0CDF" w:rsidP="00EB149E">
      <w:pPr>
        <w:pStyle w:val="ListParagraph"/>
        <w:numPr>
          <w:ilvl w:val="0"/>
          <w:numId w:val="8"/>
        </w:numPr>
      </w:pPr>
      <w:r>
        <w:t xml:space="preserve">Muslim men in Afghanistan are portrayed as “angry men from the desert”, but also being ruthless, devious, and opportunistic. </w:t>
      </w:r>
    </w:p>
    <w:p w:rsidR="00BB0CDF" w:rsidRDefault="00BB0CDF" w:rsidP="00EB149E">
      <w:pPr>
        <w:pStyle w:val="ListParagraph"/>
        <w:numPr>
          <w:ilvl w:val="0"/>
          <w:numId w:val="8"/>
        </w:numPr>
      </w:pPr>
      <w:r>
        <w:t xml:space="preserve">Within the multicultural context of Canadian society, the project of inclusion peculiar to Canada created conditions that in one sense forced Muslim women to distance themselves from the acts of the attackers as well as their countries or origin. </w:t>
      </w:r>
    </w:p>
    <w:p w:rsidR="00BB0CDF" w:rsidRDefault="00BB0CDF" w:rsidP="00EB149E">
      <w:pPr>
        <w:pStyle w:val="ListParagraph"/>
        <w:numPr>
          <w:ilvl w:val="0"/>
          <w:numId w:val="8"/>
        </w:numPr>
      </w:pPr>
      <w:r>
        <w:t>Representations of Muslim women in the East and West cohered around their passivity and dependence on elite powers, underscoring their readiness to be rescued, or in the hegemonic language of the news media, to be “liberated”.</w:t>
      </w:r>
    </w:p>
    <w:p w:rsidR="00BB0CDF" w:rsidRDefault="00BB0CDF" w:rsidP="00EB149E">
      <w:pPr>
        <w:pStyle w:val="ListParagraph"/>
        <w:numPr>
          <w:ilvl w:val="0"/>
          <w:numId w:val="8"/>
        </w:numPr>
      </w:pPr>
      <w:r>
        <w:t>Muslim women living in other parts of the Middle East tended to be represented more negatively – as callous, undeserving, and ungrateful Others.</w:t>
      </w:r>
    </w:p>
    <w:p w:rsidR="00BB0CDF" w:rsidRDefault="00BB0CDF" w:rsidP="00EB149E">
      <w:pPr>
        <w:pStyle w:val="ListParagraph"/>
        <w:numPr>
          <w:ilvl w:val="0"/>
          <w:numId w:val="8"/>
        </w:numPr>
      </w:pPr>
      <w:r>
        <w:t xml:space="preserve">Canada was basically being portrayed as a nation that was not immediately involved, and hence moderate, and one whose interest lay solely in rescuing the oppressed.  </w:t>
      </w:r>
    </w:p>
    <w:p w:rsidR="00BB0CDF" w:rsidRDefault="00BB0CDF" w:rsidP="00B14071"/>
    <w:p w:rsidR="00BB0CDF" w:rsidRDefault="00BB0CDF" w:rsidP="00D538BC">
      <w:pPr>
        <w:pStyle w:val="ListParagraph"/>
        <w:ind w:left="1440"/>
      </w:pPr>
    </w:p>
    <w:p w:rsidR="00BB0CDF" w:rsidRDefault="00BB0CDF" w:rsidP="00D538BC">
      <w:pPr>
        <w:pStyle w:val="ListParagraph"/>
        <w:ind w:left="1440"/>
      </w:pPr>
    </w:p>
    <w:p w:rsidR="00BB0CDF" w:rsidRDefault="00BB0CDF" w:rsidP="00992647"/>
    <w:sectPr w:rsidR="00BB0CDF" w:rsidSect="001B3C34">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CDF" w:rsidRDefault="00BB0CDF" w:rsidP="00BC7C3B">
      <w:pPr>
        <w:spacing w:after="0" w:line="240" w:lineRule="auto"/>
      </w:pPr>
      <w:r>
        <w:separator/>
      </w:r>
    </w:p>
  </w:endnote>
  <w:endnote w:type="continuationSeparator" w:id="0">
    <w:p w:rsidR="00BB0CDF" w:rsidRDefault="00BB0CDF" w:rsidP="00BC7C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CDF" w:rsidRDefault="00BB0CDF">
    <w:pPr>
      <w:pStyle w:val="Footer"/>
      <w:jc w:val="right"/>
    </w:pPr>
    <w:fldSimple w:instr=" PAGE   \* MERGEFORMAT ">
      <w:r>
        <w:rPr>
          <w:noProof/>
        </w:rPr>
        <w:t>5</w:t>
      </w:r>
    </w:fldSimple>
  </w:p>
  <w:p w:rsidR="00BB0CDF" w:rsidRDefault="00BB0C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CDF" w:rsidRDefault="00BB0CDF" w:rsidP="00BC7C3B">
      <w:pPr>
        <w:spacing w:after="0" w:line="240" w:lineRule="auto"/>
      </w:pPr>
      <w:r>
        <w:separator/>
      </w:r>
    </w:p>
  </w:footnote>
  <w:footnote w:type="continuationSeparator" w:id="0">
    <w:p w:rsidR="00BB0CDF" w:rsidRDefault="00BB0CDF" w:rsidP="00BC7C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2801"/>
    <w:multiLevelType w:val="hybridMultilevel"/>
    <w:tmpl w:val="C41E4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AEF453C"/>
    <w:multiLevelType w:val="hybridMultilevel"/>
    <w:tmpl w:val="89DE88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DB530B8"/>
    <w:multiLevelType w:val="hybridMultilevel"/>
    <w:tmpl w:val="A3F46D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15F57EF"/>
    <w:multiLevelType w:val="hybridMultilevel"/>
    <w:tmpl w:val="333616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5790E39"/>
    <w:multiLevelType w:val="hybridMultilevel"/>
    <w:tmpl w:val="BEC65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D6762C1"/>
    <w:multiLevelType w:val="hybridMultilevel"/>
    <w:tmpl w:val="99664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2D04230"/>
    <w:multiLevelType w:val="hybridMultilevel"/>
    <w:tmpl w:val="CCC8B01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55ED2878"/>
    <w:multiLevelType w:val="hybridMultilevel"/>
    <w:tmpl w:val="7910BA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4"/>
  </w:num>
  <w:num w:numId="6">
    <w:abstractNumId w:val="5"/>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20"/>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70D0"/>
    <w:rsid w:val="00034FC9"/>
    <w:rsid w:val="0008645B"/>
    <w:rsid w:val="00094C73"/>
    <w:rsid w:val="000A48A0"/>
    <w:rsid w:val="000A540C"/>
    <w:rsid w:val="000E32AB"/>
    <w:rsid w:val="000F09E0"/>
    <w:rsid w:val="001B3C34"/>
    <w:rsid w:val="001F15D9"/>
    <w:rsid w:val="00206DED"/>
    <w:rsid w:val="0034570C"/>
    <w:rsid w:val="003E23BF"/>
    <w:rsid w:val="00487716"/>
    <w:rsid w:val="00495381"/>
    <w:rsid w:val="004F2C33"/>
    <w:rsid w:val="00590AD2"/>
    <w:rsid w:val="00656072"/>
    <w:rsid w:val="006C128B"/>
    <w:rsid w:val="006D7BA5"/>
    <w:rsid w:val="006F1134"/>
    <w:rsid w:val="007611BB"/>
    <w:rsid w:val="008470D0"/>
    <w:rsid w:val="00992647"/>
    <w:rsid w:val="009A1A94"/>
    <w:rsid w:val="009F2025"/>
    <w:rsid w:val="009F547B"/>
    <w:rsid w:val="00AA554A"/>
    <w:rsid w:val="00B14071"/>
    <w:rsid w:val="00BB0CDF"/>
    <w:rsid w:val="00BC7C3B"/>
    <w:rsid w:val="00C13E09"/>
    <w:rsid w:val="00C223F3"/>
    <w:rsid w:val="00C92A17"/>
    <w:rsid w:val="00D30BF0"/>
    <w:rsid w:val="00D32DFE"/>
    <w:rsid w:val="00D538BC"/>
    <w:rsid w:val="00D6049E"/>
    <w:rsid w:val="00DB4FB8"/>
    <w:rsid w:val="00DE19B9"/>
    <w:rsid w:val="00E278FB"/>
    <w:rsid w:val="00E7437C"/>
    <w:rsid w:val="00EB149E"/>
    <w:rsid w:val="00ED7F6E"/>
    <w:rsid w:val="00EE71FC"/>
    <w:rsid w:val="00F12198"/>
    <w:rsid w:val="00F67C1A"/>
    <w:rsid w:val="00FB1A47"/>
    <w:rsid w:val="00FB42B3"/>
    <w:rsid w:val="00FE2891"/>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C3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0D0"/>
    <w:pPr>
      <w:ind w:left="720"/>
      <w:contextualSpacing/>
    </w:pPr>
  </w:style>
  <w:style w:type="paragraph" w:styleId="Header">
    <w:name w:val="header"/>
    <w:basedOn w:val="Normal"/>
    <w:link w:val="HeaderChar"/>
    <w:uiPriority w:val="99"/>
    <w:semiHidden/>
    <w:unhideWhenUsed/>
    <w:rsid w:val="00BC7C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BC7C3B"/>
    <w:rPr>
      <w:rFonts w:cs="Times New Roman"/>
    </w:rPr>
  </w:style>
  <w:style w:type="paragraph" w:styleId="Footer">
    <w:name w:val="footer"/>
    <w:basedOn w:val="Normal"/>
    <w:link w:val="FooterChar"/>
    <w:uiPriority w:val="99"/>
    <w:unhideWhenUsed/>
    <w:rsid w:val="00BC7C3B"/>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C7C3B"/>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1826</Words>
  <Characters>10409</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Baba</dc:creator>
  <cp:keywords/>
  <dc:description/>
  <cp:lastModifiedBy>u</cp:lastModifiedBy>
  <cp:revision>3</cp:revision>
  <dcterms:created xsi:type="dcterms:W3CDTF">2010-01-28T01:17:00Z</dcterms:created>
  <dcterms:modified xsi:type="dcterms:W3CDTF">2010-02-09T23:39:00Z</dcterms:modified>
</cp:coreProperties>
</file>