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bidi w:val="0"/>
      </w:pPr>
      <w:r>
        <w:rPr>
          <w:rFonts w:ascii="Helvetica" w:cs="Arial Unicode MS" w:hAnsi="Arial Unicode MS" w:eastAsia="Arial Unicode MS"/>
          <w:rtl w:val="0"/>
        </w:rPr>
        <w:t xml:space="preserve">LAWS 4507 A </w:t>
      </w:r>
      <w:r>
        <w:rPr>
          <w:rFonts w:ascii="Arial Unicode MS" w:cs="Arial Unicode MS" w:hAnsi="Helvetica" w:eastAsia="Arial Unicode MS" w:hint="default"/>
          <w:rtl w:val="0"/>
        </w:rPr>
        <w:t xml:space="preserve">– </w:t>
      </w:r>
      <w:r>
        <w:rPr>
          <w:rFonts w:ascii="Helvetica" w:cs="Arial Unicode MS" w:hAnsi="Arial Unicode MS" w:eastAsia="Arial Unicode MS"/>
          <w:rtl w:val="0"/>
        </w:rPr>
        <w:t>Administrative Law</w:t>
      </w:r>
    </w:p>
    <w:p>
      <w:pPr>
        <w:pStyle w:val="Heading 3"/>
        <w:bidi w:val="0"/>
      </w:pPr>
      <w:r>
        <w:rPr>
          <w:rFonts w:ascii="Helvetica Light" w:cs="Arial Unicode MS" w:hAnsi="Arial Unicode MS" w:eastAsia="Arial Unicode MS"/>
          <w:rtl w:val="0"/>
        </w:rPr>
        <w:t>Tim Wightman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Lecture 2 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 w:cs="Avenir Book" w:hAnsi="Avenir Book" w:eastAsia="Avenir Book"/>
          <w:sz w:val="22"/>
          <w:szCs w:val="22"/>
        </w:rPr>
        <w:tab/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b w:val="1"/>
          <w:bCs w:val="1"/>
          <w:i w:val="1"/>
          <w:iCs w:val="1"/>
          <w:sz w:val="22"/>
          <w:szCs w:val="22"/>
          <w:u w:val="single"/>
        </w:rPr>
      </w:pPr>
      <w:r>
        <w:rPr>
          <w:rFonts w:ascii="Avenir Book"/>
          <w:b w:val="1"/>
          <w:bCs w:val="1"/>
          <w:i w:val="1"/>
          <w:iCs w:val="1"/>
          <w:sz w:val="22"/>
          <w:szCs w:val="22"/>
          <w:u w:val="single"/>
          <w:rtl w:val="0"/>
          <w:lang w:val="en-US"/>
        </w:rPr>
        <w:t>Baker vs Canadian Immigration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b w:val="1"/>
          <w:bCs w:val="1"/>
          <w:i w:val="1"/>
          <w:iCs w:val="1"/>
          <w:sz w:val="22"/>
          <w:szCs w:val="22"/>
          <w:u w:val="single"/>
        </w:rPr>
      </w:pPr>
    </w:p>
    <w:p>
      <w:pPr>
        <w:pStyle w:val="Body"/>
        <w:numPr>
          <w:ilvl w:val="1"/>
          <w:numId w:val="3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 ordered deported b</w:t>
      </w:r>
      <w:r>
        <w:rPr>
          <w:rFonts w:ascii="Avenir Book"/>
          <w:sz w:val="22"/>
          <w:szCs w:val="22"/>
          <w:rtl w:val="0"/>
          <w:lang w:val="en-US"/>
        </w:rPr>
        <w:t>ac</w:t>
      </w:r>
      <w:r>
        <w:rPr>
          <w:rFonts w:ascii="Avenir Book"/>
          <w:sz w:val="22"/>
          <w:szCs w:val="22"/>
          <w:rtl w:val="0"/>
          <w:lang w:val="nl-NL"/>
        </w:rPr>
        <w:t xml:space="preserve">k in 1992 </w:t>
      </w:r>
    </w:p>
    <w:p>
      <w:pPr>
        <w:pStyle w:val="Body"/>
        <w:numPr>
          <w:ilvl w:val="1"/>
          <w:numId w:val="4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1993: In 1993 applies for exemption of permanent residency requirement to apply when outside of Canada 144 (2) on the ground of Humanitarianism </w:t>
      </w:r>
    </w:p>
    <w:p>
      <w:pPr>
        <w:pStyle w:val="Body"/>
        <w:numPr>
          <w:ilvl w:val="1"/>
          <w:numId w:val="5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1994:  gets a letter that there is insufficient grounds and her application was denied w/o reason </w:t>
      </w:r>
    </w:p>
    <w:p>
      <w:pPr>
        <w:pStyle w:val="Body"/>
        <w:numPr>
          <w:ilvl w:val="1"/>
          <w:numId w:val="6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She was given jr. officer</w:t>
      </w:r>
      <w:r>
        <w:rPr>
          <w:rFonts w:hAnsi="Avenir Book" w:hint="default"/>
          <w:sz w:val="22"/>
          <w:szCs w:val="22"/>
          <w:rtl w:val="0"/>
          <w:lang w:val="fr-FR"/>
        </w:rPr>
        <w:t>’</w:t>
      </w:r>
      <w:r>
        <w:rPr>
          <w:rFonts w:ascii="Avenir Book"/>
          <w:sz w:val="22"/>
          <w:szCs w:val="22"/>
          <w:rtl w:val="0"/>
          <w:lang w:val="en-US"/>
        </w:rPr>
        <w:t xml:space="preserve">s notes </w:t>
      </w:r>
    </w:p>
    <w:p>
      <w:pPr>
        <w:pStyle w:val="Body"/>
        <w:numPr>
          <w:ilvl w:val="1"/>
          <w:numId w:val="7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1995: she goes to the federal court in 1995 for review trial division denies application</w:t>
      </w:r>
    </w:p>
    <w:p>
      <w:pPr>
        <w:pStyle w:val="Body"/>
        <w:numPr>
          <w:ilvl w:val="2"/>
          <w:numId w:val="9"/>
        </w:numPr>
        <w:spacing w:before="0" w:line="240" w:lineRule="auto"/>
        <w:ind w:left="90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federal court judge concerned w/ issue of how decision maker decides decision </w:t>
      </w:r>
    </w:p>
    <w:p>
      <w:pPr>
        <w:pStyle w:val="Body"/>
        <w:numPr>
          <w:ilvl w:val="2"/>
          <w:numId w:val="10"/>
        </w:numPr>
        <w:spacing w:before="0" w:line="240" w:lineRule="auto"/>
        <w:ind w:left="90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certifies a questions of how decision maker should considered a Canadian child</w:t>
      </w:r>
      <w:r>
        <w:rPr>
          <w:rFonts w:hAnsi="Avenir Book" w:hint="default"/>
          <w:sz w:val="22"/>
          <w:szCs w:val="22"/>
          <w:rtl w:val="0"/>
          <w:lang w:val="fr-FR"/>
        </w:rPr>
        <w:t>’</w:t>
      </w:r>
      <w:r>
        <w:rPr>
          <w:rFonts w:ascii="Avenir Book"/>
          <w:sz w:val="22"/>
          <w:szCs w:val="22"/>
          <w:rtl w:val="0"/>
          <w:lang w:val="en-US"/>
        </w:rPr>
        <w:t>s wellbeing</w:t>
      </w:r>
    </w:p>
    <w:p>
      <w:pPr>
        <w:pStyle w:val="Body"/>
        <w:numPr>
          <w:ilvl w:val="1"/>
          <w:numId w:val="11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1997: goes to court of appeal only is to consider judges question upheld further denial of Ms. Bakers case </w:t>
      </w:r>
    </w:p>
    <w:p>
      <w:pPr>
        <w:pStyle w:val="Body"/>
        <w:numPr>
          <w:ilvl w:val="1"/>
          <w:numId w:val="12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the closer it resembles a trial inside in court room more procedural safe guards require </w:t>
      </w:r>
    </w:p>
    <w:p>
      <w:pPr>
        <w:pStyle w:val="Body"/>
        <w:numPr>
          <w:ilvl w:val="1"/>
          <w:numId w:val="13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look at the role for decision being made 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Body"/>
        <w:numPr>
          <w:ilvl w:val="1"/>
          <w:numId w:val="14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nl-NL"/>
        </w:rPr>
        <w:t>if statute doesn</w:t>
      </w:r>
      <w:r>
        <w:rPr>
          <w:rFonts w:hAnsi="Avenir Book" w:hint="default"/>
          <w:sz w:val="22"/>
          <w:szCs w:val="22"/>
          <w:rtl w:val="0"/>
          <w:lang w:val="fr-FR"/>
        </w:rPr>
        <w:t>’</w:t>
      </w:r>
      <w:r>
        <w:rPr>
          <w:rFonts w:ascii="Avenir Book"/>
          <w:sz w:val="22"/>
          <w:szCs w:val="22"/>
          <w:rtl w:val="0"/>
          <w:lang w:val="en-US"/>
        </w:rPr>
        <w:t xml:space="preserve">t allow for appeal process more protections required </w:t>
      </w:r>
    </w:p>
    <w:p>
      <w:pPr>
        <w:pStyle w:val="Body"/>
        <w:numPr>
          <w:ilvl w:val="1"/>
          <w:numId w:val="15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importance to individuals and individuals affected ( more impact of decision more restrictive the procedural safe guards will be)</w:t>
      </w:r>
    </w:p>
    <w:p>
      <w:pPr>
        <w:pStyle w:val="Body"/>
        <w:numPr>
          <w:ilvl w:val="1"/>
          <w:numId w:val="16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legitimate expectations of the person challenging decision ( the more restricted the safe guards/ factor refers to the way decision maker operates/ does she or he work in confides of statue or have they gone back on promises made by claimant set out by statutes )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fr-FR"/>
        </w:rPr>
        <w:t xml:space="preserve">Issues </w:t>
      </w:r>
    </w:p>
    <w:p>
      <w:pPr>
        <w:pStyle w:val="Body"/>
        <w:numPr>
          <w:ilvl w:val="1"/>
          <w:numId w:val="17"/>
        </w:numPr>
        <w:tabs>
          <w:tab w:val="num" w:pos="540"/>
          <w:tab w:val="clear" w:pos="0"/>
        </w:tabs>
        <w:spacing w:before="0" w:line="240" w:lineRule="auto"/>
        <w:ind w:left="540" w:hanging="18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i w:val="1"/>
          <w:iCs w:val="1"/>
          <w:sz w:val="22"/>
          <w:szCs w:val="22"/>
          <w:u w:val="single"/>
          <w:rtl w:val="0"/>
          <w:lang w:val="en-US"/>
        </w:rPr>
        <w:t>duty of fairness: through oral hearing</w:t>
      </w:r>
      <w:r>
        <w:rPr>
          <w:rFonts w:ascii="Avenir Book"/>
          <w:sz w:val="22"/>
          <w:szCs w:val="22"/>
          <w:rtl w:val="0"/>
        </w:rPr>
        <w:t xml:space="preserve"> 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 w:cs="Avenir Book" w:hAnsi="Avenir Book" w:eastAsia="Avenir Book"/>
          <w:sz w:val="22"/>
          <w:szCs w:val="22"/>
          <w:rtl w:val="0"/>
        </w:rPr>
        <w:tab/>
        <w:t xml:space="preserve">The court rejected this argument, ruling that the unrestricted ability to forward written </w:t>
        <w:tab/>
        <w:t>arguments was sufficient to meet the duty of fairness owed to Ms. Baker.</w:t>
      </w:r>
    </w:p>
    <w:p>
      <w:pPr>
        <w:pStyle w:val="Body"/>
        <w:numPr>
          <w:ilvl w:val="1"/>
          <w:numId w:val="18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produced letters that she wouldn</w:t>
      </w:r>
      <w:r>
        <w:rPr>
          <w:rFonts w:hAnsi="Avenir Book" w:hint="default"/>
          <w:sz w:val="22"/>
          <w:szCs w:val="22"/>
          <w:rtl w:val="0"/>
          <w:lang w:val="fr-FR"/>
        </w:rPr>
        <w:t>’</w:t>
      </w:r>
      <w:r>
        <w:rPr>
          <w:rFonts w:ascii="Avenir Book"/>
          <w:sz w:val="22"/>
          <w:szCs w:val="22"/>
          <w:rtl w:val="0"/>
          <w:lang w:val="en-US"/>
        </w:rPr>
        <w:t>t get the same amount of care like in Jamaica. The written documentation was sufficient and didn</w:t>
      </w:r>
      <w:r>
        <w:rPr>
          <w:rFonts w:hAnsi="Avenir Book" w:hint="default"/>
          <w:sz w:val="22"/>
          <w:szCs w:val="22"/>
          <w:rtl w:val="0"/>
          <w:lang w:val="fr-FR"/>
        </w:rPr>
        <w:t>’</w:t>
      </w:r>
      <w:r>
        <w:rPr>
          <w:rFonts w:ascii="Avenir Book"/>
          <w:sz w:val="22"/>
          <w:szCs w:val="22"/>
          <w:rtl w:val="0"/>
          <w:lang w:val="en-US"/>
        </w:rPr>
        <w:t xml:space="preserve">t need an oral hearing </w:t>
      </w:r>
    </w:p>
    <w:p>
      <w:pPr>
        <w:pStyle w:val="Body"/>
        <w:numPr>
          <w:ilvl w:val="1"/>
          <w:numId w:val="19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duty of procedure then oral hearing will be appropriate 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 w:cs="Avenir Book" w:hAnsi="Avenir Book" w:eastAsia="Avenir Book"/>
          <w:sz w:val="22"/>
          <w:szCs w:val="22"/>
          <w:rtl w:val="0"/>
        </w:rPr>
        <w:tab/>
        <w:t>credibility is an issue or where paper evidence not sufficient other country doesn</w:t>
      </w:r>
      <w:r>
        <w:rPr>
          <w:rFonts w:hAnsi="Avenir Book" w:hint="default"/>
          <w:sz w:val="22"/>
          <w:szCs w:val="22"/>
          <w:rtl w:val="0"/>
          <w:lang w:val="fr-FR"/>
        </w:rPr>
        <w:t>’</w:t>
      </w:r>
      <w:r>
        <w:rPr>
          <w:rFonts w:ascii="Avenir Book"/>
          <w:sz w:val="22"/>
          <w:szCs w:val="22"/>
          <w:rtl w:val="0"/>
          <w:lang w:val="en-US"/>
        </w:rPr>
        <w:t>t have record keeping capability like Canada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Body"/>
        <w:numPr>
          <w:ilvl w:val="1"/>
          <w:numId w:val="20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i w:val="1"/>
          <w:iCs w:val="1"/>
          <w:position w:val="-2"/>
          <w:sz w:val="22"/>
          <w:szCs w:val="22"/>
          <w:u w:val="single"/>
        </w:rPr>
      </w:pPr>
      <w:r>
        <w:rPr>
          <w:rFonts w:ascii="Avenir Book"/>
          <w:i w:val="1"/>
          <w:iCs w:val="1"/>
          <w:sz w:val="22"/>
          <w:szCs w:val="22"/>
          <w:u w:val="single"/>
          <w:rtl w:val="0"/>
          <w:lang w:val="en-US"/>
        </w:rPr>
        <w:t xml:space="preserve">duty of fairness: written reason 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 w:cs="Avenir Book" w:hAnsi="Avenir Book" w:eastAsia="Avenir Book"/>
          <w:sz w:val="22"/>
          <w:szCs w:val="22"/>
          <w:rtl w:val="0"/>
        </w:rPr>
        <w:tab/>
        <w:t xml:space="preserve">The court found that it would be unfair for the Minister not to provide written reasons for </w:t>
        <w:tab/>
        <w:t xml:space="preserve">refusing an application in a case such as this where the decision has such significance for </w:t>
        <w:tab/>
        <w:t>the individual and where there is a statutory right of review of the decision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Body"/>
        <w:numPr>
          <w:ilvl w:val="1"/>
          <w:numId w:val="21"/>
        </w:numPr>
        <w:spacing w:before="0" w:line="240" w:lineRule="auto"/>
        <w:ind w:left="540"/>
        <w:jc w:val="both"/>
        <w:rPr>
          <w:rFonts w:ascii="Avenir Book" w:cs="Avenir Book" w:hAnsi="Avenir Book" w:eastAsia="Avenir Book"/>
          <w:position w:val="-2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free from any </w:t>
      </w:r>
      <w:r>
        <w:rPr>
          <w:rFonts w:ascii="Avenir Book"/>
          <w:i w:val="1"/>
          <w:iCs w:val="1"/>
          <w:sz w:val="22"/>
          <w:szCs w:val="22"/>
          <w:u w:val="single"/>
          <w:rtl w:val="0"/>
          <w:lang w:val="en-US"/>
        </w:rPr>
        <w:t>"reasonable apprehension of bias.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written reason 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test of apprehension of bias = reasonable person test what would an inform person looking at case (lines 41 and 47)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how these decision impact people lives and need sensitivity and understanding and recognition of sensitivity 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just has to be the apprehension of reasonable bias </w:t>
      </w:r>
    </w:p>
    <w:p>
      <w:pPr>
        <w:pStyle w:val="Default"/>
        <w:jc w:val="both"/>
        <w:rPr>
          <w:rFonts w:ascii="Avenir Book" w:cs="Avenir Book" w:hAnsi="Avenir Book" w:eastAsia="Avenir Book"/>
        </w:rPr>
      </w:pPr>
    </w:p>
    <w:p>
      <w:pPr>
        <w:pStyle w:val="Default"/>
        <w:jc w:val="both"/>
        <w:rPr>
          <w:rFonts w:ascii="Avenir Book" w:cs="Avenir Book" w:hAnsi="Avenir Book" w:eastAsia="Avenir Book"/>
          <w:b w:val="1"/>
          <w:bCs w:val="1"/>
          <w:i w:val="1"/>
          <w:iCs w:val="1"/>
          <w:u w:val="single"/>
        </w:rPr>
      </w:pPr>
      <w:r>
        <w:rPr>
          <w:rFonts w:ascii="Avenir Book"/>
          <w:b w:val="1"/>
          <w:bCs w:val="1"/>
          <w:i w:val="1"/>
          <w:iCs w:val="1"/>
          <w:u w:val="single"/>
          <w:rtl w:val="0"/>
          <w:lang w:val="en-US"/>
        </w:rPr>
        <w:t xml:space="preserve">Considers the Pattern of Unreasonableness 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when the courts will intervene and overturn courts decision 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Default"/>
        <w:jc w:val="both"/>
        <w:rPr>
          <w:rFonts w:ascii="Avenir Book" w:cs="Avenir Book" w:hAnsi="Avenir Book" w:eastAsia="Avenir Book"/>
          <w:b w:val="1"/>
          <w:bCs w:val="1"/>
          <w:i w:val="1"/>
          <w:iCs w:val="1"/>
          <w:u w:val="single"/>
          <w:shd w:val="clear" w:color="auto" w:fill="ffffff"/>
        </w:rPr>
      </w:pPr>
      <w:r>
        <w:rPr>
          <w:rFonts w:ascii="Avenir Book"/>
          <w:b w:val="1"/>
          <w:bCs w:val="1"/>
          <w:i w:val="1"/>
          <w:iCs w:val="1"/>
          <w:u w:val="single"/>
          <w:shd w:val="clear" w:color="auto" w:fill="fff894"/>
          <w:rtl w:val="0"/>
          <w:lang w:val="en-US"/>
        </w:rPr>
        <w:t xml:space="preserve">definition of desertion (on exam) 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come up with pragmatic approach certain decisions entitled to deference than other 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nl-NL"/>
        </w:rPr>
        <w:t>chapter 51</w:t>
      </w:r>
    </w:p>
    <w:p>
      <w:pPr>
        <w:pStyle w:val="Body"/>
        <w:spacing w:before="0" w:line="240" w:lineRule="auto"/>
        <w:ind w:left="1440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Default"/>
        <w:jc w:val="both"/>
        <w:rPr>
          <w:rFonts w:ascii="Avenir Book" w:cs="Avenir Book" w:hAnsi="Avenir Book" w:eastAsia="Avenir Book"/>
        </w:rPr>
      </w:pPr>
      <w:r>
        <w:rPr>
          <w:rFonts w:ascii="Avenir Book"/>
          <w:rtl w:val="0"/>
          <w:lang w:val="en-US"/>
        </w:rPr>
        <w:t xml:space="preserve">The pragmatic and functional approach takes into account </w:t>
      </w:r>
    </w:p>
    <w:p>
      <w:pPr>
        <w:pStyle w:val="Body"/>
        <w:numPr>
          <w:ilvl w:val="2"/>
          <w:numId w:val="24"/>
        </w:numPr>
        <w:spacing w:before="0" w:line="240" w:lineRule="auto"/>
        <w:ind w:left="1780"/>
        <w:jc w:val="both"/>
        <w:rPr>
          <w:rFonts w:ascii="Avenir Book" w:cs="Avenir Book" w:hAnsi="Avenir Book" w:eastAsia="Avenir Book"/>
          <w:position w:val="0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considerations such as the expertise of the tribunal, the nature of the decision being made, and the language of the provision and the surrounding legislation.</w:t>
      </w:r>
    </w:p>
    <w:p>
      <w:pPr>
        <w:pStyle w:val="Body"/>
        <w:numPr>
          <w:ilvl w:val="2"/>
          <w:numId w:val="24"/>
        </w:numPr>
        <w:spacing w:before="0" w:line="240" w:lineRule="auto"/>
        <w:ind w:left="1780"/>
        <w:jc w:val="both"/>
        <w:rPr>
          <w:rFonts w:ascii="Avenir Book" w:cs="Avenir Book" w:hAnsi="Avenir Book" w:eastAsia="Avenir Book"/>
          <w:position w:val="0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 It includes factors such as whether a decision is "polycentric" and the intention revealed by the statutory language. </w:t>
      </w:r>
    </w:p>
    <w:p>
      <w:pPr>
        <w:pStyle w:val="Body"/>
        <w:numPr>
          <w:ilvl w:val="2"/>
          <w:numId w:val="24"/>
        </w:numPr>
        <w:spacing w:before="0" w:line="240" w:lineRule="auto"/>
        <w:ind w:left="1780"/>
        <w:jc w:val="both"/>
        <w:rPr>
          <w:rFonts w:ascii="Avenir Book" w:cs="Avenir Book" w:hAnsi="Avenir Book" w:eastAsia="Avenir Book"/>
          <w:position w:val="0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The amount of choice left by Parliament to the administrative decision-maker and the nature of the decision being made are also important considerations in the analysis.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  <w:u w:val="single"/>
        </w:rPr>
      </w:pPr>
      <w:r>
        <w:rPr>
          <w:rFonts w:ascii="Avenir Book"/>
          <w:sz w:val="22"/>
          <w:szCs w:val="22"/>
          <w:u w:val="single"/>
          <w:rtl w:val="0"/>
          <w:lang w:val="en-US"/>
        </w:rPr>
        <w:t xml:space="preserve">Three Standards of Review </w:t>
      </w:r>
    </w:p>
    <w:p>
      <w:pPr>
        <w:pStyle w:val="Body"/>
        <w:spacing w:before="0" w:line="240" w:lineRule="auto"/>
        <w:jc w:val="both"/>
        <w:rPr>
          <w:rFonts w:ascii="Avenir Book" w:cs="Avenir Book" w:hAnsi="Avenir Book" w:eastAsia="Avenir Book"/>
          <w:sz w:val="22"/>
          <w:szCs w:val="22"/>
        </w:rPr>
      </w:pPr>
      <w:r>
        <w:rPr>
          <w:rFonts w:ascii="Avenir Book" w:cs="Avenir Book" w:hAnsi="Avenir Book" w:eastAsia="Avenir Book"/>
          <w:sz w:val="22"/>
          <w:szCs w:val="22"/>
          <w:rtl w:val="0"/>
        </w:rPr>
        <w:tab/>
        <w:t xml:space="preserve">(1) patent unreasonableness, </w:t>
      </w:r>
    </w:p>
    <w:p>
      <w:pPr>
        <w:pStyle w:val="Body"/>
        <w:numPr>
          <w:ilvl w:val="1"/>
          <w:numId w:val="26"/>
        </w:numPr>
        <w:spacing w:before="0" w:line="240" w:lineRule="auto"/>
        <w:ind w:left="1060"/>
        <w:jc w:val="both"/>
        <w:rPr>
          <w:rFonts w:ascii="Avenir Book" w:cs="Avenir Book" w:hAnsi="Avenir Book" w:eastAsia="Avenir Book"/>
          <w:position w:val="0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 xml:space="preserve">reasonableness simpliciter, ( simply reasonableness simpliciter Baker case) </w:t>
      </w:r>
    </w:p>
    <w:p>
      <w:pPr>
        <w:pStyle w:val="Body"/>
        <w:numPr>
          <w:ilvl w:val="1"/>
          <w:numId w:val="26"/>
        </w:numPr>
        <w:spacing w:before="0" w:line="240" w:lineRule="auto"/>
        <w:ind w:left="1060"/>
        <w:jc w:val="both"/>
        <w:rPr>
          <w:rFonts w:ascii="Avenir Book" w:cs="Avenir Book" w:hAnsi="Avenir Book" w:eastAsia="Avenir Book"/>
          <w:position w:val="0"/>
          <w:sz w:val="22"/>
          <w:szCs w:val="22"/>
        </w:rPr>
      </w:pPr>
      <w:r>
        <w:rPr>
          <w:rFonts w:ascii="Avenir Book"/>
          <w:sz w:val="22"/>
          <w:szCs w:val="22"/>
          <w:rtl w:val="0"/>
          <w:lang w:val="en-US"/>
        </w:rPr>
        <w:t>and correctness ( less deferential correctness if decision maker is correct)</w:t>
      </w:r>
    </w:p>
    <w:p>
      <w:pPr>
        <w:pStyle w:val="Default"/>
        <w:jc w:val="both"/>
        <w:rPr>
          <w:rFonts w:ascii="Avenir Book" w:cs="Avenir Book" w:hAnsi="Avenir Book" w:eastAsia="Avenir Book"/>
          <w:b w:val="1"/>
          <w:bCs w:val="1"/>
          <w:u w:val="single"/>
        </w:rPr>
      </w:pPr>
    </w:p>
    <w:p>
      <w:pPr>
        <w:pStyle w:val="Default"/>
        <w:jc w:val="both"/>
        <w:rPr>
          <w:rFonts w:ascii="Avenir Book" w:cs="Avenir Book" w:hAnsi="Avenir Book" w:eastAsia="Avenir Book"/>
        </w:rPr>
      </w:pPr>
    </w:p>
    <w:p>
      <w:pPr>
        <w:pStyle w:val="Default"/>
        <w:jc w:val="both"/>
        <w:rPr>
          <w:rFonts w:ascii="Avenir Book" w:cs="Avenir Book" w:hAnsi="Avenir Book" w:eastAsia="Avenir Book"/>
          <w:u w:val="single"/>
        </w:rPr>
      </w:pPr>
      <w:r>
        <w:rPr>
          <w:rFonts w:ascii="Avenir Book"/>
          <w:u w:val="single"/>
          <w:rtl w:val="0"/>
          <w:lang w:val="en-US"/>
        </w:rPr>
        <w:t xml:space="preserve">The Standard of Review </w:t>
      </w:r>
    </w:p>
    <w:p>
      <w:pPr>
        <w:pStyle w:val="Default"/>
        <w:jc w:val="both"/>
        <w:rPr>
          <w:rFonts w:ascii="Avenir Book" w:cs="Avenir Book" w:hAnsi="Avenir Book" w:eastAsia="Avenir Book"/>
        </w:rPr>
      </w:pPr>
      <w:r>
        <w:rPr>
          <w:rFonts w:ascii="Avenir Book" w:cs="Avenir Book" w:hAnsi="Avenir Book" w:eastAsia="Avenir Book"/>
          <w:rtl w:val="0"/>
          <w:lang w:val="en-US"/>
        </w:rPr>
        <w:tab/>
        <w:t xml:space="preserve">(1) examined is the presence or absence of privative clauses and the wording of the </w:t>
        <w:tab/>
        <w:t xml:space="preserve">clause </w:t>
      </w:r>
    </w:p>
    <w:p>
      <w:pPr>
        <w:pStyle w:val="Default"/>
        <w:numPr>
          <w:ilvl w:val="1"/>
          <w:numId w:val="27"/>
        </w:numPr>
        <w:ind w:left="1060"/>
        <w:jc w:val="both"/>
        <w:rPr>
          <w:rFonts w:ascii="Avenir Book" w:cs="Avenir Book" w:hAnsi="Avenir Book" w:eastAsia="Avenir Book"/>
          <w:position w:val="0"/>
        </w:rPr>
      </w:pPr>
      <w:r>
        <w:rPr>
          <w:rFonts w:ascii="Avenir Book"/>
          <w:rtl w:val="0"/>
          <w:lang w:val="en-US"/>
        </w:rPr>
        <w:t xml:space="preserve">expertise of the decision maker. Which ways on the side of deference </w:t>
      </w:r>
    </w:p>
    <w:p>
      <w:pPr>
        <w:pStyle w:val="Default"/>
        <w:numPr>
          <w:ilvl w:val="1"/>
          <w:numId w:val="27"/>
        </w:numPr>
        <w:ind w:left="1060"/>
        <w:jc w:val="both"/>
        <w:rPr>
          <w:rFonts w:ascii="Avenir Book" w:cs="Avenir Book" w:hAnsi="Avenir Book" w:eastAsia="Avenir Book"/>
          <w:position w:val="0"/>
        </w:rPr>
      </w:pPr>
      <w:r>
        <w:rPr>
          <w:rFonts w:ascii="Avenir Book"/>
          <w:rtl w:val="0"/>
          <w:lang w:val="en-US"/>
        </w:rPr>
        <w:t xml:space="preserve">is the purpose of the provision in particular  and of the Act as a whole </w:t>
      </w:r>
    </w:p>
    <w:p>
      <w:pPr>
        <w:pStyle w:val="Default"/>
        <w:numPr>
          <w:ilvl w:val="1"/>
          <w:numId w:val="27"/>
        </w:numPr>
        <w:ind w:left="1060"/>
        <w:jc w:val="both"/>
        <w:rPr>
          <w:rFonts w:ascii="Avenir Book" w:cs="Avenir Book" w:hAnsi="Avenir Book" w:eastAsia="Avenir Book"/>
          <w:position w:val="0"/>
        </w:rPr>
      </w:pPr>
      <w:r>
        <w:rPr>
          <w:rFonts w:ascii="Avenir Book"/>
          <w:rtl w:val="0"/>
          <w:lang w:val="en-US"/>
        </w:rPr>
        <w:t>considers the nature of the problem in question ( was the the decision reasonable)</w:t>
      </w:r>
    </w:p>
    <w:p>
      <w:pPr>
        <w:pStyle w:val="Default"/>
        <w:jc w:val="both"/>
        <w:rPr>
          <w:rFonts w:ascii="Avenir Book" w:cs="Avenir Book" w:hAnsi="Avenir Book" w:eastAsia="Avenir Book"/>
        </w:rPr>
      </w:pPr>
    </w:p>
    <w:p>
      <w:pPr>
        <w:pStyle w:val="Default"/>
        <w:jc w:val="both"/>
        <w:rPr>
          <w:rFonts w:ascii="Avenir Book" w:cs="Avenir Book" w:hAnsi="Avenir Book" w:eastAsia="Avenir Book"/>
          <w:u w:val="single"/>
        </w:rPr>
      </w:pPr>
      <w:r>
        <w:rPr>
          <w:rFonts w:ascii="Avenir Book"/>
          <w:u w:val="single"/>
          <w:rtl w:val="0"/>
          <w:lang w:val="en-US"/>
        </w:rPr>
        <w:t>Was the Decision Unreasonable ?</w:t>
      </w:r>
    </w:p>
    <w:p>
      <w:pPr>
        <w:pStyle w:val="Default"/>
        <w:jc w:val="both"/>
        <w:rPr>
          <w:rFonts w:ascii="Avenir Book" w:cs="Avenir Book" w:hAnsi="Avenir Book" w:eastAsia="Avenir Book"/>
        </w:rPr>
      </w:pPr>
      <w:r>
        <w:rPr>
          <w:rFonts w:ascii="Avenir Book" w:cs="Avenir Book" w:hAnsi="Avenir Book" w:eastAsia="Avenir Book"/>
          <w:rtl w:val="0"/>
          <w:lang w:val="en-US"/>
        </w:rPr>
        <w:tab/>
        <w:t xml:space="preserve">the considered the objectives of statue which is to keep families together </w:t>
      </w:r>
    </w:p>
    <w:p>
      <w:pPr>
        <w:pStyle w:val="Default"/>
        <w:jc w:val="both"/>
        <w:rPr>
          <w:rFonts w:ascii="Avenir Book" w:cs="Avenir Book" w:hAnsi="Avenir Book" w:eastAsia="Avenir Book"/>
        </w:rPr>
      </w:pPr>
      <w:r>
        <w:rPr>
          <w:rFonts w:ascii="Avenir Book" w:cs="Avenir Book" w:hAnsi="Avenir Book" w:eastAsia="Avenir Book"/>
          <w:rtl w:val="0"/>
          <w:lang w:val="en-US"/>
        </w:rPr>
        <w:tab/>
        <w:t xml:space="preserve">humanitarianism of keeping family together and not sending someone back where there is no connections </w:t>
      </w:r>
    </w:p>
    <w:p>
      <w:pPr>
        <w:pStyle w:val="Default"/>
        <w:jc w:val="both"/>
        <w:rPr>
          <w:rFonts w:ascii="Avenir Book" w:cs="Avenir Book" w:hAnsi="Avenir Book" w:eastAsia="Avenir Book"/>
        </w:rPr>
      </w:pPr>
      <w:r>
        <w:rPr>
          <w:rFonts w:ascii="Avenir Book" w:cs="Avenir Book" w:hAnsi="Avenir Book" w:eastAsia="Avenir Book"/>
          <w:rtl w:val="0"/>
          <w:lang w:val="en-US"/>
        </w:rPr>
        <w:tab/>
        <w:t xml:space="preserve">What is in notes? Did not make enough emphasis on children of what would happen if </w:t>
        <w:tab/>
        <w:t xml:space="preserve">mother was deported </w:t>
      </w:r>
    </w:p>
    <w:p>
      <w:pPr>
        <w:pStyle w:val="Default"/>
        <w:jc w:val="both"/>
        <w:rPr>
          <w:rFonts w:ascii="Avenir Book" w:cs="Avenir Book" w:hAnsi="Avenir Book" w:eastAsia="Avenir Book"/>
        </w:rPr>
      </w:pPr>
      <w:r>
        <w:rPr>
          <w:rFonts w:ascii="Avenir Book" w:cs="Avenir Book" w:hAnsi="Avenir Book" w:eastAsia="Avenir Book"/>
          <w:rtl w:val="0"/>
          <w:lang w:val="en-US"/>
        </w:rPr>
        <w:tab/>
        <w:t>Thats what the court find in para 73 make decision on humanitarian and compassion ground para 75</w:t>
      </w:r>
    </w:p>
    <w:sectPr>
      <w:headerReference w:type="default" r:id="rId4"/>
      <w:footerReference w:type="default" r:id="rId5"/>
      <w:pgSz w:w="12240" w:h="15840" w:orient="portrait"/>
      <w:pgMar w:top="1598" w:right="1440" w:bottom="1440" w:left="1440" w:header="1195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Helvetica Light">
    <w:charset w:val="00"/>
    <w:family w:val="roman"/>
    <w:pitch w:val="default"/>
  </w:font>
  <w:font w:name="Avenir Book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/>
      <w:fldChar w:fldCharType="begin" w:fldLock="0"/>
    </w:r>
    <w:r>
      <w:t xml:space="preserve"> PAGE </w:t>
    </w:r>
    <w:r>
      <w:rPr/>
      <w:fldChar w:fldCharType="separate" w:fldLock="0"/>
    </w:r>
    <w:r>
      <w:t>3</w:t>
    </w:r>
    <w:r>
      <w:rPr/>
      <w:fldChar w:fldCharType="end" w:fldLock="0"/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96"/>
          <w:tab w:val="clear" w:pos="0"/>
        </w:tabs>
        <w:ind w:left="19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4"/>
        <w:szCs w:val="24"/>
        <w:u w:val="none"/>
        <w:vertAlign w:val="baseline"/>
      </w:rPr>
    </w:lvl>
  </w:abstractNum>
  <w:abstractNum w:abstractNumId="2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3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4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5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6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7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1"/>
      <w:numFmt w:val="bullet"/>
      <w:suff w:val="tab"/>
      <w:lvlText w:val="•"/>
      <w:lvlJc w:val="left"/>
      <w:pPr>
        <w:tabs>
          <w:tab w:val="num" w:pos="525"/>
          <w:tab w:val="clear" w:pos="0"/>
        </w:tabs>
        <w:ind w:left="5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8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1"/>
      <w:numFmt w:val="bullet"/>
      <w:suff w:val="tab"/>
      <w:lvlText w:val="•"/>
      <w:lvlJc w:val="left"/>
      <w:pPr>
        <w:tabs>
          <w:tab w:val="num" w:pos="525"/>
          <w:tab w:val="clear" w:pos="0"/>
        </w:tabs>
        <w:ind w:left="5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0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9">
    <w:multiLevelType w:val="multilevel"/>
    <w:styleLink w:val="List 1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1"/>
      <w:numFmt w:val="bullet"/>
      <w:suff w:val="tab"/>
      <w:lvlText w:val="•"/>
      <w:lvlJc w:val="left"/>
      <w:pPr>
        <w:tabs>
          <w:tab w:val="num" w:pos="525"/>
          <w:tab w:val="clear" w:pos="0"/>
        </w:tabs>
        <w:ind w:left="5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0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0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1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2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3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4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5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6">
    <w:multiLevelType w:val="multilevel"/>
    <w:styleLink w:val="List 0"/>
    <w:lvl w:ilvl="0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1">
      <w:start w:val="0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2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3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4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6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  <w:lvl w:ilvl="8">
      <w:start w:val="1"/>
      <w:numFmt w:val="bullet"/>
      <w:suff w:val="tab"/>
      <w:lvlText w:val="•"/>
      <w:lvlJc w:val="left"/>
      <w:pPr/>
      <w:rPr>
        <w:i w:val="1"/>
        <w:iCs w:val="1"/>
        <w:position w:val="-2"/>
        <w:u w:val="single"/>
      </w:rPr>
    </w:lvl>
  </w:abstractNum>
  <w:abstractNum w:abstractNumId="17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8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19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i w:val="1"/>
        <w:iCs w:val="1"/>
        <w:position w:val="-2"/>
        <w:sz w:val="22"/>
        <w:szCs w:val="22"/>
        <w:u w:val="single"/>
      </w:rPr>
    </w:lvl>
  </w:abstractNum>
  <w:abstractNum w:abstractNumId="20">
    <w:multiLevelType w:val="multilevel"/>
    <w:styleLink w:val="List 0"/>
    <w:lvl w:ilvl="0">
      <w:start w:val="1"/>
      <w:numFmt w:val="bullet"/>
      <w:suff w:val="tab"/>
      <w:lvlText w:val="•"/>
      <w:lvlJc w:val="left"/>
      <w:pPr>
        <w:tabs>
          <w:tab w:val="num" w:pos="165"/>
          <w:tab w:val="clear" w:pos="0"/>
        </w:tabs>
        <w:ind w:left="1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1">
      <w:start w:val="0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Avenir Book" w:cs="Avenir Book" w:hAnsi="Avenir Book" w:eastAsia="Avenir Book"/>
        <w:position w:val="-2"/>
        <w:sz w:val="22"/>
        <w:szCs w:val="22"/>
      </w:rPr>
    </w:lvl>
    <w:lvl w:ilvl="2">
      <w:start w:val="1"/>
      <w:numFmt w:val="bullet"/>
      <w:suff w:val="tab"/>
      <w:lvlText w:val="•"/>
      <w:lvlJc w:val="left"/>
      <w:pPr>
        <w:tabs>
          <w:tab w:val="num" w:pos="885"/>
          <w:tab w:val="clear" w:pos="0"/>
        </w:tabs>
        <w:ind w:left="8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3">
      <w:start w:val="1"/>
      <w:numFmt w:val="bullet"/>
      <w:suff w:val="tab"/>
      <w:lvlText w:val="•"/>
      <w:lvlJc w:val="left"/>
      <w:pPr>
        <w:tabs>
          <w:tab w:val="num" w:pos="1245"/>
          <w:tab w:val="clear" w:pos="0"/>
        </w:tabs>
        <w:ind w:left="124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4">
      <w:start w:val="1"/>
      <w:numFmt w:val="bullet"/>
      <w:suff w:val="tab"/>
      <w:lvlText w:val="•"/>
      <w:lvlJc w:val="left"/>
      <w:pPr>
        <w:tabs>
          <w:tab w:val="num" w:pos="1605"/>
          <w:tab w:val="clear" w:pos="0"/>
        </w:tabs>
        <w:ind w:left="160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5">
      <w:start w:val="1"/>
      <w:numFmt w:val="bullet"/>
      <w:suff w:val="tab"/>
      <w:lvlText w:val="•"/>
      <w:lvlJc w:val="left"/>
      <w:pPr>
        <w:tabs>
          <w:tab w:val="num" w:pos="1965"/>
          <w:tab w:val="clear" w:pos="0"/>
        </w:tabs>
        <w:ind w:left="196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6">
      <w:start w:val="1"/>
      <w:numFmt w:val="bullet"/>
      <w:suff w:val="tab"/>
      <w:lvlText w:val="•"/>
      <w:lvlJc w:val="left"/>
      <w:pPr>
        <w:tabs>
          <w:tab w:val="num" w:pos="2325"/>
          <w:tab w:val="clear" w:pos="0"/>
        </w:tabs>
        <w:ind w:left="232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7">
      <w:start w:val="1"/>
      <w:numFmt w:val="bullet"/>
      <w:suff w:val="tab"/>
      <w:lvlText w:val="•"/>
      <w:lvlJc w:val="left"/>
      <w:pPr>
        <w:tabs>
          <w:tab w:val="num" w:pos="2685"/>
          <w:tab w:val="clear" w:pos="0"/>
        </w:tabs>
        <w:ind w:left="2685" w:hanging="165"/>
      </w:pPr>
      <w:rPr>
        <w:rFonts w:ascii="Avenir Book" w:cs="Avenir Book" w:hAnsi="Avenir Book" w:eastAsia="Avenir Book"/>
        <w:position w:val="-2"/>
        <w:sz w:val="22"/>
        <w:szCs w:val="22"/>
      </w:rPr>
    </w:lvl>
    <w:lvl w:ilvl="8">
      <w:start w:val="1"/>
      <w:numFmt w:val="bullet"/>
      <w:suff w:val="tab"/>
      <w:lvlText w:val="•"/>
      <w:lvlJc w:val="left"/>
      <w:pPr>
        <w:tabs>
          <w:tab w:val="num" w:pos="3045"/>
          <w:tab w:val="clear" w:pos="0"/>
        </w:tabs>
        <w:ind w:left="3045" w:hanging="165"/>
      </w:pPr>
      <w:rPr>
        <w:rFonts w:ascii="Avenir Book" w:cs="Avenir Book" w:hAnsi="Avenir Book" w:eastAsia="Avenir Book"/>
        <w:position w:val="-2"/>
        <w:sz w:val="22"/>
        <w:szCs w:val="22"/>
      </w:rPr>
    </w:lvl>
  </w:abstractNum>
  <w:abstractNum w:abstractNumId="21">
    <w:multiLevelType w:val="multilevel"/>
    <w:lvl w:ilvl="0">
      <w:start w:val="1"/>
      <w:numFmt w:val="decimal"/>
      <w:suff w:val="tab"/>
      <w:lvlText w:val="(%1)"/>
      <w:lvlJc w:val="left"/>
      <w:pPr>
        <w:tabs>
          <w:tab w:val="num" w:pos="312"/>
          <w:tab w:val="clear" w:pos="0"/>
        </w:tabs>
        <w:ind w:left="3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1">
      <w:start w:val="1"/>
      <w:numFmt w:val="decimal"/>
      <w:suff w:val="tab"/>
      <w:lvlText w:val="(%2)"/>
      <w:lvlJc w:val="left"/>
      <w:pPr>
        <w:tabs>
          <w:tab w:val="num" w:pos="1032"/>
          <w:tab w:val="clear" w:pos="0"/>
        </w:tabs>
        <w:ind w:left="103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2">
      <w:start w:val="1"/>
      <w:numFmt w:val="decimal"/>
      <w:suff w:val="tab"/>
      <w:lvlText w:val="(%3)"/>
      <w:lvlJc w:val="left"/>
      <w:pPr>
        <w:tabs>
          <w:tab w:val="num" w:pos="1780"/>
          <w:tab w:val="clear" w:pos="0"/>
        </w:tabs>
        <w:ind w:left="1780" w:hanging="340"/>
      </w:pPr>
      <w:rPr>
        <w:rFonts w:ascii="Avenir Book" w:cs="Avenir Book" w:hAnsi="Avenir Book" w:eastAsia="Avenir Book"/>
        <w:position w:val="0"/>
        <w:sz w:val="22"/>
        <w:szCs w:val="22"/>
      </w:rPr>
    </w:lvl>
    <w:lvl w:ilvl="3">
      <w:start w:val="1"/>
      <w:numFmt w:val="decimal"/>
      <w:suff w:val="tab"/>
      <w:lvlText w:val="(%4)"/>
      <w:lvlJc w:val="left"/>
      <w:pPr>
        <w:tabs>
          <w:tab w:val="num" w:pos="2472"/>
          <w:tab w:val="clear" w:pos="0"/>
        </w:tabs>
        <w:ind w:left="247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4">
      <w:start w:val="1"/>
      <w:numFmt w:val="decimal"/>
      <w:suff w:val="tab"/>
      <w:lvlText w:val="(%5)"/>
      <w:lvlJc w:val="left"/>
      <w:pPr>
        <w:tabs>
          <w:tab w:val="num" w:pos="3192"/>
          <w:tab w:val="clear" w:pos="0"/>
        </w:tabs>
        <w:ind w:left="319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5">
      <w:start w:val="1"/>
      <w:numFmt w:val="decimal"/>
      <w:suff w:val="tab"/>
      <w:lvlText w:val="(%6)"/>
      <w:lvlJc w:val="left"/>
      <w:pPr>
        <w:tabs>
          <w:tab w:val="num" w:pos="3912"/>
          <w:tab w:val="clear" w:pos="0"/>
        </w:tabs>
        <w:ind w:left="39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6">
      <w:start w:val="1"/>
      <w:numFmt w:val="decimal"/>
      <w:suff w:val="tab"/>
      <w:lvlText w:val="(%7)"/>
      <w:lvlJc w:val="left"/>
      <w:pPr>
        <w:tabs>
          <w:tab w:val="num" w:pos="4632"/>
          <w:tab w:val="clear" w:pos="0"/>
        </w:tabs>
        <w:ind w:left="463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7">
      <w:start w:val="1"/>
      <w:numFmt w:val="decimal"/>
      <w:suff w:val="tab"/>
      <w:lvlText w:val="(%8)"/>
      <w:lvlJc w:val="left"/>
      <w:pPr>
        <w:tabs>
          <w:tab w:val="num" w:pos="5352"/>
          <w:tab w:val="clear" w:pos="0"/>
        </w:tabs>
        <w:ind w:left="535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8">
      <w:start w:val="1"/>
      <w:numFmt w:val="decimal"/>
      <w:suff w:val="tab"/>
      <w:lvlText w:val="(%9)"/>
      <w:lvlJc w:val="left"/>
      <w:pPr>
        <w:tabs>
          <w:tab w:val="num" w:pos="6072"/>
          <w:tab w:val="clear" w:pos="0"/>
        </w:tabs>
        <w:ind w:left="6072" w:hanging="312"/>
      </w:pPr>
      <w:rPr>
        <w:rFonts w:ascii="Avenir Book" w:cs="Avenir Book" w:hAnsi="Avenir Book" w:eastAsia="Avenir Book"/>
        <w:position w:val="0"/>
        <w:sz w:val="22"/>
        <w:szCs w:val="22"/>
      </w:rPr>
    </w:lvl>
  </w:abstractNum>
  <w:abstractNum w:abstractNumId="22">
    <w:multiLevelType w:val="multilevel"/>
    <w:lvl w:ilvl="0">
      <w:start w:val="1"/>
      <w:numFmt w:val="bullet"/>
      <w:suff w:val="tab"/>
      <w:lvlText w:val=""/>
      <w:lvlJc w:val="left"/>
      <w:pPr/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>
      <w:start w:val="1"/>
      <w:numFmt w:val="bullet"/>
      <w:suff w:val="tab"/>
      <w:lvlText w:val=""/>
      <w:lvlJc w:val="left"/>
      <w:pPr>
        <w:tabs>
          <w:tab w:val="num" w:pos="785"/>
          <w:tab w:val="clear" w:pos="0"/>
        </w:tabs>
        <w:ind w:left="785" w:hanging="785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bullet"/>
      <w:suff w:val="tab"/>
      <w:lvlText w:val=""/>
      <w:lvlJc w:val="left"/>
      <w:pPr>
        <w:tabs>
          <w:tab w:val="num" w:pos="1571"/>
          <w:tab w:val="clear" w:pos="0"/>
        </w:tabs>
        <w:ind w:left="1571" w:hanging="1571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3">
      <w:start w:val="1"/>
      <w:numFmt w:val="bullet"/>
      <w:suff w:val="tab"/>
      <w:lvlText w:val=""/>
      <w:lvlJc w:val="left"/>
      <w:pPr>
        <w:tabs>
          <w:tab w:val="num" w:pos="2356"/>
          <w:tab w:val="clear" w:pos="0"/>
        </w:tabs>
        <w:ind w:left="2356" w:hanging="2356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4">
      <w:start w:val="1"/>
      <w:numFmt w:val="bullet"/>
      <w:suff w:val="tab"/>
      <w:lvlText w:val=""/>
      <w:lvlJc w:val="left"/>
      <w:pPr>
        <w:tabs>
          <w:tab w:val="num" w:pos="3142"/>
          <w:tab w:val="clear" w:pos="0"/>
        </w:tabs>
        <w:ind w:left="3142" w:hanging="3142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5">
      <w:start w:val="1"/>
      <w:numFmt w:val="bullet"/>
      <w:suff w:val="tab"/>
      <w:lvlText w:val=""/>
      <w:lvlJc w:val="left"/>
      <w:pPr>
        <w:tabs>
          <w:tab w:val="num" w:pos="3927"/>
          <w:tab w:val="clear" w:pos="0"/>
        </w:tabs>
        <w:ind w:left="3927" w:hanging="3927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6">
      <w:start w:val="1"/>
      <w:numFmt w:val="bullet"/>
      <w:suff w:val="tab"/>
      <w:lvlText w:val=""/>
      <w:lvlJc w:val="left"/>
      <w:pPr>
        <w:tabs>
          <w:tab w:val="num" w:pos="4713"/>
          <w:tab w:val="clear" w:pos="0"/>
        </w:tabs>
        <w:ind w:left="4713" w:hanging="4713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7">
      <w:start w:val="1"/>
      <w:numFmt w:val="bullet"/>
      <w:suff w:val="tab"/>
      <w:lvlText w:val=""/>
      <w:lvlJc w:val="left"/>
      <w:pPr>
        <w:tabs>
          <w:tab w:val="num" w:pos="5498"/>
          <w:tab w:val="clear" w:pos="0"/>
        </w:tabs>
        <w:ind w:left="5498" w:hanging="5498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8">
      <w:start w:val="1"/>
      <w:numFmt w:val="bullet"/>
      <w:suff w:val="tab"/>
      <w:lvlText w:val=""/>
      <w:lvlJc w:val="left"/>
      <w:pPr>
        <w:tabs>
          <w:tab w:val="num" w:pos="6284"/>
          <w:tab w:val="clear" w:pos="0"/>
        </w:tabs>
        <w:ind w:left="6284" w:hanging="628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</w:abstractNum>
  <w:abstractNum w:abstractNumId="23">
    <w:multiLevelType w:val="multilevel"/>
    <w:styleLink w:val="List 2"/>
    <w:lvl w:ilvl="0">
      <w:start w:val="1"/>
      <w:numFmt w:val="decimal"/>
      <w:suff w:val="tab"/>
      <w:lvlText w:val="(%1)"/>
      <w:lvlJc w:val="left"/>
      <w:pPr>
        <w:tabs>
          <w:tab w:val="num" w:pos="312"/>
          <w:tab w:val="clear" w:pos="0"/>
        </w:tabs>
        <w:ind w:left="3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1">
      <w:start w:val="1"/>
      <w:numFmt w:val="decimal"/>
      <w:suff w:val="tab"/>
      <w:lvlText w:val="(%2)"/>
      <w:lvlJc w:val="left"/>
      <w:pPr>
        <w:tabs>
          <w:tab w:val="num" w:pos="1032"/>
          <w:tab w:val="clear" w:pos="0"/>
        </w:tabs>
        <w:ind w:left="103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2">
      <w:start w:val="1"/>
      <w:numFmt w:val="decimal"/>
      <w:suff w:val="tab"/>
      <w:lvlText w:val="(%3)"/>
      <w:lvlJc w:val="left"/>
      <w:pPr>
        <w:tabs>
          <w:tab w:val="num" w:pos="1780"/>
          <w:tab w:val="clear" w:pos="0"/>
        </w:tabs>
        <w:ind w:left="1780" w:hanging="340"/>
      </w:pPr>
      <w:rPr>
        <w:rFonts w:ascii="Avenir Book" w:cs="Avenir Book" w:hAnsi="Avenir Book" w:eastAsia="Avenir Book"/>
        <w:position w:val="0"/>
        <w:sz w:val="22"/>
        <w:szCs w:val="22"/>
      </w:rPr>
    </w:lvl>
    <w:lvl w:ilvl="3">
      <w:start w:val="1"/>
      <w:numFmt w:val="decimal"/>
      <w:suff w:val="tab"/>
      <w:lvlText w:val="(%4)"/>
      <w:lvlJc w:val="left"/>
      <w:pPr>
        <w:tabs>
          <w:tab w:val="num" w:pos="2472"/>
          <w:tab w:val="clear" w:pos="0"/>
        </w:tabs>
        <w:ind w:left="247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4">
      <w:start w:val="1"/>
      <w:numFmt w:val="decimal"/>
      <w:suff w:val="tab"/>
      <w:lvlText w:val="(%5)"/>
      <w:lvlJc w:val="left"/>
      <w:pPr>
        <w:tabs>
          <w:tab w:val="num" w:pos="3192"/>
          <w:tab w:val="clear" w:pos="0"/>
        </w:tabs>
        <w:ind w:left="319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5">
      <w:start w:val="1"/>
      <w:numFmt w:val="decimal"/>
      <w:suff w:val="tab"/>
      <w:lvlText w:val="(%6)"/>
      <w:lvlJc w:val="left"/>
      <w:pPr>
        <w:tabs>
          <w:tab w:val="num" w:pos="3912"/>
          <w:tab w:val="clear" w:pos="0"/>
        </w:tabs>
        <w:ind w:left="39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6">
      <w:start w:val="1"/>
      <w:numFmt w:val="decimal"/>
      <w:suff w:val="tab"/>
      <w:lvlText w:val="(%7)"/>
      <w:lvlJc w:val="left"/>
      <w:pPr>
        <w:tabs>
          <w:tab w:val="num" w:pos="4632"/>
          <w:tab w:val="clear" w:pos="0"/>
        </w:tabs>
        <w:ind w:left="463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7">
      <w:start w:val="1"/>
      <w:numFmt w:val="decimal"/>
      <w:suff w:val="tab"/>
      <w:lvlText w:val="(%8)"/>
      <w:lvlJc w:val="left"/>
      <w:pPr>
        <w:tabs>
          <w:tab w:val="num" w:pos="5352"/>
          <w:tab w:val="clear" w:pos="0"/>
        </w:tabs>
        <w:ind w:left="535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8">
      <w:start w:val="1"/>
      <w:numFmt w:val="decimal"/>
      <w:suff w:val="tab"/>
      <w:lvlText w:val="(%9)"/>
      <w:lvlJc w:val="left"/>
      <w:pPr>
        <w:tabs>
          <w:tab w:val="num" w:pos="6072"/>
          <w:tab w:val="clear" w:pos="0"/>
        </w:tabs>
        <w:ind w:left="6072" w:hanging="312"/>
      </w:pPr>
      <w:rPr>
        <w:rFonts w:ascii="Avenir Book" w:cs="Avenir Book" w:hAnsi="Avenir Book" w:eastAsia="Avenir Book"/>
        <w:position w:val="0"/>
        <w:sz w:val="22"/>
        <w:szCs w:val="22"/>
      </w:rPr>
    </w:lvl>
  </w:abstractNum>
  <w:abstractNum w:abstractNumId="24">
    <w:multiLevelType w:val="multilevel"/>
    <w:lvl w:ilvl="0">
      <w:start w:val="1"/>
      <w:numFmt w:val="decimal"/>
      <w:suff w:val="tab"/>
      <w:lvlText w:val="(%1)"/>
      <w:lvlJc w:val="left"/>
      <w:pPr>
        <w:tabs>
          <w:tab w:val="num" w:pos="312"/>
          <w:tab w:val="clear" w:pos="0"/>
        </w:tabs>
        <w:ind w:left="3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1">
      <w:start w:val="1"/>
      <w:numFmt w:val="decimal"/>
      <w:suff w:val="tab"/>
      <w:lvlText w:val="(%2)"/>
      <w:lvlJc w:val="left"/>
      <w:pPr>
        <w:tabs>
          <w:tab w:val="num" w:pos="1060"/>
          <w:tab w:val="clear" w:pos="0"/>
        </w:tabs>
        <w:ind w:left="1060" w:hanging="340"/>
      </w:pPr>
      <w:rPr>
        <w:rFonts w:ascii="Avenir Book" w:cs="Avenir Book" w:hAnsi="Avenir Book" w:eastAsia="Avenir Book"/>
        <w:position w:val="0"/>
        <w:sz w:val="22"/>
        <w:szCs w:val="22"/>
      </w:rPr>
    </w:lvl>
    <w:lvl w:ilvl="2">
      <w:start w:val="1"/>
      <w:numFmt w:val="decimal"/>
      <w:suff w:val="tab"/>
      <w:lvlText w:val="(%3)"/>
      <w:lvlJc w:val="left"/>
      <w:pPr>
        <w:tabs>
          <w:tab w:val="num" w:pos="1752"/>
          <w:tab w:val="clear" w:pos="0"/>
        </w:tabs>
        <w:ind w:left="175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3">
      <w:start w:val="1"/>
      <w:numFmt w:val="decimal"/>
      <w:suff w:val="tab"/>
      <w:lvlText w:val="(%4)"/>
      <w:lvlJc w:val="left"/>
      <w:pPr>
        <w:tabs>
          <w:tab w:val="num" w:pos="2472"/>
          <w:tab w:val="clear" w:pos="0"/>
        </w:tabs>
        <w:ind w:left="247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4">
      <w:start w:val="1"/>
      <w:numFmt w:val="decimal"/>
      <w:suff w:val="tab"/>
      <w:lvlText w:val="(%5)"/>
      <w:lvlJc w:val="left"/>
      <w:pPr>
        <w:tabs>
          <w:tab w:val="num" w:pos="3192"/>
          <w:tab w:val="clear" w:pos="0"/>
        </w:tabs>
        <w:ind w:left="319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5">
      <w:start w:val="1"/>
      <w:numFmt w:val="decimal"/>
      <w:suff w:val="tab"/>
      <w:lvlText w:val="(%6)"/>
      <w:lvlJc w:val="left"/>
      <w:pPr>
        <w:tabs>
          <w:tab w:val="num" w:pos="3912"/>
          <w:tab w:val="clear" w:pos="0"/>
        </w:tabs>
        <w:ind w:left="39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6">
      <w:start w:val="1"/>
      <w:numFmt w:val="decimal"/>
      <w:suff w:val="tab"/>
      <w:lvlText w:val="(%7)"/>
      <w:lvlJc w:val="left"/>
      <w:pPr>
        <w:tabs>
          <w:tab w:val="num" w:pos="4632"/>
          <w:tab w:val="clear" w:pos="0"/>
        </w:tabs>
        <w:ind w:left="463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7">
      <w:start w:val="1"/>
      <w:numFmt w:val="decimal"/>
      <w:suff w:val="tab"/>
      <w:lvlText w:val="(%8)"/>
      <w:lvlJc w:val="left"/>
      <w:pPr>
        <w:tabs>
          <w:tab w:val="num" w:pos="5352"/>
          <w:tab w:val="clear" w:pos="0"/>
        </w:tabs>
        <w:ind w:left="535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8">
      <w:start w:val="1"/>
      <w:numFmt w:val="decimal"/>
      <w:suff w:val="tab"/>
      <w:lvlText w:val="(%9)"/>
      <w:lvlJc w:val="left"/>
      <w:pPr>
        <w:tabs>
          <w:tab w:val="num" w:pos="6072"/>
          <w:tab w:val="clear" w:pos="0"/>
        </w:tabs>
        <w:ind w:left="6072" w:hanging="312"/>
      </w:pPr>
      <w:rPr>
        <w:rFonts w:ascii="Avenir Book" w:cs="Avenir Book" w:hAnsi="Avenir Book" w:eastAsia="Avenir Book"/>
        <w:position w:val="0"/>
        <w:sz w:val="22"/>
        <w:szCs w:val="22"/>
      </w:rPr>
    </w:lvl>
  </w:abstractNum>
  <w:abstractNum w:abstractNumId="25">
    <w:multiLevelType w:val="multilevel"/>
    <w:styleLink w:val="List 3"/>
    <w:lvl w:ilvl="0">
      <w:start w:val="1"/>
      <w:numFmt w:val="decimal"/>
      <w:suff w:val="tab"/>
      <w:lvlText w:val="(%1)"/>
      <w:lvlJc w:val="left"/>
      <w:pPr>
        <w:tabs>
          <w:tab w:val="num" w:pos="312"/>
          <w:tab w:val="clear" w:pos="0"/>
        </w:tabs>
        <w:ind w:left="3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1">
      <w:start w:val="2"/>
      <w:numFmt w:val="decimal"/>
      <w:suff w:val="tab"/>
      <w:lvlText w:val="(%2)"/>
      <w:lvlJc w:val="left"/>
      <w:pPr>
        <w:tabs>
          <w:tab w:val="num" w:pos="1060"/>
          <w:tab w:val="clear" w:pos="0"/>
        </w:tabs>
        <w:ind w:left="1060" w:hanging="340"/>
      </w:pPr>
      <w:rPr>
        <w:rFonts w:ascii="Avenir Book" w:cs="Avenir Book" w:hAnsi="Avenir Book" w:eastAsia="Avenir Book"/>
        <w:position w:val="0"/>
        <w:sz w:val="22"/>
        <w:szCs w:val="22"/>
      </w:rPr>
    </w:lvl>
    <w:lvl w:ilvl="2">
      <w:start w:val="1"/>
      <w:numFmt w:val="decimal"/>
      <w:suff w:val="tab"/>
      <w:lvlText w:val="(%3)"/>
      <w:lvlJc w:val="left"/>
      <w:pPr>
        <w:tabs>
          <w:tab w:val="num" w:pos="1752"/>
          <w:tab w:val="clear" w:pos="0"/>
        </w:tabs>
        <w:ind w:left="175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3">
      <w:start w:val="1"/>
      <w:numFmt w:val="decimal"/>
      <w:suff w:val="tab"/>
      <w:lvlText w:val="(%4)"/>
      <w:lvlJc w:val="left"/>
      <w:pPr>
        <w:tabs>
          <w:tab w:val="num" w:pos="2472"/>
          <w:tab w:val="clear" w:pos="0"/>
        </w:tabs>
        <w:ind w:left="247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4">
      <w:start w:val="1"/>
      <w:numFmt w:val="decimal"/>
      <w:suff w:val="tab"/>
      <w:lvlText w:val="(%5)"/>
      <w:lvlJc w:val="left"/>
      <w:pPr>
        <w:tabs>
          <w:tab w:val="num" w:pos="3192"/>
          <w:tab w:val="clear" w:pos="0"/>
        </w:tabs>
        <w:ind w:left="319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5">
      <w:start w:val="1"/>
      <w:numFmt w:val="decimal"/>
      <w:suff w:val="tab"/>
      <w:lvlText w:val="(%6)"/>
      <w:lvlJc w:val="left"/>
      <w:pPr>
        <w:tabs>
          <w:tab w:val="num" w:pos="3912"/>
          <w:tab w:val="clear" w:pos="0"/>
        </w:tabs>
        <w:ind w:left="391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6">
      <w:start w:val="1"/>
      <w:numFmt w:val="decimal"/>
      <w:suff w:val="tab"/>
      <w:lvlText w:val="(%7)"/>
      <w:lvlJc w:val="left"/>
      <w:pPr>
        <w:tabs>
          <w:tab w:val="num" w:pos="4632"/>
          <w:tab w:val="clear" w:pos="0"/>
        </w:tabs>
        <w:ind w:left="463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7">
      <w:start w:val="1"/>
      <w:numFmt w:val="decimal"/>
      <w:suff w:val="tab"/>
      <w:lvlText w:val="(%8)"/>
      <w:lvlJc w:val="left"/>
      <w:pPr>
        <w:tabs>
          <w:tab w:val="num" w:pos="5352"/>
          <w:tab w:val="clear" w:pos="0"/>
        </w:tabs>
        <w:ind w:left="5352" w:hanging="312"/>
      </w:pPr>
      <w:rPr>
        <w:rFonts w:ascii="Avenir Book" w:cs="Avenir Book" w:hAnsi="Avenir Book" w:eastAsia="Avenir Book"/>
        <w:position w:val="0"/>
        <w:sz w:val="22"/>
        <w:szCs w:val="22"/>
      </w:rPr>
    </w:lvl>
    <w:lvl w:ilvl="8">
      <w:start w:val="1"/>
      <w:numFmt w:val="decimal"/>
      <w:suff w:val="tab"/>
      <w:lvlText w:val="(%9)"/>
      <w:lvlJc w:val="left"/>
      <w:pPr>
        <w:tabs>
          <w:tab w:val="num" w:pos="6072"/>
          <w:tab w:val="clear" w:pos="0"/>
        </w:tabs>
        <w:ind w:left="6072" w:hanging="312"/>
      </w:pPr>
      <w:rPr>
        <w:rFonts w:ascii="Avenir Book" w:cs="Avenir Book" w:hAnsi="Avenir Book" w:eastAsia="Avenir Book"/>
        <w:position w:val="0"/>
        <w:sz w:val="22"/>
        <w:szCs w:val="22"/>
      </w:rPr>
    </w:lvl>
  </w:abstractNum>
  <w:abstractNum w:abstractNumId="26">
    <w:multiLevelType w:val="multilevel"/>
    <w:styleLink w:val="List 3"/>
    <w:lvl w:ilvl="0">
      <w:start w:val="1"/>
      <w:numFmt w:val="decimal"/>
      <w:suff w:val="tab"/>
      <w:lvlText w:val="(%1)"/>
      <w:lvlJc w:val="left"/>
      <w:pPr>
        <w:tabs>
          <w:tab w:val="num" w:pos="312"/>
          <w:tab w:val="clear" w:pos="0"/>
        </w:tabs>
        <w:ind w:left="312" w:hanging="312"/>
      </w:pPr>
      <w:rPr>
        <w:rFonts w:ascii="Avenir Book" w:cs="Avenir Book" w:hAnsi="Avenir Book" w:eastAsia="Avenir Book"/>
        <w:position w:val="0"/>
      </w:rPr>
    </w:lvl>
    <w:lvl w:ilvl="1">
      <w:start w:val="2"/>
      <w:numFmt w:val="decimal"/>
      <w:suff w:val="tab"/>
      <w:lvlText w:val="(%2)"/>
      <w:lvlJc w:val="left"/>
      <w:pPr>
        <w:tabs>
          <w:tab w:val="num" w:pos="1060"/>
          <w:tab w:val="clear" w:pos="0"/>
        </w:tabs>
        <w:ind w:left="1060" w:hanging="340"/>
      </w:pPr>
      <w:rPr>
        <w:rFonts w:ascii="Avenir Book" w:cs="Avenir Book" w:hAnsi="Avenir Book" w:eastAsia="Avenir Book"/>
        <w:position w:val="0"/>
      </w:rPr>
    </w:lvl>
    <w:lvl w:ilvl="2">
      <w:start w:val="1"/>
      <w:numFmt w:val="decimal"/>
      <w:suff w:val="tab"/>
      <w:lvlText w:val="(%3)"/>
      <w:lvlJc w:val="left"/>
      <w:pPr>
        <w:tabs>
          <w:tab w:val="num" w:pos="1752"/>
          <w:tab w:val="clear" w:pos="0"/>
        </w:tabs>
        <w:ind w:left="1752" w:hanging="312"/>
      </w:pPr>
      <w:rPr>
        <w:rFonts w:ascii="Avenir Book" w:cs="Avenir Book" w:hAnsi="Avenir Book" w:eastAsia="Avenir Book"/>
        <w:position w:val="0"/>
      </w:rPr>
    </w:lvl>
    <w:lvl w:ilvl="3">
      <w:start w:val="1"/>
      <w:numFmt w:val="decimal"/>
      <w:suff w:val="tab"/>
      <w:lvlText w:val="(%4)"/>
      <w:lvlJc w:val="left"/>
      <w:pPr>
        <w:tabs>
          <w:tab w:val="num" w:pos="2472"/>
          <w:tab w:val="clear" w:pos="0"/>
        </w:tabs>
        <w:ind w:left="2472" w:hanging="312"/>
      </w:pPr>
      <w:rPr>
        <w:rFonts w:ascii="Avenir Book" w:cs="Avenir Book" w:hAnsi="Avenir Book" w:eastAsia="Avenir Book"/>
        <w:position w:val="0"/>
      </w:rPr>
    </w:lvl>
    <w:lvl w:ilvl="4">
      <w:start w:val="1"/>
      <w:numFmt w:val="decimal"/>
      <w:suff w:val="tab"/>
      <w:lvlText w:val="(%5)"/>
      <w:lvlJc w:val="left"/>
      <w:pPr>
        <w:tabs>
          <w:tab w:val="num" w:pos="3192"/>
          <w:tab w:val="clear" w:pos="0"/>
        </w:tabs>
        <w:ind w:left="3192" w:hanging="312"/>
      </w:pPr>
      <w:rPr>
        <w:rFonts w:ascii="Avenir Book" w:cs="Avenir Book" w:hAnsi="Avenir Book" w:eastAsia="Avenir Book"/>
        <w:position w:val="0"/>
      </w:rPr>
    </w:lvl>
    <w:lvl w:ilvl="5">
      <w:start w:val="1"/>
      <w:numFmt w:val="decimal"/>
      <w:suff w:val="tab"/>
      <w:lvlText w:val="(%6)"/>
      <w:lvlJc w:val="left"/>
      <w:pPr>
        <w:tabs>
          <w:tab w:val="num" w:pos="3912"/>
          <w:tab w:val="clear" w:pos="0"/>
        </w:tabs>
        <w:ind w:left="3912" w:hanging="312"/>
      </w:pPr>
      <w:rPr>
        <w:rFonts w:ascii="Avenir Book" w:cs="Avenir Book" w:hAnsi="Avenir Book" w:eastAsia="Avenir Book"/>
        <w:position w:val="0"/>
      </w:rPr>
    </w:lvl>
    <w:lvl w:ilvl="6">
      <w:start w:val="1"/>
      <w:numFmt w:val="decimal"/>
      <w:suff w:val="tab"/>
      <w:lvlText w:val="(%7)"/>
      <w:lvlJc w:val="left"/>
      <w:pPr>
        <w:tabs>
          <w:tab w:val="num" w:pos="4632"/>
          <w:tab w:val="clear" w:pos="0"/>
        </w:tabs>
        <w:ind w:left="4632" w:hanging="312"/>
      </w:pPr>
      <w:rPr>
        <w:rFonts w:ascii="Avenir Book" w:cs="Avenir Book" w:hAnsi="Avenir Book" w:eastAsia="Avenir Book"/>
        <w:position w:val="0"/>
      </w:rPr>
    </w:lvl>
    <w:lvl w:ilvl="7">
      <w:start w:val="1"/>
      <w:numFmt w:val="decimal"/>
      <w:suff w:val="tab"/>
      <w:lvlText w:val="(%8)"/>
      <w:lvlJc w:val="left"/>
      <w:pPr>
        <w:tabs>
          <w:tab w:val="num" w:pos="5352"/>
          <w:tab w:val="clear" w:pos="0"/>
        </w:tabs>
        <w:ind w:left="5352" w:hanging="312"/>
      </w:pPr>
      <w:rPr>
        <w:rFonts w:ascii="Avenir Book" w:cs="Avenir Book" w:hAnsi="Avenir Book" w:eastAsia="Avenir Book"/>
        <w:position w:val="0"/>
      </w:rPr>
    </w:lvl>
    <w:lvl w:ilvl="8">
      <w:start w:val="1"/>
      <w:numFmt w:val="decimal"/>
      <w:suff w:val="tab"/>
      <w:lvlText w:val="(%9)"/>
      <w:lvlJc w:val="left"/>
      <w:pPr>
        <w:tabs>
          <w:tab w:val="num" w:pos="6072"/>
          <w:tab w:val="clear" w:pos="0"/>
        </w:tabs>
        <w:ind w:left="6072" w:hanging="312"/>
      </w:pPr>
      <w:rPr>
        <w:rFonts w:ascii="Avenir Book" w:cs="Avenir Book" w:hAnsi="Avenir Book" w:eastAsia="Avenir Book"/>
        <w:position w:val="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200" w:after="200" w:line="240" w:lineRule="auto"/>
      <w:ind w:left="0" w:right="0" w:firstLine="0"/>
      <w:jc w:val="left"/>
      <w:outlineLvl w:val="1"/>
    </w:pPr>
    <w:rPr>
      <w:rFonts w:ascii="Helvetica" w:cs="Arial Unicode MS" w:hAnsi="Arial Unicode MS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434343"/>
      <w:spacing w:val="0"/>
      <w:kern w:val="0"/>
      <w:position w:val="0"/>
      <w:sz w:val="36"/>
      <w:szCs w:val="36"/>
      <w:u w:val="none"/>
      <w:vertAlign w:val="baseline"/>
    </w:rPr>
  </w:style>
  <w:style w:type="paragraph" w:styleId="Body 2">
    <w:name w:val="Body 2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paragraph" w:styleId="Heading 3">
    <w:name w:val="Heading 3"/>
    <w:next w:val="Body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360" w:after="40" w:line="288" w:lineRule="auto"/>
      <w:ind w:left="0" w:right="0" w:firstLine="0"/>
      <w:jc w:val="left"/>
      <w:outlineLvl w:val="2"/>
    </w:pPr>
    <w:rPr>
      <w:rFonts w:ascii="Helvetica Light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5"/>
      <w:kern w:val="0"/>
      <w:position w:val="0"/>
      <w:sz w:val="28"/>
      <w:szCs w:val="28"/>
      <w:u w:val="none"/>
      <w:vertAlign w:val="baseline"/>
      <w:lang w:val="en-US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:lang w:val="en-US"/>
    </w:rPr>
  </w:style>
  <w:style w:type="numbering" w:styleId="List 0">
    <w:name w:val="List 0"/>
    <w:basedOn w:val="Bullet"/>
    <w:next w:val="List 0"/>
    <w:pPr>
      <w:numPr>
        <w:numId w:val="1"/>
      </w:numPr>
    </w:pPr>
  </w:style>
  <w:style w:type="numbering" w:styleId="Bullet">
    <w:name w:val="Bullet"/>
    <w:next w:val="Bullet"/>
    <w:pPr>
      <w:numPr>
        <w:numId w:val="2"/>
      </w:numPr>
    </w:pPr>
  </w:style>
  <w:style w:type="numbering" w:styleId="List 1">
    <w:name w:val="List 1"/>
    <w:basedOn w:val="Bullet"/>
    <w:next w:val="List 1"/>
    <w:pPr>
      <w:numPr>
        <w:numId w:val="8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List 2">
    <w:name w:val="List 2"/>
    <w:basedOn w:val="None"/>
    <w:next w:val="List 2"/>
    <w:pPr>
      <w:numPr>
        <w:numId w:val="22"/>
      </w:numPr>
    </w:pPr>
  </w:style>
  <w:style w:type="numbering" w:styleId="None">
    <w:name w:val="None"/>
    <w:next w:val="None"/>
    <w:pPr>
      <w:numPr>
        <w:numId w:val="23"/>
      </w:numPr>
    </w:pPr>
  </w:style>
  <w:style w:type="numbering" w:styleId="List 3">
    <w:name w:val="List 3"/>
    <w:basedOn w:val="None"/>
    <w:next w:val="List 3"/>
    <w:pPr>
      <w:numPr>
        <w:numId w:val="25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00_Note-taking">
  <a:themeElements>
    <a:clrScheme name="00_Note-taking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00_Note-taking">
      <a:majorFont>
        <a:latin typeface="Helvetica"/>
        <a:ea typeface="Helvetica"/>
        <a:cs typeface="Helvetica"/>
      </a:majorFont>
      <a:minorFont>
        <a:latin typeface="Helvetica Light"/>
        <a:ea typeface="Helvetica Light"/>
        <a:cs typeface="Helvetica Ligh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