
<file path=[Content_Types].xml><?xml version="1.0" encoding="utf-8"?>
<Types xmlns="http://schemas.openxmlformats.org/package/2006/content-types">
  <Override PartName="/word/footnotes.xml" ContentType="application/vnd.openxmlformats-officedocument.wordprocessingml.footnotes+xml"/>
  <Override PartName="/word/diagrams/quickStyle2.xml" ContentType="application/vnd.openxmlformats-officedocument.drawingml.diagramStyle+xml"/>
  <Override PartName="/word/diagrams/data3.xml" ContentType="application/vnd.openxmlformats-officedocument.drawingml.diagramData+xml"/>
  <Override PartName="/word/diagrams/colors5.xml" ContentType="application/vnd.openxmlformats-officedocument.drawingml.diagramColors+xml"/>
  <Override PartName="/word/diagrams/quickStyle1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3.xml" ContentType="application/vnd.openxmlformats-officedocument.drawingml.diagramColors+xml"/>
  <Override PartName="/word/diagrams/drawing8.xml" ContentType="application/vnd.ms-office.drawingml.diagramDrawing+xml"/>
  <Override PartName="/word/diagrams/colors1.xml" ContentType="application/vnd.openxmlformats-officedocument.drawingml.diagramColors+xml"/>
  <Override PartName="/word/diagrams/drawing6.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diagrams/drawing4.xml" ContentType="application/vnd.ms-office.drawingml.diagramDrawing+xml"/>
  <Override PartName="/word/diagrams/layout9.xml" ContentType="application/vnd.openxmlformats-officedocument.drawingml.diagramLayout+xml"/>
  <Override PartName="/word/diagrams/data10.xml" ContentType="application/vnd.openxmlformats-officedocument.drawingml.diagramData+xml"/>
  <Override PartName="/word/diagrams/layout10.xml" ContentType="application/vnd.openxmlformats-officedocument.drawingml.diagramLayout+xml"/>
  <Override PartName="/word/diagrams/drawing2.xml" ContentType="application/vnd.ms-office.drawingml.diagramDrawing+xml"/>
  <Override PartName="/word/diagrams/layout7.xml" ContentType="application/vnd.openxmlformats-officedocument.drawingml.diagramLayout+xml"/>
  <Override PartName="/word/diagrams/quickStyle9.xml" ContentType="application/vnd.openxmlformats-officedocument.drawingml.diagramStyle+xml"/>
  <Override PartName="/word/diagrams/colors11.xml" ContentType="application/vnd.openxmlformats-officedocument.drawingml.diagramColors+xml"/>
  <Override PartName="/word/diagrams/layout5.xml" ContentType="application/vnd.openxmlformats-officedocument.drawingml.diagramLayout+xml"/>
  <Override PartName="/word/diagrams/layout6.xml" ContentType="application/vnd.openxmlformats-officedocument.drawingml.diagramLayout+xml"/>
  <Override PartName="/word/diagrams/quickStyle7.xml" ContentType="application/vnd.openxmlformats-officedocument.drawingml.diagramStyle+xml"/>
  <Override PartName="/word/diagrams/quickStyle8.xml" ContentType="application/vnd.openxmlformats-officedocument.drawingml.diagramStyle+xml"/>
  <Override PartName="/word/diagrams/data9.xml" ContentType="application/vnd.openxmlformats-officedocument.drawingml.diagramData+xml"/>
  <Override PartName="/word/diagrams/colors10.xml" ContentType="application/vnd.openxmlformats-officedocument.drawingml.diagramColors+xml"/>
  <Override PartName="/word/diagrams/drawing1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diagrams/quickStyle5.xml" ContentType="application/vnd.openxmlformats-officedocument.drawingml.diagramStyle+xml"/>
  <Override PartName="/word/diagrams/quickStyle6.xml" ContentType="application/vnd.openxmlformats-officedocument.drawingml.diagramStyle+xml"/>
  <Override PartName="/word/diagrams/data7.xml" ContentType="application/vnd.openxmlformats-officedocument.drawingml.diagramData+xml"/>
  <Override PartName="/word/diagrams/data8.xml" ContentType="application/vnd.openxmlformats-officedocument.drawingml.diagramData+xml"/>
  <Override PartName="/word/diagrams/colors8.xml" ContentType="application/vnd.openxmlformats-officedocument.drawingml.diagramColors+xml"/>
  <Override PartName="/word/diagrams/colors9.xml" ContentType="application/vnd.openxmlformats-officedocument.drawingml.diagramColors+xml"/>
  <Override PartName="/word/diagrams/drawing10.xml" ContentType="application/vnd.ms-office.drawingml.diagramDrawing+xml"/>
  <Override PartName="/word/diagrams/drawing11.xml" ContentType="application/vnd.ms-office.drawingml.diagramDrawing+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word/diagrams/data5.xml" ContentType="application/vnd.openxmlformats-officedocument.drawingml.diagramData+xml"/>
  <Override PartName="/word/diagrams/data6.xml" ContentType="application/vnd.openxmlformats-officedocument.drawingml.diagramData+xml"/>
  <Override PartName="/word/diagrams/colors6.xml" ContentType="application/vnd.openxmlformats-officedocument.drawingml.diagramColors+xml"/>
  <Override PartName="/word/diagrams/colors7.xml" ContentType="application/vnd.openxmlformats-officedocument.drawingml.diagramColors+xml"/>
  <Override PartName="/word/diagrams/quickStyle12.xml" ContentType="application/vnd.openxmlformats-officedocument.drawingml.diagramStyle+xml"/>
  <Override PartName="/docProps/core.xml" ContentType="application/vnd.openxmlformats-package.core-properties+xml"/>
  <Override PartName="/word/diagrams/quickStyle1.xml" ContentType="application/vnd.openxmlformats-officedocument.drawingml.diagramStyle+xml"/>
  <Override PartName="/word/diagrams/data4.xml" ContentType="application/vnd.openxmlformats-officedocument.drawingml.diagramData+xml"/>
  <Override PartName="/word/diagrams/colors4.xml" ContentType="application/vnd.openxmlformats-officedocument.drawingml.diagramColors+xml"/>
  <Default Extension="png" ContentType="image/png"/>
  <Override PartName="/word/diagrams/drawing9.xml" ContentType="application/vnd.ms-office.drawingml.diagramDrawing+xml"/>
  <Override PartName="/word/diagrams/quickStyle10.xml" ContentType="application/vnd.openxmlformats-officedocument.drawingml.diagramStyle+xml"/>
  <Override PartName="/word/diagrams/data2.xml" ContentType="application/vnd.openxmlformats-officedocument.drawingml.diagramData+xml"/>
  <Override PartName="/word/diagrams/colors2.xml" ContentType="application/vnd.openxmlformats-officedocument.drawingml.diagramColors+xml"/>
  <Override PartName="/word/diagrams/drawing7.xml" ContentType="application/vnd.ms-office.drawingml.diagramDrawing+xml"/>
  <Override PartName="/word/diagrams/drawing5.xml" ContentType="application/vnd.ms-office.drawingml.diagramDrawing+xml"/>
  <Default Extension="emf" ContentType="image/x-emf"/>
  <Override PartName="/word/diagrams/data11.xml" ContentType="application/vnd.openxmlformats-officedocument.drawingml.diagramData+xml"/>
  <Override PartName="/word/numbering.xml" ContentType="application/vnd.openxmlformats-officedocument.wordprocessingml.numbering+xml"/>
  <Override PartName="/word/endnotes.xml" ContentType="application/vnd.openxmlformats-officedocument.wordprocessingml.endnotes+xml"/>
  <Override PartName="/word/diagrams/drawing3.xml" ContentType="application/vnd.ms-office.drawingml.diagramDrawing+xml"/>
  <Override PartName="/word/diagrams/layout11.xml" ContentType="application/vnd.openxmlformats-officedocument.drawingml.diagramLayout+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layout8.xml" ContentType="application/vnd.openxmlformats-officedocument.drawingml.diagramLayout+xml"/>
  <Override PartName="/word/diagrams/colors12.xml" ContentType="application/vnd.openxmlformats-officedocument.drawingml.diagramColor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B2A" w:rsidRPr="00C27B2A" w:rsidRDefault="00C27B2A" w:rsidP="00C27B2A">
      <w:pPr>
        <w:pStyle w:val="Title"/>
        <w:rPr>
          <w:rFonts w:ascii="Andalus" w:hAnsi="Andalus" w:cs="Andalus"/>
          <w:b/>
        </w:rPr>
      </w:pPr>
      <w:r w:rsidRPr="00C27B2A">
        <w:rPr>
          <w:rFonts w:ascii="Andalus" w:hAnsi="Andalus" w:cs="Andalus"/>
          <w:b/>
        </w:rPr>
        <w:t>PSYC2800A – Human Factors</w:t>
      </w:r>
    </w:p>
    <w:p w:rsidR="00C27B2A" w:rsidRPr="00C27B2A" w:rsidRDefault="00C27B2A" w:rsidP="00C27B2A">
      <w:pPr>
        <w:pStyle w:val="Subtitle"/>
        <w:jc w:val="right"/>
        <w:rPr>
          <w:rFonts w:ascii="Andalus" w:hAnsi="Andalus" w:cs="Andalus"/>
          <w:b/>
        </w:rPr>
      </w:pPr>
      <w:r w:rsidRPr="00C27B2A">
        <w:rPr>
          <w:rFonts w:ascii="Andalus" w:hAnsi="Andalus" w:cs="Andalus"/>
          <w:b/>
        </w:rPr>
        <w:t>~Lecture Notes</w:t>
      </w:r>
    </w:p>
    <w:sdt>
      <w:sdtPr>
        <w:rPr>
          <w:rFonts w:asciiTheme="minorHAnsi" w:eastAsiaTheme="minorHAnsi" w:hAnsiTheme="minorHAnsi" w:cstheme="minorBidi"/>
          <w:color w:val="auto"/>
          <w:sz w:val="22"/>
          <w:szCs w:val="22"/>
          <w:lang w:val="en-CA"/>
        </w:rPr>
        <w:id w:val="366198869"/>
        <w:docPartObj>
          <w:docPartGallery w:val="Table of Contents"/>
          <w:docPartUnique/>
        </w:docPartObj>
      </w:sdtPr>
      <w:sdtEndPr>
        <w:rPr>
          <w:rFonts w:ascii="Andalus" w:hAnsi="Andalus" w:cs="Andalus"/>
          <w:b w:val="0"/>
          <w:bCs w:val="0"/>
          <w:outline w:val="0"/>
          <w:spacing w:val="0"/>
        </w:rPr>
      </w:sdtEndPr>
      <w:sdtContent>
        <w:p w:rsidR="00C27B2A" w:rsidRPr="00943679" w:rsidRDefault="00C27B2A" w:rsidP="00D93B17">
          <w:pPr>
            <w:pStyle w:val="TOCHeading"/>
          </w:pPr>
          <w:r w:rsidRPr="001A569A">
            <w:t>Contents</w:t>
          </w:r>
        </w:p>
        <w:p w:rsidR="00D93B17" w:rsidRPr="00D93B17" w:rsidRDefault="00C121E3">
          <w:pPr>
            <w:pStyle w:val="TOC1"/>
            <w:tabs>
              <w:tab w:val="right" w:leader="dot" w:pos="9350"/>
            </w:tabs>
            <w:rPr>
              <w:rFonts w:ascii="Andalus" w:eastAsiaTheme="minorEastAsia" w:hAnsi="Andalus" w:cs="Andalus"/>
              <w:noProof/>
              <w:lang w:eastAsia="en-CA"/>
            </w:rPr>
          </w:pPr>
          <w:r w:rsidRPr="00F85DD5">
            <w:rPr>
              <w:rFonts w:ascii="Andalus" w:hAnsi="Andalus" w:cs="Andalus"/>
            </w:rPr>
            <w:fldChar w:fldCharType="begin"/>
          </w:r>
          <w:r w:rsidR="00C27B2A" w:rsidRPr="00F85DD5">
            <w:rPr>
              <w:rFonts w:ascii="Andalus" w:hAnsi="Andalus" w:cs="Andalus"/>
            </w:rPr>
            <w:instrText xml:space="preserve"> TOC \o "1-3" \h \z \u </w:instrText>
          </w:r>
          <w:r w:rsidRPr="00F85DD5">
            <w:rPr>
              <w:rFonts w:ascii="Andalus" w:hAnsi="Andalus" w:cs="Andalus"/>
            </w:rPr>
            <w:fldChar w:fldCharType="separate"/>
          </w:r>
          <w:hyperlink w:anchor="_Toc311791288" w:history="1">
            <w:r w:rsidR="00D93B17" w:rsidRPr="00D93B17">
              <w:rPr>
                <w:rStyle w:val="Hyperlink"/>
                <w:rFonts w:ascii="Andalus" w:hAnsi="Andalus" w:cs="Andalus"/>
                <w:noProof/>
              </w:rPr>
              <w:t>Introduction to Human Factors</w:t>
            </w:r>
            <w:r w:rsidR="00D93B17" w:rsidRPr="00D93B17">
              <w:rPr>
                <w:rFonts w:ascii="Andalus" w:hAnsi="Andalus" w:cs="Andalus"/>
                <w:noProof/>
                <w:webHidden/>
              </w:rPr>
              <w:tab/>
            </w:r>
            <w:r w:rsidR="00D93B17" w:rsidRPr="00D93B17">
              <w:rPr>
                <w:rFonts w:ascii="Andalus" w:hAnsi="Andalus" w:cs="Andalus"/>
                <w:noProof/>
                <w:webHidden/>
              </w:rPr>
              <w:fldChar w:fldCharType="begin"/>
            </w:r>
            <w:r w:rsidR="00D93B17" w:rsidRPr="00D93B17">
              <w:rPr>
                <w:rFonts w:ascii="Andalus" w:hAnsi="Andalus" w:cs="Andalus"/>
                <w:noProof/>
                <w:webHidden/>
              </w:rPr>
              <w:instrText xml:space="preserve"> PAGEREF _Toc311791288 \h </w:instrText>
            </w:r>
            <w:r w:rsidR="00D93B17" w:rsidRPr="00D93B17">
              <w:rPr>
                <w:rFonts w:ascii="Andalus" w:hAnsi="Andalus" w:cs="Andalus"/>
                <w:noProof/>
                <w:webHidden/>
              </w:rPr>
            </w:r>
            <w:r w:rsidR="00D93B17" w:rsidRPr="00D93B17">
              <w:rPr>
                <w:rFonts w:ascii="Andalus" w:hAnsi="Andalus" w:cs="Andalus"/>
                <w:noProof/>
                <w:webHidden/>
              </w:rPr>
              <w:fldChar w:fldCharType="separate"/>
            </w:r>
            <w:r w:rsidR="00D93B17" w:rsidRPr="00D93B17">
              <w:rPr>
                <w:rFonts w:ascii="Andalus" w:hAnsi="Andalus" w:cs="Andalus"/>
                <w:noProof/>
                <w:webHidden/>
              </w:rPr>
              <w:t>2</w:t>
            </w:r>
            <w:r w:rsidR="00D93B17" w:rsidRPr="00D93B17">
              <w:rPr>
                <w:rFonts w:ascii="Andalus" w:hAnsi="Andalus" w:cs="Andalus"/>
                <w:noProof/>
                <w:webHidden/>
              </w:rPr>
              <w:fldChar w:fldCharType="end"/>
            </w:r>
          </w:hyperlink>
        </w:p>
        <w:p w:rsidR="00D93B17" w:rsidRPr="00D93B17" w:rsidRDefault="00D93B17">
          <w:pPr>
            <w:pStyle w:val="TOC1"/>
            <w:tabs>
              <w:tab w:val="right" w:leader="dot" w:pos="9350"/>
            </w:tabs>
            <w:rPr>
              <w:rFonts w:ascii="Andalus" w:eastAsiaTheme="minorEastAsia" w:hAnsi="Andalus" w:cs="Andalus"/>
              <w:noProof/>
              <w:lang w:eastAsia="en-CA"/>
            </w:rPr>
          </w:pPr>
          <w:hyperlink w:anchor="_Toc311791289" w:history="1">
            <w:r w:rsidRPr="00D93B17">
              <w:rPr>
                <w:rStyle w:val="Hyperlink"/>
                <w:rFonts w:ascii="Andalus" w:hAnsi="Andalus" w:cs="Andalus"/>
                <w:noProof/>
              </w:rPr>
              <w:t>Data Collection</w:t>
            </w:r>
            <w:r w:rsidRPr="00D93B17">
              <w:rPr>
                <w:rFonts w:ascii="Andalus" w:hAnsi="Andalus" w:cs="Andalus"/>
                <w:noProof/>
                <w:webHidden/>
              </w:rPr>
              <w:tab/>
            </w:r>
            <w:r w:rsidRPr="00D93B17">
              <w:rPr>
                <w:rFonts w:ascii="Andalus" w:hAnsi="Andalus" w:cs="Andalus"/>
                <w:noProof/>
                <w:webHidden/>
              </w:rPr>
              <w:fldChar w:fldCharType="begin"/>
            </w:r>
            <w:r w:rsidRPr="00D93B17">
              <w:rPr>
                <w:rFonts w:ascii="Andalus" w:hAnsi="Andalus" w:cs="Andalus"/>
                <w:noProof/>
                <w:webHidden/>
              </w:rPr>
              <w:instrText xml:space="preserve"> PAGEREF _Toc311791289 \h </w:instrText>
            </w:r>
            <w:r w:rsidRPr="00D93B17">
              <w:rPr>
                <w:rFonts w:ascii="Andalus" w:hAnsi="Andalus" w:cs="Andalus"/>
                <w:noProof/>
                <w:webHidden/>
              </w:rPr>
            </w:r>
            <w:r w:rsidRPr="00D93B17">
              <w:rPr>
                <w:rFonts w:ascii="Andalus" w:hAnsi="Andalus" w:cs="Andalus"/>
                <w:noProof/>
                <w:webHidden/>
              </w:rPr>
              <w:fldChar w:fldCharType="separate"/>
            </w:r>
            <w:r w:rsidRPr="00D93B17">
              <w:rPr>
                <w:rFonts w:ascii="Andalus" w:hAnsi="Andalus" w:cs="Andalus"/>
                <w:noProof/>
                <w:webHidden/>
              </w:rPr>
              <w:t>4</w:t>
            </w:r>
            <w:r w:rsidRPr="00D93B17">
              <w:rPr>
                <w:rFonts w:ascii="Andalus" w:hAnsi="Andalus" w:cs="Andalus"/>
                <w:noProof/>
                <w:webHidden/>
              </w:rPr>
              <w:fldChar w:fldCharType="end"/>
            </w:r>
          </w:hyperlink>
        </w:p>
        <w:p w:rsidR="00D93B17" w:rsidRPr="00D93B17" w:rsidRDefault="00D93B17">
          <w:pPr>
            <w:pStyle w:val="TOC1"/>
            <w:tabs>
              <w:tab w:val="right" w:leader="dot" w:pos="9350"/>
            </w:tabs>
            <w:rPr>
              <w:rFonts w:ascii="Andalus" w:eastAsiaTheme="minorEastAsia" w:hAnsi="Andalus" w:cs="Andalus"/>
              <w:noProof/>
              <w:lang w:eastAsia="en-CA"/>
            </w:rPr>
          </w:pPr>
          <w:hyperlink w:anchor="_Toc311791290" w:history="1">
            <w:r w:rsidRPr="00D93B17">
              <w:rPr>
                <w:rStyle w:val="Hyperlink"/>
                <w:rFonts w:ascii="Andalus" w:hAnsi="Andalus" w:cs="Andalus"/>
                <w:noProof/>
              </w:rPr>
              <w:t>The System</w:t>
            </w:r>
            <w:r w:rsidRPr="00D93B17">
              <w:rPr>
                <w:rFonts w:ascii="Andalus" w:hAnsi="Andalus" w:cs="Andalus"/>
                <w:noProof/>
                <w:webHidden/>
              </w:rPr>
              <w:tab/>
            </w:r>
            <w:r w:rsidRPr="00D93B17">
              <w:rPr>
                <w:rFonts w:ascii="Andalus" w:hAnsi="Andalus" w:cs="Andalus"/>
                <w:noProof/>
                <w:webHidden/>
              </w:rPr>
              <w:fldChar w:fldCharType="begin"/>
            </w:r>
            <w:r w:rsidRPr="00D93B17">
              <w:rPr>
                <w:rFonts w:ascii="Andalus" w:hAnsi="Andalus" w:cs="Andalus"/>
                <w:noProof/>
                <w:webHidden/>
              </w:rPr>
              <w:instrText xml:space="preserve"> PAGEREF _Toc311791290 \h </w:instrText>
            </w:r>
            <w:r w:rsidRPr="00D93B17">
              <w:rPr>
                <w:rFonts w:ascii="Andalus" w:hAnsi="Andalus" w:cs="Andalus"/>
                <w:noProof/>
                <w:webHidden/>
              </w:rPr>
            </w:r>
            <w:r w:rsidRPr="00D93B17">
              <w:rPr>
                <w:rFonts w:ascii="Andalus" w:hAnsi="Andalus" w:cs="Andalus"/>
                <w:noProof/>
                <w:webHidden/>
              </w:rPr>
              <w:fldChar w:fldCharType="separate"/>
            </w:r>
            <w:r w:rsidRPr="00D93B17">
              <w:rPr>
                <w:rFonts w:ascii="Andalus" w:hAnsi="Andalus" w:cs="Andalus"/>
                <w:noProof/>
                <w:webHidden/>
              </w:rPr>
              <w:t>6</w:t>
            </w:r>
            <w:r w:rsidRPr="00D93B17">
              <w:rPr>
                <w:rFonts w:ascii="Andalus" w:hAnsi="Andalus" w:cs="Andalus"/>
                <w:noProof/>
                <w:webHidden/>
              </w:rPr>
              <w:fldChar w:fldCharType="end"/>
            </w:r>
          </w:hyperlink>
        </w:p>
        <w:p w:rsidR="00D93B17" w:rsidRPr="00D93B17" w:rsidRDefault="00D93B17">
          <w:pPr>
            <w:pStyle w:val="TOC1"/>
            <w:tabs>
              <w:tab w:val="right" w:leader="dot" w:pos="9350"/>
            </w:tabs>
            <w:rPr>
              <w:rFonts w:ascii="Andalus" w:eastAsiaTheme="minorEastAsia" w:hAnsi="Andalus" w:cs="Andalus"/>
              <w:noProof/>
              <w:lang w:eastAsia="en-CA"/>
            </w:rPr>
          </w:pPr>
          <w:hyperlink w:anchor="_Toc311791291" w:history="1">
            <w:r w:rsidRPr="00D93B17">
              <w:rPr>
                <w:rStyle w:val="Hyperlink"/>
                <w:rFonts w:ascii="Andalus" w:hAnsi="Andalus" w:cs="Andalus"/>
                <w:noProof/>
              </w:rPr>
              <w:t>Task Analysis</w:t>
            </w:r>
            <w:r w:rsidRPr="00D93B17">
              <w:rPr>
                <w:rFonts w:ascii="Andalus" w:hAnsi="Andalus" w:cs="Andalus"/>
                <w:noProof/>
                <w:webHidden/>
              </w:rPr>
              <w:tab/>
            </w:r>
            <w:r w:rsidRPr="00D93B17">
              <w:rPr>
                <w:rFonts w:ascii="Andalus" w:hAnsi="Andalus" w:cs="Andalus"/>
                <w:noProof/>
                <w:webHidden/>
              </w:rPr>
              <w:fldChar w:fldCharType="begin"/>
            </w:r>
            <w:r w:rsidRPr="00D93B17">
              <w:rPr>
                <w:rFonts w:ascii="Andalus" w:hAnsi="Andalus" w:cs="Andalus"/>
                <w:noProof/>
                <w:webHidden/>
              </w:rPr>
              <w:instrText xml:space="preserve"> PAGEREF _Toc311791291 \h </w:instrText>
            </w:r>
            <w:r w:rsidRPr="00D93B17">
              <w:rPr>
                <w:rFonts w:ascii="Andalus" w:hAnsi="Andalus" w:cs="Andalus"/>
                <w:noProof/>
                <w:webHidden/>
              </w:rPr>
            </w:r>
            <w:r w:rsidRPr="00D93B17">
              <w:rPr>
                <w:rFonts w:ascii="Andalus" w:hAnsi="Andalus" w:cs="Andalus"/>
                <w:noProof/>
                <w:webHidden/>
              </w:rPr>
              <w:fldChar w:fldCharType="separate"/>
            </w:r>
            <w:r w:rsidRPr="00D93B17">
              <w:rPr>
                <w:rFonts w:ascii="Andalus" w:hAnsi="Andalus" w:cs="Andalus"/>
                <w:noProof/>
                <w:webHidden/>
              </w:rPr>
              <w:t>9</w:t>
            </w:r>
            <w:r w:rsidRPr="00D93B17">
              <w:rPr>
                <w:rFonts w:ascii="Andalus" w:hAnsi="Andalus" w:cs="Andalus"/>
                <w:noProof/>
                <w:webHidden/>
              </w:rPr>
              <w:fldChar w:fldCharType="end"/>
            </w:r>
          </w:hyperlink>
        </w:p>
        <w:p w:rsidR="00D93B17" w:rsidRPr="00D93B17" w:rsidRDefault="00D93B17">
          <w:pPr>
            <w:pStyle w:val="TOC1"/>
            <w:tabs>
              <w:tab w:val="right" w:leader="dot" w:pos="9350"/>
            </w:tabs>
            <w:rPr>
              <w:rFonts w:ascii="Andalus" w:eastAsiaTheme="minorEastAsia" w:hAnsi="Andalus" w:cs="Andalus"/>
              <w:noProof/>
              <w:lang w:eastAsia="en-CA"/>
            </w:rPr>
          </w:pPr>
          <w:hyperlink w:anchor="_Toc311791292" w:history="1">
            <w:r w:rsidRPr="00D93B17">
              <w:rPr>
                <w:rStyle w:val="Hyperlink"/>
                <w:rFonts w:ascii="Andalus" w:hAnsi="Andalus" w:cs="Andalus"/>
                <w:noProof/>
              </w:rPr>
              <w:t>Visual Perception</w:t>
            </w:r>
            <w:r w:rsidRPr="00D93B17">
              <w:rPr>
                <w:rFonts w:ascii="Andalus" w:hAnsi="Andalus" w:cs="Andalus"/>
                <w:noProof/>
                <w:webHidden/>
              </w:rPr>
              <w:tab/>
            </w:r>
            <w:r w:rsidRPr="00D93B17">
              <w:rPr>
                <w:rFonts w:ascii="Andalus" w:hAnsi="Andalus" w:cs="Andalus"/>
                <w:noProof/>
                <w:webHidden/>
              </w:rPr>
              <w:fldChar w:fldCharType="begin"/>
            </w:r>
            <w:r w:rsidRPr="00D93B17">
              <w:rPr>
                <w:rFonts w:ascii="Andalus" w:hAnsi="Andalus" w:cs="Andalus"/>
                <w:noProof/>
                <w:webHidden/>
              </w:rPr>
              <w:instrText xml:space="preserve"> PAGEREF _Toc311791292 \h </w:instrText>
            </w:r>
            <w:r w:rsidRPr="00D93B17">
              <w:rPr>
                <w:rFonts w:ascii="Andalus" w:hAnsi="Andalus" w:cs="Andalus"/>
                <w:noProof/>
                <w:webHidden/>
              </w:rPr>
            </w:r>
            <w:r w:rsidRPr="00D93B17">
              <w:rPr>
                <w:rFonts w:ascii="Andalus" w:hAnsi="Andalus" w:cs="Andalus"/>
                <w:noProof/>
                <w:webHidden/>
              </w:rPr>
              <w:fldChar w:fldCharType="separate"/>
            </w:r>
            <w:r w:rsidRPr="00D93B17">
              <w:rPr>
                <w:rFonts w:ascii="Andalus" w:hAnsi="Andalus" w:cs="Andalus"/>
                <w:noProof/>
                <w:webHidden/>
              </w:rPr>
              <w:t>14</w:t>
            </w:r>
            <w:r w:rsidRPr="00D93B17">
              <w:rPr>
                <w:rFonts w:ascii="Andalus" w:hAnsi="Andalus" w:cs="Andalus"/>
                <w:noProof/>
                <w:webHidden/>
              </w:rPr>
              <w:fldChar w:fldCharType="end"/>
            </w:r>
          </w:hyperlink>
        </w:p>
        <w:p w:rsidR="00D93B17" w:rsidRPr="00D93B17" w:rsidRDefault="00D93B17">
          <w:pPr>
            <w:pStyle w:val="TOC1"/>
            <w:tabs>
              <w:tab w:val="right" w:leader="dot" w:pos="9350"/>
            </w:tabs>
            <w:rPr>
              <w:rFonts w:ascii="Andalus" w:eastAsiaTheme="minorEastAsia" w:hAnsi="Andalus" w:cs="Andalus"/>
              <w:noProof/>
              <w:lang w:eastAsia="en-CA"/>
            </w:rPr>
          </w:pPr>
          <w:hyperlink w:anchor="_Toc311791293" w:history="1">
            <w:r w:rsidRPr="00D93B17">
              <w:rPr>
                <w:rStyle w:val="Hyperlink"/>
                <w:rFonts w:ascii="Andalus" w:hAnsi="Andalus" w:cs="Andalus"/>
                <w:noProof/>
              </w:rPr>
              <w:t>Hearing, Listening, and Speech</w:t>
            </w:r>
            <w:r w:rsidRPr="00D93B17">
              <w:rPr>
                <w:rFonts w:ascii="Andalus" w:hAnsi="Andalus" w:cs="Andalus"/>
                <w:noProof/>
                <w:webHidden/>
              </w:rPr>
              <w:tab/>
            </w:r>
            <w:r w:rsidRPr="00D93B17">
              <w:rPr>
                <w:rFonts w:ascii="Andalus" w:hAnsi="Andalus" w:cs="Andalus"/>
                <w:noProof/>
                <w:webHidden/>
              </w:rPr>
              <w:fldChar w:fldCharType="begin"/>
            </w:r>
            <w:r w:rsidRPr="00D93B17">
              <w:rPr>
                <w:rFonts w:ascii="Andalus" w:hAnsi="Andalus" w:cs="Andalus"/>
                <w:noProof/>
                <w:webHidden/>
              </w:rPr>
              <w:instrText xml:space="preserve"> PAGEREF _Toc311791293 \h </w:instrText>
            </w:r>
            <w:r w:rsidRPr="00D93B17">
              <w:rPr>
                <w:rFonts w:ascii="Andalus" w:hAnsi="Andalus" w:cs="Andalus"/>
                <w:noProof/>
                <w:webHidden/>
              </w:rPr>
            </w:r>
            <w:r w:rsidRPr="00D93B17">
              <w:rPr>
                <w:rFonts w:ascii="Andalus" w:hAnsi="Andalus" w:cs="Andalus"/>
                <w:noProof/>
                <w:webHidden/>
              </w:rPr>
              <w:fldChar w:fldCharType="separate"/>
            </w:r>
            <w:r w:rsidRPr="00D93B17">
              <w:rPr>
                <w:rFonts w:ascii="Andalus" w:hAnsi="Andalus" w:cs="Andalus"/>
                <w:noProof/>
                <w:webHidden/>
              </w:rPr>
              <w:t>20</w:t>
            </w:r>
            <w:r w:rsidRPr="00D93B17">
              <w:rPr>
                <w:rFonts w:ascii="Andalus" w:hAnsi="Andalus" w:cs="Andalus"/>
                <w:noProof/>
                <w:webHidden/>
              </w:rPr>
              <w:fldChar w:fldCharType="end"/>
            </w:r>
          </w:hyperlink>
        </w:p>
        <w:p w:rsidR="00D93B17" w:rsidRPr="00D93B17" w:rsidRDefault="00D93B17">
          <w:pPr>
            <w:pStyle w:val="TOC1"/>
            <w:tabs>
              <w:tab w:val="right" w:leader="dot" w:pos="9350"/>
            </w:tabs>
            <w:rPr>
              <w:rFonts w:ascii="Andalus" w:eastAsiaTheme="minorEastAsia" w:hAnsi="Andalus" w:cs="Andalus"/>
              <w:noProof/>
              <w:lang w:eastAsia="en-CA"/>
            </w:rPr>
          </w:pPr>
          <w:hyperlink w:anchor="_Toc311791294" w:history="1">
            <w:r w:rsidRPr="00D93B17">
              <w:rPr>
                <w:rStyle w:val="Hyperlink"/>
                <w:rFonts w:ascii="Andalus" w:hAnsi="Andalus" w:cs="Andalus"/>
                <w:noProof/>
              </w:rPr>
              <w:t>Mental Models and Situation Awareness</w:t>
            </w:r>
            <w:r w:rsidRPr="00D93B17">
              <w:rPr>
                <w:rFonts w:ascii="Andalus" w:hAnsi="Andalus" w:cs="Andalus"/>
                <w:noProof/>
                <w:webHidden/>
              </w:rPr>
              <w:tab/>
            </w:r>
            <w:r w:rsidRPr="00D93B17">
              <w:rPr>
                <w:rFonts w:ascii="Andalus" w:hAnsi="Andalus" w:cs="Andalus"/>
                <w:noProof/>
                <w:webHidden/>
              </w:rPr>
              <w:fldChar w:fldCharType="begin"/>
            </w:r>
            <w:r w:rsidRPr="00D93B17">
              <w:rPr>
                <w:rFonts w:ascii="Andalus" w:hAnsi="Andalus" w:cs="Andalus"/>
                <w:noProof/>
                <w:webHidden/>
              </w:rPr>
              <w:instrText xml:space="preserve"> PAGEREF _Toc311791294 \h </w:instrText>
            </w:r>
            <w:r w:rsidRPr="00D93B17">
              <w:rPr>
                <w:rFonts w:ascii="Andalus" w:hAnsi="Andalus" w:cs="Andalus"/>
                <w:noProof/>
                <w:webHidden/>
              </w:rPr>
            </w:r>
            <w:r w:rsidRPr="00D93B17">
              <w:rPr>
                <w:rFonts w:ascii="Andalus" w:hAnsi="Andalus" w:cs="Andalus"/>
                <w:noProof/>
                <w:webHidden/>
              </w:rPr>
              <w:fldChar w:fldCharType="separate"/>
            </w:r>
            <w:r w:rsidRPr="00D93B17">
              <w:rPr>
                <w:rFonts w:ascii="Andalus" w:hAnsi="Andalus" w:cs="Andalus"/>
                <w:noProof/>
                <w:webHidden/>
              </w:rPr>
              <w:t>22</w:t>
            </w:r>
            <w:r w:rsidRPr="00D93B17">
              <w:rPr>
                <w:rFonts w:ascii="Andalus" w:hAnsi="Andalus" w:cs="Andalus"/>
                <w:noProof/>
                <w:webHidden/>
              </w:rPr>
              <w:fldChar w:fldCharType="end"/>
            </w:r>
          </w:hyperlink>
        </w:p>
        <w:p w:rsidR="00D93B17" w:rsidRPr="00D93B17" w:rsidRDefault="00D93B17">
          <w:pPr>
            <w:pStyle w:val="TOC1"/>
            <w:tabs>
              <w:tab w:val="right" w:leader="dot" w:pos="9350"/>
            </w:tabs>
            <w:rPr>
              <w:rFonts w:ascii="Andalus" w:eastAsiaTheme="minorEastAsia" w:hAnsi="Andalus" w:cs="Andalus"/>
              <w:noProof/>
              <w:lang w:eastAsia="en-CA"/>
            </w:rPr>
          </w:pPr>
          <w:hyperlink w:anchor="_Toc311791295" w:history="1">
            <w:r w:rsidRPr="00D93B17">
              <w:rPr>
                <w:rStyle w:val="Hyperlink"/>
                <w:rFonts w:ascii="Andalus" w:hAnsi="Andalus" w:cs="Andalus"/>
                <w:noProof/>
              </w:rPr>
              <w:t>Guest Lecturer (Tim Moore) – Physical Ergonomics</w:t>
            </w:r>
            <w:r w:rsidRPr="00D93B17">
              <w:rPr>
                <w:rFonts w:ascii="Andalus" w:hAnsi="Andalus" w:cs="Andalus"/>
                <w:noProof/>
                <w:webHidden/>
              </w:rPr>
              <w:tab/>
            </w:r>
            <w:r w:rsidRPr="00D93B17">
              <w:rPr>
                <w:rFonts w:ascii="Andalus" w:hAnsi="Andalus" w:cs="Andalus"/>
                <w:noProof/>
                <w:webHidden/>
              </w:rPr>
              <w:fldChar w:fldCharType="begin"/>
            </w:r>
            <w:r w:rsidRPr="00D93B17">
              <w:rPr>
                <w:rFonts w:ascii="Andalus" w:hAnsi="Andalus" w:cs="Andalus"/>
                <w:noProof/>
                <w:webHidden/>
              </w:rPr>
              <w:instrText xml:space="preserve"> PAGEREF _Toc311791295 \h </w:instrText>
            </w:r>
            <w:r w:rsidRPr="00D93B17">
              <w:rPr>
                <w:rFonts w:ascii="Andalus" w:hAnsi="Andalus" w:cs="Andalus"/>
                <w:noProof/>
                <w:webHidden/>
              </w:rPr>
            </w:r>
            <w:r w:rsidRPr="00D93B17">
              <w:rPr>
                <w:rFonts w:ascii="Andalus" w:hAnsi="Andalus" w:cs="Andalus"/>
                <w:noProof/>
                <w:webHidden/>
              </w:rPr>
              <w:fldChar w:fldCharType="separate"/>
            </w:r>
            <w:r w:rsidRPr="00D93B17">
              <w:rPr>
                <w:rFonts w:ascii="Andalus" w:hAnsi="Andalus" w:cs="Andalus"/>
                <w:noProof/>
                <w:webHidden/>
              </w:rPr>
              <w:t>27</w:t>
            </w:r>
            <w:r w:rsidRPr="00D93B17">
              <w:rPr>
                <w:rFonts w:ascii="Andalus" w:hAnsi="Andalus" w:cs="Andalus"/>
                <w:noProof/>
                <w:webHidden/>
              </w:rPr>
              <w:fldChar w:fldCharType="end"/>
            </w:r>
          </w:hyperlink>
        </w:p>
        <w:p w:rsidR="00D93B17" w:rsidRPr="00D93B17" w:rsidRDefault="00D93B17">
          <w:pPr>
            <w:pStyle w:val="TOC1"/>
            <w:tabs>
              <w:tab w:val="right" w:leader="dot" w:pos="9350"/>
            </w:tabs>
            <w:rPr>
              <w:rFonts w:ascii="Andalus" w:eastAsiaTheme="minorEastAsia" w:hAnsi="Andalus" w:cs="Andalus"/>
              <w:noProof/>
              <w:lang w:eastAsia="en-CA"/>
            </w:rPr>
          </w:pPr>
          <w:hyperlink w:anchor="_Toc311791296" w:history="1">
            <w:r w:rsidRPr="00D93B17">
              <w:rPr>
                <w:rStyle w:val="Hyperlink"/>
                <w:rFonts w:ascii="Andalus" w:hAnsi="Andalus" w:cs="Andalus"/>
                <w:noProof/>
              </w:rPr>
              <w:t>SMS: Evolving Approaches to Safety Management (Kathy Fox)</w:t>
            </w:r>
            <w:r w:rsidRPr="00D93B17">
              <w:rPr>
                <w:rFonts w:ascii="Andalus" w:hAnsi="Andalus" w:cs="Andalus"/>
                <w:noProof/>
                <w:webHidden/>
              </w:rPr>
              <w:tab/>
            </w:r>
            <w:r w:rsidRPr="00D93B17">
              <w:rPr>
                <w:rFonts w:ascii="Andalus" w:hAnsi="Andalus" w:cs="Andalus"/>
                <w:noProof/>
                <w:webHidden/>
              </w:rPr>
              <w:fldChar w:fldCharType="begin"/>
            </w:r>
            <w:r w:rsidRPr="00D93B17">
              <w:rPr>
                <w:rFonts w:ascii="Andalus" w:hAnsi="Andalus" w:cs="Andalus"/>
                <w:noProof/>
                <w:webHidden/>
              </w:rPr>
              <w:instrText xml:space="preserve"> PAGEREF _Toc311791296 \h </w:instrText>
            </w:r>
            <w:r w:rsidRPr="00D93B17">
              <w:rPr>
                <w:rFonts w:ascii="Andalus" w:hAnsi="Andalus" w:cs="Andalus"/>
                <w:noProof/>
                <w:webHidden/>
              </w:rPr>
            </w:r>
            <w:r w:rsidRPr="00D93B17">
              <w:rPr>
                <w:rFonts w:ascii="Andalus" w:hAnsi="Andalus" w:cs="Andalus"/>
                <w:noProof/>
                <w:webHidden/>
              </w:rPr>
              <w:fldChar w:fldCharType="separate"/>
            </w:r>
            <w:r w:rsidRPr="00D93B17">
              <w:rPr>
                <w:rFonts w:ascii="Andalus" w:hAnsi="Andalus" w:cs="Andalus"/>
                <w:noProof/>
                <w:webHidden/>
              </w:rPr>
              <w:t>33</w:t>
            </w:r>
            <w:r w:rsidRPr="00D93B17">
              <w:rPr>
                <w:rFonts w:ascii="Andalus" w:hAnsi="Andalus" w:cs="Andalus"/>
                <w:noProof/>
                <w:webHidden/>
              </w:rPr>
              <w:fldChar w:fldCharType="end"/>
            </w:r>
          </w:hyperlink>
        </w:p>
        <w:p w:rsidR="00D93B17" w:rsidRPr="00D93B17" w:rsidRDefault="00D93B17">
          <w:pPr>
            <w:pStyle w:val="TOC1"/>
            <w:tabs>
              <w:tab w:val="right" w:leader="dot" w:pos="9350"/>
            </w:tabs>
            <w:rPr>
              <w:rFonts w:ascii="Andalus" w:eastAsiaTheme="minorEastAsia" w:hAnsi="Andalus" w:cs="Andalus"/>
              <w:noProof/>
              <w:lang w:eastAsia="en-CA"/>
            </w:rPr>
          </w:pPr>
          <w:hyperlink w:anchor="_Toc311791297" w:history="1">
            <w:r w:rsidRPr="00D93B17">
              <w:rPr>
                <w:rStyle w:val="Hyperlink"/>
                <w:rFonts w:ascii="Andalus" w:hAnsi="Andalus" w:cs="Andalus"/>
                <w:noProof/>
              </w:rPr>
              <w:t>Human Error</w:t>
            </w:r>
            <w:r w:rsidRPr="00D93B17">
              <w:rPr>
                <w:rFonts w:ascii="Andalus" w:hAnsi="Andalus" w:cs="Andalus"/>
                <w:noProof/>
                <w:webHidden/>
              </w:rPr>
              <w:tab/>
            </w:r>
            <w:r w:rsidRPr="00D93B17">
              <w:rPr>
                <w:rFonts w:ascii="Andalus" w:hAnsi="Andalus" w:cs="Andalus"/>
                <w:noProof/>
                <w:webHidden/>
              </w:rPr>
              <w:fldChar w:fldCharType="begin"/>
            </w:r>
            <w:r w:rsidRPr="00D93B17">
              <w:rPr>
                <w:rFonts w:ascii="Andalus" w:hAnsi="Andalus" w:cs="Andalus"/>
                <w:noProof/>
                <w:webHidden/>
              </w:rPr>
              <w:instrText xml:space="preserve"> PAGEREF _Toc311791297 \h </w:instrText>
            </w:r>
            <w:r w:rsidRPr="00D93B17">
              <w:rPr>
                <w:rFonts w:ascii="Andalus" w:hAnsi="Andalus" w:cs="Andalus"/>
                <w:noProof/>
                <w:webHidden/>
              </w:rPr>
            </w:r>
            <w:r w:rsidRPr="00D93B17">
              <w:rPr>
                <w:rFonts w:ascii="Andalus" w:hAnsi="Andalus" w:cs="Andalus"/>
                <w:noProof/>
                <w:webHidden/>
              </w:rPr>
              <w:fldChar w:fldCharType="separate"/>
            </w:r>
            <w:r w:rsidRPr="00D93B17">
              <w:rPr>
                <w:rFonts w:ascii="Andalus" w:hAnsi="Andalus" w:cs="Andalus"/>
                <w:noProof/>
                <w:webHidden/>
              </w:rPr>
              <w:t>37</w:t>
            </w:r>
            <w:r w:rsidRPr="00D93B17">
              <w:rPr>
                <w:rFonts w:ascii="Andalus" w:hAnsi="Andalus" w:cs="Andalus"/>
                <w:noProof/>
                <w:webHidden/>
              </w:rPr>
              <w:fldChar w:fldCharType="end"/>
            </w:r>
          </w:hyperlink>
        </w:p>
        <w:p w:rsidR="00D93B17" w:rsidRPr="00D93B17" w:rsidRDefault="00D93B17">
          <w:pPr>
            <w:pStyle w:val="TOC1"/>
            <w:tabs>
              <w:tab w:val="right" w:leader="dot" w:pos="9350"/>
            </w:tabs>
            <w:rPr>
              <w:rFonts w:ascii="Andalus" w:eastAsiaTheme="minorEastAsia" w:hAnsi="Andalus" w:cs="Andalus"/>
              <w:noProof/>
              <w:lang w:eastAsia="en-CA"/>
            </w:rPr>
          </w:pPr>
          <w:hyperlink w:anchor="_Toc311791298" w:history="1">
            <w:r w:rsidRPr="00D93B17">
              <w:rPr>
                <w:rStyle w:val="Hyperlink"/>
                <w:rFonts w:ascii="Andalus" w:hAnsi="Andalus" w:cs="Andalus"/>
                <w:noProof/>
              </w:rPr>
              <w:t>Firefighting (Mark Messier)</w:t>
            </w:r>
            <w:r w:rsidRPr="00D93B17">
              <w:rPr>
                <w:rFonts w:ascii="Andalus" w:hAnsi="Andalus" w:cs="Andalus"/>
                <w:noProof/>
                <w:webHidden/>
              </w:rPr>
              <w:tab/>
            </w:r>
            <w:r w:rsidRPr="00D93B17">
              <w:rPr>
                <w:rFonts w:ascii="Andalus" w:hAnsi="Andalus" w:cs="Andalus"/>
                <w:noProof/>
                <w:webHidden/>
              </w:rPr>
              <w:fldChar w:fldCharType="begin"/>
            </w:r>
            <w:r w:rsidRPr="00D93B17">
              <w:rPr>
                <w:rFonts w:ascii="Andalus" w:hAnsi="Andalus" w:cs="Andalus"/>
                <w:noProof/>
                <w:webHidden/>
              </w:rPr>
              <w:instrText xml:space="preserve"> PAGEREF _Toc311791298 \h </w:instrText>
            </w:r>
            <w:r w:rsidRPr="00D93B17">
              <w:rPr>
                <w:rFonts w:ascii="Andalus" w:hAnsi="Andalus" w:cs="Andalus"/>
                <w:noProof/>
                <w:webHidden/>
              </w:rPr>
            </w:r>
            <w:r w:rsidRPr="00D93B17">
              <w:rPr>
                <w:rFonts w:ascii="Andalus" w:hAnsi="Andalus" w:cs="Andalus"/>
                <w:noProof/>
                <w:webHidden/>
              </w:rPr>
              <w:fldChar w:fldCharType="separate"/>
            </w:r>
            <w:r w:rsidRPr="00D93B17">
              <w:rPr>
                <w:rFonts w:ascii="Andalus" w:hAnsi="Andalus" w:cs="Andalus"/>
                <w:noProof/>
                <w:webHidden/>
              </w:rPr>
              <w:t>40</w:t>
            </w:r>
            <w:r w:rsidRPr="00D93B17">
              <w:rPr>
                <w:rFonts w:ascii="Andalus" w:hAnsi="Andalus" w:cs="Andalus"/>
                <w:noProof/>
                <w:webHidden/>
              </w:rPr>
              <w:fldChar w:fldCharType="end"/>
            </w:r>
          </w:hyperlink>
        </w:p>
        <w:p w:rsidR="00D93B17" w:rsidRPr="00D93B17" w:rsidRDefault="00D93B17">
          <w:pPr>
            <w:pStyle w:val="TOC1"/>
            <w:tabs>
              <w:tab w:val="right" w:leader="dot" w:pos="9350"/>
            </w:tabs>
            <w:rPr>
              <w:rFonts w:ascii="Andalus" w:eastAsiaTheme="minorEastAsia" w:hAnsi="Andalus" w:cs="Andalus"/>
              <w:noProof/>
              <w:lang w:eastAsia="en-CA"/>
            </w:rPr>
          </w:pPr>
          <w:hyperlink w:anchor="_Toc311791299" w:history="1">
            <w:r w:rsidRPr="00D93B17">
              <w:rPr>
                <w:rStyle w:val="Hyperlink"/>
                <w:rFonts w:ascii="Andalus" w:hAnsi="Andalus" w:cs="Andalus"/>
                <w:noProof/>
              </w:rPr>
              <w:t>Displays</w:t>
            </w:r>
            <w:r w:rsidRPr="00D93B17">
              <w:rPr>
                <w:rFonts w:ascii="Andalus" w:hAnsi="Andalus" w:cs="Andalus"/>
                <w:noProof/>
                <w:webHidden/>
              </w:rPr>
              <w:tab/>
            </w:r>
            <w:r w:rsidRPr="00D93B17">
              <w:rPr>
                <w:rFonts w:ascii="Andalus" w:hAnsi="Andalus" w:cs="Andalus"/>
                <w:noProof/>
                <w:webHidden/>
              </w:rPr>
              <w:fldChar w:fldCharType="begin"/>
            </w:r>
            <w:r w:rsidRPr="00D93B17">
              <w:rPr>
                <w:rFonts w:ascii="Andalus" w:hAnsi="Andalus" w:cs="Andalus"/>
                <w:noProof/>
                <w:webHidden/>
              </w:rPr>
              <w:instrText xml:space="preserve"> PAGEREF _Toc311791299 \h </w:instrText>
            </w:r>
            <w:r w:rsidRPr="00D93B17">
              <w:rPr>
                <w:rFonts w:ascii="Andalus" w:hAnsi="Andalus" w:cs="Andalus"/>
                <w:noProof/>
                <w:webHidden/>
              </w:rPr>
            </w:r>
            <w:r w:rsidRPr="00D93B17">
              <w:rPr>
                <w:rFonts w:ascii="Andalus" w:hAnsi="Andalus" w:cs="Andalus"/>
                <w:noProof/>
                <w:webHidden/>
              </w:rPr>
              <w:fldChar w:fldCharType="separate"/>
            </w:r>
            <w:r w:rsidRPr="00D93B17">
              <w:rPr>
                <w:rFonts w:ascii="Andalus" w:hAnsi="Andalus" w:cs="Andalus"/>
                <w:noProof/>
                <w:webHidden/>
              </w:rPr>
              <w:t>42</w:t>
            </w:r>
            <w:r w:rsidRPr="00D93B17">
              <w:rPr>
                <w:rFonts w:ascii="Andalus" w:hAnsi="Andalus" w:cs="Andalus"/>
                <w:noProof/>
                <w:webHidden/>
              </w:rPr>
              <w:fldChar w:fldCharType="end"/>
            </w:r>
          </w:hyperlink>
        </w:p>
        <w:p w:rsidR="00D93B17" w:rsidRPr="00D93B17" w:rsidRDefault="00D93B17">
          <w:pPr>
            <w:pStyle w:val="TOC1"/>
            <w:tabs>
              <w:tab w:val="right" w:leader="dot" w:pos="9350"/>
            </w:tabs>
            <w:rPr>
              <w:rFonts w:ascii="Andalus" w:eastAsiaTheme="minorEastAsia" w:hAnsi="Andalus" w:cs="Andalus"/>
              <w:noProof/>
              <w:lang w:eastAsia="en-CA"/>
            </w:rPr>
          </w:pPr>
          <w:hyperlink w:anchor="_Toc311791300" w:history="1">
            <w:r w:rsidRPr="00D93B17">
              <w:rPr>
                <w:rStyle w:val="Hyperlink"/>
                <w:rFonts w:ascii="Andalus" w:eastAsia="Wingdings2" w:hAnsi="Andalus" w:cs="Andalus"/>
                <w:noProof/>
              </w:rPr>
              <w:t>Displays 2</w:t>
            </w:r>
            <w:r w:rsidRPr="00D93B17">
              <w:rPr>
                <w:rFonts w:ascii="Andalus" w:hAnsi="Andalus" w:cs="Andalus"/>
                <w:noProof/>
                <w:webHidden/>
              </w:rPr>
              <w:tab/>
            </w:r>
            <w:r w:rsidRPr="00D93B17">
              <w:rPr>
                <w:rFonts w:ascii="Andalus" w:hAnsi="Andalus" w:cs="Andalus"/>
                <w:noProof/>
                <w:webHidden/>
              </w:rPr>
              <w:fldChar w:fldCharType="begin"/>
            </w:r>
            <w:r w:rsidRPr="00D93B17">
              <w:rPr>
                <w:rFonts w:ascii="Andalus" w:hAnsi="Andalus" w:cs="Andalus"/>
                <w:noProof/>
                <w:webHidden/>
              </w:rPr>
              <w:instrText xml:space="preserve"> PAGEREF _Toc311791300 \h </w:instrText>
            </w:r>
            <w:r w:rsidRPr="00D93B17">
              <w:rPr>
                <w:rFonts w:ascii="Andalus" w:hAnsi="Andalus" w:cs="Andalus"/>
                <w:noProof/>
                <w:webHidden/>
              </w:rPr>
            </w:r>
            <w:r w:rsidRPr="00D93B17">
              <w:rPr>
                <w:rFonts w:ascii="Andalus" w:hAnsi="Andalus" w:cs="Andalus"/>
                <w:noProof/>
                <w:webHidden/>
              </w:rPr>
              <w:fldChar w:fldCharType="separate"/>
            </w:r>
            <w:r w:rsidRPr="00D93B17">
              <w:rPr>
                <w:rFonts w:ascii="Andalus" w:hAnsi="Andalus" w:cs="Andalus"/>
                <w:noProof/>
                <w:webHidden/>
              </w:rPr>
              <w:t>44</w:t>
            </w:r>
            <w:r w:rsidRPr="00D93B17">
              <w:rPr>
                <w:rFonts w:ascii="Andalus" w:hAnsi="Andalus" w:cs="Andalus"/>
                <w:noProof/>
                <w:webHidden/>
              </w:rPr>
              <w:fldChar w:fldCharType="end"/>
            </w:r>
          </w:hyperlink>
        </w:p>
        <w:p w:rsidR="00D93B17" w:rsidRPr="00D93B17" w:rsidRDefault="00D93B17">
          <w:pPr>
            <w:pStyle w:val="TOC1"/>
            <w:tabs>
              <w:tab w:val="right" w:leader="dot" w:pos="9350"/>
            </w:tabs>
            <w:rPr>
              <w:rFonts w:ascii="Andalus" w:eastAsiaTheme="minorEastAsia" w:hAnsi="Andalus" w:cs="Andalus"/>
              <w:noProof/>
              <w:lang w:eastAsia="en-CA"/>
            </w:rPr>
          </w:pPr>
          <w:hyperlink w:anchor="_Toc311791301" w:history="1">
            <w:r w:rsidRPr="00D93B17">
              <w:rPr>
                <w:rStyle w:val="Hyperlink"/>
                <w:rFonts w:ascii="Andalus" w:eastAsia="Wingdings2" w:hAnsi="Andalus" w:cs="Andalus"/>
                <w:noProof/>
              </w:rPr>
              <w:t>Controls</w:t>
            </w:r>
            <w:r w:rsidRPr="00D93B17">
              <w:rPr>
                <w:rFonts w:ascii="Andalus" w:hAnsi="Andalus" w:cs="Andalus"/>
                <w:noProof/>
                <w:webHidden/>
              </w:rPr>
              <w:tab/>
            </w:r>
            <w:r w:rsidRPr="00D93B17">
              <w:rPr>
                <w:rFonts w:ascii="Andalus" w:hAnsi="Andalus" w:cs="Andalus"/>
                <w:noProof/>
                <w:webHidden/>
              </w:rPr>
              <w:fldChar w:fldCharType="begin"/>
            </w:r>
            <w:r w:rsidRPr="00D93B17">
              <w:rPr>
                <w:rFonts w:ascii="Andalus" w:hAnsi="Andalus" w:cs="Andalus"/>
                <w:noProof/>
                <w:webHidden/>
              </w:rPr>
              <w:instrText xml:space="preserve"> PAGEREF _Toc311791301 \h </w:instrText>
            </w:r>
            <w:r w:rsidRPr="00D93B17">
              <w:rPr>
                <w:rFonts w:ascii="Andalus" w:hAnsi="Andalus" w:cs="Andalus"/>
                <w:noProof/>
                <w:webHidden/>
              </w:rPr>
            </w:r>
            <w:r w:rsidRPr="00D93B17">
              <w:rPr>
                <w:rFonts w:ascii="Andalus" w:hAnsi="Andalus" w:cs="Andalus"/>
                <w:noProof/>
                <w:webHidden/>
              </w:rPr>
              <w:fldChar w:fldCharType="separate"/>
            </w:r>
            <w:r w:rsidRPr="00D93B17">
              <w:rPr>
                <w:rFonts w:ascii="Andalus" w:hAnsi="Andalus" w:cs="Andalus"/>
                <w:noProof/>
                <w:webHidden/>
              </w:rPr>
              <w:t>44</w:t>
            </w:r>
            <w:r w:rsidRPr="00D93B17">
              <w:rPr>
                <w:rFonts w:ascii="Andalus" w:hAnsi="Andalus" w:cs="Andalus"/>
                <w:noProof/>
                <w:webHidden/>
              </w:rPr>
              <w:fldChar w:fldCharType="end"/>
            </w:r>
          </w:hyperlink>
        </w:p>
        <w:p w:rsidR="00D93B17" w:rsidRPr="00D93B17" w:rsidRDefault="00D93B17">
          <w:pPr>
            <w:pStyle w:val="TOC1"/>
            <w:tabs>
              <w:tab w:val="right" w:leader="dot" w:pos="9350"/>
            </w:tabs>
            <w:rPr>
              <w:rFonts w:ascii="Andalus" w:eastAsiaTheme="minorEastAsia" w:hAnsi="Andalus" w:cs="Andalus"/>
              <w:noProof/>
              <w:lang w:eastAsia="en-CA"/>
            </w:rPr>
          </w:pPr>
          <w:hyperlink w:anchor="_Toc311791302" w:history="1">
            <w:r w:rsidRPr="00D93B17">
              <w:rPr>
                <w:rStyle w:val="Hyperlink"/>
                <w:rFonts w:ascii="Andalus" w:eastAsia="Wingdings2" w:hAnsi="Andalus" w:cs="Andalus"/>
                <w:noProof/>
              </w:rPr>
              <w:t>Control Display</w:t>
            </w:r>
            <w:r w:rsidRPr="00D93B17">
              <w:rPr>
                <w:rFonts w:ascii="Andalus" w:hAnsi="Andalus" w:cs="Andalus"/>
                <w:noProof/>
                <w:webHidden/>
              </w:rPr>
              <w:tab/>
            </w:r>
            <w:r w:rsidRPr="00D93B17">
              <w:rPr>
                <w:rFonts w:ascii="Andalus" w:hAnsi="Andalus" w:cs="Andalus"/>
                <w:noProof/>
                <w:webHidden/>
              </w:rPr>
              <w:fldChar w:fldCharType="begin"/>
            </w:r>
            <w:r w:rsidRPr="00D93B17">
              <w:rPr>
                <w:rFonts w:ascii="Andalus" w:hAnsi="Andalus" w:cs="Andalus"/>
                <w:noProof/>
                <w:webHidden/>
              </w:rPr>
              <w:instrText xml:space="preserve"> PAGEREF _Toc311791302 \h </w:instrText>
            </w:r>
            <w:r w:rsidRPr="00D93B17">
              <w:rPr>
                <w:rFonts w:ascii="Andalus" w:hAnsi="Andalus" w:cs="Andalus"/>
                <w:noProof/>
                <w:webHidden/>
              </w:rPr>
            </w:r>
            <w:r w:rsidRPr="00D93B17">
              <w:rPr>
                <w:rFonts w:ascii="Andalus" w:hAnsi="Andalus" w:cs="Andalus"/>
                <w:noProof/>
                <w:webHidden/>
              </w:rPr>
              <w:fldChar w:fldCharType="separate"/>
            </w:r>
            <w:r w:rsidRPr="00D93B17">
              <w:rPr>
                <w:rFonts w:ascii="Andalus" w:hAnsi="Andalus" w:cs="Andalus"/>
                <w:noProof/>
                <w:webHidden/>
              </w:rPr>
              <w:t>50</w:t>
            </w:r>
            <w:r w:rsidRPr="00D93B17">
              <w:rPr>
                <w:rFonts w:ascii="Andalus" w:hAnsi="Andalus" w:cs="Andalus"/>
                <w:noProof/>
                <w:webHidden/>
              </w:rPr>
              <w:fldChar w:fldCharType="end"/>
            </w:r>
          </w:hyperlink>
        </w:p>
        <w:p w:rsidR="00D93B17" w:rsidRPr="00D93B17" w:rsidRDefault="00D93B17">
          <w:pPr>
            <w:pStyle w:val="TOC1"/>
            <w:tabs>
              <w:tab w:val="right" w:leader="dot" w:pos="9350"/>
            </w:tabs>
            <w:rPr>
              <w:rFonts w:ascii="Andalus" w:eastAsiaTheme="minorEastAsia" w:hAnsi="Andalus" w:cs="Andalus"/>
              <w:noProof/>
              <w:lang w:eastAsia="en-CA"/>
            </w:rPr>
          </w:pPr>
          <w:hyperlink w:anchor="_Toc311791303" w:history="1">
            <w:r w:rsidRPr="00D93B17">
              <w:rPr>
                <w:rStyle w:val="Hyperlink"/>
                <w:rFonts w:ascii="Andalus" w:hAnsi="Andalus" w:cs="Andalus"/>
                <w:noProof/>
              </w:rPr>
              <w:t>Evaluation and Testing</w:t>
            </w:r>
            <w:r w:rsidRPr="00D93B17">
              <w:rPr>
                <w:rFonts w:ascii="Andalus" w:hAnsi="Andalus" w:cs="Andalus"/>
                <w:noProof/>
                <w:webHidden/>
              </w:rPr>
              <w:tab/>
            </w:r>
            <w:r w:rsidRPr="00D93B17">
              <w:rPr>
                <w:rFonts w:ascii="Andalus" w:hAnsi="Andalus" w:cs="Andalus"/>
                <w:noProof/>
                <w:webHidden/>
              </w:rPr>
              <w:fldChar w:fldCharType="begin"/>
            </w:r>
            <w:r w:rsidRPr="00D93B17">
              <w:rPr>
                <w:rFonts w:ascii="Andalus" w:hAnsi="Andalus" w:cs="Andalus"/>
                <w:noProof/>
                <w:webHidden/>
              </w:rPr>
              <w:instrText xml:space="preserve"> PAGEREF _Toc311791303 \h </w:instrText>
            </w:r>
            <w:r w:rsidRPr="00D93B17">
              <w:rPr>
                <w:rFonts w:ascii="Andalus" w:hAnsi="Andalus" w:cs="Andalus"/>
                <w:noProof/>
                <w:webHidden/>
              </w:rPr>
            </w:r>
            <w:r w:rsidRPr="00D93B17">
              <w:rPr>
                <w:rFonts w:ascii="Andalus" w:hAnsi="Andalus" w:cs="Andalus"/>
                <w:noProof/>
                <w:webHidden/>
              </w:rPr>
              <w:fldChar w:fldCharType="separate"/>
            </w:r>
            <w:r w:rsidRPr="00D93B17">
              <w:rPr>
                <w:rFonts w:ascii="Andalus" w:hAnsi="Andalus" w:cs="Andalus"/>
                <w:noProof/>
                <w:webHidden/>
              </w:rPr>
              <w:t>55</w:t>
            </w:r>
            <w:r w:rsidRPr="00D93B17">
              <w:rPr>
                <w:rFonts w:ascii="Andalus" w:hAnsi="Andalus" w:cs="Andalus"/>
                <w:noProof/>
                <w:webHidden/>
              </w:rPr>
              <w:fldChar w:fldCharType="end"/>
            </w:r>
          </w:hyperlink>
        </w:p>
        <w:p w:rsidR="00D93B17" w:rsidRPr="00D93B17" w:rsidRDefault="00D93B17">
          <w:pPr>
            <w:pStyle w:val="TOC1"/>
            <w:tabs>
              <w:tab w:val="right" w:leader="dot" w:pos="9350"/>
            </w:tabs>
            <w:rPr>
              <w:rFonts w:ascii="Andalus" w:eastAsiaTheme="minorEastAsia" w:hAnsi="Andalus" w:cs="Andalus"/>
              <w:noProof/>
              <w:lang w:eastAsia="en-CA"/>
            </w:rPr>
          </w:pPr>
          <w:hyperlink w:anchor="_Toc311791304" w:history="1">
            <w:r w:rsidRPr="00D93B17">
              <w:rPr>
                <w:rStyle w:val="Hyperlink"/>
                <w:rFonts w:ascii="Andalus" w:hAnsi="Andalus" w:cs="Andalus"/>
                <w:noProof/>
              </w:rPr>
              <w:t>Summary &amp; Review</w:t>
            </w:r>
            <w:r w:rsidRPr="00D93B17">
              <w:rPr>
                <w:rFonts w:ascii="Andalus" w:hAnsi="Andalus" w:cs="Andalus"/>
                <w:noProof/>
                <w:webHidden/>
              </w:rPr>
              <w:tab/>
            </w:r>
            <w:r w:rsidRPr="00D93B17">
              <w:rPr>
                <w:rFonts w:ascii="Andalus" w:hAnsi="Andalus" w:cs="Andalus"/>
                <w:noProof/>
                <w:webHidden/>
              </w:rPr>
              <w:fldChar w:fldCharType="begin"/>
            </w:r>
            <w:r w:rsidRPr="00D93B17">
              <w:rPr>
                <w:rFonts w:ascii="Andalus" w:hAnsi="Andalus" w:cs="Andalus"/>
                <w:noProof/>
                <w:webHidden/>
              </w:rPr>
              <w:instrText xml:space="preserve"> PAGEREF _Toc311791304 \h </w:instrText>
            </w:r>
            <w:r w:rsidRPr="00D93B17">
              <w:rPr>
                <w:rFonts w:ascii="Andalus" w:hAnsi="Andalus" w:cs="Andalus"/>
                <w:noProof/>
                <w:webHidden/>
              </w:rPr>
            </w:r>
            <w:r w:rsidRPr="00D93B17">
              <w:rPr>
                <w:rFonts w:ascii="Andalus" w:hAnsi="Andalus" w:cs="Andalus"/>
                <w:noProof/>
                <w:webHidden/>
              </w:rPr>
              <w:fldChar w:fldCharType="separate"/>
            </w:r>
            <w:r w:rsidRPr="00D93B17">
              <w:rPr>
                <w:rFonts w:ascii="Andalus" w:hAnsi="Andalus" w:cs="Andalus"/>
                <w:noProof/>
                <w:webHidden/>
              </w:rPr>
              <w:t>66</w:t>
            </w:r>
            <w:r w:rsidRPr="00D93B17">
              <w:rPr>
                <w:rFonts w:ascii="Andalus" w:hAnsi="Andalus" w:cs="Andalus"/>
                <w:noProof/>
                <w:webHidden/>
              </w:rPr>
              <w:fldChar w:fldCharType="end"/>
            </w:r>
          </w:hyperlink>
        </w:p>
        <w:p w:rsidR="00D93B17" w:rsidRDefault="00D93B17">
          <w:pPr>
            <w:pStyle w:val="TOC1"/>
            <w:tabs>
              <w:tab w:val="right" w:leader="dot" w:pos="9350"/>
            </w:tabs>
            <w:rPr>
              <w:rFonts w:eastAsiaTheme="minorEastAsia"/>
              <w:noProof/>
              <w:lang w:eastAsia="en-CA"/>
            </w:rPr>
          </w:pPr>
          <w:hyperlink w:anchor="_Toc311791305" w:history="1">
            <w:r w:rsidRPr="00D93B17">
              <w:rPr>
                <w:rStyle w:val="Hyperlink"/>
                <w:rFonts w:ascii="Andalus" w:hAnsi="Andalus" w:cs="Andalus"/>
                <w:noProof/>
              </w:rPr>
              <w:t>Human Factors and Electro-Optics (Denis Tang)</w:t>
            </w:r>
            <w:r w:rsidRPr="00D93B17">
              <w:rPr>
                <w:rFonts w:ascii="Andalus" w:hAnsi="Andalus" w:cs="Andalus"/>
                <w:noProof/>
                <w:webHidden/>
              </w:rPr>
              <w:tab/>
            </w:r>
            <w:r w:rsidRPr="00D93B17">
              <w:rPr>
                <w:rFonts w:ascii="Andalus" w:hAnsi="Andalus" w:cs="Andalus"/>
                <w:noProof/>
                <w:webHidden/>
              </w:rPr>
              <w:fldChar w:fldCharType="begin"/>
            </w:r>
            <w:r w:rsidRPr="00D93B17">
              <w:rPr>
                <w:rFonts w:ascii="Andalus" w:hAnsi="Andalus" w:cs="Andalus"/>
                <w:noProof/>
                <w:webHidden/>
              </w:rPr>
              <w:instrText xml:space="preserve"> PAGEREF _Toc311791305 \h </w:instrText>
            </w:r>
            <w:r w:rsidRPr="00D93B17">
              <w:rPr>
                <w:rFonts w:ascii="Andalus" w:hAnsi="Andalus" w:cs="Andalus"/>
                <w:noProof/>
                <w:webHidden/>
              </w:rPr>
            </w:r>
            <w:r w:rsidRPr="00D93B17">
              <w:rPr>
                <w:rFonts w:ascii="Andalus" w:hAnsi="Andalus" w:cs="Andalus"/>
                <w:noProof/>
                <w:webHidden/>
              </w:rPr>
              <w:fldChar w:fldCharType="separate"/>
            </w:r>
            <w:r w:rsidRPr="00D93B17">
              <w:rPr>
                <w:rFonts w:ascii="Andalus" w:hAnsi="Andalus" w:cs="Andalus"/>
                <w:noProof/>
                <w:webHidden/>
              </w:rPr>
              <w:t>68</w:t>
            </w:r>
            <w:r w:rsidRPr="00D93B17">
              <w:rPr>
                <w:rFonts w:ascii="Andalus" w:hAnsi="Andalus" w:cs="Andalus"/>
                <w:noProof/>
                <w:webHidden/>
              </w:rPr>
              <w:fldChar w:fldCharType="end"/>
            </w:r>
          </w:hyperlink>
        </w:p>
        <w:p w:rsidR="00C27B2A" w:rsidRPr="00F85DD5" w:rsidRDefault="00C121E3">
          <w:pPr>
            <w:rPr>
              <w:rFonts w:ascii="Andalus" w:hAnsi="Andalus" w:cs="Andalus"/>
            </w:rPr>
          </w:pPr>
          <w:r w:rsidRPr="00F85DD5">
            <w:rPr>
              <w:rFonts w:ascii="Andalus" w:hAnsi="Andalus" w:cs="Andalus"/>
            </w:rPr>
            <w:fldChar w:fldCharType="end"/>
          </w:r>
        </w:p>
      </w:sdtContent>
    </w:sdt>
    <w:p w:rsidR="00C27B2A" w:rsidRDefault="00C27B2A" w:rsidP="00C27B2A">
      <w:pPr>
        <w:rPr>
          <w:rFonts w:ascii="Andalus" w:hAnsi="Andalus" w:cs="Andalus"/>
          <w:sz w:val="24"/>
          <w:szCs w:val="24"/>
        </w:rPr>
      </w:pPr>
    </w:p>
    <w:p w:rsidR="00F85D9D" w:rsidRPr="00D93B17" w:rsidRDefault="002106B5" w:rsidP="00D93B17">
      <w:pPr>
        <w:pStyle w:val="Heading1"/>
      </w:pPr>
      <w:bookmarkStart w:id="0" w:name="_Toc311791288"/>
      <w:r w:rsidRPr="00D93B17">
        <w:lastRenderedPageBreak/>
        <w:t>Introduction to Human Factors</w:t>
      </w:r>
      <w:bookmarkEnd w:id="0"/>
      <w:r w:rsidRPr="00D93B17">
        <w:t xml:space="preserve"> </w:t>
      </w:r>
    </w:p>
    <w:p w:rsidR="002106B5" w:rsidRPr="000D6B48" w:rsidRDefault="002106B5" w:rsidP="002106B5">
      <w:pPr>
        <w:pStyle w:val="ListParagraph"/>
        <w:numPr>
          <w:ilvl w:val="0"/>
          <w:numId w:val="1"/>
        </w:numPr>
        <w:rPr>
          <w:rFonts w:ascii="Andalus" w:hAnsi="Andalus" w:cs="Andalus"/>
        </w:rPr>
      </w:pPr>
      <w:r w:rsidRPr="000D6B48">
        <w:rPr>
          <w:rFonts w:ascii="Andalus" w:hAnsi="Andalus" w:cs="Andalus"/>
        </w:rPr>
        <w:t>Medical errors still happen (ex: resident removed wrong organ</w:t>
      </w:r>
      <w:r w:rsidR="001E17FD" w:rsidRPr="000D6B48">
        <w:rPr>
          <w:rFonts w:ascii="Andalus" w:hAnsi="Andalus" w:cs="Andalus"/>
        </w:rPr>
        <w:t xml:space="preserve"> and didn’t get debriefing</w:t>
      </w:r>
      <w:r w:rsidRPr="000D6B48">
        <w:rPr>
          <w:rFonts w:ascii="Andalus" w:hAnsi="Andalus" w:cs="Andalus"/>
        </w:rPr>
        <w:t>)</w:t>
      </w:r>
    </w:p>
    <w:p w:rsidR="001E17FD" w:rsidRPr="000D6B48" w:rsidRDefault="001E17FD" w:rsidP="002106B5">
      <w:pPr>
        <w:pStyle w:val="ListParagraph"/>
        <w:numPr>
          <w:ilvl w:val="0"/>
          <w:numId w:val="1"/>
        </w:numPr>
        <w:rPr>
          <w:rFonts w:ascii="Andalus" w:hAnsi="Andalus" w:cs="Andalus"/>
        </w:rPr>
      </w:pPr>
      <w:r w:rsidRPr="000D6B48">
        <w:rPr>
          <w:rFonts w:ascii="Andalus" w:hAnsi="Andalus" w:cs="Andalus"/>
        </w:rPr>
        <w:t xml:space="preserve">This course is about how to avoid errors </w:t>
      </w:r>
    </w:p>
    <w:p w:rsidR="001E17FD" w:rsidRPr="000D6B48" w:rsidRDefault="001E17FD" w:rsidP="002106B5">
      <w:pPr>
        <w:pStyle w:val="ListParagraph"/>
        <w:numPr>
          <w:ilvl w:val="0"/>
          <w:numId w:val="1"/>
        </w:numPr>
        <w:rPr>
          <w:rFonts w:ascii="Andalus" w:hAnsi="Andalus" w:cs="Andalus"/>
        </w:rPr>
      </w:pPr>
      <w:r w:rsidRPr="000D6B48">
        <w:rPr>
          <w:rFonts w:ascii="Andalus" w:hAnsi="Andalus" w:cs="Andalus"/>
        </w:rPr>
        <w:t>Human factors, for example, is when the surgeon has to look at the procedure in a rush and makes an error by reading too fast</w:t>
      </w:r>
    </w:p>
    <w:p w:rsidR="001E17FD" w:rsidRPr="000D6B48" w:rsidRDefault="001E17FD" w:rsidP="002106B5">
      <w:pPr>
        <w:pStyle w:val="ListParagraph"/>
        <w:numPr>
          <w:ilvl w:val="0"/>
          <w:numId w:val="1"/>
        </w:numPr>
        <w:rPr>
          <w:rFonts w:ascii="Andalus" w:hAnsi="Andalus" w:cs="Andalus"/>
        </w:rPr>
      </w:pPr>
      <w:r w:rsidRPr="000D6B48">
        <w:rPr>
          <w:rFonts w:ascii="Andalus" w:hAnsi="Andalus" w:cs="Andalus"/>
          <w:b/>
        </w:rPr>
        <w:t>Internal factors</w:t>
      </w:r>
      <w:r w:rsidRPr="000D6B48">
        <w:rPr>
          <w:rFonts w:ascii="Andalus" w:hAnsi="Andalus" w:cs="Andalus"/>
        </w:rPr>
        <w:t xml:space="preserve"> – who we are; our personality; Type A or B</w:t>
      </w:r>
    </w:p>
    <w:p w:rsidR="001E17FD" w:rsidRPr="000D6B48" w:rsidRDefault="001E17FD" w:rsidP="002106B5">
      <w:pPr>
        <w:pStyle w:val="ListParagraph"/>
        <w:numPr>
          <w:ilvl w:val="0"/>
          <w:numId w:val="1"/>
        </w:numPr>
        <w:rPr>
          <w:rFonts w:ascii="Andalus" w:hAnsi="Andalus" w:cs="Andalus"/>
        </w:rPr>
      </w:pPr>
      <w:r w:rsidRPr="000D6B48">
        <w:rPr>
          <w:rFonts w:ascii="Andalus" w:hAnsi="Andalus" w:cs="Andalus"/>
          <w:b/>
        </w:rPr>
        <w:t>External factors</w:t>
      </w:r>
      <w:r w:rsidRPr="000D6B48">
        <w:rPr>
          <w:rFonts w:ascii="Andalus" w:hAnsi="Andalus" w:cs="Andalus"/>
        </w:rPr>
        <w:t xml:space="preserve"> – everything in our environment </w:t>
      </w:r>
    </w:p>
    <w:p w:rsidR="001E17FD" w:rsidRPr="000D6B48" w:rsidRDefault="000D6B48" w:rsidP="00D426CB">
      <w:pPr>
        <w:rPr>
          <w:rFonts w:ascii="Andalus" w:hAnsi="Andalus" w:cs="Andalus"/>
          <w:b/>
          <w:i/>
        </w:rPr>
      </w:pPr>
      <w:r w:rsidRPr="000D6B48">
        <w:rPr>
          <w:rFonts w:ascii="Andalus" w:hAnsi="Andalus" w:cs="Andalus"/>
          <w:b/>
          <w:i/>
        </w:rPr>
        <w:t>*Human Factors can save lives</w:t>
      </w:r>
    </w:p>
    <w:p w:rsidR="001E17FD" w:rsidRPr="000D6B48" w:rsidRDefault="001E17FD" w:rsidP="001E17FD">
      <w:pPr>
        <w:rPr>
          <w:rFonts w:ascii="Andalus" w:hAnsi="Andalus" w:cs="Andalus"/>
        </w:rPr>
      </w:pPr>
      <w:r w:rsidRPr="000D6B48">
        <w:rPr>
          <w:rFonts w:ascii="Andalus" w:hAnsi="Andalus" w:cs="Andalus"/>
        </w:rPr>
        <w:t xml:space="preserve">Horrible Disasters </w:t>
      </w:r>
    </w:p>
    <w:p w:rsidR="001E17FD" w:rsidRPr="000D6B48" w:rsidRDefault="001E17FD" w:rsidP="002106B5">
      <w:pPr>
        <w:pStyle w:val="ListParagraph"/>
        <w:numPr>
          <w:ilvl w:val="0"/>
          <w:numId w:val="1"/>
        </w:numPr>
        <w:rPr>
          <w:rFonts w:ascii="Andalus" w:hAnsi="Andalus" w:cs="Andalus"/>
        </w:rPr>
      </w:pPr>
      <w:r w:rsidRPr="000D6B48">
        <w:rPr>
          <w:rFonts w:ascii="Andalus" w:hAnsi="Andalus" w:cs="Andalus"/>
        </w:rPr>
        <w:t>Tenerife, 1977 – an island off west coast of Africa – Human factors was involved; has to do with communication and what’s going on</w:t>
      </w:r>
    </w:p>
    <w:p w:rsidR="001E17FD" w:rsidRPr="000D6B48" w:rsidRDefault="001E17FD" w:rsidP="002106B5">
      <w:pPr>
        <w:pStyle w:val="ListParagraph"/>
        <w:numPr>
          <w:ilvl w:val="0"/>
          <w:numId w:val="1"/>
        </w:numPr>
        <w:rPr>
          <w:rFonts w:ascii="Andalus" w:hAnsi="Andalus" w:cs="Andalus"/>
        </w:rPr>
      </w:pPr>
      <w:r w:rsidRPr="000D6B48">
        <w:rPr>
          <w:rFonts w:ascii="Andalus" w:hAnsi="Andalus" w:cs="Andalus"/>
        </w:rPr>
        <w:t xml:space="preserve">Three Mile Island, 1979 – operators made mistakes </w:t>
      </w:r>
    </w:p>
    <w:p w:rsidR="001E17FD" w:rsidRPr="000D6B48" w:rsidRDefault="001E17FD" w:rsidP="002106B5">
      <w:pPr>
        <w:pStyle w:val="ListParagraph"/>
        <w:numPr>
          <w:ilvl w:val="0"/>
          <w:numId w:val="1"/>
        </w:numPr>
        <w:rPr>
          <w:rFonts w:ascii="Andalus" w:hAnsi="Andalus" w:cs="Andalus"/>
        </w:rPr>
      </w:pPr>
      <w:r w:rsidRPr="000D6B48">
        <w:rPr>
          <w:rFonts w:ascii="Andalus" w:hAnsi="Andalus" w:cs="Andalus"/>
        </w:rPr>
        <w:t>BP Deepwater Horizon oil rig, 2010 – investigations discovered many problems with work environments, communications (human factors)</w:t>
      </w:r>
    </w:p>
    <w:p w:rsidR="001E17FD" w:rsidRPr="000D6B48" w:rsidRDefault="001E17FD" w:rsidP="002106B5">
      <w:pPr>
        <w:pStyle w:val="ListParagraph"/>
        <w:numPr>
          <w:ilvl w:val="0"/>
          <w:numId w:val="1"/>
        </w:numPr>
        <w:rPr>
          <w:rFonts w:ascii="Andalus" w:hAnsi="Andalus" w:cs="Andalus"/>
        </w:rPr>
      </w:pPr>
      <w:r w:rsidRPr="000D6B48">
        <w:rPr>
          <w:rFonts w:ascii="Andalus" w:hAnsi="Andalus" w:cs="Andalus"/>
        </w:rPr>
        <w:t xml:space="preserve">Fukushima Daiichi, 2011 – awareness; people knowing what’s going on </w:t>
      </w:r>
    </w:p>
    <w:p w:rsidR="001E17FD" w:rsidRPr="000D6B48" w:rsidRDefault="001E17FD" w:rsidP="008041E3">
      <w:pPr>
        <w:rPr>
          <w:rFonts w:ascii="Andalus" w:hAnsi="Andalus" w:cs="Andalus"/>
        </w:rPr>
      </w:pPr>
      <w:r w:rsidRPr="000D6B48">
        <w:rPr>
          <w:rFonts w:ascii="Andalus" w:hAnsi="Andalus" w:cs="Andalus"/>
        </w:rPr>
        <w:t>Simpler stuff</w:t>
      </w:r>
      <w:r w:rsidR="008041E3" w:rsidRPr="000D6B48">
        <w:rPr>
          <w:rFonts w:ascii="Andalus" w:hAnsi="Andalus" w:cs="Andalus"/>
        </w:rPr>
        <w:t xml:space="preserve"> of everyday life</w:t>
      </w:r>
    </w:p>
    <w:p w:rsidR="001E17FD" w:rsidRPr="000D6B48" w:rsidRDefault="001E17FD" w:rsidP="002106B5">
      <w:pPr>
        <w:pStyle w:val="ListParagraph"/>
        <w:numPr>
          <w:ilvl w:val="0"/>
          <w:numId w:val="1"/>
        </w:numPr>
        <w:rPr>
          <w:rFonts w:ascii="Andalus" w:hAnsi="Andalus" w:cs="Andalus"/>
        </w:rPr>
      </w:pPr>
      <w:r w:rsidRPr="000D6B48">
        <w:rPr>
          <w:rFonts w:ascii="Andalus" w:hAnsi="Andalus" w:cs="Andalus"/>
        </w:rPr>
        <w:t xml:space="preserve">Stove – the knobs are not evidently controlling </w:t>
      </w:r>
      <w:r w:rsidR="008041E3" w:rsidRPr="000D6B48">
        <w:rPr>
          <w:rFonts w:ascii="Andalus" w:hAnsi="Andalus" w:cs="Andalus"/>
        </w:rPr>
        <w:t>the elements (top controls bottom left)</w:t>
      </w:r>
    </w:p>
    <w:p w:rsidR="008041E3" w:rsidRPr="000D6B48" w:rsidRDefault="008041E3" w:rsidP="002106B5">
      <w:pPr>
        <w:pStyle w:val="ListParagraph"/>
        <w:numPr>
          <w:ilvl w:val="0"/>
          <w:numId w:val="1"/>
        </w:numPr>
        <w:rPr>
          <w:rFonts w:ascii="Andalus" w:hAnsi="Andalus" w:cs="Andalus"/>
        </w:rPr>
      </w:pPr>
      <w:r w:rsidRPr="000D6B48">
        <w:rPr>
          <w:rFonts w:ascii="Andalus" w:hAnsi="Andalus" w:cs="Andalus"/>
          <w:b/>
        </w:rPr>
        <w:t>Human Factors Engineering</w:t>
      </w:r>
      <w:r w:rsidRPr="000D6B48">
        <w:rPr>
          <w:rFonts w:ascii="Andalus" w:hAnsi="Andalus" w:cs="Andalus"/>
        </w:rPr>
        <w:t>: how we perceive things, shapes, etc</w:t>
      </w:r>
    </w:p>
    <w:p w:rsidR="008041E3" w:rsidRPr="000D6B48" w:rsidRDefault="008041E3" w:rsidP="002106B5">
      <w:pPr>
        <w:pStyle w:val="ListParagraph"/>
        <w:numPr>
          <w:ilvl w:val="0"/>
          <w:numId w:val="1"/>
        </w:numPr>
        <w:rPr>
          <w:rFonts w:ascii="Andalus" w:hAnsi="Andalus" w:cs="Andalus"/>
        </w:rPr>
      </w:pPr>
      <w:r w:rsidRPr="000D6B48">
        <w:rPr>
          <w:rFonts w:ascii="Andalus" w:hAnsi="Andalus" w:cs="Andalus"/>
        </w:rPr>
        <w:t xml:space="preserve">A visit from a friend to his office (SSRB)– from P1 into HCI and ended up in UC because of no signage </w:t>
      </w:r>
    </w:p>
    <w:p w:rsidR="008041E3" w:rsidRPr="000D6B48" w:rsidRDefault="008041E3" w:rsidP="002106B5">
      <w:pPr>
        <w:pStyle w:val="ListParagraph"/>
        <w:numPr>
          <w:ilvl w:val="0"/>
          <w:numId w:val="1"/>
        </w:numPr>
        <w:rPr>
          <w:rFonts w:ascii="Andalus" w:hAnsi="Andalus" w:cs="Andalus"/>
        </w:rPr>
      </w:pPr>
      <w:r w:rsidRPr="000D6B48">
        <w:rPr>
          <w:rFonts w:ascii="Andalus" w:hAnsi="Andalus" w:cs="Andalus"/>
        </w:rPr>
        <w:t>A tale of knobs and handles – push or pull?</w:t>
      </w:r>
      <w:r w:rsidR="00D426CB" w:rsidRPr="000D6B48">
        <w:rPr>
          <w:rFonts w:ascii="Andalus" w:hAnsi="Andalus" w:cs="Andalus"/>
        </w:rPr>
        <w:t xml:space="preserve"> (ex: library doors stress him out because he doesn’t know which way to open them)</w:t>
      </w:r>
    </w:p>
    <w:p w:rsidR="00D426CB" w:rsidRPr="000D6B48" w:rsidRDefault="000D6B48" w:rsidP="00D426CB">
      <w:pPr>
        <w:rPr>
          <w:rFonts w:ascii="Andalus" w:hAnsi="Andalus" w:cs="Andalus"/>
          <w:b/>
          <w:i/>
        </w:rPr>
      </w:pPr>
      <w:r w:rsidRPr="000D6B48">
        <w:rPr>
          <w:rFonts w:ascii="Andalus" w:hAnsi="Andalus" w:cs="Andalus"/>
          <w:b/>
          <w:i/>
        </w:rPr>
        <w:t>*</w:t>
      </w:r>
      <w:r w:rsidR="00D426CB" w:rsidRPr="000D6B48">
        <w:rPr>
          <w:rFonts w:ascii="Andalus" w:hAnsi="Andalus" w:cs="Andalus"/>
          <w:b/>
          <w:i/>
        </w:rPr>
        <w:t>Human Factors can increa</w:t>
      </w:r>
      <w:r w:rsidRPr="000D6B48">
        <w:rPr>
          <w:rFonts w:ascii="Andalus" w:hAnsi="Andalus" w:cs="Andalus"/>
          <w:b/>
          <w:i/>
        </w:rPr>
        <w:t>se effectiveness and efficiency</w:t>
      </w:r>
    </w:p>
    <w:p w:rsidR="00D426CB" w:rsidRPr="000D6B48" w:rsidRDefault="00D426CB" w:rsidP="00D426CB">
      <w:pPr>
        <w:rPr>
          <w:rFonts w:ascii="Andalus" w:hAnsi="Andalus" w:cs="Andalus"/>
        </w:rPr>
      </w:pPr>
      <w:r w:rsidRPr="000D6B48">
        <w:rPr>
          <w:rFonts w:ascii="Andalus" w:hAnsi="Andalus" w:cs="Andalus"/>
        </w:rPr>
        <w:t xml:space="preserve">Beyond functionality and utility </w:t>
      </w:r>
    </w:p>
    <w:p w:rsidR="00D426CB" w:rsidRPr="000D6B48" w:rsidRDefault="00D426CB" w:rsidP="00D426CB">
      <w:pPr>
        <w:pStyle w:val="ListParagraph"/>
        <w:numPr>
          <w:ilvl w:val="0"/>
          <w:numId w:val="2"/>
        </w:numPr>
        <w:rPr>
          <w:rFonts w:ascii="Andalus" w:hAnsi="Andalus" w:cs="Andalus"/>
        </w:rPr>
      </w:pPr>
      <w:r w:rsidRPr="000D6B48">
        <w:rPr>
          <w:rFonts w:ascii="Andalus" w:hAnsi="Andalus" w:cs="Andalus"/>
        </w:rPr>
        <w:t xml:space="preserve">Ex: 2 gas stations – older and newer – laws of aesthetics, it feels more comfortable to us; looks more organized  </w:t>
      </w:r>
    </w:p>
    <w:p w:rsidR="00D426CB" w:rsidRPr="000D6B48" w:rsidRDefault="000D6B48" w:rsidP="00D426CB">
      <w:pPr>
        <w:rPr>
          <w:rFonts w:ascii="Andalus" w:hAnsi="Andalus" w:cs="Andalus"/>
          <w:b/>
          <w:i/>
        </w:rPr>
      </w:pPr>
      <w:r w:rsidRPr="000D6B48">
        <w:rPr>
          <w:rFonts w:ascii="Andalus" w:hAnsi="Andalus" w:cs="Andalus"/>
          <w:b/>
          <w:i/>
        </w:rPr>
        <w:t>*</w:t>
      </w:r>
      <w:r w:rsidR="00D426CB" w:rsidRPr="000D6B48">
        <w:rPr>
          <w:rFonts w:ascii="Andalus" w:hAnsi="Andalus" w:cs="Andalus"/>
          <w:b/>
          <w:i/>
        </w:rPr>
        <w:t>Human Factors can increase enga</w:t>
      </w:r>
      <w:r w:rsidRPr="000D6B48">
        <w:rPr>
          <w:rFonts w:ascii="Andalus" w:hAnsi="Andalus" w:cs="Andalus"/>
          <w:b/>
          <w:i/>
        </w:rPr>
        <w:t>gement, enjoyment, and pleasure</w:t>
      </w:r>
    </w:p>
    <w:p w:rsidR="00D426CB" w:rsidRPr="000D6B48" w:rsidRDefault="00D426CB" w:rsidP="00D426CB">
      <w:pPr>
        <w:rPr>
          <w:rFonts w:ascii="Andalus" w:hAnsi="Andalus" w:cs="Andalus"/>
        </w:rPr>
      </w:pPr>
      <w:r w:rsidRPr="000D6B48">
        <w:rPr>
          <w:rFonts w:ascii="Andalus" w:hAnsi="Andalus" w:cs="Andalus"/>
        </w:rPr>
        <w:lastRenderedPageBreak/>
        <w:t>Human Factors</w:t>
      </w:r>
    </w:p>
    <w:p w:rsidR="00D426CB" w:rsidRPr="000D6B48" w:rsidRDefault="00D426CB" w:rsidP="00D426CB">
      <w:pPr>
        <w:pStyle w:val="ListParagraph"/>
        <w:numPr>
          <w:ilvl w:val="0"/>
          <w:numId w:val="2"/>
        </w:numPr>
        <w:rPr>
          <w:rFonts w:ascii="Andalus" w:hAnsi="Andalus" w:cs="Andalus"/>
        </w:rPr>
      </w:pPr>
      <w:r w:rsidRPr="000D6B48">
        <w:rPr>
          <w:rFonts w:ascii="Andalus" w:hAnsi="Andalus" w:cs="Andalus"/>
        </w:rPr>
        <w:t>People always want to do something (ex: get bus ticket); the broader context is the station (the environment)</w:t>
      </w:r>
    </w:p>
    <w:p w:rsidR="00D426CB" w:rsidRPr="000D6B48" w:rsidRDefault="00D426CB" w:rsidP="00D426CB">
      <w:pPr>
        <w:pStyle w:val="ListParagraph"/>
        <w:numPr>
          <w:ilvl w:val="0"/>
          <w:numId w:val="2"/>
        </w:numPr>
        <w:rPr>
          <w:rFonts w:ascii="Andalus" w:hAnsi="Andalus" w:cs="Andalus"/>
        </w:rPr>
      </w:pPr>
      <w:r w:rsidRPr="000D6B48">
        <w:rPr>
          <w:rFonts w:ascii="Andalus" w:hAnsi="Andalus" w:cs="Andalus"/>
        </w:rPr>
        <w:t>Engineering Factors: (of ticket machine)</w:t>
      </w:r>
    </w:p>
    <w:p w:rsidR="00D426CB" w:rsidRPr="000D6B48" w:rsidRDefault="00D426CB" w:rsidP="00D426CB">
      <w:pPr>
        <w:pStyle w:val="ListParagraph"/>
        <w:numPr>
          <w:ilvl w:val="1"/>
          <w:numId w:val="2"/>
        </w:numPr>
        <w:rPr>
          <w:rFonts w:ascii="Andalus" w:hAnsi="Andalus" w:cs="Andalus"/>
        </w:rPr>
      </w:pPr>
      <w:r w:rsidRPr="000D6B48">
        <w:rPr>
          <w:rFonts w:ascii="Andalus" w:hAnsi="Andalus" w:cs="Andalus"/>
        </w:rPr>
        <w:t>Display</w:t>
      </w:r>
    </w:p>
    <w:p w:rsidR="00D426CB" w:rsidRPr="000D6B48" w:rsidRDefault="00AD7362" w:rsidP="00D426CB">
      <w:pPr>
        <w:pStyle w:val="ListParagraph"/>
        <w:numPr>
          <w:ilvl w:val="1"/>
          <w:numId w:val="2"/>
        </w:numPr>
        <w:rPr>
          <w:rFonts w:ascii="Andalus" w:hAnsi="Andalus" w:cs="Andalus"/>
        </w:rPr>
      </w:pPr>
      <w:r w:rsidRPr="000D6B48">
        <w:rPr>
          <w:rFonts w:ascii="Andalus" w:hAnsi="Andalus" w:cs="Andalus"/>
        </w:rPr>
        <w:t>C</w:t>
      </w:r>
      <w:r w:rsidR="00D426CB" w:rsidRPr="000D6B48">
        <w:rPr>
          <w:rFonts w:ascii="Andalus" w:hAnsi="Andalus" w:cs="Andalus"/>
        </w:rPr>
        <w:t xml:space="preserve">ontrol </w:t>
      </w:r>
      <w:r w:rsidRPr="000D6B48">
        <w:rPr>
          <w:rFonts w:ascii="Andalus" w:hAnsi="Andalus" w:cs="Andalus"/>
        </w:rPr>
        <w:t>(which we control; we are THE CONTROL)</w:t>
      </w:r>
    </w:p>
    <w:p w:rsidR="00D426CB" w:rsidRPr="000D6B48" w:rsidRDefault="00AD7362" w:rsidP="00D426CB">
      <w:pPr>
        <w:pStyle w:val="ListParagraph"/>
        <w:numPr>
          <w:ilvl w:val="1"/>
          <w:numId w:val="2"/>
        </w:numPr>
        <w:rPr>
          <w:rFonts w:ascii="Andalus" w:hAnsi="Andalus" w:cs="Andalus"/>
        </w:rPr>
      </w:pPr>
      <w:r w:rsidRPr="000D6B48">
        <w:rPr>
          <w:rFonts w:ascii="Andalus" w:hAnsi="Andalus" w:cs="Andalus"/>
        </w:rPr>
        <w:t xml:space="preserve">Dialogue </w:t>
      </w:r>
    </w:p>
    <w:p w:rsidR="00D426CB" w:rsidRPr="000D6B48" w:rsidRDefault="00D426CB" w:rsidP="00D426CB">
      <w:pPr>
        <w:pStyle w:val="ListParagraph"/>
        <w:numPr>
          <w:ilvl w:val="0"/>
          <w:numId w:val="2"/>
        </w:numPr>
        <w:rPr>
          <w:rFonts w:ascii="Andalus" w:hAnsi="Andalus" w:cs="Andalus"/>
        </w:rPr>
      </w:pPr>
      <w:r w:rsidRPr="000D6B48">
        <w:rPr>
          <w:rFonts w:ascii="Andalus" w:hAnsi="Andalus" w:cs="Andalus"/>
        </w:rPr>
        <w:t>Whatever the environment provides for me to do what I want to do</w:t>
      </w:r>
    </w:p>
    <w:p w:rsidR="00AD7362" w:rsidRPr="000D6B48" w:rsidRDefault="00AD7362" w:rsidP="00AD7362">
      <w:pPr>
        <w:rPr>
          <w:rFonts w:ascii="Andalus" w:hAnsi="Andalus" w:cs="Andalus"/>
        </w:rPr>
      </w:pPr>
      <w:r w:rsidRPr="000D6B48">
        <w:rPr>
          <w:rFonts w:ascii="Andalus" w:hAnsi="Andalus" w:cs="Andalus"/>
        </w:rPr>
        <w:t>Definition of Human Factors</w:t>
      </w:r>
    </w:p>
    <w:p w:rsidR="00AD7362" w:rsidRPr="000D6B48" w:rsidRDefault="00AD7362" w:rsidP="00D426CB">
      <w:pPr>
        <w:pStyle w:val="ListParagraph"/>
        <w:numPr>
          <w:ilvl w:val="0"/>
          <w:numId w:val="2"/>
        </w:numPr>
        <w:rPr>
          <w:rFonts w:ascii="Andalus" w:hAnsi="Andalus" w:cs="Andalus"/>
        </w:rPr>
      </w:pPr>
      <w:r w:rsidRPr="000D6B48">
        <w:rPr>
          <w:rFonts w:ascii="Andalus" w:hAnsi="Andalus" w:cs="Andalus"/>
        </w:rPr>
        <w:t>A discipline discovering information about human behaviour, abilities, limitations, and relationship to the work environment (physical, organizational, cultural), and applies it to the design of safer and more effective tools, machines, systems, tasks, jobs and environments.</w:t>
      </w:r>
    </w:p>
    <w:p w:rsidR="00AD7362" w:rsidRPr="000D6B48" w:rsidRDefault="00AD7362" w:rsidP="00AD7362">
      <w:pPr>
        <w:rPr>
          <w:rFonts w:ascii="Andalus" w:hAnsi="Andalus" w:cs="Andalus"/>
        </w:rPr>
      </w:pPr>
      <w:r w:rsidRPr="000D6B48">
        <w:rPr>
          <w:rFonts w:ascii="Andalus" w:hAnsi="Andalus" w:cs="Andalus"/>
        </w:rPr>
        <w:t xml:space="preserve">Human Factors Framework </w:t>
      </w:r>
    </w:p>
    <w:p w:rsidR="00AD7362" w:rsidRPr="000D6B48" w:rsidRDefault="00AD7362" w:rsidP="00D426CB">
      <w:pPr>
        <w:pStyle w:val="ListParagraph"/>
        <w:numPr>
          <w:ilvl w:val="0"/>
          <w:numId w:val="2"/>
        </w:numPr>
        <w:rPr>
          <w:rFonts w:ascii="Andalus" w:hAnsi="Andalus" w:cs="Andalus"/>
        </w:rPr>
      </w:pPr>
      <w:r w:rsidRPr="000D6B48">
        <w:rPr>
          <w:rFonts w:ascii="Andalus" w:hAnsi="Andalus" w:cs="Andalus"/>
        </w:rPr>
        <w:t xml:space="preserve"> The foundation of the pyramid is the task (wanting to do something); the other end is how we did it</w:t>
      </w:r>
    </w:p>
    <w:p w:rsidR="00AD7362" w:rsidRPr="000D6B48" w:rsidRDefault="00AD7362" w:rsidP="00AD7362">
      <w:pPr>
        <w:pStyle w:val="ListParagraph"/>
        <w:numPr>
          <w:ilvl w:val="0"/>
          <w:numId w:val="2"/>
        </w:numPr>
        <w:rPr>
          <w:rFonts w:ascii="Andalus" w:hAnsi="Andalus" w:cs="Andalus"/>
        </w:rPr>
      </w:pPr>
      <w:r w:rsidRPr="000D6B48">
        <w:rPr>
          <w:rFonts w:ascii="Andalus" w:hAnsi="Andalus" w:cs="Andalus"/>
        </w:rPr>
        <w:t>Has to do with what happens in the environment and internal factors such as feelings</w:t>
      </w:r>
    </w:p>
    <w:p w:rsidR="00AD7362" w:rsidRPr="000D6B48" w:rsidRDefault="00AD7362" w:rsidP="00AD7362">
      <w:pPr>
        <w:pStyle w:val="ListParagraph"/>
        <w:numPr>
          <w:ilvl w:val="0"/>
          <w:numId w:val="2"/>
        </w:numPr>
        <w:rPr>
          <w:rFonts w:ascii="Andalus" w:hAnsi="Andalus" w:cs="Andalus"/>
        </w:rPr>
      </w:pPr>
      <w:r w:rsidRPr="000D6B48">
        <w:rPr>
          <w:rFonts w:ascii="Andalus" w:hAnsi="Andalus" w:cs="Andalus"/>
        </w:rPr>
        <w:t xml:space="preserve">How we collect data, knowledge about what’s going on (research and analysis) then we can go on to the next step </w:t>
      </w:r>
    </w:p>
    <w:p w:rsidR="00AD7362" w:rsidRPr="000D6B48" w:rsidRDefault="00AD7362" w:rsidP="00AD7362">
      <w:pPr>
        <w:rPr>
          <w:rFonts w:ascii="Andalus" w:hAnsi="Andalus" w:cs="Andalus"/>
        </w:rPr>
      </w:pPr>
      <w:proofErr w:type="gramStart"/>
      <w:r w:rsidRPr="000D6B48">
        <w:rPr>
          <w:rFonts w:ascii="Andalus" w:hAnsi="Andalus" w:cs="Andalus"/>
        </w:rPr>
        <w:t>To summarize...</w:t>
      </w:r>
      <w:proofErr w:type="gramEnd"/>
    </w:p>
    <w:p w:rsidR="00AD7362" w:rsidRPr="000D6B48" w:rsidRDefault="00AD7362" w:rsidP="00AD7362">
      <w:pPr>
        <w:pStyle w:val="ListParagraph"/>
        <w:numPr>
          <w:ilvl w:val="0"/>
          <w:numId w:val="3"/>
        </w:numPr>
        <w:rPr>
          <w:rFonts w:ascii="Andalus" w:hAnsi="Andalus" w:cs="Andalus"/>
        </w:rPr>
      </w:pPr>
      <w:r w:rsidRPr="000D6B48">
        <w:rPr>
          <w:rFonts w:ascii="Andalus" w:hAnsi="Andalus" w:cs="Andalus"/>
        </w:rPr>
        <w:t>Human Factors can...</w:t>
      </w:r>
    </w:p>
    <w:p w:rsidR="00AD7362" w:rsidRPr="000D6B48" w:rsidRDefault="00AD7362" w:rsidP="00AD7362">
      <w:pPr>
        <w:pStyle w:val="ListParagraph"/>
        <w:numPr>
          <w:ilvl w:val="1"/>
          <w:numId w:val="3"/>
        </w:numPr>
        <w:rPr>
          <w:rFonts w:ascii="Andalus" w:hAnsi="Andalus" w:cs="Andalus"/>
        </w:rPr>
      </w:pPr>
      <w:r w:rsidRPr="000D6B48">
        <w:rPr>
          <w:rFonts w:ascii="Andalus" w:hAnsi="Andalus" w:cs="Andalus"/>
        </w:rPr>
        <w:t>Save lives</w:t>
      </w:r>
    </w:p>
    <w:p w:rsidR="00AD7362" w:rsidRPr="000D6B48" w:rsidRDefault="00AD7362" w:rsidP="00AD7362">
      <w:pPr>
        <w:pStyle w:val="ListParagraph"/>
        <w:numPr>
          <w:ilvl w:val="1"/>
          <w:numId w:val="3"/>
        </w:numPr>
        <w:rPr>
          <w:rFonts w:ascii="Andalus" w:hAnsi="Andalus" w:cs="Andalus"/>
        </w:rPr>
      </w:pPr>
      <w:r w:rsidRPr="000D6B48">
        <w:rPr>
          <w:rFonts w:ascii="Andalus" w:hAnsi="Andalus" w:cs="Andalus"/>
        </w:rPr>
        <w:t>Increases effectiveness and efficiency</w:t>
      </w:r>
    </w:p>
    <w:p w:rsidR="00AD7362" w:rsidRPr="000D6B48" w:rsidRDefault="00AD7362" w:rsidP="00AD7362">
      <w:pPr>
        <w:pStyle w:val="ListParagraph"/>
        <w:numPr>
          <w:ilvl w:val="1"/>
          <w:numId w:val="3"/>
        </w:numPr>
        <w:rPr>
          <w:rFonts w:ascii="Andalus" w:hAnsi="Andalus" w:cs="Andalus"/>
        </w:rPr>
      </w:pPr>
      <w:r w:rsidRPr="000D6B48">
        <w:rPr>
          <w:rFonts w:ascii="Andalus" w:hAnsi="Andalus" w:cs="Andalus"/>
        </w:rPr>
        <w:t xml:space="preserve">Increase enjoyment and pleasure </w:t>
      </w:r>
    </w:p>
    <w:p w:rsidR="001C671B" w:rsidRPr="000D6B48" w:rsidRDefault="001C671B" w:rsidP="001C671B">
      <w:pPr>
        <w:rPr>
          <w:rFonts w:ascii="Andalus" w:hAnsi="Andalus" w:cs="Andalus"/>
        </w:rPr>
      </w:pPr>
      <w:r w:rsidRPr="000D6B48">
        <w:rPr>
          <w:rFonts w:ascii="Andalus" w:hAnsi="Andalus" w:cs="Andalus"/>
        </w:rPr>
        <w:t>Objectives</w:t>
      </w:r>
    </w:p>
    <w:p w:rsidR="001C671B" w:rsidRPr="000D6B48" w:rsidRDefault="001C671B" w:rsidP="001C671B">
      <w:pPr>
        <w:pStyle w:val="ListParagraph"/>
        <w:numPr>
          <w:ilvl w:val="0"/>
          <w:numId w:val="3"/>
        </w:numPr>
        <w:rPr>
          <w:rFonts w:ascii="Andalus" w:hAnsi="Andalus" w:cs="Andalus"/>
        </w:rPr>
      </w:pPr>
      <w:r w:rsidRPr="000D6B48">
        <w:rPr>
          <w:rFonts w:ascii="Andalus" w:hAnsi="Andalus" w:cs="Andalus"/>
        </w:rPr>
        <w:t>Become aware (ex: you can walk into a room and find a problem with the lighting and the design of the room, etc)</w:t>
      </w:r>
    </w:p>
    <w:p w:rsidR="001C671B" w:rsidRPr="000D6B48" w:rsidRDefault="001C671B" w:rsidP="001C671B">
      <w:pPr>
        <w:pStyle w:val="ListParagraph"/>
        <w:numPr>
          <w:ilvl w:val="0"/>
          <w:numId w:val="3"/>
        </w:numPr>
        <w:rPr>
          <w:rFonts w:ascii="Andalus" w:hAnsi="Andalus" w:cs="Andalus"/>
        </w:rPr>
      </w:pPr>
      <w:r w:rsidRPr="000D6B48">
        <w:rPr>
          <w:rFonts w:ascii="Andalus" w:hAnsi="Andalus" w:cs="Andalus"/>
        </w:rPr>
        <w:t>Know</w:t>
      </w:r>
    </w:p>
    <w:p w:rsidR="001C671B" w:rsidRPr="000D6B48" w:rsidRDefault="001C671B" w:rsidP="001C671B">
      <w:pPr>
        <w:pStyle w:val="ListParagraph"/>
        <w:numPr>
          <w:ilvl w:val="0"/>
          <w:numId w:val="3"/>
        </w:numPr>
        <w:rPr>
          <w:rFonts w:ascii="Andalus" w:hAnsi="Andalus" w:cs="Andalus"/>
        </w:rPr>
      </w:pPr>
      <w:r w:rsidRPr="000D6B48">
        <w:rPr>
          <w:rFonts w:ascii="Andalus" w:hAnsi="Andalus" w:cs="Andalus"/>
        </w:rPr>
        <w:t>Apply</w:t>
      </w:r>
    </w:p>
    <w:p w:rsidR="001C671B" w:rsidRPr="000D6B48" w:rsidRDefault="001C671B" w:rsidP="001C671B">
      <w:pPr>
        <w:pStyle w:val="ListParagraph"/>
        <w:numPr>
          <w:ilvl w:val="0"/>
          <w:numId w:val="3"/>
        </w:numPr>
        <w:rPr>
          <w:rFonts w:ascii="Andalus" w:hAnsi="Andalus" w:cs="Andalus"/>
        </w:rPr>
      </w:pPr>
      <w:r w:rsidRPr="000D6B48">
        <w:rPr>
          <w:rFonts w:ascii="Andalus" w:hAnsi="Andalus" w:cs="Andalus"/>
        </w:rPr>
        <w:t>Positive attitude, interest</w:t>
      </w:r>
    </w:p>
    <w:p w:rsidR="001C671B" w:rsidRPr="000D6B48" w:rsidRDefault="001C671B" w:rsidP="001C671B">
      <w:pPr>
        <w:rPr>
          <w:rFonts w:ascii="Andalus" w:hAnsi="Andalus" w:cs="Andalus"/>
        </w:rPr>
      </w:pPr>
      <w:r w:rsidRPr="000D6B48">
        <w:rPr>
          <w:rFonts w:ascii="Andalus" w:hAnsi="Andalus" w:cs="Andalus"/>
        </w:rPr>
        <w:lastRenderedPageBreak/>
        <w:t>Course divided in to 3 Sections:</w:t>
      </w:r>
    </w:p>
    <w:p w:rsidR="001C671B" w:rsidRPr="000D6B48" w:rsidRDefault="001C671B" w:rsidP="001C671B">
      <w:pPr>
        <w:pStyle w:val="ListParagraph"/>
        <w:numPr>
          <w:ilvl w:val="0"/>
          <w:numId w:val="3"/>
        </w:numPr>
        <w:rPr>
          <w:rFonts w:ascii="Andalus" w:hAnsi="Andalus" w:cs="Andalus"/>
        </w:rPr>
      </w:pPr>
      <w:r w:rsidRPr="000D6B48">
        <w:rPr>
          <w:rFonts w:ascii="Andalus" w:hAnsi="Andalus" w:cs="Andalus"/>
        </w:rPr>
        <w:t>The Problem (Research and Analysis)</w:t>
      </w:r>
    </w:p>
    <w:p w:rsidR="001C671B" w:rsidRPr="000D6B48" w:rsidRDefault="001C671B" w:rsidP="001C671B">
      <w:pPr>
        <w:pStyle w:val="ListParagraph"/>
        <w:numPr>
          <w:ilvl w:val="0"/>
          <w:numId w:val="3"/>
        </w:numPr>
        <w:rPr>
          <w:rFonts w:ascii="Andalus" w:hAnsi="Andalus" w:cs="Andalus"/>
        </w:rPr>
      </w:pPr>
      <w:r w:rsidRPr="000D6B48">
        <w:rPr>
          <w:rFonts w:ascii="Andalus" w:hAnsi="Andalus" w:cs="Andalus"/>
        </w:rPr>
        <w:t>The Human Factors (Data &amp; Knowledge)</w:t>
      </w:r>
    </w:p>
    <w:p w:rsidR="00CC7E59" w:rsidRPr="000D6B48" w:rsidRDefault="001C671B" w:rsidP="001C671B">
      <w:pPr>
        <w:pStyle w:val="ListParagraph"/>
        <w:numPr>
          <w:ilvl w:val="0"/>
          <w:numId w:val="3"/>
        </w:numPr>
        <w:rPr>
          <w:rFonts w:ascii="Andalus" w:hAnsi="Andalus" w:cs="Andalus"/>
        </w:rPr>
      </w:pPr>
      <w:r w:rsidRPr="000D6B48">
        <w:rPr>
          <w:rFonts w:ascii="Andalus" w:hAnsi="Andalus" w:cs="Andalus"/>
        </w:rPr>
        <w:t>The Engineering Factors (Design &amp; Testing)</w:t>
      </w:r>
    </w:p>
    <w:p w:rsidR="00CC7E59" w:rsidRPr="000D6B48" w:rsidRDefault="00CC7E59" w:rsidP="00CC7E59">
      <w:pPr>
        <w:rPr>
          <w:rFonts w:ascii="Andalus" w:hAnsi="Andalus" w:cs="Andalus"/>
        </w:rPr>
      </w:pPr>
      <w:r w:rsidRPr="000D6B48">
        <w:rPr>
          <w:rFonts w:ascii="Andalus" w:hAnsi="Andalus" w:cs="Andalus"/>
        </w:rPr>
        <w:t>My idiosyncrasies, Hang-Ups, Quirks, and Little Obsessions</w:t>
      </w:r>
    </w:p>
    <w:p w:rsidR="00CC7E59" w:rsidRPr="000D6B48" w:rsidRDefault="00CC7E59" w:rsidP="001C671B">
      <w:pPr>
        <w:pStyle w:val="ListParagraph"/>
        <w:numPr>
          <w:ilvl w:val="0"/>
          <w:numId w:val="3"/>
        </w:numPr>
        <w:rPr>
          <w:rFonts w:ascii="Andalus" w:hAnsi="Andalus" w:cs="Andalus"/>
        </w:rPr>
      </w:pPr>
      <w:r w:rsidRPr="000D6B48">
        <w:rPr>
          <w:rFonts w:ascii="Andalus" w:hAnsi="Andalus" w:cs="Andalus"/>
        </w:rPr>
        <w:t>Come on time</w:t>
      </w:r>
    </w:p>
    <w:p w:rsidR="001C671B" w:rsidRPr="000D6B48" w:rsidRDefault="00CC7E59" w:rsidP="001C671B">
      <w:pPr>
        <w:pStyle w:val="ListParagraph"/>
        <w:numPr>
          <w:ilvl w:val="0"/>
          <w:numId w:val="3"/>
        </w:numPr>
        <w:rPr>
          <w:rFonts w:ascii="Andalus" w:hAnsi="Andalus" w:cs="Andalus"/>
        </w:rPr>
      </w:pPr>
      <w:r w:rsidRPr="000D6B48">
        <w:rPr>
          <w:rFonts w:ascii="Andalus" w:hAnsi="Andalus" w:cs="Andalus"/>
        </w:rPr>
        <w:t>Respond to my emails</w:t>
      </w:r>
      <w:r w:rsidR="001C671B" w:rsidRPr="000D6B48">
        <w:rPr>
          <w:rFonts w:ascii="Andalus" w:hAnsi="Andalus" w:cs="Andalus"/>
        </w:rPr>
        <w:t xml:space="preserve"> </w:t>
      </w:r>
    </w:p>
    <w:p w:rsidR="00CC7E59" w:rsidRPr="000D6B48" w:rsidRDefault="00CC7E59" w:rsidP="001C671B">
      <w:pPr>
        <w:pStyle w:val="ListParagraph"/>
        <w:numPr>
          <w:ilvl w:val="0"/>
          <w:numId w:val="3"/>
        </w:numPr>
        <w:rPr>
          <w:rFonts w:ascii="Andalus" w:hAnsi="Andalus" w:cs="Andalus"/>
        </w:rPr>
      </w:pPr>
      <w:r w:rsidRPr="000D6B48">
        <w:rPr>
          <w:rFonts w:ascii="Andalus" w:hAnsi="Andalus" w:cs="Andalus"/>
        </w:rPr>
        <w:t xml:space="preserve">Check </w:t>
      </w:r>
      <w:proofErr w:type="spellStart"/>
      <w:r w:rsidRPr="000D6B48">
        <w:rPr>
          <w:rFonts w:ascii="Andalus" w:hAnsi="Andalus" w:cs="Andalus"/>
        </w:rPr>
        <w:t>WebCT</w:t>
      </w:r>
      <w:proofErr w:type="spellEnd"/>
      <w:r w:rsidRPr="000D6B48">
        <w:rPr>
          <w:rFonts w:ascii="Andalus" w:hAnsi="Andalus" w:cs="Andalus"/>
        </w:rPr>
        <w:t xml:space="preserve"> often!</w:t>
      </w:r>
    </w:p>
    <w:p w:rsidR="00CC7E59" w:rsidRPr="000D6B48" w:rsidRDefault="00CC7E59" w:rsidP="001C671B">
      <w:pPr>
        <w:pStyle w:val="ListParagraph"/>
        <w:numPr>
          <w:ilvl w:val="0"/>
          <w:numId w:val="3"/>
        </w:numPr>
        <w:rPr>
          <w:rFonts w:ascii="Andalus" w:hAnsi="Andalus" w:cs="Andalus"/>
        </w:rPr>
      </w:pPr>
      <w:r w:rsidRPr="000D6B48">
        <w:rPr>
          <w:rFonts w:ascii="Andalus" w:hAnsi="Andalus" w:cs="Andalus"/>
        </w:rPr>
        <w:t xml:space="preserve">Come with laptops, </w:t>
      </w:r>
      <w:proofErr w:type="spellStart"/>
      <w:r w:rsidRPr="000D6B48">
        <w:rPr>
          <w:rFonts w:ascii="Andalus" w:hAnsi="Andalus" w:cs="Andalus"/>
        </w:rPr>
        <w:t>iphones</w:t>
      </w:r>
      <w:proofErr w:type="spellEnd"/>
      <w:r w:rsidRPr="000D6B48">
        <w:rPr>
          <w:rFonts w:ascii="Andalus" w:hAnsi="Andalus" w:cs="Andalus"/>
        </w:rPr>
        <w:t xml:space="preserve"> and </w:t>
      </w:r>
      <w:proofErr w:type="spellStart"/>
      <w:r w:rsidRPr="000D6B48">
        <w:rPr>
          <w:rFonts w:ascii="Andalus" w:hAnsi="Andalus" w:cs="Andalus"/>
        </w:rPr>
        <w:t>ipads</w:t>
      </w:r>
      <w:proofErr w:type="spellEnd"/>
      <w:r w:rsidRPr="000D6B48">
        <w:rPr>
          <w:rFonts w:ascii="Andalus" w:hAnsi="Andalus" w:cs="Andalus"/>
        </w:rPr>
        <w:t xml:space="preserve">, or whatever you favour </w:t>
      </w:r>
      <w:proofErr w:type="spellStart"/>
      <w:r w:rsidRPr="000D6B48">
        <w:rPr>
          <w:rFonts w:ascii="Andalus" w:hAnsi="Andalus" w:cs="Andalus"/>
        </w:rPr>
        <w:t>hookup</w:t>
      </w:r>
      <w:proofErr w:type="spellEnd"/>
      <w:r w:rsidRPr="000D6B48">
        <w:rPr>
          <w:rFonts w:ascii="Andalus" w:hAnsi="Andalus" w:cs="Andalus"/>
        </w:rPr>
        <w:t xml:space="preserve"> device is</w:t>
      </w:r>
    </w:p>
    <w:p w:rsidR="00CC7E59" w:rsidRPr="000D6B48" w:rsidRDefault="00CC7E59" w:rsidP="00CC7E59">
      <w:pPr>
        <w:pStyle w:val="ListParagraph"/>
        <w:numPr>
          <w:ilvl w:val="1"/>
          <w:numId w:val="3"/>
        </w:numPr>
        <w:rPr>
          <w:rFonts w:ascii="Andalus" w:hAnsi="Andalus" w:cs="Andalus"/>
        </w:rPr>
      </w:pPr>
      <w:r w:rsidRPr="000D6B48">
        <w:rPr>
          <w:rFonts w:ascii="Andalus" w:hAnsi="Andalus" w:cs="Andalus"/>
        </w:rPr>
        <w:t>I may ask you to use it</w:t>
      </w:r>
    </w:p>
    <w:p w:rsidR="001718A0" w:rsidRPr="00AD7AF3" w:rsidRDefault="001718A0" w:rsidP="00D93B17">
      <w:pPr>
        <w:pStyle w:val="Heading1"/>
      </w:pPr>
      <w:bookmarkStart w:id="1" w:name="_Toc311791289"/>
      <w:r w:rsidRPr="00AD7AF3">
        <w:t>Data Collection</w:t>
      </w:r>
      <w:bookmarkEnd w:id="1"/>
    </w:p>
    <w:p w:rsidR="001718A0" w:rsidRPr="00AD7AF3" w:rsidRDefault="001718A0" w:rsidP="001718A0">
      <w:pPr>
        <w:rPr>
          <w:rFonts w:ascii="Andalus" w:hAnsi="Andalus" w:cs="Andalus"/>
          <w:color w:val="31849B" w:themeColor="accent5" w:themeShade="BF"/>
        </w:rPr>
      </w:pPr>
      <w:r w:rsidRPr="00AD7AF3">
        <w:rPr>
          <w:rFonts w:ascii="Andalus" w:hAnsi="Andalus" w:cs="Andalus"/>
          <w:color w:val="31849B" w:themeColor="accent5" w:themeShade="BF"/>
        </w:rPr>
        <w:t>Why consider re-design Carleton’s learning commons?</w:t>
      </w:r>
    </w:p>
    <w:p w:rsidR="001718A0" w:rsidRPr="00AD7AF3" w:rsidRDefault="001718A0" w:rsidP="00FD3310">
      <w:pPr>
        <w:pStyle w:val="ListParagraph"/>
        <w:numPr>
          <w:ilvl w:val="0"/>
          <w:numId w:val="5"/>
        </w:numPr>
        <w:rPr>
          <w:rFonts w:ascii="Andalus" w:hAnsi="Andalus" w:cs="Andalus"/>
          <w:color w:val="31849B" w:themeColor="accent5" w:themeShade="BF"/>
        </w:rPr>
      </w:pPr>
      <w:r w:rsidRPr="00AD7AF3">
        <w:rPr>
          <w:rFonts w:ascii="Andalus" w:hAnsi="Andalus" w:cs="Andalus"/>
          <w:color w:val="31849B" w:themeColor="accent5" w:themeShade="BF"/>
        </w:rPr>
        <w:t>Cost/benefit</w:t>
      </w:r>
    </w:p>
    <w:p w:rsidR="001718A0" w:rsidRPr="00AD7AF3" w:rsidRDefault="001718A0" w:rsidP="00FD3310">
      <w:pPr>
        <w:pStyle w:val="ListParagraph"/>
        <w:numPr>
          <w:ilvl w:val="0"/>
          <w:numId w:val="5"/>
        </w:numPr>
        <w:rPr>
          <w:rFonts w:ascii="Andalus" w:hAnsi="Andalus" w:cs="Andalus"/>
          <w:color w:val="31849B" w:themeColor="accent5" w:themeShade="BF"/>
        </w:rPr>
      </w:pPr>
      <w:r w:rsidRPr="00AD7AF3">
        <w:rPr>
          <w:rFonts w:ascii="Andalus" w:hAnsi="Andalus" w:cs="Andalus"/>
          <w:color w:val="31849B" w:themeColor="accent5" w:themeShade="BF"/>
        </w:rPr>
        <w:t>Re-design to what?</w:t>
      </w:r>
    </w:p>
    <w:p w:rsidR="001718A0" w:rsidRPr="00AD7AF3" w:rsidRDefault="001718A0" w:rsidP="00FD3310">
      <w:pPr>
        <w:pStyle w:val="ListParagraph"/>
        <w:numPr>
          <w:ilvl w:val="0"/>
          <w:numId w:val="5"/>
        </w:numPr>
        <w:rPr>
          <w:rFonts w:ascii="Andalus" w:hAnsi="Andalus" w:cs="Andalus"/>
          <w:color w:val="31849B" w:themeColor="accent5" w:themeShade="BF"/>
        </w:rPr>
      </w:pPr>
      <w:r w:rsidRPr="00AD7AF3">
        <w:rPr>
          <w:rFonts w:ascii="Andalus" w:hAnsi="Andalus" w:cs="Andalus"/>
          <w:color w:val="31849B" w:themeColor="accent5" w:themeShade="BF"/>
        </w:rPr>
        <w:t>What’s wrong with current system?</w:t>
      </w:r>
    </w:p>
    <w:p w:rsidR="001718A0" w:rsidRPr="00AD7AF3" w:rsidRDefault="001718A0" w:rsidP="00FD3310">
      <w:pPr>
        <w:pStyle w:val="ListParagraph"/>
        <w:numPr>
          <w:ilvl w:val="0"/>
          <w:numId w:val="5"/>
        </w:numPr>
        <w:rPr>
          <w:rFonts w:ascii="Andalus" w:hAnsi="Andalus" w:cs="Andalus"/>
          <w:color w:val="31849B" w:themeColor="accent5" w:themeShade="BF"/>
        </w:rPr>
      </w:pPr>
      <w:r w:rsidRPr="00AD7AF3">
        <w:rPr>
          <w:rFonts w:ascii="Andalus" w:hAnsi="Andalus" w:cs="Andalus"/>
          <w:color w:val="31849B" w:themeColor="accent5" w:themeShade="BF"/>
        </w:rPr>
        <w:t>Go there and suss out environment and what needs to change</w:t>
      </w:r>
    </w:p>
    <w:p w:rsidR="001718A0" w:rsidRPr="00AD7AF3" w:rsidRDefault="001718A0" w:rsidP="00FD3310">
      <w:pPr>
        <w:pStyle w:val="ListParagraph"/>
        <w:numPr>
          <w:ilvl w:val="0"/>
          <w:numId w:val="5"/>
        </w:numPr>
        <w:rPr>
          <w:rFonts w:ascii="Andalus" w:hAnsi="Andalus" w:cs="Andalus"/>
          <w:color w:val="31849B" w:themeColor="accent5" w:themeShade="BF"/>
        </w:rPr>
      </w:pPr>
      <w:r w:rsidRPr="00AD7AF3">
        <w:rPr>
          <w:rFonts w:ascii="Andalus" w:hAnsi="Andalus" w:cs="Andalus"/>
          <w:color w:val="31849B" w:themeColor="accent5" w:themeShade="BF"/>
        </w:rPr>
        <w:t>Ask students what changes would be best for better working/study environment</w:t>
      </w:r>
    </w:p>
    <w:p w:rsidR="001718A0" w:rsidRPr="00AD7AF3" w:rsidRDefault="001718A0" w:rsidP="00FD3310">
      <w:pPr>
        <w:pStyle w:val="ListParagraph"/>
        <w:numPr>
          <w:ilvl w:val="0"/>
          <w:numId w:val="5"/>
        </w:numPr>
        <w:rPr>
          <w:rFonts w:ascii="Andalus" w:hAnsi="Andalus" w:cs="Andalus"/>
          <w:color w:val="31849B" w:themeColor="accent5" w:themeShade="BF"/>
        </w:rPr>
      </w:pPr>
      <w:r w:rsidRPr="00AD7AF3">
        <w:rPr>
          <w:rFonts w:ascii="Andalus" w:hAnsi="Andalus" w:cs="Andalus"/>
          <w:color w:val="31849B" w:themeColor="accent5" w:themeShade="BF"/>
        </w:rPr>
        <w:t xml:space="preserve">Observe; whether qualitative or quantitative </w:t>
      </w:r>
    </w:p>
    <w:p w:rsidR="001718A0" w:rsidRPr="001718A0" w:rsidRDefault="001718A0" w:rsidP="00FD3310">
      <w:pPr>
        <w:pStyle w:val="ListParagraph"/>
        <w:numPr>
          <w:ilvl w:val="0"/>
          <w:numId w:val="5"/>
        </w:numPr>
        <w:rPr>
          <w:rFonts w:ascii="Andalus" w:hAnsi="Andalus" w:cs="Andalus"/>
          <w:color w:val="31849B" w:themeColor="accent5" w:themeShade="BF"/>
        </w:rPr>
      </w:pPr>
      <w:r w:rsidRPr="001718A0">
        <w:rPr>
          <w:rFonts w:ascii="Andalus" w:hAnsi="Andalus" w:cs="Andalus"/>
          <w:color w:val="31849B" w:themeColor="accent5" w:themeShade="BF"/>
        </w:rPr>
        <w:t>See what people do</w:t>
      </w:r>
    </w:p>
    <w:p w:rsidR="001718A0" w:rsidRPr="001718A0" w:rsidRDefault="001718A0" w:rsidP="00FD3310">
      <w:pPr>
        <w:pStyle w:val="ListParagraph"/>
        <w:numPr>
          <w:ilvl w:val="0"/>
          <w:numId w:val="5"/>
        </w:numPr>
        <w:rPr>
          <w:rFonts w:ascii="Andalus" w:hAnsi="Andalus" w:cs="Andalus"/>
          <w:color w:val="31849B" w:themeColor="accent5" w:themeShade="BF"/>
        </w:rPr>
      </w:pPr>
      <w:r w:rsidRPr="001718A0">
        <w:rPr>
          <w:rFonts w:ascii="Andalus" w:hAnsi="Andalus" w:cs="Andalus"/>
          <w:color w:val="31849B" w:themeColor="accent5" w:themeShade="BF"/>
        </w:rPr>
        <w:t>Inspect, make changes</w:t>
      </w:r>
    </w:p>
    <w:p w:rsidR="001718A0" w:rsidRPr="001718A0" w:rsidRDefault="001718A0" w:rsidP="00FD3310">
      <w:pPr>
        <w:pStyle w:val="ListParagraph"/>
        <w:numPr>
          <w:ilvl w:val="0"/>
          <w:numId w:val="5"/>
        </w:numPr>
        <w:rPr>
          <w:rFonts w:ascii="Andalus" w:hAnsi="Andalus" w:cs="Andalus"/>
          <w:color w:val="31849B" w:themeColor="accent5" w:themeShade="BF"/>
        </w:rPr>
      </w:pPr>
      <w:r w:rsidRPr="001718A0">
        <w:rPr>
          <w:rFonts w:ascii="Andalus" w:hAnsi="Andalus" w:cs="Andalus"/>
          <w:color w:val="31849B" w:themeColor="accent5" w:themeShade="BF"/>
        </w:rPr>
        <w:t>Must completely understand what a person’s tasks are in the workspace to be able to begin evaluating what is wrong with the current design, and implement changes</w:t>
      </w:r>
    </w:p>
    <w:p w:rsidR="001718A0" w:rsidRPr="001718A0" w:rsidRDefault="001718A0" w:rsidP="00FD3310">
      <w:pPr>
        <w:pStyle w:val="ListParagraph"/>
        <w:numPr>
          <w:ilvl w:val="0"/>
          <w:numId w:val="5"/>
        </w:numPr>
        <w:rPr>
          <w:rFonts w:ascii="Andalus" w:hAnsi="Andalus" w:cs="Andalus"/>
          <w:color w:val="31849B" w:themeColor="accent5" w:themeShade="BF"/>
        </w:rPr>
      </w:pPr>
      <w:r w:rsidRPr="001718A0">
        <w:rPr>
          <w:rFonts w:ascii="Andalus" w:hAnsi="Andalus" w:cs="Andalus"/>
          <w:color w:val="31849B" w:themeColor="accent5" w:themeShade="BF"/>
        </w:rPr>
        <w:t>Ask people what they do; before, during, and after</w:t>
      </w:r>
    </w:p>
    <w:p w:rsidR="001718A0" w:rsidRPr="00AD7AF3" w:rsidRDefault="001718A0" w:rsidP="001718A0">
      <w:pPr>
        <w:rPr>
          <w:rFonts w:ascii="Andalus" w:hAnsi="Andalus" w:cs="Andalus"/>
        </w:rPr>
      </w:pPr>
      <w:r w:rsidRPr="00AD7AF3">
        <w:rPr>
          <w:rFonts w:ascii="Andalus" w:hAnsi="Andalus" w:cs="Andalus"/>
        </w:rPr>
        <w:t>Where do we do observations?</w:t>
      </w:r>
    </w:p>
    <w:p w:rsidR="001718A0" w:rsidRPr="001718A0" w:rsidRDefault="001718A0" w:rsidP="00FD3310">
      <w:pPr>
        <w:pStyle w:val="ListParagraph"/>
        <w:numPr>
          <w:ilvl w:val="0"/>
          <w:numId w:val="6"/>
        </w:numPr>
        <w:rPr>
          <w:rFonts w:ascii="Andalus" w:hAnsi="Andalus" w:cs="Andalus"/>
        </w:rPr>
      </w:pPr>
      <w:r w:rsidRPr="001718A0">
        <w:rPr>
          <w:rFonts w:ascii="Andalus" w:hAnsi="Andalus" w:cs="Andalus"/>
        </w:rPr>
        <w:t>In the real space</w:t>
      </w:r>
    </w:p>
    <w:p w:rsidR="001718A0" w:rsidRPr="001718A0" w:rsidRDefault="001718A0" w:rsidP="00FD3310">
      <w:pPr>
        <w:pStyle w:val="ListParagraph"/>
        <w:numPr>
          <w:ilvl w:val="0"/>
          <w:numId w:val="6"/>
        </w:numPr>
        <w:rPr>
          <w:rFonts w:ascii="Andalus" w:hAnsi="Andalus" w:cs="Andalus"/>
        </w:rPr>
      </w:pPr>
      <w:r w:rsidRPr="001718A0">
        <w:rPr>
          <w:rFonts w:ascii="Andalus" w:hAnsi="Andalus" w:cs="Andalus"/>
        </w:rPr>
        <w:t>Simulator</w:t>
      </w:r>
    </w:p>
    <w:p w:rsidR="001718A0" w:rsidRPr="00AD7AF3" w:rsidRDefault="001718A0" w:rsidP="001718A0">
      <w:pPr>
        <w:rPr>
          <w:rFonts w:ascii="Andalus" w:hAnsi="Andalus" w:cs="Andalus"/>
          <w:color w:val="31849B" w:themeColor="accent5" w:themeShade="BF"/>
        </w:rPr>
      </w:pPr>
      <w:r w:rsidRPr="00AD7AF3">
        <w:rPr>
          <w:rFonts w:ascii="Andalus" w:hAnsi="Andalus" w:cs="Andalus"/>
          <w:color w:val="31849B" w:themeColor="accent5" w:themeShade="BF"/>
        </w:rPr>
        <w:t>Data collection approach</w:t>
      </w:r>
    </w:p>
    <w:p w:rsidR="001718A0" w:rsidRPr="001718A0" w:rsidRDefault="001718A0" w:rsidP="00FD3310">
      <w:pPr>
        <w:pStyle w:val="ListParagraph"/>
        <w:numPr>
          <w:ilvl w:val="0"/>
          <w:numId w:val="7"/>
        </w:numPr>
        <w:rPr>
          <w:rFonts w:ascii="Andalus" w:hAnsi="Andalus" w:cs="Andalus"/>
          <w:color w:val="31849B" w:themeColor="accent5" w:themeShade="BF"/>
        </w:rPr>
      </w:pPr>
      <w:r w:rsidRPr="001718A0">
        <w:rPr>
          <w:rFonts w:ascii="Andalus" w:hAnsi="Andalus" w:cs="Andalus"/>
          <w:color w:val="31849B" w:themeColor="accent5" w:themeShade="BF"/>
        </w:rPr>
        <w:lastRenderedPageBreak/>
        <w:t xml:space="preserve">Interviews and demos at a simulator centre </w:t>
      </w:r>
    </w:p>
    <w:p w:rsidR="001718A0" w:rsidRPr="001718A0" w:rsidRDefault="001718A0" w:rsidP="00FD3310">
      <w:pPr>
        <w:pStyle w:val="ListParagraph"/>
        <w:numPr>
          <w:ilvl w:val="0"/>
          <w:numId w:val="7"/>
        </w:numPr>
        <w:rPr>
          <w:rFonts w:ascii="Andalus" w:hAnsi="Andalus" w:cs="Andalus"/>
          <w:color w:val="31849B" w:themeColor="accent5" w:themeShade="BF"/>
        </w:rPr>
      </w:pPr>
      <w:r w:rsidRPr="001718A0">
        <w:rPr>
          <w:rFonts w:ascii="Andalus" w:hAnsi="Andalus" w:cs="Andalus"/>
          <w:color w:val="31849B" w:themeColor="accent5" w:themeShade="BF"/>
        </w:rPr>
        <w:t>Getting familiar with documents (system specs, training manuals, critical incident reports, research literature)</w:t>
      </w:r>
    </w:p>
    <w:p w:rsidR="001718A0" w:rsidRPr="00AD7AF3" w:rsidRDefault="001718A0" w:rsidP="001718A0">
      <w:pPr>
        <w:rPr>
          <w:rFonts w:ascii="Andalus" w:hAnsi="Andalus" w:cs="Andalus"/>
        </w:rPr>
      </w:pPr>
      <w:r w:rsidRPr="00AD7AF3">
        <w:rPr>
          <w:rFonts w:ascii="Andalus" w:hAnsi="Andalus" w:cs="Andalus"/>
        </w:rPr>
        <w:t>The site visit</w:t>
      </w:r>
    </w:p>
    <w:p w:rsidR="001718A0" w:rsidRPr="001718A0" w:rsidRDefault="001718A0" w:rsidP="00FD3310">
      <w:pPr>
        <w:pStyle w:val="ListParagraph"/>
        <w:numPr>
          <w:ilvl w:val="0"/>
          <w:numId w:val="8"/>
        </w:numPr>
        <w:rPr>
          <w:rFonts w:ascii="Andalus" w:hAnsi="Andalus" w:cs="Andalus"/>
        </w:rPr>
      </w:pPr>
      <w:r w:rsidRPr="001718A0">
        <w:rPr>
          <w:rFonts w:ascii="Andalus" w:hAnsi="Andalus" w:cs="Andalus"/>
        </w:rPr>
        <w:t>Contacts and stake holders</w:t>
      </w:r>
    </w:p>
    <w:p w:rsidR="001718A0" w:rsidRPr="001718A0" w:rsidRDefault="001718A0" w:rsidP="00FD3310">
      <w:pPr>
        <w:pStyle w:val="ListParagraph"/>
        <w:numPr>
          <w:ilvl w:val="0"/>
          <w:numId w:val="8"/>
        </w:numPr>
        <w:rPr>
          <w:rFonts w:ascii="Andalus" w:hAnsi="Andalus" w:cs="Andalus"/>
        </w:rPr>
      </w:pPr>
      <w:r w:rsidRPr="001718A0">
        <w:rPr>
          <w:rFonts w:ascii="Andalus" w:hAnsi="Andalus" w:cs="Andalus"/>
        </w:rPr>
        <w:t xml:space="preserve">Escort </w:t>
      </w:r>
    </w:p>
    <w:p w:rsidR="001718A0" w:rsidRPr="001718A0" w:rsidRDefault="001718A0" w:rsidP="00FD3310">
      <w:pPr>
        <w:pStyle w:val="ListParagraph"/>
        <w:numPr>
          <w:ilvl w:val="0"/>
          <w:numId w:val="8"/>
        </w:numPr>
        <w:rPr>
          <w:rFonts w:ascii="Andalus" w:hAnsi="Andalus" w:cs="Andalus"/>
        </w:rPr>
      </w:pPr>
      <w:r w:rsidRPr="001718A0">
        <w:rPr>
          <w:rFonts w:ascii="Andalus" w:hAnsi="Andalus" w:cs="Andalus"/>
        </w:rPr>
        <w:t xml:space="preserve">Operators </w:t>
      </w:r>
    </w:p>
    <w:p w:rsidR="001718A0" w:rsidRPr="001718A0" w:rsidRDefault="001718A0" w:rsidP="00FD3310">
      <w:pPr>
        <w:pStyle w:val="ListParagraph"/>
        <w:numPr>
          <w:ilvl w:val="0"/>
          <w:numId w:val="8"/>
        </w:numPr>
        <w:rPr>
          <w:rFonts w:ascii="Andalus" w:hAnsi="Andalus" w:cs="Andalus"/>
        </w:rPr>
      </w:pPr>
      <w:r w:rsidRPr="001718A0">
        <w:rPr>
          <w:rFonts w:ascii="Andalus" w:hAnsi="Andalus" w:cs="Andalus"/>
        </w:rPr>
        <w:t>Physical layout</w:t>
      </w:r>
    </w:p>
    <w:p w:rsidR="001718A0" w:rsidRPr="001718A0" w:rsidRDefault="001718A0" w:rsidP="00FD3310">
      <w:pPr>
        <w:pStyle w:val="ListParagraph"/>
        <w:numPr>
          <w:ilvl w:val="0"/>
          <w:numId w:val="8"/>
        </w:numPr>
        <w:rPr>
          <w:rFonts w:ascii="Andalus" w:hAnsi="Andalus" w:cs="Andalus"/>
        </w:rPr>
      </w:pPr>
      <w:r w:rsidRPr="001718A0">
        <w:rPr>
          <w:rFonts w:ascii="Andalus" w:hAnsi="Andalus" w:cs="Andalus"/>
        </w:rPr>
        <w:t>Workflow</w:t>
      </w:r>
    </w:p>
    <w:p w:rsidR="001718A0" w:rsidRPr="00AD7AF3" w:rsidRDefault="001718A0" w:rsidP="001718A0">
      <w:pPr>
        <w:rPr>
          <w:rFonts w:ascii="Andalus" w:hAnsi="Andalus" w:cs="Andalus"/>
        </w:rPr>
      </w:pPr>
      <w:r w:rsidRPr="00AD7AF3">
        <w:rPr>
          <w:rFonts w:ascii="Andalus" w:hAnsi="Andalus" w:cs="Andalus"/>
        </w:rPr>
        <w:t>Start observation in two sections:</w:t>
      </w:r>
    </w:p>
    <w:p w:rsidR="001718A0" w:rsidRPr="001718A0" w:rsidRDefault="001718A0" w:rsidP="00FD3310">
      <w:pPr>
        <w:pStyle w:val="ListParagraph"/>
        <w:numPr>
          <w:ilvl w:val="0"/>
          <w:numId w:val="9"/>
        </w:numPr>
        <w:rPr>
          <w:rFonts w:ascii="Andalus" w:hAnsi="Andalus" w:cs="Andalus"/>
        </w:rPr>
      </w:pPr>
      <w:r w:rsidRPr="001718A0">
        <w:rPr>
          <w:rFonts w:ascii="Andalus" w:hAnsi="Andalus" w:cs="Andalus"/>
          <w:u w:val="single"/>
        </w:rPr>
        <w:t>Passive</w:t>
      </w:r>
      <w:r w:rsidRPr="001718A0">
        <w:rPr>
          <w:rFonts w:ascii="Andalus" w:hAnsi="Andalus" w:cs="Andalus"/>
        </w:rPr>
        <w:t xml:space="preserve">: </w:t>
      </w:r>
      <w:r w:rsidRPr="001718A0">
        <w:rPr>
          <w:rFonts w:ascii="Andalus" w:hAnsi="Andalus" w:cs="Andalus"/>
          <w:color w:val="31849B" w:themeColor="accent5" w:themeShade="BF"/>
        </w:rPr>
        <w:t>out of the way, just basic observation</w:t>
      </w:r>
    </w:p>
    <w:p w:rsidR="001718A0" w:rsidRPr="001718A0" w:rsidRDefault="001718A0" w:rsidP="00FD3310">
      <w:pPr>
        <w:pStyle w:val="ListParagraph"/>
        <w:numPr>
          <w:ilvl w:val="0"/>
          <w:numId w:val="9"/>
        </w:numPr>
        <w:rPr>
          <w:rFonts w:ascii="Andalus" w:hAnsi="Andalus" w:cs="Andalus"/>
        </w:rPr>
      </w:pPr>
      <w:r w:rsidRPr="001718A0">
        <w:rPr>
          <w:rFonts w:ascii="Andalus" w:hAnsi="Andalus" w:cs="Andalus"/>
          <w:u w:val="single"/>
        </w:rPr>
        <w:t>Active</w:t>
      </w:r>
      <w:r w:rsidRPr="001718A0">
        <w:rPr>
          <w:rFonts w:ascii="Andalus" w:hAnsi="Andalus" w:cs="Andalus"/>
        </w:rPr>
        <w:t xml:space="preserve">: </w:t>
      </w:r>
      <w:r w:rsidRPr="001718A0">
        <w:rPr>
          <w:rFonts w:ascii="Andalus" w:hAnsi="Andalus" w:cs="Andalus"/>
          <w:color w:val="31849B" w:themeColor="accent5" w:themeShade="BF"/>
        </w:rPr>
        <w:t>try to engage in conversation with the people we are observing</w:t>
      </w:r>
    </w:p>
    <w:p w:rsidR="001718A0" w:rsidRPr="00AD7AF3" w:rsidRDefault="001718A0" w:rsidP="001718A0">
      <w:pPr>
        <w:autoSpaceDE w:val="0"/>
        <w:autoSpaceDN w:val="0"/>
        <w:adjustRightInd w:val="0"/>
        <w:spacing w:after="0" w:line="240" w:lineRule="auto"/>
        <w:rPr>
          <w:rFonts w:ascii="Andalus" w:eastAsia="Wingdings2" w:hAnsi="Andalus" w:cs="Andalus"/>
        </w:rPr>
      </w:pPr>
      <w:r w:rsidRPr="00AD7AF3">
        <w:rPr>
          <w:rFonts w:ascii="Andalus" w:eastAsia="Wingdings2" w:hAnsi="Andalus" w:cs="Andalus"/>
        </w:rPr>
        <w:t>Asking</w:t>
      </w:r>
    </w:p>
    <w:p w:rsidR="001718A0" w:rsidRPr="00AD7AF3" w:rsidRDefault="001718A0" w:rsidP="00FD3310">
      <w:pPr>
        <w:pStyle w:val="ListParagraph"/>
        <w:numPr>
          <w:ilvl w:val="0"/>
          <w:numId w:val="10"/>
        </w:numPr>
        <w:autoSpaceDE w:val="0"/>
        <w:autoSpaceDN w:val="0"/>
        <w:adjustRightInd w:val="0"/>
        <w:spacing w:after="0" w:line="240" w:lineRule="auto"/>
        <w:rPr>
          <w:rFonts w:ascii="Andalus" w:eastAsia="Wingdings2" w:hAnsi="Andalus" w:cs="Andalus"/>
        </w:rPr>
      </w:pPr>
      <w:r w:rsidRPr="00AD7AF3">
        <w:rPr>
          <w:rFonts w:ascii="Andalus" w:eastAsia="Wingdings2" w:hAnsi="Andalus" w:cs="Andalus"/>
        </w:rPr>
        <w:t xml:space="preserve"> Interview structure</w:t>
      </w:r>
    </w:p>
    <w:p w:rsidR="001718A0" w:rsidRPr="00AD7AF3" w:rsidRDefault="001718A0" w:rsidP="00FD3310">
      <w:pPr>
        <w:pStyle w:val="ListParagraph"/>
        <w:numPr>
          <w:ilvl w:val="1"/>
          <w:numId w:val="10"/>
        </w:numPr>
        <w:autoSpaceDE w:val="0"/>
        <w:autoSpaceDN w:val="0"/>
        <w:adjustRightInd w:val="0"/>
        <w:spacing w:after="0" w:line="240" w:lineRule="auto"/>
        <w:rPr>
          <w:rFonts w:ascii="Andalus" w:eastAsia="Wingdings2" w:hAnsi="Andalus" w:cs="Andalus"/>
        </w:rPr>
      </w:pPr>
      <w:r w:rsidRPr="00AD7AF3">
        <w:rPr>
          <w:rFonts w:ascii="Andalus" w:eastAsia="Wingdings2" w:hAnsi="Andalus" w:cs="Andalus"/>
        </w:rPr>
        <w:t>Open ended</w:t>
      </w:r>
    </w:p>
    <w:p w:rsidR="001718A0" w:rsidRPr="00AD7AF3" w:rsidRDefault="001718A0" w:rsidP="00FD3310">
      <w:pPr>
        <w:pStyle w:val="ListParagraph"/>
        <w:numPr>
          <w:ilvl w:val="1"/>
          <w:numId w:val="10"/>
        </w:numPr>
        <w:autoSpaceDE w:val="0"/>
        <w:autoSpaceDN w:val="0"/>
        <w:adjustRightInd w:val="0"/>
        <w:spacing w:after="0" w:line="240" w:lineRule="auto"/>
        <w:rPr>
          <w:rFonts w:ascii="Andalus" w:eastAsia="Wingdings2" w:hAnsi="Andalus" w:cs="Andalus"/>
        </w:rPr>
      </w:pPr>
      <w:r w:rsidRPr="00AD7AF3">
        <w:rPr>
          <w:rFonts w:ascii="Andalus" w:eastAsia="Wingdings2" w:hAnsi="Andalus" w:cs="Andalus"/>
        </w:rPr>
        <w:t>Semi</w:t>
      </w:r>
      <w:r w:rsidRPr="00AD7AF3">
        <w:rPr>
          <w:rFonts w:ascii="Corbel" w:eastAsia="Wingdings2" w:hAnsi="Corbel" w:cs="Andalus"/>
        </w:rPr>
        <w:t>‐</w:t>
      </w:r>
      <w:r w:rsidRPr="00AD7AF3">
        <w:rPr>
          <w:rFonts w:ascii="Andalus" w:eastAsia="Wingdings2" w:hAnsi="Andalus" w:cs="Andalus"/>
        </w:rPr>
        <w:t>structured</w:t>
      </w:r>
    </w:p>
    <w:p w:rsidR="001718A0" w:rsidRPr="00AD7AF3" w:rsidRDefault="001718A0" w:rsidP="00FD3310">
      <w:pPr>
        <w:pStyle w:val="ListParagraph"/>
        <w:numPr>
          <w:ilvl w:val="1"/>
          <w:numId w:val="10"/>
        </w:numPr>
        <w:autoSpaceDE w:val="0"/>
        <w:autoSpaceDN w:val="0"/>
        <w:adjustRightInd w:val="0"/>
        <w:spacing w:after="0" w:line="240" w:lineRule="auto"/>
        <w:rPr>
          <w:rFonts w:ascii="Andalus" w:eastAsia="Wingdings2" w:hAnsi="Andalus" w:cs="Andalus"/>
        </w:rPr>
      </w:pPr>
      <w:r w:rsidRPr="00AD7AF3">
        <w:rPr>
          <w:rFonts w:ascii="Andalus" w:eastAsia="Wingdings2" w:hAnsi="Andalus" w:cs="Andalus"/>
        </w:rPr>
        <w:t>Structured</w:t>
      </w:r>
    </w:p>
    <w:p w:rsidR="001718A0" w:rsidRPr="00AD7AF3" w:rsidRDefault="001718A0" w:rsidP="00FD3310">
      <w:pPr>
        <w:pStyle w:val="ListParagraph"/>
        <w:numPr>
          <w:ilvl w:val="1"/>
          <w:numId w:val="10"/>
        </w:numPr>
        <w:autoSpaceDE w:val="0"/>
        <w:autoSpaceDN w:val="0"/>
        <w:adjustRightInd w:val="0"/>
        <w:spacing w:after="0" w:line="240" w:lineRule="auto"/>
        <w:rPr>
          <w:rFonts w:ascii="Andalus" w:eastAsia="Wingdings2" w:hAnsi="Andalus" w:cs="Andalus"/>
        </w:rPr>
      </w:pPr>
      <w:r w:rsidRPr="00AD7AF3">
        <w:rPr>
          <w:rFonts w:ascii="Andalus" w:eastAsia="Wingdings2" w:hAnsi="Andalus" w:cs="Andalus"/>
        </w:rPr>
        <w:t>Multi</w:t>
      </w:r>
      <w:r w:rsidRPr="00AD7AF3">
        <w:rPr>
          <w:rFonts w:ascii="Corbel" w:eastAsia="Wingdings2" w:hAnsi="Corbel" w:cs="Andalus"/>
        </w:rPr>
        <w:t>‐</w:t>
      </w:r>
      <w:proofErr w:type="spellStart"/>
      <w:r w:rsidRPr="00AD7AF3">
        <w:rPr>
          <w:rFonts w:ascii="Andalus" w:eastAsia="Wingdings2" w:hAnsi="Andalus" w:cs="Andalus"/>
        </w:rPr>
        <w:t>phasic</w:t>
      </w:r>
      <w:proofErr w:type="spellEnd"/>
    </w:p>
    <w:p w:rsidR="001718A0" w:rsidRPr="00AD7AF3" w:rsidRDefault="001718A0" w:rsidP="00FD3310">
      <w:pPr>
        <w:pStyle w:val="ListParagraph"/>
        <w:numPr>
          <w:ilvl w:val="1"/>
          <w:numId w:val="10"/>
        </w:numPr>
        <w:autoSpaceDE w:val="0"/>
        <w:autoSpaceDN w:val="0"/>
        <w:adjustRightInd w:val="0"/>
        <w:spacing w:after="0" w:line="240" w:lineRule="auto"/>
        <w:rPr>
          <w:rFonts w:ascii="Andalus" w:eastAsia="Wingdings2" w:hAnsi="Andalus" w:cs="Andalus"/>
        </w:rPr>
      </w:pPr>
      <w:r w:rsidRPr="00AD7AF3">
        <w:rPr>
          <w:rFonts w:ascii="Andalus" w:eastAsia="Wingdings2" w:hAnsi="Andalus" w:cs="Andalus"/>
        </w:rPr>
        <w:t>Narratives</w:t>
      </w:r>
    </w:p>
    <w:p w:rsidR="001718A0" w:rsidRPr="00AD7AF3" w:rsidRDefault="001718A0" w:rsidP="00FD3310">
      <w:pPr>
        <w:pStyle w:val="ListParagraph"/>
        <w:numPr>
          <w:ilvl w:val="0"/>
          <w:numId w:val="10"/>
        </w:numPr>
        <w:autoSpaceDE w:val="0"/>
        <w:autoSpaceDN w:val="0"/>
        <w:adjustRightInd w:val="0"/>
        <w:spacing w:after="0" w:line="240" w:lineRule="auto"/>
        <w:rPr>
          <w:rFonts w:ascii="Andalus" w:eastAsia="Wingdings2" w:hAnsi="Andalus" w:cs="Andalus"/>
        </w:rPr>
      </w:pPr>
      <w:r w:rsidRPr="00AD7AF3">
        <w:rPr>
          <w:rFonts w:ascii="Andalus" w:eastAsia="Wingdings2" w:hAnsi="Andalus" w:cs="Andalus"/>
        </w:rPr>
        <w:t>Walk</w:t>
      </w:r>
      <w:r w:rsidRPr="00AD7AF3">
        <w:rPr>
          <w:rFonts w:ascii="Corbel" w:eastAsia="Wingdings2" w:hAnsi="Corbel" w:cs="Andalus"/>
        </w:rPr>
        <w:t>‐</w:t>
      </w:r>
      <w:r w:rsidRPr="00AD7AF3">
        <w:rPr>
          <w:rFonts w:ascii="Andalus" w:eastAsia="Wingdings2" w:hAnsi="Andalus" w:cs="Andalus"/>
        </w:rPr>
        <w:t>through</w:t>
      </w:r>
    </w:p>
    <w:p w:rsidR="001718A0" w:rsidRPr="00AD7AF3" w:rsidRDefault="001718A0" w:rsidP="00FD3310">
      <w:pPr>
        <w:pStyle w:val="ListParagraph"/>
        <w:numPr>
          <w:ilvl w:val="1"/>
          <w:numId w:val="10"/>
        </w:numPr>
        <w:rPr>
          <w:rFonts w:ascii="Andalus" w:hAnsi="Andalus" w:cs="Andalus"/>
        </w:rPr>
      </w:pPr>
      <w:r w:rsidRPr="00AD7AF3">
        <w:rPr>
          <w:rFonts w:ascii="Andalus" w:eastAsia="Wingdings-Regular" w:hAnsi="Andalus" w:cs="Andalus"/>
        </w:rPr>
        <w:t xml:space="preserve"> </w:t>
      </w:r>
      <w:r w:rsidRPr="00AD7AF3">
        <w:rPr>
          <w:rFonts w:ascii="Andalus" w:eastAsia="Wingdings2" w:hAnsi="Andalus" w:cs="Andalus"/>
        </w:rPr>
        <w:t>While working</w:t>
      </w:r>
    </w:p>
    <w:p w:rsidR="001718A0" w:rsidRPr="00AD7AF3" w:rsidRDefault="001718A0" w:rsidP="00FD3310">
      <w:pPr>
        <w:pStyle w:val="ListParagraph"/>
        <w:numPr>
          <w:ilvl w:val="0"/>
          <w:numId w:val="10"/>
        </w:numPr>
        <w:rPr>
          <w:rFonts w:ascii="Andalus" w:hAnsi="Andalus" w:cs="Andalus"/>
        </w:rPr>
      </w:pPr>
      <w:r w:rsidRPr="00AD7AF3">
        <w:rPr>
          <w:rFonts w:ascii="Andalus" w:hAnsi="Andalus" w:cs="Andalus"/>
        </w:rPr>
        <w:t>Find additional resources to learn what people do in the workplace/system (resources can include documents, videos, audio, interviews)</w:t>
      </w:r>
    </w:p>
    <w:p w:rsidR="001718A0" w:rsidRPr="00AD7AF3" w:rsidRDefault="001718A0" w:rsidP="001718A0">
      <w:pPr>
        <w:rPr>
          <w:rFonts w:ascii="Andalus" w:hAnsi="Andalus" w:cs="Andalus"/>
        </w:rPr>
      </w:pPr>
      <w:r w:rsidRPr="00AD7AF3">
        <w:rPr>
          <w:rFonts w:ascii="Andalus" w:hAnsi="Andalus" w:cs="Andalus"/>
        </w:rPr>
        <w:t xml:space="preserve">Archival Data Collection </w:t>
      </w:r>
    </w:p>
    <w:p w:rsidR="001718A0" w:rsidRPr="001718A0" w:rsidRDefault="001718A0" w:rsidP="00FD3310">
      <w:pPr>
        <w:pStyle w:val="ListParagraph"/>
        <w:numPr>
          <w:ilvl w:val="0"/>
          <w:numId w:val="11"/>
        </w:numPr>
        <w:rPr>
          <w:rFonts w:ascii="Andalus" w:hAnsi="Andalus" w:cs="Andalus"/>
        </w:rPr>
      </w:pPr>
      <w:r w:rsidRPr="001718A0">
        <w:rPr>
          <w:rFonts w:ascii="Andalus" w:hAnsi="Andalus" w:cs="Andalus"/>
        </w:rPr>
        <w:t>Resources</w:t>
      </w:r>
    </w:p>
    <w:p w:rsidR="001718A0" w:rsidRPr="001718A0" w:rsidRDefault="001718A0" w:rsidP="00FD3310">
      <w:pPr>
        <w:pStyle w:val="ListParagraph"/>
        <w:numPr>
          <w:ilvl w:val="0"/>
          <w:numId w:val="11"/>
        </w:numPr>
        <w:rPr>
          <w:rFonts w:ascii="Andalus" w:hAnsi="Andalus" w:cs="Andalus"/>
        </w:rPr>
      </w:pPr>
      <w:r w:rsidRPr="001718A0">
        <w:rPr>
          <w:rFonts w:ascii="Andalus" w:hAnsi="Andalus" w:cs="Andalus"/>
        </w:rPr>
        <w:t>Documents, records</w:t>
      </w:r>
    </w:p>
    <w:p w:rsidR="001718A0" w:rsidRPr="001718A0" w:rsidRDefault="001718A0" w:rsidP="00FD3310">
      <w:pPr>
        <w:pStyle w:val="ListParagraph"/>
        <w:numPr>
          <w:ilvl w:val="0"/>
          <w:numId w:val="11"/>
        </w:numPr>
        <w:rPr>
          <w:rFonts w:ascii="Andalus" w:hAnsi="Andalus" w:cs="Andalus"/>
        </w:rPr>
      </w:pPr>
      <w:r w:rsidRPr="001718A0">
        <w:rPr>
          <w:rFonts w:ascii="Andalus" w:hAnsi="Andalus" w:cs="Andalus"/>
        </w:rPr>
        <w:t>Audio-video</w:t>
      </w:r>
    </w:p>
    <w:p w:rsidR="001718A0" w:rsidRPr="00AD7AF3" w:rsidRDefault="001718A0" w:rsidP="001718A0">
      <w:pPr>
        <w:rPr>
          <w:rFonts w:ascii="Andalus" w:hAnsi="Andalus" w:cs="Andalus"/>
        </w:rPr>
      </w:pPr>
      <w:r w:rsidRPr="00AD7AF3">
        <w:rPr>
          <w:rFonts w:ascii="Andalus" w:hAnsi="Andalus" w:cs="Andalus"/>
        </w:rPr>
        <w:t>Data Collection Modes</w:t>
      </w:r>
    </w:p>
    <w:tbl>
      <w:tblPr>
        <w:tblStyle w:val="TableGrid"/>
        <w:tblW w:w="0" w:type="auto"/>
        <w:tblLook w:val="04A0"/>
      </w:tblPr>
      <w:tblGrid>
        <w:gridCol w:w="2394"/>
        <w:gridCol w:w="2394"/>
        <w:gridCol w:w="2394"/>
        <w:gridCol w:w="2394"/>
      </w:tblGrid>
      <w:tr w:rsidR="001718A0" w:rsidRPr="00AD7AF3" w:rsidTr="00D52E0F">
        <w:tc>
          <w:tcPr>
            <w:tcW w:w="2394" w:type="dxa"/>
            <w:tcBorders>
              <w:top w:val="nil"/>
              <w:left w:val="nil"/>
              <w:bottom w:val="nil"/>
              <w:right w:val="nil"/>
            </w:tcBorders>
            <w:vAlign w:val="center"/>
          </w:tcPr>
          <w:p w:rsidR="001718A0" w:rsidRPr="00EB3CB8" w:rsidRDefault="001718A0" w:rsidP="00D52E0F">
            <w:pPr>
              <w:jc w:val="center"/>
              <w:rPr>
                <w:rFonts w:ascii="Andalus" w:hAnsi="Andalus" w:cs="Andalus"/>
                <w:b/>
              </w:rPr>
            </w:pPr>
          </w:p>
        </w:tc>
        <w:tc>
          <w:tcPr>
            <w:tcW w:w="2394" w:type="dxa"/>
            <w:tcBorders>
              <w:top w:val="nil"/>
              <w:left w:val="nil"/>
              <w:bottom w:val="nil"/>
              <w:right w:val="single" w:sz="4" w:space="0" w:color="auto"/>
            </w:tcBorders>
            <w:vAlign w:val="center"/>
          </w:tcPr>
          <w:p w:rsidR="001718A0" w:rsidRPr="00EB3CB8" w:rsidRDefault="001718A0" w:rsidP="00D52E0F">
            <w:pPr>
              <w:jc w:val="center"/>
              <w:rPr>
                <w:rFonts w:ascii="Andalus" w:hAnsi="Andalus" w:cs="Andalus"/>
                <w:b/>
              </w:rPr>
            </w:pPr>
          </w:p>
        </w:tc>
        <w:tc>
          <w:tcPr>
            <w:tcW w:w="4788" w:type="dxa"/>
            <w:gridSpan w:val="2"/>
            <w:tcBorders>
              <w:left w:val="single" w:sz="4" w:space="0" w:color="auto"/>
            </w:tcBorders>
            <w:vAlign w:val="center"/>
          </w:tcPr>
          <w:p w:rsidR="001718A0" w:rsidRPr="00EB3CB8" w:rsidRDefault="001718A0" w:rsidP="00D52E0F">
            <w:pPr>
              <w:jc w:val="center"/>
              <w:rPr>
                <w:rFonts w:ascii="Andalus" w:hAnsi="Andalus" w:cs="Andalus"/>
                <w:b/>
              </w:rPr>
            </w:pPr>
            <w:r w:rsidRPr="00EB3CB8">
              <w:rPr>
                <w:rFonts w:ascii="Andalus" w:hAnsi="Andalus" w:cs="Andalus"/>
                <w:b/>
              </w:rPr>
              <w:t>Place</w:t>
            </w:r>
          </w:p>
        </w:tc>
      </w:tr>
      <w:tr w:rsidR="001718A0" w:rsidRPr="00AD7AF3" w:rsidTr="00D52E0F">
        <w:tc>
          <w:tcPr>
            <w:tcW w:w="2394" w:type="dxa"/>
            <w:tcBorders>
              <w:top w:val="nil"/>
              <w:left w:val="nil"/>
              <w:bottom w:val="single" w:sz="4" w:space="0" w:color="auto"/>
              <w:right w:val="nil"/>
            </w:tcBorders>
            <w:vAlign w:val="center"/>
          </w:tcPr>
          <w:p w:rsidR="001718A0" w:rsidRPr="00EB3CB8" w:rsidRDefault="001718A0" w:rsidP="00D52E0F">
            <w:pPr>
              <w:jc w:val="center"/>
              <w:rPr>
                <w:rFonts w:ascii="Andalus" w:hAnsi="Andalus" w:cs="Andalus"/>
                <w:b/>
              </w:rPr>
            </w:pPr>
          </w:p>
        </w:tc>
        <w:tc>
          <w:tcPr>
            <w:tcW w:w="2394" w:type="dxa"/>
            <w:tcBorders>
              <w:top w:val="nil"/>
              <w:left w:val="nil"/>
              <w:bottom w:val="single" w:sz="4" w:space="0" w:color="auto"/>
              <w:right w:val="single" w:sz="4" w:space="0" w:color="auto"/>
            </w:tcBorders>
            <w:vAlign w:val="center"/>
          </w:tcPr>
          <w:p w:rsidR="001718A0" w:rsidRPr="00EB3CB8" w:rsidRDefault="001718A0" w:rsidP="00D52E0F">
            <w:pPr>
              <w:jc w:val="center"/>
              <w:rPr>
                <w:rFonts w:ascii="Andalus" w:hAnsi="Andalus" w:cs="Andalus"/>
                <w:b/>
              </w:rPr>
            </w:pPr>
          </w:p>
        </w:tc>
        <w:tc>
          <w:tcPr>
            <w:tcW w:w="2394" w:type="dxa"/>
            <w:tcBorders>
              <w:left w:val="single" w:sz="4" w:space="0" w:color="auto"/>
            </w:tcBorders>
            <w:vAlign w:val="center"/>
          </w:tcPr>
          <w:p w:rsidR="001718A0" w:rsidRPr="00EB3CB8" w:rsidRDefault="001718A0" w:rsidP="00D52E0F">
            <w:pPr>
              <w:jc w:val="center"/>
              <w:rPr>
                <w:rFonts w:ascii="Andalus" w:hAnsi="Andalus" w:cs="Andalus"/>
                <w:b/>
              </w:rPr>
            </w:pPr>
            <w:r w:rsidRPr="00EB3CB8">
              <w:rPr>
                <w:rFonts w:ascii="Andalus" w:hAnsi="Andalus" w:cs="Andalus"/>
                <w:b/>
              </w:rPr>
              <w:t>Same</w:t>
            </w:r>
          </w:p>
        </w:tc>
        <w:tc>
          <w:tcPr>
            <w:tcW w:w="2394" w:type="dxa"/>
            <w:vAlign w:val="center"/>
          </w:tcPr>
          <w:p w:rsidR="001718A0" w:rsidRPr="00EB3CB8" w:rsidRDefault="001718A0" w:rsidP="00D52E0F">
            <w:pPr>
              <w:jc w:val="center"/>
              <w:rPr>
                <w:rFonts w:ascii="Andalus" w:hAnsi="Andalus" w:cs="Andalus"/>
                <w:b/>
              </w:rPr>
            </w:pPr>
            <w:r w:rsidRPr="00EB3CB8">
              <w:rPr>
                <w:rFonts w:ascii="Andalus" w:hAnsi="Andalus" w:cs="Andalus"/>
                <w:b/>
              </w:rPr>
              <w:t>Different</w:t>
            </w:r>
          </w:p>
        </w:tc>
      </w:tr>
      <w:tr w:rsidR="001718A0" w:rsidRPr="00AD7AF3" w:rsidTr="00D52E0F">
        <w:tc>
          <w:tcPr>
            <w:tcW w:w="2394" w:type="dxa"/>
            <w:vMerge w:val="restart"/>
            <w:tcBorders>
              <w:top w:val="single" w:sz="4" w:space="0" w:color="auto"/>
            </w:tcBorders>
            <w:vAlign w:val="center"/>
          </w:tcPr>
          <w:p w:rsidR="001718A0" w:rsidRPr="00EB3CB8" w:rsidRDefault="001718A0" w:rsidP="00D52E0F">
            <w:pPr>
              <w:jc w:val="center"/>
              <w:rPr>
                <w:rFonts w:ascii="Andalus" w:hAnsi="Andalus" w:cs="Andalus"/>
                <w:b/>
              </w:rPr>
            </w:pPr>
            <w:r w:rsidRPr="00EB3CB8">
              <w:rPr>
                <w:rFonts w:ascii="Andalus" w:hAnsi="Andalus" w:cs="Andalus"/>
                <w:b/>
              </w:rPr>
              <w:lastRenderedPageBreak/>
              <w:t>Time</w:t>
            </w:r>
          </w:p>
        </w:tc>
        <w:tc>
          <w:tcPr>
            <w:tcW w:w="2394" w:type="dxa"/>
            <w:tcBorders>
              <w:top w:val="single" w:sz="4" w:space="0" w:color="auto"/>
            </w:tcBorders>
            <w:vAlign w:val="center"/>
          </w:tcPr>
          <w:p w:rsidR="001718A0" w:rsidRPr="00EB3CB8" w:rsidRDefault="001718A0" w:rsidP="00D52E0F">
            <w:pPr>
              <w:jc w:val="center"/>
              <w:rPr>
                <w:rFonts w:ascii="Andalus" w:hAnsi="Andalus" w:cs="Andalus"/>
                <w:b/>
              </w:rPr>
            </w:pPr>
            <w:r w:rsidRPr="00EB3CB8">
              <w:rPr>
                <w:rFonts w:ascii="Andalus" w:hAnsi="Andalus" w:cs="Andalus"/>
                <w:b/>
              </w:rPr>
              <w:t>Same</w:t>
            </w:r>
          </w:p>
        </w:tc>
        <w:tc>
          <w:tcPr>
            <w:tcW w:w="2394" w:type="dxa"/>
            <w:vAlign w:val="center"/>
          </w:tcPr>
          <w:p w:rsidR="001718A0" w:rsidRPr="00AD7AF3" w:rsidRDefault="001718A0" w:rsidP="00D52E0F">
            <w:pPr>
              <w:jc w:val="center"/>
              <w:rPr>
                <w:rFonts w:ascii="Andalus" w:hAnsi="Andalus" w:cs="Andalus"/>
              </w:rPr>
            </w:pPr>
            <w:r w:rsidRPr="00AD7AF3">
              <w:rPr>
                <w:rFonts w:ascii="Andalus" w:hAnsi="Andalus" w:cs="Andalus"/>
              </w:rPr>
              <w:t>Observations</w:t>
            </w:r>
          </w:p>
        </w:tc>
        <w:tc>
          <w:tcPr>
            <w:tcW w:w="2394" w:type="dxa"/>
            <w:vAlign w:val="center"/>
          </w:tcPr>
          <w:p w:rsidR="001718A0" w:rsidRPr="00AD7AF3" w:rsidRDefault="001718A0" w:rsidP="00D52E0F">
            <w:pPr>
              <w:jc w:val="center"/>
              <w:rPr>
                <w:rFonts w:ascii="Andalus" w:hAnsi="Andalus" w:cs="Andalus"/>
              </w:rPr>
            </w:pPr>
            <w:r w:rsidRPr="00AD7AF3">
              <w:rPr>
                <w:rFonts w:ascii="Andalus" w:hAnsi="Andalus" w:cs="Andalus"/>
              </w:rPr>
              <w:t>Phone interview</w:t>
            </w:r>
          </w:p>
        </w:tc>
      </w:tr>
      <w:tr w:rsidR="001718A0" w:rsidRPr="00AD7AF3" w:rsidTr="00D52E0F">
        <w:tc>
          <w:tcPr>
            <w:tcW w:w="2394" w:type="dxa"/>
            <w:vMerge/>
            <w:vAlign w:val="center"/>
          </w:tcPr>
          <w:p w:rsidR="001718A0" w:rsidRPr="00EB3CB8" w:rsidRDefault="001718A0" w:rsidP="00D52E0F">
            <w:pPr>
              <w:jc w:val="center"/>
              <w:rPr>
                <w:rFonts w:ascii="Andalus" w:hAnsi="Andalus" w:cs="Andalus"/>
                <w:b/>
              </w:rPr>
            </w:pPr>
          </w:p>
        </w:tc>
        <w:tc>
          <w:tcPr>
            <w:tcW w:w="2394" w:type="dxa"/>
            <w:vAlign w:val="center"/>
          </w:tcPr>
          <w:p w:rsidR="001718A0" w:rsidRPr="00EB3CB8" w:rsidRDefault="001718A0" w:rsidP="00D52E0F">
            <w:pPr>
              <w:jc w:val="center"/>
              <w:rPr>
                <w:rFonts w:ascii="Andalus" w:hAnsi="Andalus" w:cs="Andalus"/>
                <w:b/>
              </w:rPr>
            </w:pPr>
            <w:r w:rsidRPr="00EB3CB8">
              <w:rPr>
                <w:rFonts w:ascii="Andalus" w:hAnsi="Andalus" w:cs="Andalus"/>
                <w:b/>
              </w:rPr>
              <w:t>Different</w:t>
            </w:r>
          </w:p>
        </w:tc>
        <w:tc>
          <w:tcPr>
            <w:tcW w:w="2394" w:type="dxa"/>
            <w:vAlign w:val="center"/>
          </w:tcPr>
          <w:p w:rsidR="001718A0" w:rsidRPr="00AD7AF3" w:rsidRDefault="001718A0" w:rsidP="00D52E0F">
            <w:pPr>
              <w:jc w:val="center"/>
              <w:rPr>
                <w:rFonts w:ascii="Andalus" w:hAnsi="Andalus" w:cs="Andalus"/>
              </w:rPr>
            </w:pPr>
            <w:r w:rsidRPr="00AD7AF3">
              <w:rPr>
                <w:rFonts w:ascii="Andalus" w:hAnsi="Andalus" w:cs="Andalus"/>
              </w:rPr>
              <w:t>Interviews</w:t>
            </w:r>
          </w:p>
        </w:tc>
        <w:tc>
          <w:tcPr>
            <w:tcW w:w="2394" w:type="dxa"/>
            <w:vAlign w:val="center"/>
          </w:tcPr>
          <w:p w:rsidR="001718A0" w:rsidRPr="00AD7AF3" w:rsidRDefault="001718A0" w:rsidP="00D52E0F">
            <w:pPr>
              <w:jc w:val="center"/>
              <w:rPr>
                <w:rFonts w:ascii="Andalus" w:hAnsi="Andalus" w:cs="Andalus"/>
              </w:rPr>
            </w:pPr>
            <w:r w:rsidRPr="00AD7AF3">
              <w:rPr>
                <w:rFonts w:ascii="Andalus" w:hAnsi="Andalus" w:cs="Andalus"/>
              </w:rPr>
              <w:t>Survey Archival</w:t>
            </w:r>
          </w:p>
        </w:tc>
      </w:tr>
    </w:tbl>
    <w:p w:rsidR="001718A0" w:rsidRPr="001718A0" w:rsidRDefault="001718A0" w:rsidP="00FD3310">
      <w:pPr>
        <w:pStyle w:val="ListParagraph"/>
        <w:numPr>
          <w:ilvl w:val="0"/>
          <w:numId w:val="12"/>
        </w:numPr>
        <w:autoSpaceDE w:val="0"/>
        <w:autoSpaceDN w:val="0"/>
        <w:adjustRightInd w:val="0"/>
        <w:spacing w:after="0" w:line="240" w:lineRule="auto"/>
        <w:rPr>
          <w:rFonts w:ascii="Andalus" w:eastAsia="Wingdings2" w:hAnsi="Andalus" w:cs="Andalus"/>
        </w:rPr>
      </w:pPr>
      <w:r w:rsidRPr="001718A0">
        <w:rPr>
          <w:rFonts w:ascii="Andalus" w:eastAsia="Wingdings2" w:hAnsi="Andalus" w:cs="Andalus"/>
        </w:rPr>
        <w:t>Same Place, Same Time</w:t>
      </w:r>
    </w:p>
    <w:p w:rsidR="001718A0" w:rsidRPr="001718A0" w:rsidRDefault="001718A0" w:rsidP="00FD3310">
      <w:pPr>
        <w:pStyle w:val="ListParagraph"/>
        <w:numPr>
          <w:ilvl w:val="1"/>
          <w:numId w:val="12"/>
        </w:numPr>
        <w:autoSpaceDE w:val="0"/>
        <w:autoSpaceDN w:val="0"/>
        <w:adjustRightInd w:val="0"/>
        <w:spacing w:after="0" w:line="240" w:lineRule="auto"/>
        <w:rPr>
          <w:rFonts w:ascii="Andalus" w:eastAsia="Wingdings2" w:hAnsi="Andalus" w:cs="Andalus"/>
        </w:rPr>
      </w:pPr>
      <w:r w:rsidRPr="001718A0">
        <w:rPr>
          <w:rFonts w:ascii="Andalus" w:eastAsia="Wingdings2" w:hAnsi="Andalus" w:cs="Andalus"/>
        </w:rPr>
        <w:t>Active</w:t>
      </w:r>
    </w:p>
    <w:p w:rsidR="001718A0" w:rsidRPr="001718A0" w:rsidRDefault="001718A0" w:rsidP="00FD3310">
      <w:pPr>
        <w:pStyle w:val="ListParagraph"/>
        <w:numPr>
          <w:ilvl w:val="1"/>
          <w:numId w:val="12"/>
        </w:numPr>
        <w:autoSpaceDE w:val="0"/>
        <w:autoSpaceDN w:val="0"/>
        <w:adjustRightInd w:val="0"/>
        <w:spacing w:after="0" w:line="240" w:lineRule="auto"/>
        <w:rPr>
          <w:rFonts w:ascii="Andalus" w:eastAsia="Wingdings2" w:hAnsi="Andalus" w:cs="Andalus"/>
        </w:rPr>
      </w:pPr>
      <w:r w:rsidRPr="001718A0">
        <w:rPr>
          <w:rFonts w:ascii="Andalus" w:eastAsia="Wingdings2" w:hAnsi="Andalus" w:cs="Andalus"/>
        </w:rPr>
        <w:t>Passive</w:t>
      </w:r>
    </w:p>
    <w:p w:rsidR="001718A0" w:rsidRPr="001718A0" w:rsidRDefault="001718A0" w:rsidP="00FD3310">
      <w:pPr>
        <w:pStyle w:val="ListParagraph"/>
        <w:numPr>
          <w:ilvl w:val="0"/>
          <w:numId w:val="12"/>
        </w:numPr>
        <w:autoSpaceDE w:val="0"/>
        <w:autoSpaceDN w:val="0"/>
        <w:adjustRightInd w:val="0"/>
        <w:spacing w:after="0" w:line="240" w:lineRule="auto"/>
        <w:rPr>
          <w:rFonts w:ascii="Andalus" w:eastAsia="Wingdings2" w:hAnsi="Andalus" w:cs="Andalus"/>
        </w:rPr>
      </w:pPr>
      <w:r w:rsidRPr="001718A0">
        <w:rPr>
          <w:rFonts w:ascii="Andalus" w:eastAsia="Wingdings2" w:hAnsi="Andalus" w:cs="Andalus"/>
        </w:rPr>
        <w:t>Different Place, Same/Different Times</w:t>
      </w:r>
    </w:p>
    <w:p w:rsidR="001718A0" w:rsidRPr="001718A0" w:rsidRDefault="001718A0" w:rsidP="00FD3310">
      <w:pPr>
        <w:pStyle w:val="ListParagraph"/>
        <w:numPr>
          <w:ilvl w:val="1"/>
          <w:numId w:val="12"/>
        </w:numPr>
        <w:autoSpaceDE w:val="0"/>
        <w:autoSpaceDN w:val="0"/>
        <w:adjustRightInd w:val="0"/>
        <w:spacing w:after="0" w:line="240" w:lineRule="auto"/>
        <w:rPr>
          <w:rFonts w:ascii="Andalus" w:eastAsia="Wingdings2" w:hAnsi="Andalus" w:cs="Andalus"/>
        </w:rPr>
      </w:pPr>
      <w:r w:rsidRPr="001718A0">
        <w:rPr>
          <w:rFonts w:ascii="Andalus" w:eastAsia="Wingdings2" w:hAnsi="Andalus" w:cs="Andalus"/>
        </w:rPr>
        <w:t>Attended, monitored</w:t>
      </w:r>
    </w:p>
    <w:p w:rsidR="001718A0" w:rsidRPr="001718A0" w:rsidRDefault="001718A0" w:rsidP="00FD3310">
      <w:pPr>
        <w:pStyle w:val="ListParagraph"/>
        <w:numPr>
          <w:ilvl w:val="1"/>
          <w:numId w:val="12"/>
        </w:numPr>
        <w:autoSpaceDE w:val="0"/>
        <w:autoSpaceDN w:val="0"/>
        <w:adjustRightInd w:val="0"/>
        <w:spacing w:after="0" w:line="240" w:lineRule="auto"/>
        <w:rPr>
          <w:rFonts w:ascii="Andalus" w:eastAsia="Wingdings2" w:hAnsi="Andalus" w:cs="Andalus"/>
        </w:rPr>
      </w:pPr>
      <w:r w:rsidRPr="001718A0">
        <w:rPr>
          <w:rFonts w:ascii="Andalus" w:eastAsia="Wingdings2" w:hAnsi="Andalus" w:cs="Andalus"/>
        </w:rPr>
        <w:t>Un</w:t>
      </w:r>
      <w:r w:rsidRPr="001718A0">
        <w:rPr>
          <w:rFonts w:ascii="Corbel" w:eastAsia="Wingdings2" w:hAnsi="Corbel" w:cs="Andalus"/>
        </w:rPr>
        <w:t>‐</w:t>
      </w:r>
      <w:r w:rsidRPr="001718A0">
        <w:rPr>
          <w:rFonts w:ascii="Andalus" w:eastAsia="Wingdings2" w:hAnsi="Andalus" w:cs="Andalus"/>
        </w:rPr>
        <w:t>attended, automatic</w:t>
      </w:r>
    </w:p>
    <w:p w:rsidR="001718A0" w:rsidRPr="001718A0" w:rsidRDefault="001718A0" w:rsidP="00FD3310">
      <w:pPr>
        <w:pStyle w:val="ListParagraph"/>
        <w:numPr>
          <w:ilvl w:val="0"/>
          <w:numId w:val="12"/>
        </w:numPr>
        <w:autoSpaceDE w:val="0"/>
        <w:autoSpaceDN w:val="0"/>
        <w:adjustRightInd w:val="0"/>
        <w:spacing w:after="0" w:line="240" w:lineRule="auto"/>
        <w:rPr>
          <w:rFonts w:ascii="Andalus" w:eastAsia="Wingdings2" w:hAnsi="Andalus" w:cs="Andalus"/>
        </w:rPr>
      </w:pPr>
      <w:r w:rsidRPr="001718A0">
        <w:rPr>
          <w:rFonts w:ascii="Andalus" w:eastAsia="Wingdings2" w:hAnsi="Andalus" w:cs="Andalus"/>
        </w:rPr>
        <w:t>Different Place, Different Time</w:t>
      </w:r>
    </w:p>
    <w:p w:rsidR="001718A0" w:rsidRPr="001718A0" w:rsidRDefault="001718A0" w:rsidP="00FD3310">
      <w:pPr>
        <w:pStyle w:val="ListParagraph"/>
        <w:numPr>
          <w:ilvl w:val="1"/>
          <w:numId w:val="12"/>
        </w:numPr>
        <w:autoSpaceDE w:val="0"/>
        <w:autoSpaceDN w:val="0"/>
        <w:adjustRightInd w:val="0"/>
        <w:spacing w:after="0" w:line="240" w:lineRule="auto"/>
        <w:rPr>
          <w:rFonts w:ascii="Andalus" w:eastAsia="Wingdings2" w:hAnsi="Andalus" w:cs="Andalus"/>
        </w:rPr>
      </w:pPr>
      <w:r w:rsidRPr="001718A0">
        <w:rPr>
          <w:rFonts w:ascii="Andalus" w:eastAsia="Wingdings2" w:hAnsi="Andalus" w:cs="Andalus"/>
        </w:rPr>
        <w:t>Survey</w:t>
      </w:r>
    </w:p>
    <w:p w:rsidR="001718A0" w:rsidRPr="001718A0" w:rsidRDefault="001718A0" w:rsidP="00FD3310">
      <w:pPr>
        <w:pStyle w:val="ListParagraph"/>
        <w:numPr>
          <w:ilvl w:val="1"/>
          <w:numId w:val="12"/>
        </w:numPr>
        <w:rPr>
          <w:rFonts w:ascii="Andalus" w:hAnsi="Andalus" w:cs="Andalus"/>
        </w:rPr>
      </w:pPr>
      <w:r w:rsidRPr="001718A0">
        <w:rPr>
          <w:rFonts w:ascii="Andalus" w:eastAsia="Wingdings2" w:hAnsi="Andalus" w:cs="Andalus"/>
        </w:rPr>
        <w:t>Archival</w:t>
      </w:r>
    </w:p>
    <w:p w:rsidR="001718A0" w:rsidRPr="00AD7AF3" w:rsidRDefault="001718A0" w:rsidP="001718A0">
      <w:pPr>
        <w:rPr>
          <w:rFonts w:ascii="Andalus" w:hAnsi="Andalus" w:cs="Andalus"/>
        </w:rPr>
      </w:pPr>
      <w:r w:rsidRPr="00AD7AF3">
        <w:rPr>
          <w:rFonts w:ascii="Andalus" w:hAnsi="Andalus" w:cs="Andalus"/>
        </w:rPr>
        <w:t>Data Collection Decision Criteria</w:t>
      </w:r>
    </w:p>
    <w:p w:rsidR="001718A0" w:rsidRPr="001718A0" w:rsidRDefault="001718A0" w:rsidP="00FD3310">
      <w:pPr>
        <w:pStyle w:val="ListParagraph"/>
        <w:numPr>
          <w:ilvl w:val="0"/>
          <w:numId w:val="13"/>
        </w:numPr>
        <w:rPr>
          <w:rFonts w:ascii="Andalus" w:hAnsi="Andalus" w:cs="Andalus"/>
        </w:rPr>
      </w:pPr>
      <w:r w:rsidRPr="001718A0">
        <w:rPr>
          <w:rFonts w:ascii="Andalus" w:hAnsi="Andalus" w:cs="Andalus"/>
        </w:rPr>
        <w:t>Prior knowledge of analyst</w:t>
      </w:r>
    </w:p>
    <w:p w:rsidR="001718A0" w:rsidRPr="001718A0" w:rsidRDefault="001718A0" w:rsidP="00FD3310">
      <w:pPr>
        <w:pStyle w:val="ListParagraph"/>
        <w:numPr>
          <w:ilvl w:val="0"/>
          <w:numId w:val="13"/>
        </w:numPr>
        <w:rPr>
          <w:rFonts w:ascii="Andalus" w:hAnsi="Andalus" w:cs="Andalus"/>
        </w:rPr>
      </w:pPr>
      <w:r w:rsidRPr="001718A0">
        <w:rPr>
          <w:rFonts w:ascii="Andalus" w:hAnsi="Andalus" w:cs="Andalus"/>
        </w:rPr>
        <w:t>Place, time</w:t>
      </w:r>
    </w:p>
    <w:p w:rsidR="001718A0" w:rsidRPr="001718A0" w:rsidRDefault="001718A0" w:rsidP="00FD3310">
      <w:pPr>
        <w:pStyle w:val="ListParagraph"/>
        <w:numPr>
          <w:ilvl w:val="0"/>
          <w:numId w:val="13"/>
        </w:numPr>
        <w:rPr>
          <w:rFonts w:ascii="Andalus" w:hAnsi="Andalus" w:cs="Andalus"/>
        </w:rPr>
      </w:pPr>
      <w:r w:rsidRPr="001718A0">
        <w:rPr>
          <w:rFonts w:ascii="Andalus" w:hAnsi="Andalus" w:cs="Andalus"/>
        </w:rPr>
        <w:t>Complexity of context</w:t>
      </w:r>
    </w:p>
    <w:p w:rsidR="001718A0" w:rsidRPr="001718A0" w:rsidRDefault="001718A0" w:rsidP="00FD3310">
      <w:pPr>
        <w:pStyle w:val="ListParagraph"/>
        <w:numPr>
          <w:ilvl w:val="0"/>
          <w:numId w:val="13"/>
        </w:numPr>
        <w:rPr>
          <w:rFonts w:ascii="Andalus" w:hAnsi="Andalus" w:cs="Andalus"/>
        </w:rPr>
      </w:pPr>
      <w:r w:rsidRPr="001718A0">
        <w:rPr>
          <w:rFonts w:ascii="Andalus" w:hAnsi="Andalus" w:cs="Andalus"/>
        </w:rPr>
        <w:t>Existing knowledge, data</w:t>
      </w:r>
    </w:p>
    <w:p w:rsidR="001718A0" w:rsidRPr="00AD7AF3" w:rsidRDefault="001718A0" w:rsidP="001718A0">
      <w:pPr>
        <w:rPr>
          <w:rFonts w:ascii="Andalus" w:hAnsi="Andalus" w:cs="Andalus"/>
          <w:color w:val="31849B" w:themeColor="accent5" w:themeShade="BF"/>
        </w:rPr>
      </w:pPr>
      <w:proofErr w:type="gramStart"/>
      <w:r w:rsidRPr="00AD7AF3">
        <w:rPr>
          <w:rFonts w:ascii="Andalus" w:hAnsi="Andalus" w:cs="Andalus"/>
          <w:color w:val="31849B" w:themeColor="accent5" w:themeShade="BF"/>
        </w:rPr>
        <w:t>If you can’t observe...</w:t>
      </w:r>
      <w:proofErr w:type="gramEnd"/>
    </w:p>
    <w:p w:rsidR="001718A0" w:rsidRPr="001718A0" w:rsidRDefault="001718A0" w:rsidP="00FD3310">
      <w:pPr>
        <w:pStyle w:val="ListParagraph"/>
        <w:numPr>
          <w:ilvl w:val="0"/>
          <w:numId w:val="14"/>
        </w:numPr>
        <w:rPr>
          <w:rFonts w:ascii="Andalus" w:hAnsi="Andalus" w:cs="Andalus"/>
          <w:color w:val="31849B" w:themeColor="accent5" w:themeShade="BF"/>
        </w:rPr>
      </w:pPr>
      <w:r w:rsidRPr="001718A0">
        <w:rPr>
          <w:rFonts w:ascii="Andalus" w:hAnsi="Andalus" w:cs="Andalus"/>
          <w:color w:val="31849B" w:themeColor="accent5" w:themeShade="BF"/>
        </w:rPr>
        <w:t>Interviews</w:t>
      </w:r>
    </w:p>
    <w:p w:rsidR="001718A0" w:rsidRPr="001718A0" w:rsidRDefault="001718A0" w:rsidP="00FD3310">
      <w:pPr>
        <w:pStyle w:val="ListParagraph"/>
        <w:numPr>
          <w:ilvl w:val="0"/>
          <w:numId w:val="14"/>
        </w:numPr>
        <w:rPr>
          <w:rFonts w:ascii="Andalus" w:hAnsi="Andalus" w:cs="Andalus"/>
          <w:color w:val="31849B" w:themeColor="accent5" w:themeShade="BF"/>
        </w:rPr>
      </w:pPr>
      <w:r w:rsidRPr="001718A0">
        <w:rPr>
          <w:rFonts w:ascii="Andalus" w:hAnsi="Andalus" w:cs="Andalus"/>
          <w:color w:val="31849B" w:themeColor="accent5" w:themeShade="BF"/>
        </w:rPr>
        <w:t>Survey</w:t>
      </w:r>
    </w:p>
    <w:p w:rsidR="001718A0" w:rsidRPr="001718A0" w:rsidRDefault="001718A0" w:rsidP="00FD3310">
      <w:pPr>
        <w:pStyle w:val="ListParagraph"/>
        <w:numPr>
          <w:ilvl w:val="0"/>
          <w:numId w:val="14"/>
        </w:numPr>
        <w:rPr>
          <w:rFonts w:ascii="Andalus" w:hAnsi="Andalus" w:cs="Andalus"/>
          <w:color w:val="31849B" w:themeColor="accent5" w:themeShade="BF"/>
        </w:rPr>
      </w:pPr>
      <w:r w:rsidRPr="001718A0">
        <w:rPr>
          <w:rFonts w:ascii="Andalus" w:hAnsi="Andalus" w:cs="Andalus"/>
          <w:color w:val="31849B" w:themeColor="accent5" w:themeShade="BF"/>
        </w:rPr>
        <w:t>Focus group</w:t>
      </w:r>
    </w:p>
    <w:p w:rsidR="001718A0" w:rsidRPr="001718A0" w:rsidRDefault="001718A0" w:rsidP="00FD3310">
      <w:pPr>
        <w:pStyle w:val="ListParagraph"/>
        <w:numPr>
          <w:ilvl w:val="0"/>
          <w:numId w:val="14"/>
        </w:numPr>
        <w:rPr>
          <w:rFonts w:ascii="Andalus" w:hAnsi="Andalus" w:cs="Andalus"/>
          <w:color w:val="31849B" w:themeColor="accent5" w:themeShade="BF"/>
        </w:rPr>
      </w:pPr>
      <w:r w:rsidRPr="001718A0">
        <w:rPr>
          <w:rFonts w:ascii="Andalus" w:hAnsi="Andalus" w:cs="Andalus"/>
          <w:color w:val="31849B" w:themeColor="accent5" w:themeShade="BF"/>
        </w:rPr>
        <w:t>Simulate same environment</w:t>
      </w:r>
    </w:p>
    <w:p w:rsidR="001718A0" w:rsidRPr="001718A0" w:rsidRDefault="001718A0" w:rsidP="00FD3310">
      <w:pPr>
        <w:pStyle w:val="ListParagraph"/>
        <w:numPr>
          <w:ilvl w:val="0"/>
          <w:numId w:val="14"/>
        </w:numPr>
        <w:rPr>
          <w:rFonts w:ascii="Andalus" w:hAnsi="Andalus" w:cs="Andalus"/>
          <w:color w:val="31849B" w:themeColor="accent5" w:themeShade="BF"/>
        </w:rPr>
      </w:pPr>
      <w:r w:rsidRPr="001718A0">
        <w:rPr>
          <w:rFonts w:ascii="Andalus" w:hAnsi="Andalus" w:cs="Andalus"/>
          <w:color w:val="31849B" w:themeColor="accent5" w:themeShade="BF"/>
        </w:rPr>
        <w:t>Find another environment identical to the space you are unable to observe</w:t>
      </w:r>
    </w:p>
    <w:p w:rsidR="001718A0" w:rsidRPr="001718A0" w:rsidRDefault="001718A0" w:rsidP="00FD3310">
      <w:pPr>
        <w:pStyle w:val="ListParagraph"/>
        <w:numPr>
          <w:ilvl w:val="0"/>
          <w:numId w:val="14"/>
        </w:numPr>
        <w:rPr>
          <w:rFonts w:ascii="Andalus" w:hAnsi="Andalus" w:cs="Andalus"/>
          <w:color w:val="31849B" w:themeColor="accent5" w:themeShade="BF"/>
        </w:rPr>
      </w:pPr>
      <w:r w:rsidRPr="001718A0">
        <w:rPr>
          <w:rFonts w:ascii="Andalus" w:hAnsi="Andalus" w:cs="Andalus"/>
          <w:color w:val="31849B" w:themeColor="accent5" w:themeShade="BF"/>
        </w:rPr>
        <w:t>*see data collection decision criteria (lecture slide)*</w:t>
      </w:r>
    </w:p>
    <w:p w:rsidR="001718A0" w:rsidRDefault="001718A0" w:rsidP="00D93B17">
      <w:pPr>
        <w:pStyle w:val="Heading1"/>
      </w:pPr>
      <w:bookmarkStart w:id="2" w:name="_Toc311791290"/>
      <w:r>
        <w:t>The System</w:t>
      </w:r>
      <w:bookmarkEnd w:id="2"/>
    </w:p>
    <w:p w:rsidR="00F101A4" w:rsidRDefault="00F101A4" w:rsidP="00F101A4">
      <w:pPr>
        <w:rPr>
          <w:rFonts w:ascii="Andalus" w:hAnsi="Andalus" w:cs="Andalus"/>
        </w:rPr>
      </w:pPr>
      <w:r>
        <w:rPr>
          <w:rFonts w:ascii="Andalus" w:hAnsi="Andalus" w:cs="Andalus"/>
        </w:rPr>
        <w:t>Aspects of the System/Product</w:t>
      </w:r>
    </w:p>
    <w:p w:rsidR="00F101A4" w:rsidRDefault="00F101A4" w:rsidP="00FD3310">
      <w:pPr>
        <w:pStyle w:val="ListParagraph"/>
        <w:numPr>
          <w:ilvl w:val="0"/>
          <w:numId w:val="16"/>
        </w:numPr>
        <w:rPr>
          <w:rFonts w:ascii="Andalus" w:hAnsi="Andalus" w:cs="Andalus"/>
        </w:rPr>
      </w:pPr>
      <w:r>
        <w:rPr>
          <w:rFonts w:ascii="Andalus" w:hAnsi="Andalus" w:cs="Andalus"/>
        </w:rPr>
        <w:t>The system/product</w:t>
      </w:r>
    </w:p>
    <w:p w:rsidR="00F101A4" w:rsidRDefault="00F101A4" w:rsidP="00FD3310">
      <w:pPr>
        <w:pStyle w:val="ListParagraph"/>
        <w:numPr>
          <w:ilvl w:val="0"/>
          <w:numId w:val="16"/>
        </w:numPr>
        <w:rPr>
          <w:rFonts w:ascii="Andalus" w:hAnsi="Andalus" w:cs="Andalus"/>
        </w:rPr>
      </w:pPr>
      <w:r>
        <w:rPr>
          <w:rFonts w:ascii="Andalus" w:hAnsi="Andalus" w:cs="Andalus"/>
        </w:rPr>
        <w:t>The user</w:t>
      </w:r>
    </w:p>
    <w:p w:rsidR="00F101A4" w:rsidRDefault="00F101A4" w:rsidP="00FD3310">
      <w:pPr>
        <w:pStyle w:val="ListParagraph"/>
        <w:numPr>
          <w:ilvl w:val="0"/>
          <w:numId w:val="16"/>
        </w:numPr>
        <w:rPr>
          <w:rFonts w:ascii="Andalus" w:hAnsi="Andalus" w:cs="Andalus"/>
        </w:rPr>
      </w:pPr>
      <w:r>
        <w:rPr>
          <w:rFonts w:ascii="Andalus" w:hAnsi="Andalus" w:cs="Andalus"/>
        </w:rPr>
        <w:t>The context</w:t>
      </w:r>
    </w:p>
    <w:p w:rsidR="00F101A4" w:rsidRPr="00F101A4" w:rsidRDefault="00F101A4" w:rsidP="00F101A4">
      <w:pPr>
        <w:rPr>
          <w:rFonts w:ascii="Andalus" w:hAnsi="Andalus" w:cs="Andalus"/>
        </w:rPr>
      </w:pPr>
      <w:r w:rsidRPr="00F101A4">
        <w:rPr>
          <w:rFonts w:ascii="Andalus" w:hAnsi="Andalus" w:cs="Andalus"/>
        </w:rPr>
        <w:t xml:space="preserve">Functional Objectives </w:t>
      </w:r>
    </w:p>
    <w:p w:rsidR="00F101A4" w:rsidRDefault="00F101A4" w:rsidP="00FD3310">
      <w:pPr>
        <w:pStyle w:val="ListParagraph"/>
        <w:numPr>
          <w:ilvl w:val="0"/>
          <w:numId w:val="16"/>
        </w:numPr>
        <w:rPr>
          <w:rFonts w:ascii="Andalus" w:hAnsi="Andalus" w:cs="Andalus"/>
        </w:rPr>
      </w:pPr>
      <w:r>
        <w:rPr>
          <w:rFonts w:ascii="Andalus" w:hAnsi="Andalus" w:cs="Andalus"/>
        </w:rPr>
        <w:lastRenderedPageBreak/>
        <w:t>Provide automatic ticket purchase</w:t>
      </w:r>
    </w:p>
    <w:p w:rsidR="00F101A4" w:rsidRDefault="00F101A4" w:rsidP="00FD3310">
      <w:pPr>
        <w:pStyle w:val="ListParagraph"/>
        <w:numPr>
          <w:ilvl w:val="0"/>
          <w:numId w:val="16"/>
        </w:numPr>
        <w:rPr>
          <w:rFonts w:ascii="Andalus" w:hAnsi="Andalus" w:cs="Andalus"/>
        </w:rPr>
      </w:pPr>
      <w:r>
        <w:rPr>
          <w:rFonts w:ascii="Andalus" w:hAnsi="Andalus" w:cs="Andalus"/>
        </w:rPr>
        <w:t>Pay in various ways</w:t>
      </w:r>
    </w:p>
    <w:p w:rsidR="00F101A4" w:rsidRDefault="00F101A4" w:rsidP="00FD3310">
      <w:pPr>
        <w:pStyle w:val="ListParagraph"/>
        <w:numPr>
          <w:ilvl w:val="0"/>
          <w:numId w:val="16"/>
        </w:numPr>
        <w:rPr>
          <w:rFonts w:ascii="Andalus" w:hAnsi="Andalus" w:cs="Andalus"/>
        </w:rPr>
      </w:pPr>
      <w:r>
        <w:rPr>
          <w:rFonts w:ascii="Andalus" w:hAnsi="Andalus" w:cs="Andalus"/>
        </w:rPr>
        <w:t>Cash/credit</w:t>
      </w:r>
    </w:p>
    <w:p w:rsidR="00F101A4" w:rsidRDefault="00F101A4" w:rsidP="00FD3310">
      <w:pPr>
        <w:pStyle w:val="ListParagraph"/>
        <w:numPr>
          <w:ilvl w:val="0"/>
          <w:numId w:val="16"/>
        </w:numPr>
        <w:rPr>
          <w:rFonts w:ascii="Andalus" w:hAnsi="Andalus" w:cs="Andalus"/>
        </w:rPr>
      </w:pPr>
      <w:r>
        <w:rPr>
          <w:rFonts w:ascii="Andalus" w:hAnsi="Andalus" w:cs="Andalus"/>
        </w:rPr>
        <w:t>Pay with any amount and get change</w:t>
      </w:r>
    </w:p>
    <w:p w:rsidR="00F101A4" w:rsidRDefault="00F101A4" w:rsidP="00FD3310">
      <w:pPr>
        <w:pStyle w:val="ListParagraph"/>
        <w:numPr>
          <w:ilvl w:val="0"/>
          <w:numId w:val="16"/>
        </w:numPr>
        <w:rPr>
          <w:rFonts w:ascii="Andalus" w:hAnsi="Andalus" w:cs="Andalus"/>
        </w:rPr>
      </w:pPr>
      <w:r>
        <w:rPr>
          <w:rFonts w:ascii="Andalus" w:hAnsi="Andalus" w:cs="Andalus"/>
        </w:rPr>
        <w:t xml:space="preserve">Pay according to various destinations </w:t>
      </w:r>
    </w:p>
    <w:p w:rsidR="00F101A4" w:rsidRPr="00F101A4" w:rsidRDefault="00F101A4" w:rsidP="00FD3310">
      <w:pPr>
        <w:pStyle w:val="ListParagraph"/>
        <w:numPr>
          <w:ilvl w:val="0"/>
          <w:numId w:val="16"/>
        </w:numPr>
        <w:rPr>
          <w:rFonts w:ascii="Andalus" w:hAnsi="Andalus" w:cs="Andalus"/>
        </w:rPr>
      </w:pPr>
      <w:r>
        <w:rPr>
          <w:rFonts w:ascii="Andalus" w:hAnsi="Andalus" w:cs="Andalus"/>
        </w:rPr>
        <w:t>Get one-way, two-way ticket, or a longer-term pass</w:t>
      </w:r>
    </w:p>
    <w:p w:rsidR="00F101A4" w:rsidRDefault="00F101A4" w:rsidP="001718A0">
      <w:pPr>
        <w:pStyle w:val="ListParagraph"/>
        <w:ind w:left="0"/>
        <w:rPr>
          <w:rFonts w:ascii="Andalus" w:hAnsi="Andalus" w:cs="Andalus"/>
        </w:rPr>
      </w:pPr>
    </w:p>
    <w:p w:rsidR="001718A0" w:rsidRPr="001718A0" w:rsidRDefault="001718A0" w:rsidP="001718A0">
      <w:pPr>
        <w:pStyle w:val="ListParagraph"/>
        <w:ind w:left="0"/>
        <w:rPr>
          <w:rFonts w:ascii="Andalus" w:hAnsi="Andalus" w:cs="Andalus"/>
        </w:rPr>
      </w:pPr>
      <w:r w:rsidRPr="001718A0">
        <w:rPr>
          <w:rFonts w:ascii="Andalus" w:hAnsi="Andalus" w:cs="Andalus"/>
        </w:rPr>
        <w:t>What the system/product is supposed to do</w:t>
      </w:r>
    </w:p>
    <w:p w:rsidR="001718A0" w:rsidRPr="001718A0" w:rsidRDefault="001718A0" w:rsidP="00FD3310">
      <w:pPr>
        <w:pStyle w:val="ListParagraph"/>
        <w:numPr>
          <w:ilvl w:val="0"/>
          <w:numId w:val="15"/>
        </w:numPr>
        <w:rPr>
          <w:rFonts w:ascii="Andalus" w:hAnsi="Andalus" w:cs="Andalus"/>
        </w:rPr>
      </w:pPr>
      <w:r w:rsidRPr="001718A0">
        <w:rPr>
          <w:rFonts w:ascii="Andalus" w:hAnsi="Andalus" w:cs="Andalus"/>
        </w:rPr>
        <w:t>New version of the system</w:t>
      </w:r>
    </w:p>
    <w:p w:rsidR="001718A0" w:rsidRDefault="001718A0" w:rsidP="00FD3310">
      <w:pPr>
        <w:pStyle w:val="ListParagraph"/>
        <w:numPr>
          <w:ilvl w:val="0"/>
          <w:numId w:val="15"/>
        </w:numPr>
        <w:rPr>
          <w:rFonts w:ascii="Andalus" w:hAnsi="Andalus" w:cs="Andalus"/>
        </w:rPr>
      </w:pPr>
      <w:r w:rsidRPr="001718A0">
        <w:rPr>
          <w:rFonts w:ascii="Andalus" w:hAnsi="Andalus" w:cs="Andalus"/>
        </w:rPr>
        <w:t>Re</w:t>
      </w:r>
      <w:r w:rsidR="00F101A4">
        <w:rPr>
          <w:rFonts w:ascii="Andalus" w:hAnsi="Andalus" w:cs="Andalus"/>
        </w:rPr>
        <w:t>asons</w:t>
      </w:r>
      <w:r w:rsidRPr="001718A0">
        <w:rPr>
          <w:rFonts w:ascii="Andalus" w:hAnsi="Andalus" w:cs="Andalus"/>
        </w:rPr>
        <w:t xml:space="preserve">: </w:t>
      </w:r>
    </w:p>
    <w:p w:rsidR="001718A0" w:rsidRDefault="001718A0" w:rsidP="00FD3310">
      <w:pPr>
        <w:pStyle w:val="ListParagraph"/>
        <w:numPr>
          <w:ilvl w:val="1"/>
          <w:numId w:val="15"/>
        </w:numPr>
        <w:rPr>
          <w:rFonts w:ascii="Andalus" w:hAnsi="Andalus" w:cs="Andalus"/>
        </w:rPr>
      </w:pPr>
      <w:r>
        <w:rPr>
          <w:rFonts w:ascii="Andalus" w:hAnsi="Andalus" w:cs="Andalus"/>
        </w:rPr>
        <w:t>Make it easier for occasional commuters</w:t>
      </w:r>
    </w:p>
    <w:p w:rsidR="001718A0" w:rsidRDefault="001718A0" w:rsidP="00FD3310">
      <w:pPr>
        <w:pStyle w:val="ListParagraph"/>
        <w:numPr>
          <w:ilvl w:val="1"/>
          <w:numId w:val="15"/>
        </w:numPr>
        <w:rPr>
          <w:rFonts w:ascii="Andalus" w:hAnsi="Andalus" w:cs="Andalus"/>
        </w:rPr>
      </w:pPr>
      <w:r>
        <w:rPr>
          <w:rFonts w:ascii="Andalus" w:hAnsi="Andalus" w:cs="Andalus"/>
        </w:rPr>
        <w:t>Reduce errors</w:t>
      </w:r>
    </w:p>
    <w:p w:rsidR="001718A0" w:rsidRPr="001718A0" w:rsidRDefault="001718A0" w:rsidP="00FD3310">
      <w:pPr>
        <w:pStyle w:val="ListParagraph"/>
        <w:numPr>
          <w:ilvl w:val="1"/>
          <w:numId w:val="15"/>
        </w:numPr>
        <w:rPr>
          <w:rFonts w:ascii="Andalus" w:hAnsi="Andalus" w:cs="Andalus"/>
        </w:rPr>
      </w:pPr>
      <w:r>
        <w:rPr>
          <w:rFonts w:ascii="Andalus" w:hAnsi="Andalus" w:cs="Andalus"/>
        </w:rPr>
        <w:t>Make a transition to a new computer technology</w:t>
      </w:r>
    </w:p>
    <w:p w:rsidR="001718A0" w:rsidRPr="001718A0" w:rsidRDefault="001718A0" w:rsidP="001718A0">
      <w:pPr>
        <w:rPr>
          <w:rFonts w:ascii="Andalus" w:hAnsi="Andalus" w:cs="Andalus"/>
        </w:rPr>
      </w:pPr>
      <w:r w:rsidRPr="001718A0">
        <w:rPr>
          <w:rFonts w:ascii="Andalus" w:hAnsi="Andalus" w:cs="Andalus"/>
        </w:rPr>
        <w:t>Analysis: what does the user do?</w:t>
      </w:r>
    </w:p>
    <w:p w:rsidR="001718A0" w:rsidRPr="00F101A4" w:rsidRDefault="001718A0" w:rsidP="00FD3310">
      <w:pPr>
        <w:pStyle w:val="ListParagraph"/>
        <w:numPr>
          <w:ilvl w:val="0"/>
          <w:numId w:val="15"/>
        </w:numPr>
        <w:rPr>
          <w:rFonts w:ascii="Andalus" w:hAnsi="Andalus" w:cs="Andalus"/>
        </w:rPr>
      </w:pPr>
      <w:r w:rsidRPr="00F101A4">
        <w:rPr>
          <w:rFonts w:ascii="Andalus" w:hAnsi="Andalus" w:cs="Andalus"/>
          <w:u w:val="single"/>
        </w:rPr>
        <w:t>Scenarios:</w:t>
      </w:r>
      <w:r w:rsidRPr="00F101A4">
        <w:rPr>
          <w:rFonts w:ascii="Andalus" w:hAnsi="Andalus" w:cs="Andalus"/>
        </w:rPr>
        <w:t xml:space="preserve"> who does what, when, where, and why? Tells the story about the user-normal and problematic. (</w:t>
      </w:r>
      <w:r w:rsidR="00F101A4" w:rsidRPr="00F101A4">
        <w:rPr>
          <w:rFonts w:ascii="Andalus" w:hAnsi="Andalus" w:cs="Andalus"/>
        </w:rPr>
        <w:t>ex: air traffic management; operating room</w:t>
      </w:r>
      <w:r w:rsidRPr="00F101A4">
        <w:rPr>
          <w:rFonts w:ascii="Andalus" w:hAnsi="Andalus" w:cs="Andalus"/>
        </w:rPr>
        <w:t>)</w:t>
      </w:r>
    </w:p>
    <w:p w:rsidR="001718A0" w:rsidRPr="00F101A4" w:rsidRDefault="001718A0" w:rsidP="00FD3310">
      <w:pPr>
        <w:pStyle w:val="ListParagraph"/>
        <w:numPr>
          <w:ilvl w:val="0"/>
          <w:numId w:val="15"/>
        </w:numPr>
        <w:rPr>
          <w:rFonts w:ascii="Andalus" w:hAnsi="Andalus" w:cs="Andalus"/>
        </w:rPr>
      </w:pPr>
      <w:r w:rsidRPr="00F101A4">
        <w:rPr>
          <w:rFonts w:ascii="Andalus" w:hAnsi="Andalus" w:cs="Andalus"/>
          <w:u w:val="single"/>
        </w:rPr>
        <w:t>Profile:</w:t>
      </w:r>
      <w:r w:rsidRPr="00F101A4">
        <w:rPr>
          <w:rFonts w:ascii="Andalus" w:hAnsi="Andalus" w:cs="Andalus"/>
        </w:rPr>
        <w:t xml:space="preserve"> target population, segments, </w:t>
      </w:r>
      <w:proofErr w:type="gramStart"/>
      <w:r w:rsidRPr="00F101A4">
        <w:rPr>
          <w:rFonts w:ascii="Andalus" w:hAnsi="Andalus" w:cs="Andalus"/>
        </w:rPr>
        <w:t>persona</w:t>
      </w:r>
      <w:proofErr w:type="gramEnd"/>
      <w:r w:rsidRPr="00F101A4">
        <w:rPr>
          <w:rFonts w:ascii="Andalus" w:hAnsi="Andalus" w:cs="Andalus"/>
        </w:rPr>
        <w:t>. Describe the user. Name/title, background, experience, capabilities, tasks, responsibilities, colleagues,</w:t>
      </w:r>
      <w:r w:rsidR="00F101A4" w:rsidRPr="00F101A4">
        <w:rPr>
          <w:rFonts w:ascii="Andalus" w:hAnsi="Andalus" w:cs="Andalus"/>
        </w:rPr>
        <w:t xml:space="preserve"> chiefs, subordinates. (ticket machine example: primary – daily commuters; secondary – occasional commuters, tourists; stake holders – admin, supervisor, maintenance, etc)</w:t>
      </w:r>
    </w:p>
    <w:tbl>
      <w:tblPr>
        <w:tblStyle w:val="TableGrid"/>
        <w:tblW w:w="0" w:type="auto"/>
        <w:tblLook w:val="04A0"/>
      </w:tblPr>
      <w:tblGrid>
        <w:gridCol w:w="2394"/>
        <w:gridCol w:w="2394"/>
        <w:gridCol w:w="2394"/>
        <w:gridCol w:w="2394"/>
      </w:tblGrid>
      <w:tr w:rsidR="00F101A4" w:rsidTr="00F101A4">
        <w:tc>
          <w:tcPr>
            <w:tcW w:w="2394" w:type="dxa"/>
          </w:tcPr>
          <w:p w:rsidR="00F101A4" w:rsidRDefault="00F101A4" w:rsidP="00F101A4">
            <w:pPr>
              <w:rPr>
                <w:rFonts w:ascii="Andalus" w:hAnsi="Andalus" w:cs="Andalus"/>
              </w:rPr>
            </w:pPr>
          </w:p>
        </w:tc>
        <w:tc>
          <w:tcPr>
            <w:tcW w:w="2394" w:type="dxa"/>
          </w:tcPr>
          <w:p w:rsidR="00F101A4" w:rsidRDefault="00F101A4" w:rsidP="00F101A4">
            <w:pPr>
              <w:rPr>
                <w:rFonts w:ascii="Andalus" w:hAnsi="Andalus" w:cs="Andalus"/>
              </w:rPr>
            </w:pPr>
            <w:r>
              <w:rPr>
                <w:rFonts w:ascii="Andalus" w:hAnsi="Andalus" w:cs="Andalus"/>
              </w:rPr>
              <w:t>Daily commuters</w:t>
            </w:r>
          </w:p>
        </w:tc>
        <w:tc>
          <w:tcPr>
            <w:tcW w:w="2394" w:type="dxa"/>
          </w:tcPr>
          <w:p w:rsidR="00F101A4" w:rsidRDefault="00F101A4" w:rsidP="00F101A4">
            <w:pPr>
              <w:rPr>
                <w:rFonts w:ascii="Andalus" w:hAnsi="Andalus" w:cs="Andalus"/>
              </w:rPr>
            </w:pPr>
            <w:r>
              <w:rPr>
                <w:rFonts w:ascii="Andalus" w:hAnsi="Andalus" w:cs="Andalus"/>
              </w:rPr>
              <w:t xml:space="preserve">Occasional </w:t>
            </w:r>
          </w:p>
        </w:tc>
        <w:tc>
          <w:tcPr>
            <w:tcW w:w="2394" w:type="dxa"/>
          </w:tcPr>
          <w:p w:rsidR="00F101A4" w:rsidRDefault="00F101A4" w:rsidP="00F101A4">
            <w:pPr>
              <w:rPr>
                <w:rFonts w:ascii="Andalus" w:hAnsi="Andalus" w:cs="Andalus"/>
              </w:rPr>
            </w:pPr>
            <w:r>
              <w:rPr>
                <w:rFonts w:ascii="Andalus" w:hAnsi="Andalus" w:cs="Andalus"/>
              </w:rPr>
              <w:t xml:space="preserve">Admin </w:t>
            </w:r>
          </w:p>
        </w:tc>
      </w:tr>
      <w:tr w:rsidR="00F101A4" w:rsidTr="00F101A4">
        <w:tc>
          <w:tcPr>
            <w:tcW w:w="2394" w:type="dxa"/>
          </w:tcPr>
          <w:p w:rsidR="00F101A4" w:rsidRDefault="00F101A4" w:rsidP="00F101A4">
            <w:pPr>
              <w:rPr>
                <w:rFonts w:ascii="Andalus" w:hAnsi="Andalus" w:cs="Andalus"/>
              </w:rPr>
            </w:pPr>
            <w:r>
              <w:rPr>
                <w:rFonts w:ascii="Andalus" w:hAnsi="Andalus" w:cs="Andalus"/>
              </w:rPr>
              <w:t>Tech e</w:t>
            </w:r>
            <w:r w:rsidR="00017DD6">
              <w:rPr>
                <w:rFonts w:ascii="Andalus" w:hAnsi="Andalus" w:cs="Andalus"/>
              </w:rPr>
              <w:t>xperience</w:t>
            </w:r>
          </w:p>
        </w:tc>
        <w:tc>
          <w:tcPr>
            <w:tcW w:w="2394" w:type="dxa"/>
          </w:tcPr>
          <w:p w:rsidR="00F101A4" w:rsidRDefault="00017DD6" w:rsidP="00F101A4">
            <w:pPr>
              <w:rPr>
                <w:rFonts w:ascii="Andalus" w:hAnsi="Andalus" w:cs="Andalus"/>
              </w:rPr>
            </w:pPr>
            <w:r>
              <w:rPr>
                <w:rFonts w:ascii="Andalus" w:hAnsi="Andalus" w:cs="Andalus"/>
              </w:rPr>
              <w:t xml:space="preserve">Low </w:t>
            </w:r>
          </w:p>
        </w:tc>
        <w:tc>
          <w:tcPr>
            <w:tcW w:w="2394" w:type="dxa"/>
          </w:tcPr>
          <w:p w:rsidR="00F101A4" w:rsidRDefault="00F101A4" w:rsidP="00F101A4">
            <w:pPr>
              <w:rPr>
                <w:rFonts w:ascii="Andalus" w:hAnsi="Andalus" w:cs="Andalus"/>
              </w:rPr>
            </w:pPr>
          </w:p>
        </w:tc>
        <w:tc>
          <w:tcPr>
            <w:tcW w:w="2394" w:type="dxa"/>
          </w:tcPr>
          <w:p w:rsidR="00F101A4" w:rsidRDefault="00F101A4" w:rsidP="00F101A4">
            <w:pPr>
              <w:rPr>
                <w:rFonts w:ascii="Andalus" w:hAnsi="Andalus" w:cs="Andalus"/>
              </w:rPr>
            </w:pPr>
          </w:p>
        </w:tc>
      </w:tr>
      <w:tr w:rsidR="00F101A4" w:rsidTr="00F101A4">
        <w:tc>
          <w:tcPr>
            <w:tcW w:w="2394" w:type="dxa"/>
          </w:tcPr>
          <w:p w:rsidR="00F101A4" w:rsidRDefault="00017DD6" w:rsidP="00F101A4">
            <w:pPr>
              <w:rPr>
                <w:rFonts w:ascii="Andalus" w:hAnsi="Andalus" w:cs="Andalus"/>
              </w:rPr>
            </w:pPr>
            <w:r>
              <w:rPr>
                <w:rFonts w:ascii="Andalus" w:hAnsi="Andalus" w:cs="Andalus"/>
              </w:rPr>
              <w:t>Domain experience</w:t>
            </w:r>
          </w:p>
        </w:tc>
        <w:tc>
          <w:tcPr>
            <w:tcW w:w="2394" w:type="dxa"/>
          </w:tcPr>
          <w:p w:rsidR="00F101A4" w:rsidRDefault="00017DD6" w:rsidP="00F101A4">
            <w:pPr>
              <w:rPr>
                <w:rFonts w:ascii="Andalus" w:hAnsi="Andalus" w:cs="Andalus"/>
              </w:rPr>
            </w:pPr>
            <w:r>
              <w:rPr>
                <w:rFonts w:ascii="Andalus" w:hAnsi="Andalus" w:cs="Andalus"/>
              </w:rPr>
              <w:t>High</w:t>
            </w:r>
          </w:p>
        </w:tc>
        <w:tc>
          <w:tcPr>
            <w:tcW w:w="2394" w:type="dxa"/>
          </w:tcPr>
          <w:p w:rsidR="00F101A4" w:rsidRDefault="00F101A4" w:rsidP="00F101A4">
            <w:pPr>
              <w:rPr>
                <w:rFonts w:ascii="Andalus" w:hAnsi="Andalus" w:cs="Andalus"/>
              </w:rPr>
            </w:pPr>
          </w:p>
        </w:tc>
        <w:tc>
          <w:tcPr>
            <w:tcW w:w="2394" w:type="dxa"/>
          </w:tcPr>
          <w:p w:rsidR="00F101A4" w:rsidRDefault="00F101A4" w:rsidP="00F101A4">
            <w:pPr>
              <w:rPr>
                <w:rFonts w:ascii="Andalus" w:hAnsi="Andalus" w:cs="Andalus"/>
              </w:rPr>
            </w:pPr>
          </w:p>
        </w:tc>
      </w:tr>
      <w:tr w:rsidR="00F101A4" w:rsidTr="00F101A4">
        <w:tc>
          <w:tcPr>
            <w:tcW w:w="2394" w:type="dxa"/>
          </w:tcPr>
          <w:p w:rsidR="00F101A4" w:rsidRDefault="00017DD6" w:rsidP="00F101A4">
            <w:pPr>
              <w:rPr>
                <w:rFonts w:ascii="Andalus" w:hAnsi="Andalus" w:cs="Andalus"/>
              </w:rPr>
            </w:pPr>
            <w:r>
              <w:rPr>
                <w:rFonts w:ascii="Andalus" w:hAnsi="Andalus" w:cs="Andalus"/>
              </w:rPr>
              <w:t xml:space="preserve">Environment </w:t>
            </w:r>
          </w:p>
        </w:tc>
        <w:tc>
          <w:tcPr>
            <w:tcW w:w="2394" w:type="dxa"/>
          </w:tcPr>
          <w:p w:rsidR="00F101A4" w:rsidRDefault="00017DD6" w:rsidP="00F101A4">
            <w:pPr>
              <w:rPr>
                <w:rFonts w:ascii="Andalus" w:hAnsi="Andalus" w:cs="Andalus"/>
              </w:rPr>
            </w:pPr>
            <w:r>
              <w:rPr>
                <w:rFonts w:ascii="Andalus" w:hAnsi="Andalus" w:cs="Andalus"/>
              </w:rPr>
              <w:t xml:space="preserve">Medium </w:t>
            </w:r>
          </w:p>
        </w:tc>
        <w:tc>
          <w:tcPr>
            <w:tcW w:w="2394" w:type="dxa"/>
          </w:tcPr>
          <w:p w:rsidR="00F101A4" w:rsidRDefault="00F101A4" w:rsidP="00F101A4">
            <w:pPr>
              <w:rPr>
                <w:rFonts w:ascii="Andalus" w:hAnsi="Andalus" w:cs="Andalus"/>
              </w:rPr>
            </w:pPr>
          </w:p>
        </w:tc>
        <w:tc>
          <w:tcPr>
            <w:tcW w:w="2394" w:type="dxa"/>
          </w:tcPr>
          <w:p w:rsidR="00F101A4" w:rsidRDefault="00F101A4" w:rsidP="00F101A4">
            <w:pPr>
              <w:rPr>
                <w:rFonts w:ascii="Andalus" w:hAnsi="Andalus" w:cs="Andalus"/>
              </w:rPr>
            </w:pPr>
          </w:p>
        </w:tc>
      </w:tr>
      <w:tr w:rsidR="00F101A4" w:rsidTr="00F101A4">
        <w:tc>
          <w:tcPr>
            <w:tcW w:w="2394" w:type="dxa"/>
          </w:tcPr>
          <w:p w:rsidR="00F101A4" w:rsidRDefault="00017DD6" w:rsidP="00F101A4">
            <w:pPr>
              <w:rPr>
                <w:rFonts w:ascii="Andalus" w:hAnsi="Andalus" w:cs="Andalus"/>
              </w:rPr>
            </w:pPr>
            <w:r>
              <w:rPr>
                <w:rFonts w:ascii="Andalus" w:hAnsi="Andalus" w:cs="Andalus"/>
              </w:rPr>
              <w:t xml:space="preserve">Training support </w:t>
            </w:r>
          </w:p>
        </w:tc>
        <w:tc>
          <w:tcPr>
            <w:tcW w:w="2394" w:type="dxa"/>
          </w:tcPr>
          <w:p w:rsidR="00F101A4" w:rsidRDefault="00017DD6" w:rsidP="00F101A4">
            <w:pPr>
              <w:rPr>
                <w:rFonts w:ascii="Andalus" w:hAnsi="Andalus" w:cs="Andalus"/>
              </w:rPr>
            </w:pPr>
            <w:r>
              <w:rPr>
                <w:rFonts w:ascii="Andalus" w:hAnsi="Andalus" w:cs="Andalus"/>
              </w:rPr>
              <w:t xml:space="preserve">High </w:t>
            </w:r>
          </w:p>
        </w:tc>
        <w:tc>
          <w:tcPr>
            <w:tcW w:w="2394" w:type="dxa"/>
          </w:tcPr>
          <w:p w:rsidR="00F101A4" w:rsidRDefault="00F101A4" w:rsidP="00F101A4">
            <w:pPr>
              <w:rPr>
                <w:rFonts w:ascii="Andalus" w:hAnsi="Andalus" w:cs="Andalus"/>
              </w:rPr>
            </w:pPr>
          </w:p>
        </w:tc>
        <w:tc>
          <w:tcPr>
            <w:tcW w:w="2394" w:type="dxa"/>
          </w:tcPr>
          <w:p w:rsidR="00F101A4" w:rsidRDefault="00F101A4" w:rsidP="00F101A4">
            <w:pPr>
              <w:rPr>
                <w:rFonts w:ascii="Andalus" w:hAnsi="Andalus" w:cs="Andalus"/>
              </w:rPr>
            </w:pPr>
          </w:p>
        </w:tc>
      </w:tr>
      <w:tr w:rsidR="00F101A4" w:rsidTr="00F101A4">
        <w:tc>
          <w:tcPr>
            <w:tcW w:w="2394" w:type="dxa"/>
          </w:tcPr>
          <w:p w:rsidR="00F101A4" w:rsidRDefault="00017DD6" w:rsidP="00F101A4">
            <w:pPr>
              <w:rPr>
                <w:rFonts w:ascii="Andalus" w:hAnsi="Andalus" w:cs="Andalus"/>
              </w:rPr>
            </w:pPr>
            <w:r>
              <w:rPr>
                <w:rFonts w:ascii="Andalus" w:hAnsi="Andalus" w:cs="Andalus"/>
              </w:rPr>
              <w:t xml:space="preserve">Attitude, motivation </w:t>
            </w:r>
          </w:p>
        </w:tc>
        <w:tc>
          <w:tcPr>
            <w:tcW w:w="2394" w:type="dxa"/>
          </w:tcPr>
          <w:p w:rsidR="00F101A4" w:rsidRDefault="00017DD6" w:rsidP="00F101A4">
            <w:pPr>
              <w:rPr>
                <w:rFonts w:ascii="Andalus" w:hAnsi="Andalus" w:cs="Andalus"/>
              </w:rPr>
            </w:pPr>
            <w:r>
              <w:rPr>
                <w:rFonts w:ascii="Andalus" w:hAnsi="Andalus" w:cs="Andalus"/>
              </w:rPr>
              <w:t>Medium/High</w:t>
            </w:r>
          </w:p>
        </w:tc>
        <w:tc>
          <w:tcPr>
            <w:tcW w:w="2394" w:type="dxa"/>
          </w:tcPr>
          <w:p w:rsidR="00F101A4" w:rsidRDefault="00F101A4" w:rsidP="00F101A4">
            <w:pPr>
              <w:rPr>
                <w:rFonts w:ascii="Andalus" w:hAnsi="Andalus" w:cs="Andalus"/>
              </w:rPr>
            </w:pPr>
          </w:p>
        </w:tc>
        <w:tc>
          <w:tcPr>
            <w:tcW w:w="2394" w:type="dxa"/>
          </w:tcPr>
          <w:p w:rsidR="00F101A4" w:rsidRDefault="00F101A4" w:rsidP="00F101A4">
            <w:pPr>
              <w:rPr>
                <w:rFonts w:ascii="Andalus" w:hAnsi="Andalus" w:cs="Andalus"/>
              </w:rPr>
            </w:pPr>
          </w:p>
        </w:tc>
      </w:tr>
      <w:tr w:rsidR="00F101A4" w:rsidTr="00F101A4">
        <w:tc>
          <w:tcPr>
            <w:tcW w:w="2394" w:type="dxa"/>
          </w:tcPr>
          <w:p w:rsidR="00F101A4" w:rsidRDefault="00017DD6" w:rsidP="00F101A4">
            <w:pPr>
              <w:rPr>
                <w:rFonts w:ascii="Andalus" w:hAnsi="Andalus" w:cs="Andalus"/>
              </w:rPr>
            </w:pPr>
            <w:r>
              <w:rPr>
                <w:rFonts w:ascii="Andalus" w:hAnsi="Andalus" w:cs="Andalus"/>
              </w:rPr>
              <w:t xml:space="preserve">Capabilities </w:t>
            </w:r>
          </w:p>
        </w:tc>
        <w:tc>
          <w:tcPr>
            <w:tcW w:w="2394" w:type="dxa"/>
          </w:tcPr>
          <w:p w:rsidR="00F101A4" w:rsidRDefault="00017DD6" w:rsidP="00F101A4">
            <w:pPr>
              <w:rPr>
                <w:rFonts w:ascii="Andalus" w:hAnsi="Andalus" w:cs="Andalus"/>
              </w:rPr>
            </w:pPr>
            <w:r>
              <w:rPr>
                <w:rFonts w:ascii="Andalus" w:hAnsi="Andalus" w:cs="Andalus"/>
              </w:rPr>
              <w:t xml:space="preserve">Medium </w:t>
            </w:r>
          </w:p>
        </w:tc>
        <w:tc>
          <w:tcPr>
            <w:tcW w:w="2394" w:type="dxa"/>
          </w:tcPr>
          <w:p w:rsidR="00F101A4" w:rsidRDefault="00F101A4" w:rsidP="00F101A4">
            <w:pPr>
              <w:rPr>
                <w:rFonts w:ascii="Andalus" w:hAnsi="Andalus" w:cs="Andalus"/>
              </w:rPr>
            </w:pPr>
          </w:p>
        </w:tc>
        <w:tc>
          <w:tcPr>
            <w:tcW w:w="2394" w:type="dxa"/>
          </w:tcPr>
          <w:p w:rsidR="00F101A4" w:rsidRDefault="00F101A4" w:rsidP="00F101A4">
            <w:pPr>
              <w:rPr>
                <w:rFonts w:ascii="Andalus" w:hAnsi="Andalus" w:cs="Andalus"/>
              </w:rPr>
            </w:pPr>
          </w:p>
        </w:tc>
      </w:tr>
    </w:tbl>
    <w:p w:rsidR="00F101A4" w:rsidRPr="00F101A4" w:rsidRDefault="00F101A4" w:rsidP="00F101A4">
      <w:pPr>
        <w:rPr>
          <w:rFonts w:ascii="Andalus" w:hAnsi="Andalus" w:cs="Andalus"/>
        </w:rPr>
      </w:pPr>
    </w:p>
    <w:p w:rsidR="001718A0" w:rsidRPr="00F101A4" w:rsidRDefault="001718A0" w:rsidP="00FD3310">
      <w:pPr>
        <w:pStyle w:val="ListParagraph"/>
        <w:numPr>
          <w:ilvl w:val="0"/>
          <w:numId w:val="15"/>
        </w:numPr>
        <w:rPr>
          <w:rFonts w:ascii="Andalus" w:hAnsi="Andalus" w:cs="Andalus"/>
        </w:rPr>
      </w:pPr>
      <w:r w:rsidRPr="00F101A4">
        <w:rPr>
          <w:rFonts w:ascii="Andalus" w:hAnsi="Andalus" w:cs="Andalus"/>
        </w:rPr>
        <w:t>Task analysis</w:t>
      </w:r>
    </w:p>
    <w:p w:rsidR="001718A0" w:rsidRDefault="00017DD6" w:rsidP="00017DD6">
      <w:pPr>
        <w:rPr>
          <w:rFonts w:ascii="Andalus" w:hAnsi="Andalus" w:cs="Andalus"/>
        </w:rPr>
      </w:pPr>
      <w:r>
        <w:rPr>
          <w:rFonts w:ascii="Andalus" w:hAnsi="Andalus" w:cs="Andalus"/>
        </w:rPr>
        <w:t>User Profile: Persona</w:t>
      </w:r>
    </w:p>
    <w:p w:rsidR="00017DD6" w:rsidRDefault="00017DD6" w:rsidP="00FD3310">
      <w:pPr>
        <w:pStyle w:val="ListParagraph"/>
        <w:numPr>
          <w:ilvl w:val="0"/>
          <w:numId w:val="15"/>
        </w:numPr>
        <w:rPr>
          <w:rFonts w:ascii="Andalus" w:hAnsi="Andalus" w:cs="Andalus"/>
        </w:rPr>
      </w:pPr>
      <w:r>
        <w:rPr>
          <w:rFonts w:ascii="Andalus" w:hAnsi="Andalus" w:cs="Andalus"/>
        </w:rPr>
        <w:t>Name, title</w:t>
      </w:r>
    </w:p>
    <w:p w:rsidR="00017DD6" w:rsidRDefault="00017DD6" w:rsidP="00FD3310">
      <w:pPr>
        <w:pStyle w:val="ListParagraph"/>
        <w:numPr>
          <w:ilvl w:val="0"/>
          <w:numId w:val="15"/>
        </w:numPr>
        <w:rPr>
          <w:rFonts w:ascii="Andalus" w:hAnsi="Andalus" w:cs="Andalus"/>
        </w:rPr>
      </w:pPr>
      <w:r>
        <w:rPr>
          <w:rFonts w:ascii="Andalus" w:hAnsi="Andalus" w:cs="Andalus"/>
        </w:rPr>
        <w:lastRenderedPageBreak/>
        <w:t xml:space="preserve">Picture, work/interaction area </w:t>
      </w:r>
    </w:p>
    <w:p w:rsidR="00017DD6" w:rsidRDefault="00017DD6" w:rsidP="00FD3310">
      <w:pPr>
        <w:pStyle w:val="ListParagraph"/>
        <w:numPr>
          <w:ilvl w:val="0"/>
          <w:numId w:val="15"/>
        </w:numPr>
        <w:rPr>
          <w:rFonts w:ascii="Andalus" w:hAnsi="Andalus" w:cs="Andalus"/>
        </w:rPr>
      </w:pPr>
      <w:r>
        <w:rPr>
          <w:rFonts w:ascii="Andalus" w:hAnsi="Andalus" w:cs="Andalus"/>
        </w:rPr>
        <w:t>Background, experience, capabilities</w:t>
      </w:r>
    </w:p>
    <w:p w:rsidR="00017DD6" w:rsidRDefault="00017DD6" w:rsidP="00FD3310">
      <w:pPr>
        <w:pStyle w:val="ListParagraph"/>
        <w:numPr>
          <w:ilvl w:val="0"/>
          <w:numId w:val="15"/>
        </w:numPr>
        <w:rPr>
          <w:rFonts w:ascii="Andalus" w:hAnsi="Andalus" w:cs="Andalus"/>
        </w:rPr>
      </w:pPr>
      <w:r>
        <w:rPr>
          <w:rFonts w:ascii="Andalus" w:hAnsi="Andalus" w:cs="Andalus"/>
        </w:rPr>
        <w:t xml:space="preserve">Tasks and responsibilities </w:t>
      </w:r>
    </w:p>
    <w:p w:rsidR="00017DD6" w:rsidRDefault="00017DD6" w:rsidP="00FD3310">
      <w:pPr>
        <w:pStyle w:val="ListParagraph"/>
        <w:numPr>
          <w:ilvl w:val="0"/>
          <w:numId w:val="15"/>
        </w:numPr>
        <w:rPr>
          <w:rFonts w:ascii="Andalus" w:hAnsi="Andalus" w:cs="Andalus"/>
        </w:rPr>
      </w:pPr>
      <w:r>
        <w:rPr>
          <w:rFonts w:ascii="Andalus" w:hAnsi="Andalus" w:cs="Andalus"/>
        </w:rPr>
        <w:t>Daily, weekly, monthly, etc. Tasks</w:t>
      </w:r>
    </w:p>
    <w:p w:rsidR="00017DD6" w:rsidRDefault="00017DD6" w:rsidP="00FD3310">
      <w:pPr>
        <w:pStyle w:val="ListParagraph"/>
        <w:numPr>
          <w:ilvl w:val="0"/>
          <w:numId w:val="15"/>
        </w:numPr>
        <w:rPr>
          <w:rFonts w:ascii="Andalus" w:hAnsi="Andalus" w:cs="Andalus"/>
        </w:rPr>
      </w:pPr>
      <w:r>
        <w:rPr>
          <w:rFonts w:ascii="Andalus" w:hAnsi="Andalus" w:cs="Andalus"/>
        </w:rPr>
        <w:t>Colleagues, chiefs, subordinates</w:t>
      </w:r>
    </w:p>
    <w:p w:rsidR="00017DD6" w:rsidRDefault="00017DD6" w:rsidP="00FD3310">
      <w:pPr>
        <w:pStyle w:val="ListParagraph"/>
        <w:numPr>
          <w:ilvl w:val="0"/>
          <w:numId w:val="15"/>
        </w:numPr>
        <w:rPr>
          <w:rFonts w:ascii="Andalus" w:hAnsi="Andalus" w:cs="Andalus"/>
        </w:rPr>
      </w:pPr>
      <w:r>
        <w:rPr>
          <w:rFonts w:ascii="Andalus" w:hAnsi="Andalus" w:cs="Andalus"/>
        </w:rPr>
        <w:t>Tools and job aids</w:t>
      </w:r>
    </w:p>
    <w:p w:rsidR="00017DD6" w:rsidRPr="00017DD6" w:rsidRDefault="00017DD6" w:rsidP="00017DD6">
      <w:pPr>
        <w:rPr>
          <w:rFonts w:ascii="Andalus" w:hAnsi="Andalus" w:cs="Andalus"/>
        </w:rPr>
      </w:pPr>
      <w:r w:rsidRPr="00017DD6">
        <w:rPr>
          <w:rFonts w:ascii="Andalus" w:hAnsi="Andalus" w:cs="Andalus"/>
        </w:rPr>
        <w:t>Profile/Persona Example</w:t>
      </w:r>
    </w:p>
    <w:p w:rsidR="00017DD6" w:rsidRPr="00017DD6" w:rsidRDefault="00017DD6" w:rsidP="00FD3310">
      <w:pPr>
        <w:pStyle w:val="ListParagraph"/>
        <w:numPr>
          <w:ilvl w:val="0"/>
          <w:numId w:val="17"/>
        </w:numPr>
        <w:autoSpaceDE w:val="0"/>
        <w:autoSpaceDN w:val="0"/>
        <w:adjustRightInd w:val="0"/>
        <w:spacing w:after="0" w:line="240" w:lineRule="auto"/>
        <w:rPr>
          <w:rFonts w:ascii="Andalus" w:eastAsia="Wingdings2" w:hAnsi="Andalus" w:cs="Andalus"/>
          <w:color w:val="000000"/>
        </w:rPr>
      </w:pPr>
      <w:proofErr w:type="spellStart"/>
      <w:r w:rsidRPr="00017DD6">
        <w:rPr>
          <w:rFonts w:ascii="Andalus" w:eastAsia="Wingdings2" w:hAnsi="Andalus" w:cs="Andalus"/>
          <w:color w:val="000000"/>
        </w:rPr>
        <w:t>Avi</w:t>
      </w:r>
      <w:proofErr w:type="spellEnd"/>
      <w:r w:rsidRPr="00017DD6">
        <w:rPr>
          <w:rFonts w:ascii="Andalus" w:eastAsia="Wingdings2" w:hAnsi="Andalus" w:cs="Andalus"/>
          <w:color w:val="000000"/>
        </w:rPr>
        <w:t>, PhD,</w:t>
      </w:r>
    </w:p>
    <w:p w:rsidR="00017DD6" w:rsidRPr="00017DD6" w:rsidRDefault="00017DD6" w:rsidP="00FD3310">
      <w:pPr>
        <w:pStyle w:val="ListParagraph"/>
        <w:numPr>
          <w:ilvl w:val="0"/>
          <w:numId w:val="17"/>
        </w:numPr>
        <w:autoSpaceDE w:val="0"/>
        <w:autoSpaceDN w:val="0"/>
        <w:adjustRightInd w:val="0"/>
        <w:spacing w:after="0" w:line="240" w:lineRule="auto"/>
        <w:rPr>
          <w:rFonts w:ascii="Andalus" w:eastAsia="Wingdings2" w:hAnsi="Andalus" w:cs="Andalus"/>
          <w:color w:val="000000"/>
        </w:rPr>
      </w:pPr>
      <w:r w:rsidRPr="00017DD6">
        <w:rPr>
          <w:rFonts w:ascii="Andalus" w:eastAsia="Wingdings2" w:hAnsi="Andalus" w:cs="Andalus"/>
          <w:color w:val="000000"/>
        </w:rPr>
        <w:t>Professor of psychology</w:t>
      </w:r>
    </w:p>
    <w:p w:rsidR="00017DD6" w:rsidRPr="00017DD6" w:rsidRDefault="00017DD6" w:rsidP="00FD3310">
      <w:pPr>
        <w:pStyle w:val="ListParagraph"/>
        <w:numPr>
          <w:ilvl w:val="0"/>
          <w:numId w:val="17"/>
        </w:numPr>
        <w:autoSpaceDE w:val="0"/>
        <w:autoSpaceDN w:val="0"/>
        <w:adjustRightInd w:val="0"/>
        <w:spacing w:after="0" w:line="240" w:lineRule="auto"/>
        <w:rPr>
          <w:rFonts w:ascii="Andalus" w:eastAsia="Wingdings2" w:hAnsi="Andalus" w:cs="Andalus"/>
          <w:color w:val="000000"/>
        </w:rPr>
      </w:pPr>
      <w:r w:rsidRPr="00017DD6">
        <w:rPr>
          <w:rFonts w:ascii="Andalus" w:eastAsia="Wingdings2" w:hAnsi="Andalus" w:cs="Andalus"/>
          <w:color w:val="000000"/>
        </w:rPr>
        <w:t>Six years in a Canadian university</w:t>
      </w:r>
    </w:p>
    <w:p w:rsidR="00017DD6" w:rsidRPr="00017DD6" w:rsidRDefault="00017DD6" w:rsidP="00FD3310">
      <w:pPr>
        <w:pStyle w:val="ListParagraph"/>
        <w:numPr>
          <w:ilvl w:val="0"/>
          <w:numId w:val="17"/>
        </w:numPr>
        <w:autoSpaceDE w:val="0"/>
        <w:autoSpaceDN w:val="0"/>
        <w:adjustRightInd w:val="0"/>
        <w:spacing w:after="0" w:line="240" w:lineRule="auto"/>
        <w:rPr>
          <w:rFonts w:ascii="Andalus" w:eastAsia="Wingdings2" w:hAnsi="Andalus" w:cs="Andalus"/>
          <w:color w:val="000000"/>
        </w:rPr>
      </w:pPr>
      <w:r w:rsidRPr="00017DD6">
        <w:rPr>
          <w:rFonts w:ascii="Andalus" w:eastAsia="Wingdings2" w:hAnsi="Andalus" w:cs="Andalus"/>
          <w:color w:val="000000"/>
        </w:rPr>
        <w:t>Additional eight years in academia</w:t>
      </w:r>
    </w:p>
    <w:p w:rsidR="00017DD6" w:rsidRPr="00017DD6" w:rsidRDefault="00017DD6" w:rsidP="00FD3310">
      <w:pPr>
        <w:pStyle w:val="ListParagraph"/>
        <w:numPr>
          <w:ilvl w:val="0"/>
          <w:numId w:val="17"/>
        </w:numPr>
        <w:autoSpaceDE w:val="0"/>
        <w:autoSpaceDN w:val="0"/>
        <w:adjustRightInd w:val="0"/>
        <w:spacing w:after="0" w:line="240" w:lineRule="auto"/>
        <w:rPr>
          <w:rFonts w:ascii="Andalus" w:eastAsia="Wingdings2" w:hAnsi="Andalus" w:cs="Andalus"/>
          <w:color w:val="000000"/>
        </w:rPr>
      </w:pPr>
      <w:r w:rsidRPr="00017DD6">
        <w:rPr>
          <w:rFonts w:ascii="Andalus" w:eastAsia="Wingdings2" w:hAnsi="Andalus" w:cs="Andalus"/>
          <w:color w:val="000000"/>
        </w:rPr>
        <w:t>Specializes in human factors</w:t>
      </w:r>
    </w:p>
    <w:p w:rsidR="00017DD6" w:rsidRPr="00943679" w:rsidRDefault="00017DD6" w:rsidP="00FD3310">
      <w:pPr>
        <w:pStyle w:val="ListParagraph"/>
        <w:numPr>
          <w:ilvl w:val="0"/>
          <w:numId w:val="17"/>
        </w:numPr>
        <w:autoSpaceDE w:val="0"/>
        <w:autoSpaceDN w:val="0"/>
        <w:adjustRightInd w:val="0"/>
        <w:spacing w:after="0" w:line="240" w:lineRule="auto"/>
        <w:rPr>
          <w:rFonts w:ascii="Andalus" w:eastAsia="Wingdings2" w:hAnsi="Andalus" w:cs="Andalus"/>
          <w:color w:val="000000"/>
        </w:rPr>
      </w:pPr>
      <w:r w:rsidRPr="00017DD6">
        <w:rPr>
          <w:rFonts w:ascii="Andalus" w:eastAsia="Wingdings2" w:hAnsi="Andalus" w:cs="Andalus"/>
          <w:color w:val="000000"/>
        </w:rPr>
        <w:t>Works every day with the exception of</w:t>
      </w:r>
      <w:r w:rsidR="00943679">
        <w:rPr>
          <w:rFonts w:ascii="Andalus" w:eastAsia="Wingdings2" w:hAnsi="Andalus" w:cs="Andalus"/>
          <w:color w:val="000000"/>
        </w:rPr>
        <w:t xml:space="preserve"> </w:t>
      </w:r>
      <w:r w:rsidRPr="00943679">
        <w:rPr>
          <w:rFonts w:ascii="Andalus" w:eastAsia="Wingdings2" w:hAnsi="Andalus" w:cs="Andalus"/>
          <w:color w:val="000000"/>
        </w:rPr>
        <w:t>Friday evenings</w:t>
      </w:r>
    </w:p>
    <w:p w:rsidR="00017DD6" w:rsidRPr="00017DD6" w:rsidRDefault="00017DD6" w:rsidP="00FD3310">
      <w:pPr>
        <w:pStyle w:val="ListParagraph"/>
        <w:numPr>
          <w:ilvl w:val="0"/>
          <w:numId w:val="17"/>
        </w:numPr>
        <w:autoSpaceDE w:val="0"/>
        <w:autoSpaceDN w:val="0"/>
        <w:adjustRightInd w:val="0"/>
        <w:spacing w:after="0" w:line="240" w:lineRule="auto"/>
        <w:rPr>
          <w:rFonts w:ascii="Andalus" w:eastAsia="Wingdings2" w:hAnsi="Andalus" w:cs="Andalus"/>
          <w:color w:val="000000"/>
        </w:rPr>
      </w:pPr>
      <w:r w:rsidRPr="00017DD6">
        <w:rPr>
          <w:rFonts w:ascii="Andalus" w:eastAsia="Wingdings2" w:hAnsi="Andalus" w:cs="Andalus"/>
          <w:color w:val="000000"/>
        </w:rPr>
        <w:t>Reports to the students</w:t>
      </w:r>
    </w:p>
    <w:p w:rsidR="00017DD6" w:rsidRPr="00017DD6" w:rsidRDefault="00017DD6" w:rsidP="00FD3310">
      <w:pPr>
        <w:pStyle w:val="ListParagraph"/>
        <w:numPr>
          <w:ilvl w:val="0"/>
          <w:numId w:val="17"/>
        </w:numPr>
        <w:autoSpaceDE w:val="0"/>
        <w:autoSpaceDN w:val="0"/>
        <w:adjustRightInd w:val="0"/>
        <w:spacing w:after="0" w:line="240" w:lineRule="auto"/>
        <w:rPr>
          <w:rFonts w:ascii="Andalus" w:eastAsia="Wingdings2" w:hAnsi="Andalus" w:cs="Andalus"/>
          <w:color w:val="000000"/>
        </w:rPr>
      </w:pPr>
      <w:r w:rsidRPr="00017DD6">
        <w:rPr>
          <w:rFonts w:ascii="Andalus" w:eastAsia="Wingdings2" w:hAnsi="Andalus" w:cs="Andalus"/>
          <w:color w:val="000000"/>
        </w:rPr>
        <w:t>Has travelled in undergrounds and light trains in various places in the world</w:t>
      </w:r>
    </w:p>
    <w:p w:rsidR="00017DD6" w:rsidRPr="00017DD6" w:rsidRDefault="00017DD6" w:rsidP="00FD3310">
      <w:pPr>
        <w:pStyle w:val="ListParagraph"/>
        <w:numPr>
          <w:ilvl w:val="0"/>
          <w:numId w:val="17"/>
        </w:numPr>
        <w:rPr>
          <w:rFonts w:ascii="Andalus" w:hAnsi="Andalus" w:cs="Andalus"/>
        </w:rPr>
      </w:pPr>
      <w:r w:rsidRPr="00017DD6">
        <w:rPr>
          <w:rFonts w:ascii="Andalus" w:eastAsia="Wingdings2" w:hAnsi="Andalus" w:cs="Andalus"/>
          <w:color w:val="000000"/>
        </w:rPr>
        <w:t>Has used automatic vending kiosks</w:t>
      </w:r>
    </w:p>
    <w:p w:rsidR="001718A0" w:rsidRPr="00017DD6" w:rsidRDefault="001718A0" w:rsidP="001718A0">
      <w:pPr>
        <w:rPr>
          <w:rFonts w:ascii="Andalus" w:hAnsi="Andalus" w:cs="Andalus"/>
        </w:rPr>
      </w:pPr>
      <w:r w:rsidRPr="00017DD6">
        <w:rPr>
          <w:rFonts w:ascii="Andalus" w:hAnsi="Andalus" w:cs="Andalus"/>
        </w:rPr>
        <w:t>Implied human factors</w:t>
      </w:r>
    </w:p>
    <w:p w:rsidR="001718A0" w:rsidRPr="00F101A4" w:rsidRDefault="001718A0" w:rsidP="00FD3310">
      <w:pPr>
        <w:pStyle w:val="ListParagraph"/>
        <w:numPr>
          <w:ilvl w:val="0"/>
          <w:numId w:val="15"/>
        </w:numPr>
        <w:rPr>
          <w:rFonts w:ascii="Andalus" w:hAnsi="Andalus" w:cs="Andalus"/>
          <w:u w:val="single"/>
        </w:rPr>
      </w:pPr>
      <w:r w:rsidRPr="00F101A4">
        <w:rPr>
          <w:rFonts w:ascii="Andalus" w:hAnsi="Andalus" w:cs="Andalus"/>
          <w:u w:val="single"/>
        </w:rPr>
        <w:t>Internal</w:t>
      </w:r>
    </w:p>
    <w:p w:rsidR="001718A0" w:rsidRPr="00F101A4" w:rsidRDefault="001718A0" w:rsidP="00FD3310">
      <w:pPr>
        <w:pStyle w:val="ListParagraph"/>
        <w:numPr>
          <w:ilvl w:val="1"/>
          <w:numId w:val="15"/>
        </w:numPr>
        <w:rPr>
          <w:rFonts w:ascii="Andalus" w:hAnsi="Andalus" w:cs="Andalus"/>
        </w:rPr>
      </w:pPr>
      <w:r w:rsidRPr="00F101A4">
        <w:rPr>
          <w:rFonts w:ascii="Andalus" w:hAnsi="Andalus" w:cs="Andalus"/>
        </w:rPr>
        <w:t>Not experienced with machine</w:t>
      </w:r>
    </w:p>
    <w:p w:rsidR="001718A0" w:rsidRPr="00F101A4" w:rsidRDefault="001718A0" w:rsidP="00FD3310">
      <w:pPr>
        <w:pStyle w:val="ListParagraph"/>
        <w:numPr>
          <w:ilvl w:val="1"/>
          <w:numId w:val="15"/>
        </w:numPr>
        <w:rPr>
          <w:rFonts w:ascii="Andalus" w:hAnsi="Andalus" w:cs="Andalus"/>
        </w:rPr>
      </w:pPr>
      <w:r w:rsidRPr="00F101A4">
        <w:rPr>
          <w:rFonts w:ascii="Andalus" w:hAnsi="Andalus" w:cs="Andalus"/>
        </w:rPr>
        <w:t>Professional in other things</w:t>
      </w:r>
    </w:p>
    <w:p w:rsidR="001718A0" w:rsidRPr="00F101A4" w:rsidRDefault="001718A0" w:rsidP="00FD3310">
      <w:pPr>
        <w:pStyle w:val="ListParagraph"/>
        <w:numPr>
          <w:ilvl w:val="1"/>
          <w:numId w:val="15"/>
        </w:numPr>
        <w:rPr>
          <w:rFonts w:ascii="Andalus" w:hAnsi="Andalus" w:cs="Andalus"/>
        </w:rPr>
      </w:pPr>
      <w:r w:rsidRPr="00F101A4">
        <w:rPr>
          <w:rFonts w:ascii="Andalus" w:hAnsi="Andalus" w:cs="Andalus"/>
        </w:rPr>
        <w:t>Able to recover from errors/can deal with stress</w:t>
      </w:r>
    </w:p>
    <w:p w:rsidR="001718A0" w:rsidRPr="00F101A4" w:rsidRDefault="001718A0" w:rsidP="00FD3310">
      <w:pPr>
        <w:pStyle w:val="ListParagraph"/>
        <w:numPr>
          <w:ilvl w:val="0"/>
          <w:numId w:val="15"/>
        </w:numPr>
        <w:rPr>
          <w:rFonts w:ascii="Andalus" w:hAnsi="Andalus" w:cs="Andalus"/>
          <w:u w:val="single"/>
        </w:rPr>
      </w:pPr>
      <w:r w:rsidRPr="00F101A4">
        <w:rPr>
          <w:rFonts w:ascii="Andalus" w:hAnsi="Andalus" w:cs="Andalus"/>
          <w:u w:val="single"/>
        </w:rPr>
        <w:t>External</w:t>
      </w:r>
    </w:p>
    <w:p w:rsidR="001718A0" w:rsidRPr="00F101A4" w:rsidRDefault="001718A0" w:rsidP="00FD3310">
      <w:pPr>
        <w:pStyle w:val="ListParagraph"/>
        <w:numPr>
          <w:ilvl w:val="1"/>
          <w:numId w:val="15"/>
        </w:numPr>
        <w:rPr>
          <w:rFonts w:ascii="Andalus" w:hAnsi="Andalus" w:cs="Andalus"/>
        </w:rPr>
      </w:pPr>
      <w:r w:rsidRPr="00F101A4">
        <w:rPr>
          <w:rFonts w:ascii="Andalus" w:hAnsi="Andalus" w:cs="Andalus"/>
        </w:rPr>
        <w:t>Task: seems simple</w:t>
      </w:r>
    </w:p>
    <w:p w:rsidR="001718A0" w:rsidRPr="00F101A4" w:rsidRDefault="001718A0" w:rsidP="00FD3310">
      <w:pPr>
        <w:pStyle w:val="ListParagraph"/>
        <w:numPr>
          <w:ilvl w:val="1"/>
          <w:numId w:val="15"/>
        </w:numPr>
        <w:rPr>
          <w:rFonts w:ascii="Andalus" w:hAnsi="Andalus" w:cs="Andalus"/>
        </w:rPr>
      </w:pPr>
      <w:r w:rsidRPr="00F101A4">
        <w:rPr>
          <w:rFonts w:ascii="Andalus" w:hAnsi="Andalus" w:cs="Andalus"/>
        </w:rPr>
        <w:t>Rushing/other pressures</w:t>
      </w:r>
    </w:p>
    <w:p w:rsidR="001718A0" w:rsidRPr="00F101A4" w:rsidRDefault="001718A0" w:rsidP="00FD3310">
      <w:pPr>
        <w:pStyle w:val="ListParagraph"/>
        <w:numPr>
          <w:ilvl w:val="1"/>
          <w:numId w:val="15"/>
        </w:numPr>
        <w:rPr>
          <w:rFonts w:ascii="Andalus" w:hAnsi="Andalus" w:cs="Andalus"/>
        </w:rPr>
      </w:pPr>
      <w:r w:rsidRPr="00F101A4">
        <w:rPr>
          <w:rFonts w:ascii="Andalus" w:hAnsi="Andalus" w:cs="Andalus"/>
        </w:rPr>
        <w:t>Uses visual information</w:t>
      </w:r>
    </w:p>
    <w:p w:rsidR="001718A0" w:rsidRPr="00F101A4" w:rsidRDefault="001718A0" w:rsidP="00FD3310">
      <w:pPr>
        <w:pStyle w:val="ListParagraph"/>
        <w:numPr>
          <w:ilvl w:val="1"/>
          <w:numId w:val="15"/>
        </w:numPr>
        <w:rPr>
          <w:rFonts w:ascii="Andalus" w:hAnsi="Andalus" w:cs="Andalus"/>
        </w:rPr>
      </w:pPr>
      <w:r w:rsidRPr="00F101A4">
        <w:rPr>
          <w:rFonts w:ascii="Andalus" w:hAnsi="Andalus" w:cs="Andalus"/>
        </w:rPr>
        <w:t xml:space="preserve">Uses recovery mechanisms </w:t>
      </w:r>
    </w:p>
    <w:p w:rsidR="001718A0" w:rsidRPr="00017DD6" w:rsidRDefault="001718A0" w:rsidP="001718A0">
      <w:pPr>
        <w:rPr>
          <w:rFonts w:ascii="Andalus" w:hAnsi="Andalus" w:cs="Andalus"/>
          <w:color w:val="31849B" w:themeColor="accent5" w:themeShade="BF"/>
          <w:u w:val="single"/>
        </w:rPr>
      </w:pPr>
      <w:r w:rsidRPr="00017DD6">
        <w:rPr>
          <w:rFonts w:ascii="Andalus" w:hAnsi="Andalus" w:cs="Andalus"/>
          <w:color w:val="31849B" w:themeColor="accent5" w:themeShade="BF"/>
          <w:u w:val="single"/>
        </w:rPr>
        <w:t xml:space="preserve">School map example/exercise  </w:t>
      </w:r>
    </w:p>
    <w:p w:rsidR="001718A0" w:rsidRPr="00017DD6" w:rsidRDefault="001718A0" w:rsidP="001718A0">
      <w:pPr>
        <w:rPr>
          <w:rFonts w:ascii="Andalus" w:hAnsi="Andalus" w:cs="Andalus"/>
          <w:color w:val="31849B" w:themeColor="accent5" w:themeShade="BF"/>
        </w:rPr>
      </w:pPr>
      <w:r w:rsidRPr="00017DD6">
        <w:rPr>
          <w:rFonts w:ascii="Andalus" w:hAnsi="Andalus" w:cs="Andalus"/>
          <w:color w:val="31849B" w:themeColor="accent5" w:themeShade="BF"/>
        </w:rPr>
        <w:t>Functions of the map:</w:t>
      </w:r>
    </w:p>
    <w:p w:rsidR="001718A0" w:rsidRPr="00017DD6" w:rsidRDefault="001718A0" w:rsidP="001718A0">
      <w:pPr>
        <w:pStyle w:val="ListParagraph"/>
        <w:numPr>
          <w:ilvl w:val="0"/>
          <w:numId w:val="4"/>
        </w:numPr>
        <w:rPr>
          <w:rFonts w:ascii="Andalus" w:hAnsi="Andalus" w:cs="Andalus"/>
          <w:color w:val="31849B" w:themeColor="accent5" w:themeShade="BF"/>
        </w:rPr>
      </w:pPr>
      <w:r w:rsidRPr="00017DD6">
        <w:rPr>
          <w:rFonts w:ascii="Andalus" w:hAnsi="Andalus" w:cs="Andalus"/>
          <w:color w:val="31849B" w:themeColor="accent5" w:themeShade="BF"/>
        </w:rPr>
        <w:t>Helps you navigate your way around an area</w:t>
      </w:r>
    </w:p>
    <w:p w:rsidR="001718A0" w:rsidRPr="00017DD6" w:rsidRDefault="001718A0" w:rsidP="001718A0">
      <w:pPr>
        <w:pStyle w:val="ListParagraph"/>
        <w:numPr>
          <w:ilvl w:val="0"/>
          <w:numId w:val="4"/>
        </w:numPr>
        <w:rPr>
          <w:rFonts w:ascii="Andalus" w:hAnsi="Andalus" w:cs="Andalus"/>
          <w:color w:val="31849B" w:themeColor="accent5" w:themeShade="BF"/>
        </w:rPr>
      </w:pPr>
      <w:r w:rsidRPr="00017DD6">
        <w:rPr>
          <w:rFonts w:ascii="Andalus" w:hAnsi="Andalus" w:cs="Andalus"/>
          <w:color w:val="31849B" w:themeColor="accent5" w:themeShade="BF"/>
        </w:rPr>
        <w:t>Directs you in the right path</w:t>
      </w:r>
    </w:p>
    <w:p w:rsidR="001718A0" w:rsidRPr="00017DD6" w:rsidRDefault="001718A0" w:rsidP="001718A0">
      <w:pPr>
        <w:pStyle w:val="ListParagraph"/>
        <w:numPr>
          <w:ilvl w:val="0"/>
          <w:numId w:val="4"/>
        </w:numPr>
        <w:rPr>
          <w:rFonts w:ascii="Andalus" w:hAnsi="Andalus" w:cs="Andalus"/>
          <w:color w:val="31849B" w:themeColor="accent5" w:themeShade="BF"/>
        </w:rPr>
      </w:pPr>
      <w:r w:rsidRPr="00017DD6">
        <w:rPr>
          <w:rFonts w:ascii="Andalus" w:hAnsi="Andalus" w:cs="Andalus"/>
          <w:color w:val="31849B" w:themeColor="accent5" w:themeShade="BF"/>
        </w:rPr>
        <w:t>Points out to you where you are on the map</w:t>
      </w:r>
    </w:p>
    <w:p w:rsidR="001718A0" w:rsidRPr="00017DD6" w:rsidRDefault="001718A0" w:rsidP="001718A0">
      <w:pPr>
        <w:rPr>
          <w:rFonts w:ascii="Andalus" w:hAnsi="Andalus" w:cs="Andalus"/>
          <w:color w:val="31849B" w:themeColor="accent5" w:themeShade="BF"/>
        </w:rPr>
      </w:pPr>
      <w:r w:rsidRPr="00017DD6">
        <w:rPr>
          <w:rFonts w:ascii="Andalus" w:hAnsi="Andalus" w:cs="Andalus"/>
          <w:color w:val="31849B" w:themeColor="accent5" w:themeShade="BF"/>
        </w:rPr>
        <w:lastRenderedPageBreak/>
        <w:t xml:space="preserve">Scenarios: </w:t>
      </w:r>
    </w:p>
    <w:p w:rsidR="001718A0" w:rsidRPr="00017DD6" w:rsidRDefault="001718A0" w:rsidP="001718A0">
      <w:pPr>
        <w:pStyle w:val="ListParagraph"/>
        <w:numPr>
          <w:ilvl w:val="0"/>
          <w:numId w:val="4"/>
        </w:numPr>
        <w:rPr>
          <w:rFonts w:ascii="Andalus" w:hAnsi="Andalus" w:cs="Andalus"/>
          <w:color w:val="31849B" w:themeColor="accent5" w:themeShade="BF"/>
        </w:rPr>
      </w:pPr>
      <w:r w:rsidRPr="00017DD6">
        <w:rPr>
          <w:rFonts w:ascii="Andalus" w:hAnsi="Andalus" w:cs="Andalus"/>
          <w:color w:val="31849B" w:themeColor="accent5" w:themeShade="BF"/>
        </w:rPr>
        <w:t>users (most likely first year students/visitors)</w:t>
      </w:r>
    </w:p>
    <w:p w:rsidR="001718A0" w:rsidRPr="00017DD6" w:rsidRDefault="001718A0" w:rsidP="001718A0">
      <w:pPr>
        <w:pStyle w:val="ListParagraph"/>
        <w:numPr>
          <w:ilvl w:val="0"/>
          <w:numId w:val="4"/>
        </w:numPr>
        <w:rPr>
          <w:rFonts w:ascii="Andalus" w:hAnsi="Andalus" w:cs="Andalus"/>
          <w:color w:val="31849B" w:themeColor="accent5" w:themeShade="BF"/>
        </w:rPr>
      </w:pPr>
      <w:r w:rsidRPr="00017DD6">
        <w:rPr>
          <w:rFonts w:ascii="Andalus" w:hAnsi="Andalus" w:cs="Andalus"/>
          <w:color w:val="31849B" w:themeColor="accent5" w:themeShade="BF"/>
        </w:rPr>
        <w:t xml:space="preserve">user must decode each building, then find building on the map </w:t>
      </w:r>
    </w:p>
    <w:p w:rsidR="001718A0" w:rsidRPr="00017DD6" w:rsidRDefault="001718A0" w:rsidP="001718A0">
      <w:pPr>
        <w:pStyle w:val="ListParagraph"/>
        <w:numPr>
          <w:ilvl w:val="0"/>
          <w:numId w:val="4"/>
        </w:numPr>
        <w:rPr>
          <w:rFonts w:ascii="Andalus" w:hAnsi="Andalus" w:cs="Andalus"/>
          <w:color w:val="31849B" w:themeColor="accent5" w:themeShade="BF"/>
        </w:rPr>
      </w:pPr>
      <w:r w:rsidRPr="00017DD6">
        <w:rPr>
          <w:rFonts w:ascii="Andalus" w:hAnsi="Andalus" w:cs="Andalus"/>
          <w:color w:val="31849B" w:themeColor="accent5" w:themeShade="BF"/>
        </w:rPr>
        <w:t>pathways are difficult to navigate through</w:t>
      </w:r>
    </w:p>
    <w:p w:rsidR="001718A0" w:rsidRPr="00017DD6" w:rsidRDefault="001718A0" w:rsidP="001718A0">
      <w:pPr>
        <w:pStyle w:val="ListParagraph"/>
        <w:numPr>
          <w:ilvl w:val="0"/>
          <w:numId w:val="4"/>
        </w:numPr>
        <w:rPr>
          <w:rFonts w:ascii="Andalus" w:hAnsi="Andalus" w:cs="Andalus"/>
          <w:color w:val="31849B" w:themeColor="accent5" w:themeShade="BF"/>
        </w:rPr>
      </w:pPr>
      <w:r w:rsidRPr="00017DD6">
        <w:rPr>
          <w:rFonts w:ascii="Andalus" w:hAnsi="Andalus" w:cs="Andalus"/>
          <w:color w:val="31849B" w:themeColor="accent5" w:themeShade="BF"/>
        </w:rPr>
        <w:t xml:space="preserve">more emphasis on illustration of buildings than providing clear outline of pathways to actually get to desired building  </w:t>
      </w:r>
    </w:p>
    <w:p w:rsidR="001718A0" w:rsidRPr="00017DD6" w:rsidRDefault="001718A0" w:rsidP="001718A0">
      <w:pPr>
        <w:pStyle w:val="ListParagraph"/>
        <w:numPr>
          <w:ilvl w:val="0"/>
          <w:numId w:val="4"/>
        </w:numPr>
        <w:rPr>
          <w:rFonts w:ascii="Andalus" w:hAnsi="Andalus" w:cs="Andalus"/>
          <w:color w:val="31849B" w:themeColor="accent5" w:themeShade="BF"/>
        </w:rPr>
      </w:pPr>
      <w:r w:rsidRPr="00017DD6">
        <w:rPr>
          <w:rFonts w:ascii="Andalus" w:hAnsi="Andalus" w:cs="Andalus"/>
          <w:color w:val="31849B" w:themeColor="accent5" w:themeShade="BF"/>
        </w:rPr>
        <w:t>arrows depicting which direction to go to get to certain buildings are vague and only lead you to general area of where the building might be</w:t>
      </w:r>
    </w:p>
    <w:p w:rsidR="001718A0" w:rsidRDefault="00017DD6" w:rsidP="001718A0">
      <w:pPr>
        <w:rPr>
          <w:rFonts w:ascii="Andalus" w:hAnsi="Andalus" w:cs="Andalus"/>
          <w:color w:val="31849B" w:themeColor="accent5" w:themeShade="BF"/>
        </w:rPr>
      </w:pPr>
      <w:r>
        <w:rPr>
          <w:rFonts w:ascii="Andalus" w:hAnsi="Andalus" w:cs="Andalus"/>
          <w:color w:val="31849B" w:themeColor="accent5" w:themeShade="BF"/>
        </w:rPr>
        <w:t>**</w:t>
      </w:r>
      <w:r w:rsidR="001718A0" w:rsidRPr="00017DD6">
        <w:rPr>
          <w:rFonts w:ascii="Andalus" w:hAnsi="Andalus" w:cs="Andalus"/>
          <w:color w:val="31849B" w:themeColor="accent5" w:themeShade="BF"/>
        </w:rPr>
        <w:t>*scenario should be told like a story of someone’s daily routine and the problems they face within their work system</w:t>
      </w:r>
    </w:p>
    <w:p w:rsidR="00CC7E59" w:rsidRPr="00D93B17" w:rsidRDefault="00017DD6" w:rsidP="00D93B17">
      <w:pPr>
        <w:pStyle w:val="Heading1"/>
      </w:pPr>
      <w:bookmarkStart w:id="3" w:name="_Toc311791291"/>
      <w:r w:rsidRPr="00D93B17">
        <w:t>Task Analysis</w:t>
      </w:r>
      <w:bookmarkEnd w:id="3"/>
      <w:r w:rsidRPr="00D93B17">
        <w:t xml:space="preserve"> </w:t>
      </w:r>
    </w:p>
    <w:p w:rsidR="00B67A77" w:rsidRPr="000D6B48" w:rsidRDefault="00D93B17" w:rsidP="00FD3310">
      <w:pPr>
        <w:pStyle w:val="ListParagraph"/>
        <w:numPr>
          <w:ilvl w:val="0"/>
          <w:numId w:val="19"/>
        </w:numPr>
        <w:rPr>
          <w:rFonts w:ascii="Andalus" w:hAnsi="Andalus" w:cs="Andalus"/>
          <w:color w:val="E36C0A" w:themeColor="accent6" w:themeShade="BF"/>
        </w:rPr>
      </w:pPr>
      <w:r>
        <w:rPr>
          <w:rFonts w:ascii="Andalus" w:hAnsi="Andalus" w:cs="Andalus"/>
          <w:noProof/>
          <w:color w:val="E36C0A" w:themeColor="accent6" w:themeShade="BF"/>
          <w:lang w:eastAsia="en-CA"/>
        </w:rPr>
        <w:drawing>
          <wp:anchor distT="0" distB="0" distL="114300" distR="114300" simplePos="0" relativeHeight="251658240" behindDoc="1" locked="0" layoutInCell="1" allowOverlap="1">
            <wp:simplePos x="0" y="0"/>
            <wp:positionH relativeFrom="column">
              <wp:posOffset>3143250</wp:posOffset>
            </wp:positionH>
            <wp:positionV relativeFrom="paragraph">
              <wp:posOffset>356870</wp:posOffset>
            </wp:positionV>
            <wp:extent cx="3524250" cy="3200400"/>
            <wp:effectExtent l="0" t="0" r="0" b="0"/>
            <wp:wrapTight wrapText="bothSides">
              <wp:wrapPolygon edited="0">
                <wp:start x="9924" y="0"/>
                <wp:lineTo x="9107" y="386"/>
                <wp:lineTo x="7823" y="1671"/>
                <wp:lineTo x="3269" y="4114"/>
                <wp:lineTo x="2452" y="5014"/>
                <wp:lineTo x="1868" y="5914"/>
                <wp:lineTo x="1868" y="9386"/>
                <wp:lineTo x="4086" y="10286"/>
                <wp:lineTo x="6772" y="10286"/>
                <wp:lineTo x="3853" y="11443"/>
                <wp:lineTo x="2569" y="12086"/>
                <wp:lineTo x="1751" y="13886"/>
                <wp:lineTo x="2218" y="17100"/>
                <wp:lineTo x="5838" y="18514"/>
                <wp:lineTo x="7706" y="18514"/>
                <wp:lineTo x="8290" y="20571"/>
                <wp:lineTo x="9574" y="21600"/>
                <wp:lineTo x="9808" y="21600"/>
                <wp:lineTo x="11792" y="21600"/>
                <wp:lineTo x="12026" y="21600"/>
                <wp:lineTo x="13194" y="20700"/>
                <wp:lineTo x="13310" y="20571"/>
                <wp:lineTo x="13894" y="18771"/>
                <wp:lineTo x="15645" y="18514"/>
                <wp:lineTo x="19498" y="17100"/>
                <wp:lineTo x="19498" y="16457"/>
                <wp:lineTo x="19849" y="14657"/>
                <wp:lineTo x="19965" y="14400"/>
                <wp:lineTo x="19265" y="12214"/>
                <wp:lineTo x="17747" y="11443"/>
                <wp:lineTo x="14828" y="10286"/>
                <wp:lineTo x="17514" y="10286"/>
                <wp:lineTo x="19849" y="9257"/>
                <wp:lineTo x="19965" y="6043"/>
                <wp:lineTo x="18798" y="4500"/>
                <wp:lineTo x="13894" y="1671"/>
                <wp:lineTo x="12376" y="257"/>
                <wp:lineTo x="11676" y="0"/>
                <wp:lineTo x="9924" y="0"/>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r w:rsidR="00B67A77" w:rsidRPr="000D6B48">
        <w:rPr>
          <w:rFonts w:ascii="Andalus" w:hAnsi="Andalus" w:cs="Andalus"/>
          <w:color w:val="E36C0A" w:themeColor="accent6" w:themeShade="BF"/>
        </w:rPr>
        <w:t>we are focusing on the bottom tier of  the human factors framework, which describes the environment</w:t>
      </w:r>
    </w:p>
    <w:p w:rsidR="00017DD6" w:rsidRPr="000D6B48" w:rsidRDefault="00017DD6" w:rsidP="00017DD6">
      <w:pPr>
        <w:rPr>
          <w:rFonts w:ascii="Andalus" w:hAnsi="Andalus" w:cs="Andalus"/>
        </w:rPr>
      </w:pPr>
      <w:r w:rsidRPr="000D6B48">
        <w:rPr>
          <w:rFonts w:ascii="Andalus" w:hAnsi="Andalus" w:cs="Andalus"/>
        </w:rPr>
        <w:t>System/Product</w:t>
      </w:r>
    </w:p>
    <w:p w:rsidR="00017DD6" w:rsidRPr="000D6B48" w:rsidRDefault="00017DD6" w:rsidP="00CC7E59">
      <w:pPr>
        <w:pStyle w:val="ListParagraph"/>
        <w:numPr>
          <w:ilvl w:val="0"/>
          <w:numId w:val="3"/>
        </w:numPr>
        <w:rPr>
          <w:rFonts w:ascii="Andalus" w:hAnsi="Andalus" w:cs="Andalus"/>
        </w:rPr>
      </w:pPr>
      <w:r w:rsidRPr="000D6B48">
        <w:rPr>
          <w:rFonts w:ascii="Andalus" w:hAnsi="Andalus" w:cs="Andalus"/>
        </w:rPr>
        <w:t xml:space="preserve">Define what the system/product are supposed to do </w:t>
      </w:r>
    </w:p>
    <w:p w:rsidR="00017DD6" w:rsidRPr="000D6B48" w:rsidRDefault="00017DD6" w:rsidP="00CC7E59">
      <w:pPr>
        <w:pStyle w:val="ListParagraph"/>
        <w:numPr>
          <w:ilvl w:val="0"/>
          <w:numId w:val="3"/>
        </w:numPr>
        <w:rPr>
          <w:rFonts w:ascii="Andalus" w:hAnsi="Andalus" w:cs="Andalus"/>
        </w:rPr>
      </w:pPr>
      <w:r w:rsidRPr="000D6B48">
        <w:rPr>
          <w:rFonts w:ascii="Andalus" w:hAnsi="Andalus" w:cs="Andalus"/>
        </w:rPr>
        <w:t>Tell stories about the user</w:t>
      </w:r>
    </w:p>
    <w:p w:rsidR="00017DD6" w:rsidRPr="000D6B48" w:rsidRDefault="00017DD6" w:rsidP="00CC7E59">
      <w:pPr>
        <w:pStyle w:val="ListParagraph"/>
        <w:numPr>
          <w:ilvl w:val="0"/>
          <w:numId w:val="3"/>
        </w:numPr>
        <w:rPr>
          <w:rFonts w:ascii="Andalus" w:hAnsi="Andalus" w:cs="Andalus"/>
        </w:rPr>
      </w:pPr>
      <w:r w:rsidRPr="000D6B48">
        <w:rPr>
          <w:rFonts w:ascii="Andalus" w:hAnsi="Andalus" w:cs="Andalus"/>
        </w:rPr>
        <w:t>Describe the user</w:t>
      </w:r>
    </w:p>
    <w:p w:rsidR="00017DD6" w:rsidRPr="000D6B48" w:rsidRDefault="00B67A77" w:rsidP="00B67A77">
      <w:pPr>
        <w:rPr>
          <w:rFonts w:ascii="Andalus" w:hAnsi="Andalus" w:cs="Andalus"/>
          <w:b/>
          <w:i/>
        </w:rPr>
      </w:pPr>
      <w:r w:rsidRPr="000D6B48">
        <w:rPr>
          <w:rFonts w:ascii="Andalus" w:hAnsi="Andalus" w:cs="Andalus"/>
          <w:b/>
          <w:i/>
        </w:rPr>
        <w:t>*</w:t>
      </w:r>
      <w:r w:rsidR="00017DD6" w:rsidRPr="000D6B48">
        <w:rPr>
          <w:rFonts w:ascii="Andalus" w:hAnsi="Andalus" w:cs="Andalus"/>
          <w:b/>
          <w:i/>
        </w:rPr>
        <w:t xml:space="preserve">There are diverse ways to analyze what someone does </w:t>
      </w:r>
    </w:p>
    <w:p w:rsidR="00017DD6" w:rsidRPr="000D6B48" w:rsidRDefault="00017DD6" w:rsidP="00017DD6">
      <w:pPr>
        <w:rPr>
          <w:rFonts w:ascii="Andalus" w:hAnsi="Andalus" w:cs="Andalus"/>
        </w:rPr>
      </w:pPr>
      <w:r w:rsidRPr="000D6B48">
        <w:rPr>
          <w:rFonts w:ascii="Andalus" w:hAnsi="Andalus" w:cs="Andalus"/>
        </w:rPr>
        <w:t>Objectives of User Analyses</w:t>
      </w:r>
      <w:r w:rsidR="00B67A77" w:rsidRPr="000D6B48">
        <w:rPr>
          <w:rFonts w:ascii="Andalus" w:hAnsi="Andalus" w:cs="Andalus"/>
        </w:rPr>
        <w:t xml:space="preserve"> &gt;</w:t>
      </w:r>
    </w:p>
    <w:p w:rsidR="00017DD6" w:rsidRPr="000D6B48" w:rsidRDefault="00B67A77" w:rsidP="00FD3310">
      <w:pPr>
        <w:pStyle w:val="ListParagraph"/>
        <w:numPr>
          <w:ilvl w:val="0"/>
          <w:numId w:val="20"/>
        </w:numPr>
        <w:rPr>
          <w:rFonts w:ascii="Andalus" w:hAnsi="Andalus" w:cs="Andalus"/>
          <w:color w:val="E36C0A" w:themeColor="accent6" w:themeShade="BF"/>
        </w:rPr>
      </w:pPr>
      <w:r w:rsidRPr="000D6B48">
        <w:rPr>
          <w:rFonts w:ascii="Andalus" w:hAnsi="Andalus" w:cs="Andalus"/>
          <w:color w:val="E36C0A" w:themeColor="accent6" w:themeShade="BF"/>
        </w:rPr>
        <w:t>What is it that the person is really supposed to do</w:t>
      </w:r>
    </w:p>
    <w:p w:rsidR="00B67A77" w:rsidRPr="000D6B48" w:rsidRDefault="00B67A77" w:rsidP="00FD3310">
      <w:pPr>
        <w:pStyle w:val="ListParagraph"/>
        <w:numPr>
          <w:ilvl w:val="0"/>
          <w:numId w:val="20"/>
        </w:numPr>
        <w:rPr>
          <w:rFonts w:ascii="Andalus" w:hAnsi="Andalus" w:cs="Andalus"/>
          <w:color w:val="E36C0A" w:themeColor="accent6" w:themeShade="BF"/>
        </w:rPr>
      </w:pPr>
      <w:r w:rsidRPr="000D6B48">
        <w:rPr>
          <w:rFonts w:ascii="Andalus" w:hAnsi="Andalus" w:cs="Andalus"/>
          <w:color w:val="E36C0A" w:themeColor="accent6" w:themeShade="BF"/>
        </w:rPr>
        <w:t>What is the machine supposed to do (functional allocation)</w:t>
      </w:r>
    </w:p>
    <w:p w:rsidR="00B67A77" w:rsidRPr="000D6B48" w:rsidRDefault="00B67A77" w:rsidP="00FD3310">
      <w:pPr>
        <w:pStyle w:val="ListParagraph"/>
        <w:numPr>
          <w:ilvl w:val="0"/>
          <w:numId w:val="20"/>
        </w:numPr>
        <w:rPr>
          <w:rFonts w:ascii="Andalus" w:hAnsi="Andalus" w:cs="Andalus"/>
          <w:color w:val="E36C0A" w:themeColor="accent6" w:themeShade="BF"/>
        </w:rPr>
      </w:pPr>
      <w:r w:rsidRPr="000D6B48">
        <w:rPr>
          <w:rFonts w:ascii="Andalus" w:hAnsi="Andalus" w:cs="Andalus"/>
          <w:color w:val="E36C0A" w:themeColor="accent6" w:themeShade="BF"/>
        </w:rPr>
        <w:t>Humans still need to learn and create; make decisions</w:t>
      </w:r>
    </w:p>
    <w:p w:rsidR="00B67A77" w:rsidRPr="000D6B48" w:rsidRDefault="00B67A77" w:rsidP="00FD3310">
      <w:pPr>
        <w:pStyle w:val="ListParagraph"/>
        <w:numPr>
          <w:ilvl w:val="0"/>
          <w:numId w:val="20"/>
        </w:numPr>
        <w:rPr>
          <w:rFonts w:ascii="Andalus" w:hAnsi="Andalus" w:cs="Andalus"/>
          <w:color w:val="E36C0A" w:themeColor="accent6" w:themeShade="BF"/>
        </w:rPr>
      </w:pPr>
      <w:r w:rsidRPr="000D6B48">
        <w:rPr>
          <w:rFonts w:ascii="Andalus" w:hAnsi="Andalus" w:cs="Andalus"/>
          <w:color w:val="E36C0A" w:themeColor="accent6" w:themeShade="BF"/>
        </w:rPr>
        <w:t>Trying to assess reliability of a person in a given environment; accidents are considered human error</w:t>
      </w:r>
    </w:p>
    <w:p w:rsidR="00B67A77" w:rsidRPr="000D6B48" w:rsidRDefault="00B67A77" w:rsidP="00FD3310">
      <w:pPr>
        <w:pStyle w:val="ListParagraph"/>
        <w:numPr>
          <w:ilvl w:val="1"/>
          <w:numId w:val="20"/>
        </w:numPr>
        <w:rPr>
          <w:rFonts w:ascii="Andalus" w:hAnsi="Andalus" w:cs="Andalus"/>
          <w:color w:val="E36C0A" w:themeColor="accent6" w:themeShade="BF"/>
        </w:rPr>
      </w:pPr>
      <w:r w:rsidRPr="000D6B48">
        <w:rPr>
          <w:rFonts w:ascii="Andalus" w:hAnsi="Andalus" w:cs="Andalus"/>
          <w:color w:val="E36C0A" w:themeColor="accent6" w:themeShade="BF"/>
        </w:rPr>
        <w:t>There’s a lot of quantitative and qualitative approaches to assess these errors</w:t>
      </w:r>
    </w:p>
    <w:p w:rsidR="000A26F9" w:rsidRPr="000D6B48" w:rsidRDefault="00F73840" w:rsidP="000A26F9">
      <w:pPr>
        <w:rPr>
          <w:rFonts w:ascii="Andalus" w:hAnsi="Andalus" w:cs="Andalus"/>
        </w:rPr>
      </w:pPr>
      <w:r>
        <w:rPr>
          <w:rFonts w:ascii="Andalus" w:hAnsi="Andalus" w:cs="Andalus"/>
          <w:noProof/>
          <w:lang w:eastAsia="en-CA"/>
        </w:rPr>
        <w:lastRenderedPageBreak/>
        <w:drawing>
          <wp:anchor distT="0" distB="0" distL="114300" distR="114300" simplePos="0" relativeHeight="251659264" behindDoc="1" locked="0" layoutInCell="1" allowOverlap="1">
            <wp:simplePos x="0" y="0"/>
            <wp:positionH relativeFrom="column">
              <wp:posOffset>3286125</wp:posOffset>
            </wp:positionH>
            <wp:positionV relativeFrom="paragraph">
              <wp:posOffset>-19050</wp:posOffset>
            </wp:positionV>
            <wp:extent cx="3171825" cy="2886075"/>
            <wp:effectExtent l="0" t="0" r="0" b="0"/>
            <wp:wrapSquare wrapText="bothSides"/>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anchor>
        </w:drawing>
      </w:r>
      <w:r w:rsidR="000A26F9" w:rsidRPr="000D6B48">
        <w:rPr>
          <w:rFonts w:ascii="Andalus" w:hAnsi="Andalus" w:cs="Andalus"/>
        </w:rPr>
        <w:t>Task Analysis Varieties</w:t>
      </w:r>
    </w:p>
    <w:p w:rsidR="00B67A77" w:rsidRPr="000D6B48" w:rsidRDefault="00B67A77" w:rsidP="00FD3310">
      <w:pPr>
        <w:pStyle w:val="ListParagraph"/>
        <w:numPr>
          <w:ilvl w:val="0"/>
          <w:numId w:val="21"/>
        </w:numPr>
        <w:rPr>
          <w:rFonts w:ascii="Andalus" w:hAnsi="Andalus" w:cs="Andalus"/>
          <w:color w:val="E36C0A" w:themeColor="accent6" w:themeShade="BF"/>
        </w:rPr>
      </w:pPr>
      <w:r w:rsidRPr="000D6B48">
        <w:rPr>
          <w:rFonts w:ascii="Andalus" w:hAnsi="Andalus" w:cs="Andalus"/>
          <w:color w:val="E36C0A" w:themeColor="accent6" w:themeShade="BF"/>
        </w:rPr>
        <w:t xml:space="preserve">We will focus on task structure breakdown &amp; analysing </w:t>
      </w:r>
    </w:p>
    <w:p w:rsidR="000A26F9" w:rsidRPr="000D6B48" w:rsidRDefault="00B67A77" w:rsidP="00B67A77">
      <w:pPr>
        <w:rPr>
          <w:rFonts w:ascii="Andalus" w:hAnsi="Andalus" w:cs="Andalus"/>
        </w:rPr>
      </w:pPr>
      <w:r w:rsidRPr="000D6B48">
        <w:rPr>
          <w:rFonts w:ascii="Andalus" w:hAnsi="Andalus" w:cs="Andalus"/>
        </w:rPr>
        <w:t>*</w:t>
      </w:r>
      <w:r w:rsidR="000A26F9" w:rsidRPr="000D6B48">
        <w:rPr>
          <w:rFonts w:ascii="Andalus" w:hAnsi="Andalus" w:cs="Andalus"/>
        </w:rPr>
        <w:t>Task analysis is probably the most common way to analyze what someone does</w:t>
      </w:r>
    </w:p>
    <w:p w:rsidR="00B67A77" w:rsidRPr="000D6B48" w:rsidRDefault="00B67A77" w:rsidP="00B67A77">
      <w:pPr>
        <w:pStyle w:val="ListParagraph"/>
        <w:numPr>
          <w:ilvl w:val="0"/>
          <w:numId w:val="3"/>
        </w:numPr>
        <w:rPr>
          <w:rFonts w:ascii="Andalus" w:hAnsi="Andalus" w:cs="Andalus"/>
          <w:color w:val="E36C0A" w:themeColor="accent6" w:themeShade="BF"/>
        </w:rPr>
      </w:pPr>
      <w:r w:rsidRPr="000D6B48">
        <w:rPr>
          <w:rFonts w:ascii="Andalus" w:hAnsi="Andalus" w:cs="Andalus"/>
          <w:color w:val="E36C0A" w:themeColor="accent6" w:themeShade="BF"/>
        </w:rPr>
        <w:t>Developing training curriculum, you will use task analysis</w:t>
      </w:r>
    </w:p>
    <w:p w:rsidR="000A26F9" w:rsidRPr="000D6B48" w:rsidRDefault="000A26F9" w:rsidP="000A26F9">
      <w:pPr>
        <w:rPr>
          <w:rFonts w:ascii="Andalus" w:hAnsi="Andalus" w:cs="Andalus"/>
        </w:rPr>
      </w:pPr>
      <w:r w:rsidRPr="000D6B48">
        <w:rPr>
          <w:rFonts w:ascii="Andalus" w:hAnsi="Andalus" w:cs="Andalus"/>
        </w:rPr>
        <w:t xml:space="preserve">Task Analysis </w:t>
      </w:r>
    </w:p>
    <w:p w:rsidR="000A26F9" w:rsidRPr="000D6B48" w:rsidRDefault="000A26F9" w:rsidP="00B67A77">
      <w:pPr>
        <w:pStyle w:val="ListParagraph"/>
        <w:numPr>
          <w:ilvl w:val="0"/>
          <w:numId w:val="3"/>
        </w:numPr>
        <w:rPr>
          <w:rFonts w:ascii="Andalus" w:hAnsi="Andalus" w:cs="Andalus"/>
        </w:rPr>
      </w:pPr>
      <w:r w:rsidRPr="000D6B48">
        <w:rPr>
          <w:rFonts w:ascii="Andalus" w:hAnsi="Andalus" w:cs="Andalus"/>
        </w:rPr>
        <w:t xml:space="preserve">Determining objectives </w:t>
      </w:r>
      <w:r w:rsidR="00B67A77" w:rsidRPr="000D6B48">
        <w:rPr>
          <w:rFonts w:ascii="Andalus" w:hAnsi="Andalus" w:cs="Andalus"/>
          <w:color w:val="E36C0A" w:themeColor="accent6" w:themeShade="BF"/>
        </w:rPr>
        <w:t>(</w:t>
      </w:r>
      <w:r w:rsidR="00E21E04" w:rsidRPr="000D6B48">
        <w:rPr>
          <w:rFonts w:ascii="Andalus" w:hAnsi="Andalus" w:cs="Andalus"/>
          <w:color w:val="E36C0A" w:themeColor="accent6" w:themeShade="BF"/>
        </w:rPr>
        <w:t>User Interface Design &amp; Evaluation</w:t>
      </w:r>
      <w:r w:rsidR="00B67A77" w:rsidRPr="000D6B48">
        <w:rPr>
          <w:rFonts w:ascii="Andalus" w:hAnsi="Andalus" w:cs="Andalus"/>
          <w:color w:val="E36C0A" w:themeColor="accent6" w:themeShade="BF"/>
        </w:rPr>
        <w:t>)</w:t>
      </w:r>
    </w:p>
    <w:p w:rsidR="000A26F9" w:rsidRPr="000D6B48" w:rsidRDefault="000A26F9" w:rsidP="00CC7E59">
      <w:pPr>
        <w:pStyle w:val="ListParagraph"/>
        <w:numPr>
          <w:ilvl w:val="0"/>
          <w:numId w:val="3"/>
        </w:numPr>
        <w:rPr>
          <w:rFonts w:ascii="Andalus" w:hAnsi="Andalus" w:cs="Andalus"/>
        </w:rPr>
      </w:pPr>
      <w:r w:rsidRPr="000D6B48">
        <w:rPr>
          <w:rFonts w:ascii="Andalus" w:hAnsi="Andalus" w:cs="Andalus"/>
        </w:rPr>
        <w:t xml:space="preserve">Data acquisition </w:t>
      </w:r>
    </w:p>
    <w:p w:rsidR="000A26F9" w:rsidRPr="000D6B48" w:rsidRDefault="000A26F9" w:rsidP="00CC7E59">
      <w:pPr>
        <w:pStyle w:val="ListParagraph"/>
        <w:numPr>
          <w:ilvl w:val="0"/>
          <w:numId w:val="3"/>
        </w:numPr>
        <w:rPr>
          <w:rFonts w:ascii="Andalus" w:hAnsi="Andalus" w:cs="Andalus"/>
        </w:rPr>
      </w:pPr>
      <w:r w:rsidRPr="000D6B48">
        <w:rPr>
          <w:rFonts w:ascii="Andalus" w:hAnsi="Andalus" w:cs="Andalus"/>
        </w:rPr>
        <w:t xml:space="preserve">Task structure mapping </w:t>
      </w:r>
      <w:r w:rsidR="00B67A77" w:rsidRPr="000D6B48">
        <w:rPr>
          <w:rFonts w:ascii="Andalus" w:hAnsi="Andalus" w:cs="Andalus"/>
          <w:color w:val="E36C0A" w:themeColor="accent6" w:themeShade="BF"/>
        </w:rPr>
        <w:t>(we start by doing general mapping)</w:t>
      </w:r>
    </w:p>
    <w:p w:rsidR="000A26F9" w:rsidRPr="00124CF4" w:rsidRDefault="000A26F9" w:rsidP="00124CF4">
      <w:pPr>
        <w:pStyle w:val="ListParagraph"/>
        <w:numPr>
          <w:ilvl w:val="1"/>
          <w:numId w:val="3"/>
        </w:numPr>
        <w:rPr>
          <w:rFonts w:ascii="Andalus" w:hAnsi="Andalus" w:cs="Andalus"/>
        </w:rPr>
      </w:pPr>
      <w:r w:rsidRPr="000D6B48">
        <w:rPr>
          <w:rFonts w:ascii="Andalus" w:hAnsi="Andalus" w:cs="Andalus"/>
        </w:rPr>
        <w:t xml:space="preserve">Main tasks </w:t>
      </w:r>
      <w:r w:rsidR="00124CF4">
        <w:rPr>
          <w:rFonts w:ascii="Andalus" w:hAnsi="Andalus" w:cs="Andalus"/>
        </w:rPr>
        <w:t xml:space="preserve">&amp; </w:t>
      </w:r>
      <w:r w:rsidRPr="00124CF4">
        <w:rPr>
          <w:rFonts w:ascii="Andalus" w:hAnsi="Andalus" w:cs="Andalus"/>
        </w:rPr>
        <w:t>Sub-tasks</w:t>
      </w:r>
    </w:p>
    <w:p w:rsidR="000A26F9" w:rsidRPr="000D6B48" w:rsidRDefault="000A26F9" w:rsidP="00CC7E59">
      <w:pPr>
        <w:pStyle w:val="ListParagraph"/>
        <w:numPr>
          <w:ilvl w:val="0"/>
          <w:numId w:val="3"/>
        </w:numPr>
        <w:rPr>
          <w:rFonts w:ascii="Andalus" w:hAnsi="Andalus" w:cs="Andalus"/>
        </w:rPr>
      </w:pPr>
      <w:r w:rsidRPr="000D6B48">
        <w:rPr>
          <w:rFonts w:ascii="Andalus" w:hAnsi="Andalus" w:cs="Andalus"/>
        </w:rPr>
        <w:t xml:space="preserve">Analysis </w:t>
      </w:r>
    </w:p>
    <w:p w:rsidR="000A26F9" w:rsidRPr="000D6B48" w:rsidRDefault="000A26F9" w:rsidP="00CC7E59">
      <w:pPr>
        <w:pStyle w:val="ListParagraph"/>
        <w:numPr>
          <w:ilvl w:val="0"/>
          <w:numId w:val="3"/>
        </w:numPr>
        <w:rPr>
          <w:rFonts w:ascii="Andalus" w:hAnsi="Andalus" w:cs="Andalus"/>
        </w:rPr>
      </w:pPr>
      <w:r w:rsidRPr="000D6B48">
        <w:rPr>
          <w:rFonts w:ascii="Andalus" w:hAnsi="Andalus" w:cs="Andalus"/>
        </w:rPr>
        <w:t xml:space="preserve">Verification </w:t>
      </w:r>
    </w:p>
    <w:p w:rsidR="001C6E94" w:rsidRPr="000D6B48" w:rsidRDefault="009B05C7" w:rsidP="000A26F9">
      <w:pPr>
        <w:rPr>
          <w:rFonts w:ascii="Andalus" w:hAnsi="Andalus" w:cs="Andalus"/>
          <w:color w:val="E36C0A" w:themeColor="accent6" w:themeShade="BF"/>
        </w:rPr>
      </w:pPr>
      <w:r w:rsidRPr="000D6B48">
        <w:rPr>
          <w:rFonts w:ascii="Andalus" w:hAnsi="Andalus" w:cs="Andalus"/>
          <w:color w:val="E36C0A" w:themeColor="accent6" w:themeShade="BF"/>
        </w:rPr>
        <w:t>Campus Map E</w:t>
      </w:r>
      <w:r w:rsidR="001C6E94" w:rsidRPr="000D6B48">
        <w:rPr>
          <w:rFonts w:ascii="Andalus" w:hAnsi="Andalus" w:cs="Andalus"/>
          <w:color w:val="E36C0A" w:themeColor="accent6" w:themeShade="BF"/>
        </w:rPr>
        <w:t>xample</w:t>
      </w:r>
    </w:p>
    <w:p w:rsidR="001C6E94" w:rsidRPr="000D6B48" w:rsidRDefault="001C6E94" w:rsidP="00FD3310">
      <w:pPr>
        <w:pStyle w:val="ListParagraph"/>
        <w:numPr>
          <w:ilvl w:val="0"/>
          <w:numId w:val="22"/>
        </w:numPr>
        <w:rPr>
          <w:rFonts w:ascii="Andalus" w:hAnsi="Andalus" w:cs="Andalus"/>
          <w:color w:val="E36C0A" w:themeColor="accent6" w:themeShade="BF"/>
        </w:rPr>
      </w:pPr>
      <w:r w:rsidRPr="000D6B48">
        <w:rPr>
          <w:rFonts w:ascii="Andalus" w:hAnsi="Andalus" w:cs="Andalus"/>
          <w:color w:val="E36C0A" w:themeColor="accent6" w:themeShade="BF"/>
        </w:rPr>
        <w:t xml:space="preserve">Identify objectives (get </w:t>
      </w:r>
      <w:r w:rsidR="009B05C7" w:rsidRPr="000D6B48">
        <w:rPr>
          <w:rFonts w:ascii="Andalus" w:hAnsi="Andalus" w:cs="Andalus"/>
          <w:color w:val="E36C0A" w:themeColor="accent6" w:themeShade="BF"/>
        </w:rPr>
        <w:t>to SP</w:t>
      </w:r>
      <w:r w:rsidRPr="000D6B48">
        <w:rPr>
          <w:rFonts w:ascii="Andalus" w:hAnsi="Andalus" w:cs="Andalus"/>
          <w:color w:val="E36C0A" w:themeColor="accent6" w:themeShade="BF"/>
        </w:rPr>
        <w:t>)</w:t>
      </w:r>
    </w:p>
    <w:p w:rsidR="001C6E94" w:rsidRPr="000D6B48" w:rsidRDefault="001C6E94" w:rsidP="00FD3310">
      <w:pPr>
        <w:pStyle w:val="ListParagraph"/>
        <w:numPr>
          <w:ilvl w:val="0"/>
          <w:numId w:val="22"/>
        </w:numPr>
        <w:rPr>
          <w:rFonts w:ascii="Andalus" w:hAnsi="Andalus" w:cs="Andalus"/>
          <w:color w:val="E36C0A" w:themeColor="accent6" w:themeShade="BF"/>
        </w:rPr>
      </w:pPr>
      <w:r w:rsidRPr="000D6B48">
        <w:rPr>
          <w:rFonts w:ascii="Andalus" w:hAnsi="Andalus" w:cs="Andalus"/>
          <w:color w:val="E36C0A" w:themeColor="accent6" w:themeShade="BF"/>
        </w:rPr>
        <w:t xml:space="preserve">Identify additional goals (determine </w:t>
      </w:r>
      <w:r w:rsidR="009B05C7" w:rsidRPr="000D6B48">
        <w:rPr>
          <w:rFonts w:ascii="Andalus" w:hAnsi="Andalus" w:cs="Andalus"/>
          <w:color w:val="E36C0A" w:themeColor="accent6" w:themeShade="BF"/>
        </w:rPr>
        <w:t>route, read map, navigate</w:t>
      </w:r>
      <w:r w:rsidRPr="000D6B48">
        <w:rPr>
          <w:rFonts w:ascii="Andalus" w:hAnsi="Andalus" w:cs="Andalus"/>
          <w:color w:val="E36C0A" w:themeColor="accent6" w:themeShade="BF"/>
        </w:rPr>
        <w:t>)</w:t>
      </w:r>
    </w:p>
    <w:p w:rsidR="001C6E94" w:rsidRPr="000D6B48" w:rsidRDefault="001C6E94" w:rsidP="00FD3310">
      <w:pPr>
        <w:pStyle w:val="ListParagraph"/>
        <w:numPr>
          <w:ilvl w:val="0"/>
          <w:numId w:val="22"/>
        </w:numPr>
        <w:rPr>
          <w:rFonts w:ascii="Andalus" w:hAnsi="Andalus" w:cs="Andalus"/>
          <w:color w:val="E36C0A" w:themeColor="accent6" w:themeShade="BF"/>
        </w:rPr>
      </w:pPr>
      <w:r w:rsidRPr="000D6B48">
        <w:rPr>
          <w:rFonts w:ascii="Andalus" w:hAnsi="Andalus" w:cs="Andalus"/>
          <w:color w:val="E36C0A" w:themeColor="accent6" w:themeShade="BF"/>
        </w:rPr>
        <w:t xml:space="preserve">Achieve goal </w:t>
      </w:r>
    </w:p>
    <w:p w:rsidR="001C6E94" w:rsidRPr="000D6B48" w:rsidRDefault="00D64722" w:rsidP="00FD3310">
      <w:pPr>
        <w:pStyle w:val="ListParagraph"/>
        <w:numPr>
          <w:ilvl w:val="0"/>
          <w:numId w:val="22"/>
        </w:numPr>
        <w:rPr>
          <w:rFonts w:ascii="Andalus" w:hAnsi="Andalus" w:cs="Andalus"/>
          <w:color w:val="E36C0A" w:themeColor="accent6" w:themeShade="BF"/>
        </w:rPr>
      </w:pPr>
      <w:r w:rsidRPr="000D6B48">
        <w:rPr>
          <w:rFonts w:ascii="Andalus" w:hAnsi="Andalus" w:cs="Andalus"/>
          <w:noProof/>
          <w:color w:val="E36C0A" w:themeColor="accent6" w:themeShade="BF"/>
          <w:lang w:eastAsia="en-CA"/>
        </w:rPr>
        <w:drawing>
          <wp:anchor distT="0" distB="0" distL="114300" distR="114300" simplePos="0" relativeHeight="251660288" behindDoc="0" locked="0" layoutInCell="1" allowOverlap="1">
            <wp:simplePos x="0" y="0"/>
            <wp:positionH relativeFrom="column">
              <wp:posOffset>-200025</wp:posOffset>
            </wp:positionH>
            <wp:positionV relativeFrom="paragraph">
              <wp:posOffset>577850</wp:posOffset>
            </wp:positionV>
            <wp:extent cx="6553200" cy="1790700"/>
            <wp:effectExtent l="19050" t="0" r="19050" b="0"/>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anchor>
        </w:drawing>
      </w:r>
      <w:r w:rsidR="001C6E94" w:rsidRPr="000D6B48">
        <w:rPr>
          <w:rFonts w:ascii="Andalus" w:hAnsi="Andalus" w:cs="Andalus"/>
          <w:color w:val="E36C0A" w:themeColor="accent6" w:themeShade="BF"/>
        </w:rPr>
        <w:t>He put it t</w:t>
      </w:r>
      <w:r w:rsidR="006351D5">
        <w:rPr>
          <w:rFonts w:ascii="Andalus" w:hAnsi="Andalus" w:cs="Andalus"/>
          <w:color w:val="E36C0A" w:themeColor="accent6" w:themeShade="BF"/>
        </w:rPr>
        <w:t>ogether in a simple</w:t>
      </w:r>
      <w:r w:rsidR="001C6E94" w:rsidRPr="000D6B48">
        <w:rPr>
          <w:rFonts w:ascii="Andalus" w:hAnsi="Andalus" w:cs="Andalus"/>
          <w:color w:val="E36C0A" w:themeColor="accent6" w:themeShade="BF"/>
        </w:rPr>
        <w:t xml:space="preserve"> block diagram (start with main goal, sub-goals, actions in order to achieve their goals {HTA})</w:t>
      </w:r>
    </w:p>
    <w:p w:rsidR="009B05C7" w:rsidRPr="000D6B48" w:rsidRDefault="009B05C7" w:rsidP="00044BF7">
      <w:pPr>
        <w:pStyle w:val="ListParagraph"/>
        <w:ind w:left="360"/>
        <w:rPr>
          <w:rFonts w:ascii="Andalus" w:hAnsi="Andalus" w:cs="Andalus"/>
          <w:color w:val="E36C0A" w:themeColor="accent6" w:themeShade="BF"/>
        </w:rPr>
      </w:pPr>
      <w:r w:rsidRPr="000D6B48">
        <w:rPr>
          <w:rFonts w:ascii="Andalus" w:hAnsi="Andalus" w:cs="Andalus"/>
          <w:color w:val="E36C0A" w:themeColor="accent6" w:themeShade="BF"/>
        </w:rPr>
        <w:t xml:space="preserve">*all ‘boxes’ </w:t>
      </w:r>
      <w:r w:rsidRPr="000D6B48">
        <w:rPr>
          <w:rFonts w:ascii="Andalus" w:hAnsi="Andalus" w:cs="Andalus"/>
          <w:color w:val="E36C0A" w:themeColor="accent6" w:themeShade="BF"/>
          <w:u w:val="single"/>
        </w:rPr>
        <w:t>need</w:t>
      </w:r>
      <w:r w:rsidRPr="000D6B48">
        <w:rPr>
          <w:rFonts w:ascii="Andalus" w:hAnsi="Andalus" w:cs="Andalus"/>
          <w:color w:val="E36C0A" w:themeColor="accent6" w:themeShade="BF"/>
        </w:rPr>
        <w:t xml:space="preserve"> to include a verb</w:t>
      </w:r>
    </w:p>
    <w:p w:rsidR="001C6E94" w:rsidRPr="000D6B48" w:rsidRDefault="009B05C7" w:rsidP="00044BF7">
      <w:pPr>
        <w:pStyle w:val="ListParagraph"/>
        <w:ind w:left="360"/>
        <w:rPr>
          <w:rFonts w:ascii="Andalus" w:hAnsi="Andalus" w:cs="Andalus"/>
          <w:color w:val="E36C0A" w:themeColor="accent6" w:themeShade="BF"/>
        </w:rPr>
      </w:pPr>
      <w:r w:rsidRPr="000D6B48">
        <w:rPr>
          <w:rFonts w:ascii="Andalus" w:hAnsi="Andalus" w:cs="Andalus"/>
          <w:color w:val="E36C0A" w:themeColor="accent6" w:themeShade="BF"/>
        </w:rPr>
        <w:lastRenderedPageBreak/>
        <w:t>**this is a structure not necessarily a sequence so don’t use arrows</w:t>
      </w:r>
    </w:p>
    <w:p w:rsidR="00733C1D" w:rsidRPr="000D6B48" w:rsidRDefault="00733C1D" w:rsidP="00044BF7">
      <w:pPr>
        <w:pStyle w:val="ListParagraph"/>
        <w:ind w:left="360"/>
        <w:rPr>
          <w:rFonts w:ascii="Andalus" w:hAnsi="Andalus" w:cs="Andalus"/>
          <w:color w:val="E36C0A" w:themeColor="accent6" w:themeShade="BF"/>
        </w:rPr>
      </w:pPr>
      <w:r w:rsidRPr="000D6B48">
        <w:rPr>
          <w:rFonts w:ascii="Andalus" w:hAnsi="Andalus" w:cs="Andalus"/>
          <w:color w:val="E36C0A" w:themeColor="accent6" w:themeShade="BF"/>
        </w:rPr>
        <w:t>***be critical and start on scrap paper b/c options could go someone else</w:t>
      </w:r>
    </w:p>
    <w:p w:rsidR="00733C1D" w:rsidRPr="000D6B48" w:rsidRDefault="00733C1D" w:rsidP="00FD3310">
      <w:pPr>
        <w:pStyle w:val="ListParagraph"/>
        <w:numPr>
          <w:ilvl w:val="0"/>
          <w:numId w:val="22"/>
        </w:numPr>
        <w:rPr>
          <w:rFonts w:ascii="Andalus" w:hAnsi="Andalus" w:cs="Andalus"/>
          <w:color w:val="E36C0A" w:themeColor="accent6" w:themeShade="BF"/>
        </w:rPr>
      </w:pPr>
      <w:r w:rsidRPr="000D6B48">
        <w:rPr>
          <w:rFonts w:ascii="Andalus" w:hAnsi="Andalus" w:cs="Andalus"/>
          <w:color w:val="E36C0A" w:themeColor="accent6" w:themeShade="BF"/>
        </w:rPr>
        <w:t xml:space="preserve">It works with top-down approach, with more concrete actions at top; but it can be done bottom-up if you want </w:t>
      </w:r>
    </w:p>
    <w:p w:rsidR="001C6E94" w:rsidRPr="000D6B48" w:rsidRDefault="001C6E94" w:rsidP="00FD3310">
      <w:pPr>
        <w:pStyle w:val="ListParagraph"/>
        <w:numPr>
          <w:ilvl w:val="0"/>
          <w:numId w:val="22"/>
        </w:numPr>
        <w:rPr>
          <w:rFonts w:ascii="Andalus" w:hAnsi="Andalus" w:cs="Andalus"/>
          <w:color w:val="E36C0A" w:themeColor="accent6" w:themeShade="BF"/>
        </w:rPr>
      </w:pPr>
      <w:r w:rsidRPr="000D6B48">
        <w:rPr>
          <w:rFonts w:ascii="Andalus" w:hAnsi="Andalus" w:cs="Andalus"/>
          <w:b/>
          <w:color w:val="E36C0A" w:themeColor="accent6" w:themeShade="BF"/>
        </w:rPr>
        <w:t>Normative</w:t>
      </w:r>
      <w:r w:rsidRPr="000D6B48">
        <w:rPr>
          <w:rFonts w:ascii="Andalus" w:hAnsi="Andalus" w:cs="Andalus"/>
          <w:color w:val="E36C0A" w:themeColor="accent6" w:themeShade="BF"/>
        </w:rPr>
        <w:t xml:space="preserve"> </w:t>
      </w:r>
      <w:r w:rsidR="00044BF7" w:rsidRPr="000D6B48">
        <w:rPr>
          <w:rFonts w:ascii="Andalus" w:hAnsi="Andalus" w:cs="Andalus"/>
          <w:color w:val="E36C0A" w:themeColor="accent6" w:themeShade="BF"/>
        </w:rPr>
        <w:t xml:space="preserve">(what workers should be doing) </w:t>
      </w:r>
      <w:r w:rsidRPr="000D6B48">
        <w:rPr>
          <w:rFonts w:ascii="Andalus" w:hAnsi="Andalus" w:cs="Andalus"/>
          <w:color w:val="E36C0A" w:themeColor="accent6" w:themeShade="BF"/>
        </w:rPr>
        <w:t xml:space="preserve">or </w:t>
      </w:r>
      <w:r w:rsidRPr="000D6B48">
        <w:rPr>
          <w:rFonts w:ascii="Andalus" w:hAnsi="Andalus" w:cs="Andalus"/>
          <w:b/>
          <w:color w:val="E36C0A" w:themeColor="accent6" w:themeShade="BF"/>
        </w:rPr>
        <w:t>descriptive</w:t>
      </w:r>
      <w:r w:rsidRPr="000D6B48">
        <w:rPr>
          <w:rFonts w:ascii="Andalus" w:hAnsi="Andalus" w:cs="Andalus"/>
          <w:color w:val="E36C0A" w:themeColor="accent6" w:themeShade="BF"/>
        </w:rPr>
        <w:t xml:space="preserve"> </w:t>
      </w:r>
      <w:r w:rsidR="00044BF7" w:rsidRPr="000D6B48">
        <w:rPr>
          <w:rFonts w:ascii="Andalus" w:hAnsi="Andalus" w:cs="Andalus"/>
          <w:color w:val="E36C0A" w:themeColor="accent6" w:themeShade="BF"/>
        </w:rPr>
        <w:t xml:space="preserve">(what workers are currently doing) </w:t>
      </w:r>
      <w:r w:rsidRPr="000D6B48">
        <w:rPr>
          <w:rFonts w:ascii="Andalus" w:hAnsi="Andalus" w:cs="Andalus"/>
          <w:color w:val="E36C0A" w:themeColor="accent6" w:themeShade="BF"/>
        </w:rPr>
        <w:t>task analysis, where we analysis what should be done</w:t>
      </w:r>
    </w:p>
    <w:p w:rsidR="00044BF7" w:rsidRPr="000D6B48" w:rsidRDefault="00044BF7" w:rsidP="00FD3310">
      <w:pPr>
        <w:pStyle w:val="ListParagraph"/>
        <w:numPr>
          <w:ilvl w:val="0"/>
          <w:numId w:val="22"/>
        </w:numPr>
        <w:rPr>
          <w:rFonts w:ascii="Andalus" w:hAnsi="Andalus" w:cs="Andalus"/>
          <w:color w:val="E36C0A" w:themeColor="accent6" w:themeShade="BF"/>
        </w:rPr>
      </w:pPr>
      <w:r w:rsidRPr="000D6B48">
        <w:rPr>
          <w:rFonts w:ascii="Andalus" w:hAnsi="Andalus" w:cs="Andalus"/>
          <w:color w:val="E36C0A" w:themeColor="accent6" w:themeShade="BF"/>
        </w:rPr>
        <w:t>There is no one single correct way of doing task analysis, it is very subjective (daily lives)</w:t>
      </w:r>
    </w:p>
    <w:p w:rsidR="00044BF7" w:rsidRPr="000D6B48" w:rsidRDefault="00044BF7" w:rsidP="00FD3310">
      <w:pPr>
        <w:pStyle w:val="ListParagraph"/>
        <w:numPr>
          <w:ilvl w:val="0"/>
          <w:numId w:val="22"/>
        </w:numPr>
        <w:rPr>
          <w:rFonts w:ascii="Andalus" w:hAnsi="Andalus" w:cs="Andalus"/>
          <w:color w:val="E36C0A" w:themeColor="accent6" w:themeShade="BF"/>
        </w:rPr>
      </w:pPr>
      <w:r w:rsidRPr="000D6B48">
        <w:rPr>
          <w:rFonts w:ascii="Andalus" w:hAnsi="Andalus" w:cs="Andalus"/>
          <w:color w:val="E36C0A" w:themeColor="accent6" w:themeShade="BF"/>
        </w:rPr>
        <w:t xml:space="preserve">We have to do task analysis HTA graph for assignment </w:t>
      </w:r>
      <w:r w:rsidR="00C27B2A" w:rsidRPr="000D6B48">
        <w:rPr>
          <w:rFonts w:ascii="Andalus" w:hAnsi="Andalus" w:cs="Andalus"/>
          <w:color w:val="E36C0A" w:themeColor="accent6" w:themeShade="BF"/>
          <w:u w:val="single"/>
        </w:rPr>
        <w:t xml:space="preserve">(3 meaningful levels) </w:t>
      </w:r>
      <w:r w:rsidRPr="000D6B48">
        <w:rPr>
          <w:rFonts w:ascii="Andalus" w:hAnsi="Andalus" w:cs="Andalus"/>
          <w:color w:val="E36C0A" w:themeColor="accent6" w:themeShade="BF"/>
        </w:rPr>
        <w:t>and final exam!</w:t>
      </w:r>
    </w:p>
    <w:p w:rsidR="000A26F9" w:rsidRPr="000D6B48" w:rsidRDefault="000A26F9" w:rsidP="000A26F9">
      <w:pPr>
        <w:rPr>
          <w:rFonts w:ascii="Andalus" w:hAnsi="Andalus" w:cs="Andalus"/>
        </w:rPr>
      </w:pPr>
      <w:r w:rsidRPr="000D6B48">
        <w:rPr>
          <w:rFonts w:ascii="Andalus" w:hAnsi="Andalus" w:cs="Andalus"/>
        </w:rPr>
        <w:t>Hierarchical Task Analysis (HTA)</w:t>
      </w:r>
    </w:p>
    <w:p w:rsidR="000A26F9" w:rsidRPr="000D6B48" w:rsidRDefault="001C6E94" w:rsidP="00CC7E59">
      <w:pPr>
        <w:pStyle w:val="ListParagraph"/>
        <w:numPr>
          <w:ilvl w:val="0"/>
          <w:numId w:val="3"/>
        </w:numPr>
        <w:rPr>
          <w:rFonts w:ascii="Andalus" w:hAnsi="Andalus" w:cs="Andalus"/>
        </w:rPr>
      </w:pPr>
      <w:r w:rsidRPr="000D6B48">
        <w:rPr>
          <w:rFonts w:ascii="Andalus" w:hAnsi="Andalus" w:cs="Andalus"/>
        </w:rPr>
        <w:t>*</w:t>
      </w:r>
      <w:r w:rsidR="00D1652B" w:rsidRPr="000D6B48">
        <w:rPr>
          <w:rFonts w:ascii="Andalus" w:hAnsi="Andalus" w:cs="Andalus"/>
        </w:rPr>
        <w:t>In HTA we represent what someone does by their goals, sub-goals, and actions that are required to accomplish them</w:t>
      </w:r>
    </w:p>
    <w:p w:rsidR="00D1652B" w:rsidRPr="00D1652B" w:rsidRDefault="00D1652B" w:rsidP="00CC7E59">
      <w:pPr>
        <w:pStyle w:val="ListParagraph"/>
        <w:numPr>
          <w:ilvl w:val="0"/>
          <w:numId w:val="3"/>
        </w:numPr>
        <w:rPr>
          <w:rFonts w:ascii="Andalus" w:hAnsi="Andalus" w:cs="Andalus"/>
        </w:rPr>
      </w:pPr>
      <w:r w:rsidRPr="00D1652B">
        <w:rPr>
          <w:rFonts w:ascii="Andalus" w:hAnsi="Andalus" w:cs="Andalus"/>
        </w:rPr>
        <w:t>Representing the main objectives or main tasks in terms of all the sub-tasks that need to be executed for the main task to be completed and objectives accomplished</w:t>
      </w:r>
    </w:p>
    <w:p w:rsidR="00D1652B" w:rsidRPr="00D1652B" w:rsidRDefault="00D1652B" w:rsidP="00D1652B">
      <w:pPr>
        <w:rPr>
          <w:rFonts w:ascii="Andalus" w:hAnsi="Andalus" w:cs="Andalus"/>
        </w:rPr>
      </w:pPr>
      <w:r w:rsidRPr="00D1652B">
        <w:rPr>
          <w:rFonts w:ascii="Andalus" w:hAnsi="Andalus" w:cs="Andalus"/>
        </w:rPr>
        <w:t xml:space="preserve">HTA Process – Direction &amp; Decomposition </w:t>
      </w:r>
    </w:p>
    <w:p w:rsidR="00D1652B" w:rsidRPr="00D1652B" w:rsidRDefault="00D1652B" w:rsidP="00D1652B">
      <w:pPr>
        <w:pStyle w:val="ListParagraph"/>
        <w:numPr>
          <w:ilvl w:val="0"/>
          <w:numId w:val="3"/>
        </w:numPr>
        <w:autoSpaceDE w:val="0"/>
        <w:autoSpaceDN w:val="0"/>
        <w:adjustRightInd w:val="0"/>
        <w:spacing w:after="0" w:line="240" w:lineRule="auto"/>
        <w:rPr>
          <w:rFonts w:ascii="Andalus" w:hAnsi="Andalus" w:cs="Andalus"/>
        </w:rPr>
      </w:pPr>
      <w:r w:rsidRPr="00D1652B">
        <w:rPr>
          <w:rFonts w:ascii="Andalus" w:hAnsi="Andalus" w:cs="Andalus"/>
        </w:rPr>
        <w:t>From which direction to define the tasks?</w:t>
      </w:r>
    </w:p>
    <w:p w:rsidR="00D1652B" w:rsidRPr="00D1652B" w:rsidRDefault="00D1652B" w:rsidP="00D1652B">
      <w:pPr>
        <w:pStyle w:val="ListParagraph"/>
        <w:numPr>
          <w:ilvl w:val="1"/>
          <w:numId w:val="3"/>
        </w:numPr>
        <w:autoSpaceDE w:val="0"/>
        <w:autoSpaceDN w:val="0"/>
        <w:adjustRightInd w:val="0"/>
        <w:spacing w:after="0" w:line="240" w:lineRule="auto"/>
        <w:rPr>
          <w:rFonts w:ascii="Andalus" w:hAnsi="Andalus" w:cs="Andalus"/>
        </w:rPr>
      </w:pPr>
      <w:r w:rsidRPr="00D1652B">
        <w:rPr>
          <w:rFonts w:ascii="Andalus" w:eastAsia="Wingdings-Regular" w:hAnsi="Andalus" w:cs="Andalus"/>
        </w:rPr>
        <w:t xml:space="preserve"> </w:t>
      </w:r>
      <w:r w:rsidRPr="00D1652B">
        <w:rPr>
          <w:rFonts w:ascii="Andalus" w:hAnsi="Andalus" w:cs="Andalus"/>
        </w:rPr>
        <w:t>Does not matter</w:t>
      </w:r>
    </w:p>
    <w:p w:rsidR="00D1652B" w:rsidRPr="00D1652B" w:rsidRDefault="00D1652B" w:rsidP="00D1652B">
      <w:pPr>
        <w:pStyle w:val="ListParagraph"/>
        <w:numPr>
          <w:ilvl w:val="2"/>
          <w:numId w:val="3"/>
        </w:numPr>
        <w:autoSpaceDE w:val="0"/>
        <w:autoSpaceDN w:val="0"/>
        <w:adjustRightInd w:val="0"/>
        <w:spacing w:after="0" w:line="240" w:lineRule="auto"/>
        <w:rPr>
          <w:rFonts w:ascii="Andalus" w:hAnsi="Andalus" w:cs="Andalus"/>
        </w:rPr>
      </w:pPr>
      <w:r w:rsidRPr="00D1652B">
        <w:rPr>
          <w:rFonts w:ascii="Andalus" w:hAnsi="Andalus" w:cs="Andalus"/>
        </w:rPr>
        <w:t>Top</w:t>
      </w:r>
      <w:r w:rsidRPr="00D1652B">
        <w:rPr>
          <w:rFonts w:ascii="Corbel" w:hAnsi="Corbel" w:cs="Andalus"/>
        </w:rPr>
        <w:t>‐</w:t>
      </w:r>
      <w:r w:rsidRPr="00D1652B">
        <w:rPr>
          <w:rFonts w:ascii="Andalus" w:hAnsi="Andalus" w:cs="Andalus"/>
        </w:rPr>
        <w:t xml:space="preserve">down: “I want to purchase a ticket” </w:t>
      </w:r>
      <w:r w:rsidRPr="00D1652B">
        <w:rPr>
          <w:rFonts w:ascii="Corbel" w:hAnsi="Corbel" w:cs="Andalus"/>
        </w:rPr>
        <w:t>‐‐‐‐‐</w:t>
      </w:r>
      <w:r w:rsidRPr="00D1652B">
        <w:rPr>
          <w:rFonts w:ascii="Andalus" w:hAnsi="Andalus" w:cs="Andalus"/>
        </w:rPr>
        <w:t xml:space="preserve"> How?</w:t>
      </w:r>
    </w:p>
    <w:p w:rsidR="00D1652B" w:rsidRPr="00D1652B" w:rsidRDefault="00D1652B" w:rsidP="00D1652B">
      <w:pPr>
        <w:pStyle w:val="ListParagraph"/>
        <w:numPr>
          <w:ilvl w:val="2"/>
          <w:numId w:val="3"/>
        </w:numPr>
        <w:autoSpaceDE w:val="0"/>
        <w:autoSpaceDN w:val="0"/>
        <w:adjustRightInd w:val="0"/>
        <w:spacing w:after="0" w:line="240" w:lineRule="auto"/>
        <w:rPr>
          <w:rFonts w:ascii="Andalus" w:hAnsi="Andalus" w:cs="Andalus"/>
        </w:rPr>
      </w:pPr>
      <w:r w:rsidRPr="00D1652B">
        <w:rPr>
          <w:rFonts w:ascii="Andalus" w:hAnsi="Andalus" w:cs="Andalus"/>
        </w:rPr>
        <w:t>Bottom</w:t>
      </w:r>
      <w:r w:rsidRPr="00D1652B">
        <w:rPr>
          <w:rFonts w:ascii="Corbel" w:hAnsi="Corbel" w:cs="Andalus"/>
        </w:rPr>
        <w:t>‐</w:t>
      </w:r>
      <w:r w:rsidRPr="00D1652B">
        <w:rPr>
          <w:rFonts w:ascii="Andalus" w:hAnsi="Andalus" w:cs="Andalus"/>
        </w:rPr>
        <w:t>up: “Insert money”. Why? “Because I need to pay”</w:t>
      </w:r>
    </w:p>
    <w:p w:rsidR="00D1652B" w:rsidRPr="00D1652B" w:rsidRDefault="00D1652B" w:rsidP="00D1652B">
      <w:pPr>
        <w:pStyle w:val="ListParagraph"/>
        <w:numPr>
          <w:ilvl w:val="1"/>
          <w:numId w:val="3"/>
        </w:numPr>
        <w:autoSpaceDE w:val="0"/>
        <w:autoSpaceDN w:val="0"/>
        <w:adjustRightInd w:val="0"/>
        <w:spacing w:after="0" w:line="240" w:lineRule="auto"/>
        <w:rPr>
          <w:rFonts w:ascii="Andalus" w:hAnsi="Andalus" w:cs="Andalus"/>
        </w:rPr>
      </w:pPr>
      <w:r w:rsidRPr="00D1652B">
        <w:rPr>
          <w:rFonts w:ascii="Andalus" w:hAnsi="Andalus" w:cs="Andalus"/>
        </w:rPr>
        <w:t>Top</w:t>
      </w:r>
      <w:r w:rsidRPr="00D1652B">
        <w:rPr>
          <w:rFonts w:ascii="Corbel" w:hAnsi="Corbel" w:cs="Andalus"/>
        </w:rPr>
        <w:t>‐</w:t>
      </w:r>
      <w:r w:rsidRPr="00D1652B">
        <w:rPr>
          <w:rFonts w:ascii="Andalus" w:hAnsi="Andalus" w:cs="Andalus"/>
        </w:rPr>
        <w:t>down easier</w:t>
      </w:r>
    </w:p>
    <w:p w:rsidR="00D1652B" w:rsidRPr="00D1652B" w:rsidRDefault="00D1652B" w:rsidP="00D1652B">
      <w:pPr>
        <w:pStyle w:val="ListParagraph"/>
        <w:numPr>
          <w:ilvl w:val="1"/>
          <w:numId w:val="3"/>
        </w:numPr>
        <w:autoSpaceDE w:val="0"/>
        <w:autoSpaceDN w:val="0"/>
        <w:adjustRightInd w:val="0"/>
        <w:spacing w:after="0" w:line="240" w:lineRule="auto"/>
        <w:rPr>
          <w:rFonts w:ascii="Andalus" w:hAnsi="Andalus" w:cs="Andalus"/>
        </w:rPr>
      </w:pPr>
      <w:r w:rsidRPr="00D1652B">
        <w:rPr>
          <w:rFonts w:ascii="Andalus" w:hAnsi="Andalus" w:cs="Andalus"/>
        </w:rPr>
        <w:t>Decomposition strategy (broad, deep, or mixed strategy)</w:t>
      </w:r>
    </w:p>
    <w:p w:rsidR="00D1652B" w:rsidRPr="00D1652B" w:rsidRDefault="00D1652B" w:rsidP="00D1652B">
      <w:pPr>
        <w:pStyle w:val="ListParagraph"/>
        <w:numPr>
          <w:ilvl w:val="1"/>
          <w:numId w:val="3"/>
        </w:numPr>
        <w:autoSpaceDE w:val="0"/>
        <w:autoSpaceDN w:val="0"/>
        <w:adjustRightInd w:val="0"/>
        <w:spacing w:after="0" w:line="240" w:lineRule="auto"/>
        <w:rPr>
          <w:rFonts w:ascii="Andalus" w:hAnsi="Andalus" w:cs="Andalus"/>
        </w:rPr>
      </w:pPr>
      <w:r w:rsidRPr="00D1652B">
        <w:rPr>
          <w:rFonts w:ascii="Andalus" w:hAnsi="Andalus" w:cs="Andalus"/>
        </w:rPr>
        <w:t>Granularity</w:t>
      </w:r>
      <w:r w:rsidR="00D64722">
        <w:rPr>
          <w:rFonts w:ascii="Andalus" w:hAnsi="Andalus" w:cs="Andalus"/>
        </w:rPr>
        <w:t xml:space="preserve"> </w:t>
      </w:r>
      <w:r w:rsidR="00D64722">
        <w:rPr>
          <w:rFonts w:ascii="Andalus" w:hAnsi="Andalus" w:cs="Andalus"/>
          <w:color w:val="E36C0A" w:themeColor="accent6" w:themeShade="BF"/>
        </w:rPr>
        <w:t>(what level of detail do we want to get into; what is the objective of our analysis)</w:t>
      </w:r>
    </w:p>
    <w:p w:rsidR="00D1652B" w:rsidRPr="00D1652B" w:rsidRDefault="00D1652B" w:rsidP="00D1652B">
      <w:pPr>
        <w:pStyle w:val="ListParagraph"/>
        <w:numPr>
          <w:ilvl w:val="2"/>
          <w:numId w:val="3"/>
        </w:numPr>
        <w:autoSpaceDE w:val="0"/>
        <w:autoSpaceDN w:val="0"/>
        <w:adjustRightInd w:val="0"/>
        <w:spacing w:after="0" w:line="240" w:lineRule="auto"/>
        <w:rPr>
          <w:rFonts w:ascii="Andalus" w:hAnsi="Andalus" w:cs="Andalus"/>
        </w:rPr>
      </w:pPr>
      <w:r w:rsidRPr="00D1652B">
        <w:rPr>
          <w:rFonts w:ascii="Andalus" w:hAnsi="Andalus" w:cs="Andalus"/>
        </w:rPr>
        <w:t>Yes: “Insert money”</w:t>
      </w:r>
    </w:p>
    <w:p w:rsidR="00D1652B" w:rsidRPr="00D1652B" w:rsidRDefault="00D1652B" w:rsidP="00D1652B">
      <w:pPr>
        <w:pStyle w:val="ListParagraph"/>
        <w:numPr>
          <w:ilvl w:val="2"/>
          <w:numId w:val="3"/>
        </w:numPr>
        <w:autoSpaceDE w:val="0"/>
        <w:autoSpaceDN w:val="0"/>
        <w:adjustRightInd w:val="0"/>
        <w:spacing w:after="0" w:line="240" w:lineRule="auto"/>
        <w:rPr>
          <w:rFonts w:ascii="Andalus" w:hAnsi="Andalus" w:cs="Andalus"/>
        </w:rPr>
      </w:pPr>
      <w:r w:rsidRPr="00D1652B">
        <w:rPr>
          <w:rFonts w:ascii="Andalus" w:hAnsi="Andalus" w:cs="Andalus"/>
        </w:rPr>
        <w:t>Maybe: Click mouse on menu option</w:t>
      </w:r>
    </w:p>
    <w:p w:rsidR="00D1652B" w:rsidRPr="00D1652B" w:rsidRDefault="00D1652B" w:rsidP="00D1652B">
      <w:pPr>
        <w:pStyle w:val="ListParagraph"/>
        <w:numPr>
          <w:ilvl w:val="2"/>
          <w:numId w:val="3"/>
        </w:numPr>
        <w:autoSpaceDE w:val="0"/>
        <w:autoSpaceDN w:val="0"/>
        <w:adjustRightInd w:val="0"/>
        <w:spacing w:after="0" w:line="240" w:lineRule="auto"/>
        <w:rPr>
          <w:rFonts w:ascii="Andalus" w:hAnsi="Andalus" w:cs="Andalus"/>
        </w:rPr>
      </w:pPr>
      <w:r w:rsidRPr="00D1652B">
        <w:rPr>
          <w:rFonts w:ascii="Andalus" w:hAnsi="Andalus" w:cs="Andalus"/>
        </w:rPr>
        <w:t>No:" Contract hand muscles…”</w:t>
      </w:r>
    </w:p>
    <w:p w:rsidR="00D1652B" w:rsidRPr="00D1652B" w:rsidRDefault="00D1652B" w:rsidP="00D1652B">
      <w:pPr>
        <w:pStyle w:val="ListParagraph"/>
        <w:numPr>
          <w:ilvl w:val="2"/>
          <w:numId w:val="3"/>
        </w:numPr>
        <w:rPr>
          <w:rFonts w:ascii="Andalus" w:hAnsi="Andalus" w:cs="Andalus"/>
        </w:rPr>
      </w:pPr>
      <w:r w:rsidRPr="00D1652B">
        <w:rPr>
          <w:rFonts w:ascii="Andalus" w:hAnsi="Andalus" w:cs="Andalus"/>
        </w:rPr>
        <w:t>Not the neural</w:t>
      </w:r>
      <w:r w:rsidRPr="00D1652B">
        <w:rPr>
          <w:rFonts w:ascii="Corbel" w:hAnsi="Corbel" w:cs="Andalus"/>
        </w:rPr>
        <w:t>‐</w:t>
      </w:r>
      <w:r w:rsidRPr="00D1652B">
        <w:rPr>
          <w:rFonts w:ascii="Andalus" w:hAnsi="Andalus" w:cs="Andalus"/>
        </w:rPr>
        <w:t>physiological level</w:t>
      </w:r>
    </w:p>
    <w:p w:rsidR="00D1652B" w:rsidRPr="00E21E04" w:rsidRDefault="00D1652B" w:rsidP="00D64722">
      <w:pPr>
        <w:rPr>
          <w:rFonts w:ascii="Andalus" w:hAnsi="Andalus" w:cs="Andalus"/>
          <w:color w:val="E36C0A" w:themeColor="accent6" w:themeShade="BF"/>
        </w:rPr>
      </w:pPr>
      <w:r w:rsidRPr="00D64722">
        <w:rPr>
          <w:rFonts w:ascii="Andalus" w:hAnsi="Andalus" w:cs="Andalus"/>
        </w:rPr>
        <w:t xml:space="preserve">HTA Process – Goals </w:t>
      </w:r>
      <w:r w:rsidR="00E21E04">
        <w:rPr>
          <w:rFonts w:ascii="Andalus" w:hAnsi="Andalus" w:cs="Andalus"/>
          <w:color w:val="E36C0A" w:themeColor="accent6" w:themeShade="BF"/>
        </w:rPr>
        <w:t>(Top-Down Approach Ex)</w:t>
      </w:r>
    </w:p>
    <w:p w:rsidR="00D1652B" w:rsidRPr="00D1652B" w:rsidRDefault="00D1652B" w:rsidP="00D1652B">
      <w:pPr>
        <w:pStyle w:val="ListParagraph"/>
        <w:numPr>
          <w:ilvl w:val="0"/>
          <w:numId w:val="3"/>
        </w:numPr>
        <w:autoSpaceDE w:val="0"/>
        <w:autoSpaceDN w:val="0"/>
        <w:adjustRightInd w:val="0"/>
        <w:spacing w:after="0" w:line="240" w:lineRule="auto"/>
        <w:rPr>
          <w:rFonts w:ascii="Andalus" w:hAnsi="Andalus" w:cs="Andalus"/>
        </w:rPr>
      </w:pPr>
      <w:r w:rsidRPr="00D1652B">
        <w:rPr>
          <w:rFonts w:ascii="Andalus" w:hAnsi="Andalus" w:cs="Andalus"/>
        </w:rPr>
        <w:t>Setting Goals</w:t>
      </w:r>
    </w:p>
    <w:p w:rsidR="00D1652B" w:rsidRPr="00D1652B" w:rsidRDefault="00D1652B" w:rsidP="00D1652B">
      <w:pPr>
        <w:pStyle w:val="ListParagraph"/>
        <w:numPr>
          <w:ilvl w:val="1"/>
          <w:numId w:val="3"/>
        </w:numPr>
        <w:autoSpaceDE w:val="0"/>
        <w:autoSpaceDN w:val="0"/>
        <w:adjustRightInd w:val="0"/>
        <w:spacing w:after="0" w:line="240" w:lineRule="auto"/>
        <w:rPr>
          <w:rFonts w:ascii="Andalus" w:hAnsi="Andalus" w:cs="Andalus"/>
        </w:rPr>
      </w:pPr>
      <w:r w:rsidRPr="00D1652B">
        <w:rPr>
          <w:rFonts w:ascii="Andalus" w:eastAsia="Wingdings-Regular" w:hAnsi="Andalus" w:cs="Andalus"/>
        </w:rPr>
        <w:t xml:space="preserve"> </w:t>
      </w:r>
      <w:r w:rsidRPr="00D1652B">
        <w:rPr>
          <w:rFonts w:ascii="Andalus" w:hAnsi="Andalus" w:cs="Andalus"/>
        </w:rPr>
        <w:t>“I want to purchase a train ticket”</w:t>
      </w:r>
      <w:r w:rsidR="00D64722">
        <w:rPr>
          <w:rFonts w:ascii="Andalus" w:hAnsi="Andalus" w:cs="Andalus"/>
          <w:color w:val="E36C0A" w:themeColor="accent6" w:themeShade="BF"/>
        </w:rPr>
        <w:t xml:space="preserve"> (top level)</w:t>
      </w:r>
    </w:p>
    <w:p w:rsidR="00D1652B" w:rsidRPr="00D1652B" w:rsidRDefault="00D1652B" w:rsidP="00D1652B">
      <w:pPr>
        <w:pStyle w:val="ListParagraph"/>
        <w:numPr>
          <w:ilvl w:val="0"/>
          <w:numId w:val="3"/>
        </w:numPr>
        <w:autoSpaceDE w:val="0"/>
        <w:autoSpaceDN w:val="0"/>
        <w:adjustRightInd w:val="0"/>
        <w:spacing w:after="0" w:line="240" w:lineRule="auto"/>
        <w:rPr>
          <w:rFonts w:ascii="Andalus" w:hAnsi="Andalus" w:cs="Andalus"/>
        </w:rPr>
      </w:pPr>
      <w:r w:rsidRPr="00D1652B">
        <w:rPr>
          <w:rFonts w:ascii="Andalus" w:hAnsi="Andalus" w:cs="Andalus"/>
        </w:rPr>
        <w:t>Ask “How?” for each goal</w:t>
      </w:r>
    </w:p>
    <w:p w:rsidR="00D1652B" w:rsidRPr="00D1652B" w:rsidRDefault="00D1652B" w:rsidP="00D1652B">
      <w:pPr>
        <w:pStyle w:val="ListParagraph"/>
        <w:numPr>
          <w:ilvl w:val="1"/>
          <w:numId w:val="3"/>
        </w:numPr>
        <w:autoSpaceDE w:val="0"/>
        <w:autoSpaceDN w:val="0"/>
        <w:adjustRightInd w:val="0"/>
        <w:spacing w:after="0" w:line="240" w:lineRule="auto"/>
        <w:rPr>
          <w:rFonts w:ascii="Andalus" w:hAnsi="Andalus" w:cs="Andalus"/>
        </w:rPr>
      </w:pPr>
      <w:r w:rsidRPr="00D1652B">
        <w:rPr>
          <w:rFonts w:ascii="Andalus" w:hAnsi="Andalus" w:cs="Andalus"/>
        </w:rPr>
        <w:t>“How do I purchase a train ticket?”</w:t>
      </w:r>
    </w:p>
    <w:p w:rsidR="00D1652B" w:rsidRPr="00D1652B" w:rsidRDefault="00D1652B" w:rsidP="00D1652B">
      <w:pPr>
        <w:pStyle w:val="ListParagraph"/>
        <w:numPr>
          <w:ilvl w:val="2"/>
          <w:numId w:val="3"/>
        </w:numPr>
        <w:autoSpaceDE w:val="0"/>
        <w:autoSpaceDN w:val="0"/>
        <w:adjustRightInd w:val="0"/>
        <w:spacing w:after="0" w:line="240" w:lineRule="auto"/>
        <w:rPr>
          <w:rFonts w:ascii="Andalus" w:hAnsi="Andalus" w:cs="Andalus"/>
        </w:rPr>
      </w:pPr>
      <w:r w:rsidRPr="00D1652B">
        <w:rPr>
          <w:rFonts w:ascii="Andalus" w:hAnsi="Andalus" w:cs="Andalus"/>
        </w:rPr>
        <w:t>First decide how much you need to pay, and then pay and then take</w:t>
      </w:r>
      <w:r w:rsidR="00D64722">
        <w:rPr>
          <w:rFonts w:ascii="Andalus" w:hAnsi="Andalus" w:cs="Andalus"/>
        </w:rPr>
        <w:t xml:space="preserve"> </w:t>
      </w:r>
      <w:r w:rsidRPr="00D1652B">
        <w:rPr>
          <w:rFonts w:ascii="Andalus" w:hAnsi="Andalus" w:cs="Andalus"/>
        </w:rPr>
        <w:t>ticket</w:t>
      </w:r>
    </w:p>
    <w:p w:rsidR="00D1652B" w:rsidRPr="00D1652B" w:rsidRDefault="00D1652B" w:rsidP="00D52E0F">
      <w:pPr>
        <w:pStyle w:val="ListParagraph"/>
        <w:numPr>
          <w:ilvl w:val="2"/>
          <w:numId w:val="3"/>
        </w:numPr>
        <w:autoSpaceDE w:val="0"/>
        <w:autoSpaceDN w:val="0"/>
        <w:adjustRightInd w:val="0"/>
        <w:spacing w:after="100" w:afterAutospacing="1" w:line="240" w:lineRule="auto"/>
        <w:rPr>
          <w:rFonts w:ascii="Andalus" w:hAnsi="Andalus" w:cs="Andalus"/>
        </w:rPr>
      </w:pPr>
      <w:r w:rsidRPr="00D1652B">
        <w:rPr>
          <w:rFonts w:ascii="Andalus" w:hAnsi="Andalus" w:cs="Andalus"/>
        </w:rPr>
        <w:lastRenderedPageBreak/>
        <w:t>How do I pay?</w:t>
      </w:r>
    </w:p>
    <w:p w:rsidR="00D1652B" w:rsidRPr="00D1652B" w:rsidRDefault="00D1652B" w:rsidP="00D52E0F">
      <w:pPr>
        <w:pStyle w:val="ListParagraph"/>
        <w:numPr>
          <w:ilvl w:val="3"/>
          <w:numId w:val="3"/>
        </w:numPr>
        <w:autoSpaceDE w:val="0"/>
        <w:autoSpaceDN w:val="0"/>
        <w:adjustRightInd w:val="0"/>
        <w:spacing w:after="100" w:afterAutospacing="1" w:line="240" w:lineRule="auto"/>
        <w:rPr>
          <w:rFonts w:ascii="Andalus" w:hAnsi="Andalus" w:cs="Andalus"/>
        </w:rPr>
      </w:pPr>
      <w:r w:rsidRPr="00D1652B">
        <w:rPr>
          <w:rFonts w:ascii="Andalus" w:hAnsi="Andalus" w:cs="Andalus"/>
        </w:rPr>
        <w:t xml:space="preserve"> Insert the money</w:t>
      </w:r>
    </w:p>
    <w:p w:rsidR="00D1652B" w:rsidRDefault="00D1652B" w:rsidP="00D52E0F">
      <w:pPr>
        <w:pStyle w:val="ListParagraph"/>
        <w:numPr>
          <w:ilvl w:val="3"/>
          <w:numId w:val="3"/>
        </w:numPr>
        <w:autoSpaceDE w:val="0"/>
        <w:autoSpaceDN w:val="0"/>
        <w:adjustRightInd w:val="0"/>
        <w:spacing w:after="100" w:afterAutospacing="1" w:line="240" w:lineRule="auto"/>
        <w:rPr>
          <w:rFonts w:ascii="Andalus" w:hAnsi="Andalus" w:cs="Andalus"/>
        </w:rPr>
      </w:pPr>
      <w:r w:rsidRPr="00D1652B">
        <w:rPr>
          <w:rFonts w:ascii="Andalus" w:hAnsi="Andalus" w:cs="Andalus"/>
        </w:rPr>
        <w:t xml:space="preserve"> How? Determine how much you need to pay and insert in proper slot”</w:t>
      </w:r>
    </w:p>
    <w:p w:rsidR="00C27B2A" w:rsidRPr="00C27B2A" w:rsidRDefault="00C27B2A" w:rsidP="00D52E0F">
      <w:pPr>
        <w:pStyle w:val="ListParagraph"/>
        <w:numPr>
          <w:ilvl w:val="0"/>
          <w:numId w:val="3"/>
        </w:numPr>
        <w:autoSpaceDE w:val="0"/>
        <w:autoSpaceDN w:val="0"/>
        <w:adjustRightInd w:val="0"/>
        <w:spacing w:after="100" w:afterAutospacing="1" w:line="240" w:lineRule="auto"/>
        <w:rPr>
          <w:rFonts w:ascii="Andalus" w:hAnsi="Andalus" w:cs="Andalus"/>
          <w:color w:val="E36C0A" w:themeColor="accent6" w:themeShade="BF"/>
        </w:rPr>
      </w:pPr>
      <w:r w:rsidRPr="00C27B2A">
        <w:rPr>
          <w:rFonts w:ascii="Andalus" w:hAnsi="Andalus" w:cs="Andalus"/>
          <w:color w:val="E36C0A" w:themeColor="accent6" w:themeShade="BF"/>
        </w:rPr>
        <w:t>With Bottom-Up Approach, you need to ask “Why?” instead of “How?”</w:t>
      </w:r>
    </w:p>
    <w:p w:rsidR="00D1652B" w:rsidRPr="00D1652B" w:rsidRDefault="00D1652B" w:rsidP="00D52E0F">
      <w:pPr>
        <w:autoSpaceDE w:val="0"/>
        <w:autoSpaceDN w:val="0"/>
        <w:adjustRightInd w:val="0"/>
        <w:spacing w:after="100" w:afterAutospacing="1" w:line="240" w:lineRule="auto"/>
        <w:rPr>
          <w:rFonts w:ascii="Andalus" w:hAnsi="Andalus" w:cs="Andalus"/>
        </w:rPr>
      </w:pPr>
      <w:r w:rsidRPr="00D1652B">
        <w:rPr>
          <w:rFonts w:ascii="Andalus" w:hAnsi="Andalus" w:cs="Andalus"/>
        </w:rPr>
        <w:t>HTA</w:t>
      </w:r>
    </w:p>
    <w:p w:rsidR="00D1652B" w:rsidRPr="00D1652B" w:rsidRDefault="00D1652B" w:rsidP="00D52E0F">
      <w:pPr>
        <w:pStyle w:val="ListParagraph"/>
        <w:numPr>
          <w:ilvl w:val="0"/>
          <w:numId w:val="3"/>
        </w:numPr>
        <w:autoSpaceDE w:val="0"/>
        <w:autoSpaceDN w:val="0"/>
        <w:adjustRightInd w:val="0"/>
        <w:spacing w:after="100" w:afterAutospacing="1" w:line="240" w:lineRule="auto"/>
        <w:rPr>
          <w:rFonts w:ascii="Andalus" w:hAnsi="Andalus" w:cs="Andalus"/>
        </w:rPr>
      </w:pPr>
      <w:r w:rsidRPr="00D1652B">
        <w:rPr>
          <w:rFonts w:ascii="Andalus" w:hAnsi="Andalus" w:cs="Andalus"/>
        </w:rPr>
        <w:t>Representing the main task in terms of all the subtasks that need to be executed for the main task to be completed</w:t>
      </w:r>
    </w:p>
    <w:p w:rsidR="00D1652B" w:rsidRPr="00D1652B" w:rsidRDefault="00D1652B" w:rsidP="00D52E0F">
      <w:pPr>
        <w:pStyle w:val="ListParagraph"/>
        <w:numPr>
          <w:ilvl w:val="0"/>
          <w:numId w:val="3"/>
        </w:numPr>
        <w:autoSpaceDE w:val="0"/>
        <w:autoSpaceDN w:val="0"/>
        <w:adjustRightInd w:val="0"/>
        <w:spacing w:after="100" w:afterAutospacing="1" w:line="240" w:lineRule="auto"/>
        <w:rPr>
          <w:rFonts w:ascii="Andalus" w:hAnsi="Andalus" w:cs="Andalus"/>
        </w:rPr>
      </w:pPr>
      <w:r w:rsidRPr="00D1652B">
        <w:rPr>
          <w:rFonts w:ascii="Andalus" w:hAnsi="Andalus" w:cs="Andalus"/>
        </w:rPr>
        <w:t>Can be descriptive (what users really do) or normative (what users should do)</w:t>
      </w:r>
    </w:p>
    <w:p w:rsidR="00D1652B" w:rsidRPr="00D1652B" w:rsidRDefault="00D1652B" w:rsidP="00D52E0F">
      <w:pPr>
        <w:pStyle w:val="ListParagraph"/>
        <w:numPr>
          <w:ilvl w:val="0"/>
          <w:numId w:val="3"/>
        </w:numPr>
        <w:autoSpaceDE w:val="0"/>
        <w:autoSpaceDN w:val="0"/>
        <w:adjustRightInd w:val="0"/>
        <w:spacing w:after="100" w:afterAutospacing="1" w:line="240" w:lineRule="auto"/>
        <w:rPr>
          <w:rFonts w:ascii="Andalus" w:hAnsi="Andalus" w:cs="Andalus"/>
        </w:rPr>
      </w:pPr>
      <w:r w:rsidRPr="00D1652B">
        <w:rPr>
          <w:rFonts w:ascii="Andalus" w:hAnsi="Andalus" w:cs="Andalus"/>
        </w:rPr>
        <w:t>A hierarchy of actions and plans</w:t>
      </w:r>
    </w:p>
    <w:p w:rsidR="00D1652B" w:rsidRPr="00D1652B" w:rsidRDefault="00D1652B" w:rsidP="00D1652B">
      <w:pPr>
        <w:pStyle w:val="ListParagraph"/>
        <w:numPr>
          <w:ilvl w:val="0"/>
          <w:numId w:val="3"/>
        </w:numPr>
        <w:autoSpaceDE w:val="0"/>
        <w:autoSpaceDN w:val="0"/>
        <w:adjustRightInd w:val="0"/>
        <w:spacing w:after="100" w:afterAutospacing="1" w:line="240" w:lineRule="auto"/>
        <w:rPr>
          <w:rFonts w:ascii="Andalus" w:hAnsi="Andalus" w:cs="Andalus"/>
        </w:rPr>
      </w:pPr>
      <w:r w:rsidRPr="00D1652B">
        <w:rPr>
          <w:rFonts w:ascii="Andalus" w:hAnsi="Andalus" w:cs="Andalus"/>
        </w:rPr>
        <w:t>Often uses a hierarchical numbering systems with the main task represented as Task 0</w:t>
      </w:r>
    </w:p>
    <w:p w:rsidR="00D1652B" w:rsidRPr="00D1652B" w:rsidRDefault="00D1652B" w:rsidP="00D1652B">
      <w:pPr>
        <w:pStyle w:val="ListParagraph"/>
        <w:numPr>
          <w:ilvl w:val="0"/>
          <w:numId w:val="3"/>
        </w:numPr>
        <w:autoSpaceDE w:val="0"/>
        <w:autoSpaceDN w:val="0"/>
        <w:adjustRightInd w:val="0"/>
        <w:spacing w:after="100" w:afterAutospacing="1" w:line="240" w:lineRule="auto"/>
        <w:rPr>
          <w:rFonts w:ascii="Andalus" w:hAnsi="Andalus" w:cs="Andalus"/>
        </w:rPr>
      </w:pPr>
      <w:r w:rsidRPr="00D1652B">
        <w:rPr>
          <w:rFonts w:ascii="Andalus" w:hAnsi="Andalus" w:cs="Andalus"/>
        </w:rPr>
        <w:t>Top down or bottom up decomposition</w:t>
      </w:r>
    </w:p>
    <w:p w:rsidR="00D1652B" w:rsidRDefault="00D1652B" w:rsidP="00D1652B">
      <w:pPr>
        <w:autoSpaceDE w:val="0"/>
        <w:autoSpaceDN w:val="0"/>
        <w:adjustRightInd w:val="0"/>
        <w:spacing w:after="100" w:afterAutospacing="1" w:line="240" w:lineRule="auto"/>
        <w:rPr>
          <w:rFonts w:ascii="Andalus" w:hAnsi="Andalus" w:cs="Andalus"/>
        </w:rPr>
      </w:pPr>
      <w:r w:rsidRPr="00D1652B">
        <w:rPr>
          <w:rFonts w:ascii="Andalus" w:hAnsi="Andalus" w:cs="Andalus"/>
        </w:rPr>
        <w:t>Implications of HTA</w:t>
      </w:r>
    </w:p>
    <w:tbl>
      <w:tblPr>
        <w:tblStyle w:val="TableGrid"/>
        <w:tblW w:w="10530" w:type="dxa"/>
        <w:tblInd w:w="-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45"/>
        <w:gridCol w:w="1133"/>
        <w:gridCol w:w="1172"/>
        <w:gridCol w:w="1037"/>
        <w:gridCol w:w="1608"/>
        <w:gridCol w:w="1035"/>
        <w:gridCol w:w="856"/>
        <w:gridCol w:w="1133"/>
        <w:gridCol w:w="1511"/>
      </w:tblGrid>
      <w:tr w:rsidR="00A82314" w:rsidTr="001A569A">
        <w:tc>
          <w:tcPr>
            <w:tcW w:w="1046" w:type="dxa"/>
            <w:tcBorders>
              <w:bottom w:val="single" w:sz="4" w:space="0" w:color="auto"/>
              <w:right w:val="single" w:sz="4" w:space="0" w:color="auto"/>
            </w:tcBorders>
            <w:vAlign w:val="center"/>
          </w:tcPr>
          <w:p w:rsidR="00A82314" w:rsidRDefault="00A82314" w:rsidP="005E3B6D">
            <w:pPr>
              <w:autoSpaceDE w:val="0"/>
              <w:autoSpaceDN w:val="0"/>
              <w:adjustRightInd w:val="0"/>
              <w:spacing w:after="100" w:afterAutospacing="1"/>
              <w:jc w:val="center"/>
              <w:rPr>
                <w:rFonts w:ascii="Andalus" w:hAnsi="Andalus" w:cs="Andalus"/>
              </w:rPr>
            </w:pPr>
          </w:p>
        </w:tc>
        <w:tc>
          <w:tcPr>
            <w:tcW w:w="1133" w:type="dxa"/>
            <w:tcBorders>
              <w:left w:val="single" w:sz="4" w:space="0" w:color="auto"/>
              <w:bottom w:val="single" w:sz="4" w:space="0" w:color="auto"/>
              <w:right w:val="single" w:sz="4" w:space="0" w:color="auto"/>
            </w:tcBorders>
            <w:vAlign w:val="center"/>
          </w:tcPr>
          <w:p w:rsidR="00A82314" w:rsidRDefault="00A82314" w:rsidP="005E3B6D">
            <w:pPr>
              <w:autoSpaceDE w:val="0"/>
              <w:autoSpaceDN w:val="0"/>
              <w:adjustRightInd w:val="0"/>
              <w:spacing w:after="100" w:afterAutospacing="1"/>
              <w:jc w:val="center"/>
              <w:rPr>
                <w:rFonts w:ascii="Andalus" w:hAnsi="Andalus" w:cs="Andalus"/>
              </w:rPr>
            </w:pPr>
            <w:r>
              <w:rPr>
                <w:rFonts w:ascii="Andalus" w:hAnsi="Andalus" w:cs="Andalus"/>
              </w:rPr>
              <w:t>Trigger</w:t>
            </w:r>
          </w:p>
        </w:tc>
        <w:tc>
          <w:tcPr>
            <w:tcW w:w="1172" w:type="dxa"/>
            <w:tcBorders>
              <w:left w:val="single" w:sz="4" w:space="0" w:color="auto"/>
              <w:bottom w:val="single" w:sz="4" w:space="0" w:color="auto"/>
              <w:right w:val="single" w:sz="4" w:space="0" w:color="auto"/>
            </w:tcBorders>
            <w:vAlign w:val="center"/>
          </w:tcPr>
          <w:p w:rsidR="00A82314" w:rsidRDefault="00A82314" w:rsidP="005E3B6D">
            <w:pPr>
              <w:autoSpaceDE w:val="0"/>
              <w:autoSpaceDN w:val="0"/>
              <w:adjustRightInd w:val="0"/>
              <w:spacing w:after="100" w:afterAutospacing="1"/>
              <w:jc w:val="center"/>
              <w:rPr>
                <w:rFonts w:ascii="Andalus" w:hAnsi="Andalus" w:cs="Andalus"/>
              </w:rPr>
            </w:pPr>
            <w:r>
              <w:rPr>
                <w:rFonts w:ascii="Andalus" w:hAnsi="Andalus" w:cs="Andalus"/>
              </w:rPr>
              <w:t>Freq.</w:t>
            </w:r>
          </w:p>
        </w:tc>
        <w:tc>
          <w:tcPr>
            <w:tcW w:w="1037" w:type="dxa"/>
            <w:tcBorders>
              <w:left w:val="single" w:sz="4" w:space="0" w:color="auto"/>
              <w:bottom w:val="single" w:sz="4" w:space="0" w:color="auto"/>
              <w:right w:val="single" w:sz="4" w:space="0" w:color="auto"/>
            </w:tcBorders>
            <w:vAlign w:val="center"/>
          </w:tcPr>
          <w:p w:rsidR="00A82314" w:rsidRDefault="00A82314" w:rsidP="005E3B6D">
            <w:pPr>
              <w:autoSpaceDE w:val="0"/>
              <w:autoSpaceDN w:val="0"/>
              <w:adjustRightInd w:val="0"/>
              <w:spacing w:after="100" w:afterAutospacing="1"/>
              <w:jc w:val="center"/>
              <w:rPr>
                <w:rFonts w:ascii="Andalus" w:hAnsi="Andalus" w:cs="Andalus"/>
              </w:rPr>
            </w:pPr>
            <w:r>
              <w:rPr>
                <w:rFonts w:ascii="Andalus" w:hAnsi="Andalus" w:cs="Andalus"/>
              </w:rPr>
              <w:t>Duration</w:t>
            </w:r>
          </w:p>
        </w:tc>
        <w:tc>
          <w:tcPr>
            <w:tcW w:w="1608" w:type="dxa"/>
            <w:tcBorders>
              <w:left w:val="single" w:sz="4" w:space="0" w:color="auto"/>
              <w:bottom w:val="single" w:sz="4" w:space="0" w:color="auto"/>
              <w:right w:val="single" w:sz="4" w:space="0" w:color="auto"/>
            </w:tcBorders>
            <w:vAlign w:val="center"/>
          </w:tcPr>
          <w:p w:rsidR="00A82314" w:rsidRDefault="00A82314" w:rsidP="005E3B6D">
            <w:pPr>
              <w:autoSpaceDE w:val="0"/>
              <w:autoSpaceDN w:val="0"/>
              <w:adjustRightInd w:val="0"/>
              <w:spacing w:after="100" w:afterAutospacing="1"/>
              <w:jc w:val="center"/>
              <w:rPr>
                <w:rFonts w:ascii="Andalus" w:hAnsi="Andalus" w:cs="Andalus"/>
              </w:rPr>
            </w:pPr>
            <w:r>
              <w:rPr>
                <w:rFonts w:ascii="Andalus" w:hAnsi="Andalus" w:cs="Andalus"/>
              </w:rPr>
              <w:t>Cognition</w:t>
            </w:r>
          </w:p>
        </w:tc>
        <w:tc>
          <w:tcPr>
            <w:tcW w:w="1035" w:type="dxa"/>
            <w:tcBorders>
              <w:left w:val="single" w:sz="4" w:space="0" w:color="auto"/>
              <w:bottom w:val="single" w:sz="4" w:space="0" w:color="auto"/>
              <w:right w:val="single" w:sz="4" w:space="0" w:color="auto"/>
            </w:tcBorders>
            <w:vAlign w:val="center"/>
          </w:tcPr>
          <w:p w:rsidR="00A82314" w:rsidRDefault="00A82314" w:rsidP="005E3B6D">
            <w:pPr>
              <w:autoSpaceDE w:val="0"/>
              <w:autoSpaceDN w:val="0"/>
              <w:adjustRightInd w:val="0"/>
              <w:spacing w:after="100" w:afterAutospacing="1"/>
              <w:jc w:val="center"/>
              <w:rPr>
                <w:rFonts w:ascii="Andalus" w:hAnsi="Andalus" w:cs="Andalus"/>
              </w:rPr>
            </w:pPr>
            <w:r>
              <w:rPr>
                <w:rFonts w:ascii="Andalus" w:hAnsi="Andalus" w:cs="Andalus"/>
              </w:rPr>
              <w:t>Response</w:t>
            </w:r>
          </w:p>
        </w:tc>
        <w:tc>
          <w:tcPr>
            <w:tcW w:w="856" w:type="dxa"/>
            <w:tcBorders>
              <w:left w:val="single" w:sz="4" w:space="0" w:color="auto"/>
              <w:bottom w:val="single" w:sz="4" w:space="0" w:color="auto"/>
              <w:right w:val="single" w:sz="4" w:space="0" w:color="auto"/>
            </w:tcBorders>
            <w:vAlign w:val="center"/>
          </w:tcPr>
          <w:p w:rsidR="00A82314" w:rsidRDefault="00A82314" w:rsidP="005E3B6D">
            <w:pPr>
              <w:autoSpaceDE w:val="0"/>
              <w:autoSpaceDN w:val="0"/>
              <w:adjustRightInd w:val="0"/>
              <w:spacing w:after="100" w:afterAutospacing="1"/>
              <w:jc w:val="center"/>
              <w:rPr>
                <w:rFonts w:ascii="Andalus" w:hAnsi="Andalus" w:cs="Andalus"/>
              </w:rPr>
            </w:pPr>
            <w:r>
              <w:rPr>
                <w:rFonts w:ascii="Andalus" w:hAnsi="Andalus" w:cs="Andalus"/>
              </w:rPr>
              <w:t>Error</w:t>
            </w:r>
          </w:p>
        </w:tc>
        <w:tc>
          <w:tcPr>
            <w:tcW w:w="1126" w:type="dxa"/>
            <w:tcBorders>
              <w:left w:val="single" w:sz="4" w:space="0" w:color="auto"/>
              <w:bottom w:val="single" w:sz="4" w:space="0" w:color="auto"/>
              <w:right w:val="single" w:sz="4" w:space="0" w:color="auto"/>
            </w:tcBorders>
            <w:vAlign w:val="center"/>
          </w:tcPr>
          <w:p w:rsidR="00A82314" w:rsidRDefault="00A82314" w:rsidP="005E3B6D">
            <w:pPr>
              <w:autoSpaceDE w:val="0"/>
              <w:autoSpaceDN w:val="0"/>
              <w:adjustRightInd w:val="0"/>
              <w:spacing w:after="100" w:afterAutospacing="1"/>
              <w:jc w:val="center"/>
              <w:rPr>
                <w:rFonts w:ascii="Andalus" w:hAnsi="Andalus" w:cs="Andalus"/>
              </w:rPr>
            </w:pPr>
            <w:r>
              <w:rPr>
                <w:rFonts w:ascii="Andalus" w:hAnsi="Andalus" w:cs="Andalus"/>
              </w:rPr>
              <w:t>Feedback</w:t>
            </w:r>
          </w:p>
        </w:tc>
        <w:tc>
          <w:tcPr>
            <w:tcW w:w="1517" w:type="dxa"/>
            <w:tcBorders>
              <w:left w:val="single" w:sz="4" w:space="0" w:color="auto"/>
              <w:bottom w:val="single" w:sz="4" w:space="0" w:color="auto"/>
            </w:tcBorders>
            <w:vAlign w:val="center"/>
          </w:tcPr>
          <w:p w:rsidR="00A82314" w:rsidRDefault="00A82314" w:rsidP="005E3B6D">
            <w:pPr>
              <w:autoSpaceDE w:val="0"/>
              <w:autoSpaceDN w:val="0"/>
              <w:adjustRightInd w:val="0"/>
              <w:spacing w:after="100" w:afterAutospacing="1"/>
              <w:jc w:val="center"/>
              <w:rPr>
                <w:rFonts w:ascii="Andalus" w:hAnsi="Andalus" w:cs="Andalus"/>
              </w:rPr>
            </w:pPr>
            <w:r>
              <w:rPr>
                <w:rFonts w:ascii="Andalus" w:hAnsi="Andalus" w:cs="Andalus"/>
              </w:rPr>
              <w:t>Comm.</w:t>
            </w:r>
          </w:p>
        </w:tc>
      </w:tr>
      <w:tr w:rsidR="00A82314" w:rsidTr="005E3B6D">
        <w:tc>
          <w:tcPr>
            <w:tcW w:w="1068" w:type="dxa"/>
            <w:tcBorders>
              <w:top w:val="single" w:sz="4" w:space="0" w:color="auto"/>
              <w:right w:val="single" w:sz="4" w:space="0" w:color="auto"/>
            </w:tcBorders>
            <w:vAlign w:val="center"/>
          </w:tcPr>
          <w:p w:rsidR="00A82314" w:rsidRDefault="00A82314" w:rsidP="005E3B6D">
            <w:pPr>
              <w:autoSpaceDE w:val="0"/>
              <w:autoSpaceDN w:val="0"/>
              <w:adjustRightInd w:val="0"/>
              <w:spacing w:after="100" w:afterAutospacing="1"/>
              <w:jc w:val="center"/>
              <w:rPr>
                <w:rFonts w:ascii="Andalus" w:hAnsi="Andalus" w:cs="Andalus"/>
              </w:rPr>
            </w:pPr>
            <w:r>
              <w:rPr>
                <w:rFonts w:ascii="Andalus" w:hAnsi="Andalus" w:cs="Andalus"/>
              </w:rPr>
              <w:t>Select Amount</w:t>
            </w:r>
          </w:p>
        </w:tc>
        <w:tc>
          <w:tcPr>
            <w:tcW w:w="1133" w:type="dxa"/>
            <w:tcBorders>
              <w:top w:val="single" w:sz="4" w:space="0" w:color="auto"/>
              <w:left w:val="single" w:sz="4" w:space="0" w:color="auto"/>
              <w:right w:val="single" w:sz="4" w:space="0" w:color="auto"/>
            </w:tcBorders>
            <w:vAlign w:val="center"/>
          </w:tcPr>
          <w:p w:rsidR="00A82314" w:rsidRDefault="00A82314" w:rsidP="005E3B6D">
            <w:pPr>
              <w:autoSpaceDE w:val="0"/>
              <w:autoSpaceDN w:val="0"/>
              <w:adjustRightInd w:val="0"/>
              <w:spacing w:after="100" w:afterAutospacing="1"/>
              <w:jc w:val="center"/>
              <w:rPr>
                <w:rFonts w:ascii="Andalus" w:hAnsi="Andalus" w:cs="Andalus"/>
              </w:rPr>
            </w:pPr>
            <w:r>
              <w:rPr>
                <w:rFonts w:ascii="Andalus" w:hAnsi="Andalus" w:cs="Andalus"/>
              </w:rPr>
              <w:t>$ in; visual indication</w:t>
            </w:r>
          </w:p>
        </w:tc>
        <w:tc>
          <w:tcPr>
            <w:tcW w:w="1076" w:type="dxa"/>
            <w:tcBorders>
              <w:top w:val="single" w:sz="4" w:space="0" w:color="auto"/>
              <w:left w:val="single" w:sz="4" w:space="0" w:color="auto"/>
              <w:right w:val="single" w:sz="4" w:space="0" w:color="auto"/>
            </w:tcBorders>
            <w:vAlign w:val="center"/>
          </w:tcPr>
          <w:p w:rsidR="00A82314" w:rsidRDefault="00A82314" w:rsidP="005E3B6D">
            <w:pPr>
              <w:autoSpaceDE w:val="0"/>
              <w:autoSpaceDN w:val="0"/>
              <w:adjustRightInd w:val="0"/>
              <w:spacing w:after="100" w:afterAutospacing="1"/>
              <w:jc w:val="center"/>
              <w:rPr>
                <w:rFonts w:ascii="Andalus" w:hAnsi="Andalus" w:cs="Andalus"/>
              </w:rPr>
            </w:pPr>
            <w:r>
              <w:rPr>
                <w:rFonts w:ascii="Andalus" w:hAnsi="Andalus" w:cs="Andalus"/>
              </w:rPr>
              <w:t>Low</w:t>
            </w:r>
          </w:p>
        </w:tc>
        <w:tc>
          <w:tcPr>
            <w:tcW w:w="1037" w:type="dxa"/>
            <w:tcBorders>
              <w:top w:val="single" w:sz="4" w:space="0" w:color="auto"/>
              <w:left w:val="single" w:sz="4" w:space="0" w:color="auto"/>
              <w:right w:val="single" w:sz="4" w:space="0" w:color="auto"/>
            </w:tcBorders>
            <w:vAlign w:val="center"/>
          </w:tcPr>
          <w:p w:rsidR="00A82314" w:rsidRDefault="00A82314" w:rsidP="005E3B6D">
            <w:pPr>
              <w:autoSpaceDE w:val="0"/>
              <w:autoSpaceDN w:val="0"/>
              <w:adjustRightInd w:val="0"/>
              <w:spacing w:after="100" w:afterAutospacing="1"/>
              <w:jc w:val="center"/>
              <w:rPr>
                <w:rFonts w:ascii="Andalus" w:hAnsi="Andalus" w:cs="Andalus"/>
              </w:rPr>
            </w:pPr>
            <w:r>
              <w:rPr>
                <w:rFonts w:ascii="Andalus" w:hAnsi="Andalus" w:cs="Andalus"/>
              </w:rPr>
              <w:t>30 sec</w:t>
            </w:r>
          </w:p>
        </w:tc>
        <w:tc>
          <w:tcPr>
            <w:tcW w:w="1608" w:type="dxa"/>
            <w:tcBorders>
              <w:top w:val="single" w:sz="4" w:space="0" w:color="auto"/>
              <w:left w:val="single" w:sz="4" w:space="0" w:color="auto"/>
              <w:right w:val="single" w:sz="4" w:space="0" w:color="auto"/>
            </w:tcBorders>
            <w:vAlign w:val="center"/>
          </w:tcPr>
          <w:p w:rsidR="00A82314" w:rsidRDefault="00A82314" w:rsidP="005E3B6D">
            <w:pPr>
              <w:autoSpaceDE w:val="0"/>
              <w:autoSpaceDN w:val="0"/>
              <w:adjustRightInd w:val="0"/>
              <w:spacing w:after="100" w:afterAutospacing="1"/>
              <w:jc w:val="center"/>
              <w:rPr>
                <w:rFonts w:ascii="Andalus" w:hAnsi="Andalus" w:cs="Andalus"/>
              </w:rPr>
            </w:pPr>
            <w:r>
              <w:rPr>
                <w:rFonts w:ascii="Andalus" w:hAnsi="Andalus" w:cs="Andalus"/>
              </w:rPr>
              <w:t>Visual perception; STM; comprehension</w:t>
            </w:r>
          </w:p>
        </w:tc>
        <w:tc>
          <w:tcPr>
            <w:tcW w:w="1035" w:type="dxa"/>
            <w:tcBorders>
              <w:top w:val="single" w:sz="4" w:space="0" w:color="auto"/>
              <w:left w:val="single" w:sz="4" w:space="0" w:color="auto"/>
              <w:right w:val="single" w:sz="4" w:space="0" w:color="auto"/>
            </w:tcBorders>
            <w:vAlign w:val="center"/>
          </w:tcPr>
          <w:p w:rsidR="00A82314" w:rsidRDefault="00A82314" w:rsidP="005E3B6D">
            <w:pPr>
              <w:autoSpaceDE w:val="0"/>
              <w:autoSpaceDN w:val="0"/>
              <w:adjustRightInd w:val="0"/>
              <w:spacing w:after="100" w:afterAutospacing="1"/>
              <w:jc w:val="center"/>
              <w:rPr>
                <w:rFonts w:ascii="Andalus" w:hAnsi="Andalus" w:cs="Andalus"/>
              </w:rPr>
            </w:pPr>
            <w:r>
              <w:rPr>
                <w:rFonts w:ascii="Andalus" w:hAnsi="Andalus" w:cs="Andalus"/>
              </w:rPr>
              <w:t>Set amount</w:t>
            </w:r>
          </w:p>
        </w:tc>
        <w:tc>
          <w:tcPr>
            <w:tcW w:w="856" w:type="dxa"/>
            <w:tcBorders>
              <w:top w:val="single" w:sz="4" w:space="0" w:color="auto"/>
              <w:left w:val="single" w:sz="4" w:space="0" w:color="auto"/>
              <w:right w:val="single" w:sz="4" w:space="0" w:color="auto"/>
            </w:tcBorders>
            <w:vAlign w:val="center"/>
          </w:tcPr>
          <w:p w:rsidR="00A82314" w:rsidRDefault="00A82314" w:rsidP="005E3B6D">
            <w:pPr>
              <w:autoSpaceDE w:val="0"/>
              <w:autoSpaceDN w:val="0"/>
              <w:adjustRightInd w:val="0"/>
              <w:spacing w:after="100" w:afterAutospacing="1"/>
              <w:jc w:val="center"/>
              <w:rPr>
                <w:rFonts w:ascii="Andalus" w:hAnsi="Andalus" w:cs="Andalus"/>
              </w:rPr>
            </w:pPr>
            <w:r>
              <w:rPr>
                <w:rFonts w:ascii="Andalus" w:hAnsi="Andalus" w:cs="Andalus"/>
              </w:rPr>
              <w:t>Wrong setting</w:t>
            </w:r>
          </w:p>
        </w:tc>
        <w:tc>
          <w:tcPr>
            <w:tcW w:w="1126" w:type="dxa"/>
            <w:tcBorders>
              <w:top w:val="single" w:sz="4" w:space="0" w:color="auto"/>
              <w:left w:val="single" w:sz="4" w:space="0" w:color="auto"/>
              <w:right w:val="single" w:sz="4" w:space="0" w:color="auto"/>
            </w:tcBorders>
            <w:vAlign w:val="center"/>
          </w:tcPr>
          <w:p w:rsidR="00A82314" w:rsidRDefault="00A82314" w:rsidP="005E3B6D">
            <w:pPr>
              <w:autoSpaceDE w:val="0"/>
              <w:autoSpaceDN w:val="0"/>
              <w:adjustRightInd w:val="0"/>
              <w:spacing w:after="100" w:afterAutospacing="1"/>
              <w:jc w:val="center"/>
              <w:rPr>
                <w:rFonts w:ascii="Andalus" w:hAnsi="Andalus" w:cs="Andalus"/>
              </w:rPr>
            </w:pPr>
            <w:r>
              <w:rPr>
                <w:rFonts w:ascii="Andalus" w:hAnsi="Andalus" w:cs="Andalus"/>
              </w:rPr>
              <w:t>Set amount indication</w:t>
            </w:r>
          </w:p>
        </w:tc>
        <w:tc>
          <w:tcPr>
            <w:tcW w:w="1591" w:type="dxa"/>
            <w:tcBorders>
              <w:top w:val="single" w:sz="4" w:space="0" w:color="auto"/>
              <w:left w:val="single" w:sz="4" w:space="0" w:color="auto"/>
            </w:tcBorders>
            <w:vAlign w:val="center"/>
          </w:tcPr>
          <w:p w:rsidR="00A82314" w:rsidRDefault="00A82314" w:rsidP="005E3B6D">
            <w:pPr>
              <w:autoSpaceDE w:val="0"/>
              <w:autoSpaceDN w:val="0"/>
              <w:adjustRightInd w:val="0"/>
              <w:spacing w:after="100" w:afterAutospacing="1"/>
              <w:jc w:val="center"/>
              <w:rPr>
                <w:rFonts w:ascii="Andalus" w:hAnsi="Andalus" w:cs="Andalus"/>
              </w:rPr>
            </w:pPr>
            <w:r>
              <w:rPr>
                <w:rFonts w:ascii="Andalus" w:hAnsi="Andalus" w:cs="Andalus"/>
              </w:rPr>
              <w:t>With supervisor</w:t>
            </w:r>
          </w:p>
        </w:tc>
      </w:tr>
      <w:tr w:rsidR="005E3B6D" w:rsidTr="005E3B6D">
        <w:tc>
          <w:tcPr>
            <w:tcW w:w="1068" w:type="dxa"/>
            <w:vAlign w:val="center"/>
          </w:tcPr>
          <w:p w:rsidR="005E3B6D" w:rsidRDefault="005E3B6D" w:rsidP="005E3B6D">
            <w:pPr>
              <w:autoSpaceDE w:val="0"/>
              <w:autoSpaceDN w:val="0"/>
              <w:adjustRightInd w:val="0"/>
              <w:spacing w:after="100" w:afterAutospacing="1"/>
              <w:jc w:val="center"/>
              <w:rPr>
                <w:rFonts w:ascii="Andalus" w:hAnsi="Andalus" w:cs="Andalus"/>
              </w:rPr>
            </w:pPr>
          </w:p>
        </w:tc>
        <w:tc>
          <w:tcPr>
            <w:tcW w:w="1133" w:type="dxa"/>
            <w:vAlign w:val="center"/>
          </w:tcPr>
          <w:p w:rsidR="005E3B6D" w:rsidRPr="00A82314" w:rsidRDefault="005E3B6D" w:rsidP="005E3B6D">
            <w:pPr>
              <w:autoSpaceDE w:val="0"/>
              <w:autoSpaceDN w:val="0"/>
              <w:adjustRightInd w:val="0"/>
              <w:spacing w:after="100" w:afterAutospacing="1"/>
              <w:jc w:val="center"/>
              <w:rPr>
                <w:rFonts w:ascii="Andalus" w:hAnsi="Andalus" w:cs="Andalus"/>
                <w:i/>
              </w:rPr>
            </w:pPr>
            <w:r w:rsidRPr="00A82314">
              <w:rPr>
                <w:rFonts w:ascii="Andalus" w:hAnsi="Andalus" w:cs="Andalus"/>
                <w:i/>
              </w:rPr>
              <w:t>Indication</w:t>
            </w:r>
          </w:p>
        </w:tc>
        <w:tc>
          <w:tcPr>
            <w:tcW w:w="1076" w:type="dxa"/>
            <w:vAlign w:val="center"/>
          </w:tcPr>
          <w:p w:rsidR="005E3B6D" w:rsidRPr="00A82314" w:rsidRDefault="005E3B6D" w:rsidP="005E3B6D">
            <w:pPr>
              <w:autoSpaceDE w:val="0"/>
              <w:autoSpaceDN w:val="0"/>
              <w:adjustRightInd w:val="0"/>
              <w:spacing w:after="100" w:afterAutospacing="1"/>
              <w:jc w:val="center"/>
              <w:rPr>
                <w:rFonts w:ascii="Andalus" w:hAnsi="Andalus" w:cs="Andalus"/>
                <w:i/>
              </w:rPr>
            </w:pPr>
            <w:r w:rsidRPr="00A82314">
              <w:rPr>
                <w:rFonts w:ascii="Andalus" w:hAnsi="Andalus" w:cs="Andalus"/>
                <w:i/>
              </w:rPr>
              <w:t>Guidelines</w:t>
            </w:r>
          </w:p>
        </w:tc>
        <w:tc>
          <w:tcPr>
            <w:tcW w:w="1037" w:type="dxa"/>
            <w:vAlign w:val="center"/>
          </w:tcPr>
          <w:p w:rsidR="005E3B6D" w:rsidRPr="00A82314" w:rsidRDefault="005E3B6D" w:rsidP="005E3B6D">
            <w:pPr>
              <w:autoSpaceDE w:val="0"/>
              <w:autoSpaceDN w:val="0"/>
              <w:adjustRightInd w:val="0"/>
              <w:spacing w:after="100" w:afterAutospacing="1"/>
              <w:jc w:val="center"/>
              <w:rPr>
                <w:rFonts w:ascii="Andalus" w:hAnsi="Andalus" w:cs="Andalus"/>
                <w:i/>
              </w:rPr>
            </w:pPr>
          </w:p>
        </w:tc>
        <w:tc>
          <w:tcPr>
            <w:tcW w:w="1608" w:type="dxa"/>
            <w:vAlign w:val="center"/>
          </w:tcPr>
          <w:p w:rsidR="005E3B6D" w:rsidRPr="00A82314" w:rsidRDefault="005E3B6D" w:rsidP="00457F4A">
            <w:pPr>
              <w:autoSpaceDE w:val="0"/>
              <w:autoSpaceDN w:val="0"/>
              <w:adjustRightInd w:val="0"/>
              <w:spacing w:after="100" w:afterAutospacing="1"/>
              <w:jc w:val="center"/>
              <w:rPr>
                <w:rFonts w:ascii="Andalus" w:hAnsi="Andalus" w:cs="Andalus"/>
                <w:i/>
              </w:rPr>
            </w:pPr>
            <w:r w:rsidRPr="00A82314">
              <w:rPr>
                <w:rFonts w:ascii="Andalus" w:hAnsi="Andalus" w:cs="Andalus"/>
                <w:i/>
              </w:rPr>
              <w:t>Aids</w:t>
            </w:r>
          </w:p>
        </w:tc>
        <w:tc>
          <w:tcPr>
            <w:tcW w:w="1035" w:type="dxa"/>
            <w:vAlign w:val="center"/>
          </w:tcPr>
          <w:p w:rsidR="005E3B6D" w:rsidRPr="00A82314" w:rsidRDefault="005E3B6D" w:rsidP="00457F4A">
            <w:pPr>
              <w:autoSpaceDE w:val="0"/>
              <w:autoSpaceDN w:val="0"/>
              <w:adjustRightInd w:val="0"/>
              <w:spacing w:after="100" w:afterAutospacing="1"/>
              <w:jc w:val="center"/>
              <w:rPr>
                <w:rFonts w:ascii="Andalus" w:hAnsi="Andalus" w:cs="Andalus"/>
                <w:i/>
              </w:rPr>
            </w:pPr>
            <w:r>
              <w:rPr>
                <w:rFonts w:ascii="Andalus" w:hAnsi="Andalus" w:cs="Andalus"/>
                <w:i/>
              </w:rPr>
              <w:t>Input Means</w:t>
            </w:r>
          </w:p>
        </w:tc>
        <w:tc>
          <w:tcPr>
            <w:tcW w:w="856" w:type="dxa"/>
            <w:vAlign w:val="center"/>
          </w:tcPr>
          <w:p w:rsidR="005E3B6D" w:rsidRPr="00A82314" w:rsidRDefault="005E3B6D" w:rsidP="005E3B6D">
            <w:pPr>
              <w:autoSpaceDE w:val="0"/>
              <w:autoSpaceDN w:val="0"/>
              <w:adjustRightInd w:val="0"/>
              <w:spacing w:after="100" w:afterAutospacing="1"/>
              <w:jc w:val="center"/>
              <w:rPr>
                <w:rFonts w:ascii="Andalus" w:hAnsi="Andalus" w:cs="Andalus"/>
                <w:i/>
              </w:rPr>
            </w:pPr>
          </w:p>
        </w:tc>
        <w:tc>
          <w:tcPr>
            <w:tcW w:w="1126" w:type="dxa"/>
            <w:vAlign w:val="center"/>
          </w:tcPr>
          <w:p w:rsidR="005E3B6D" w:rsidRPr="00A82314" w:rsidRDefault="005E3B6D" w:rsidP="005E3B6D">
            <w:pPr>
              <w:autoSpaceDE w:val="0"/>
              <w:autoSpaceDN w:val="0"/>
              <w:adjustRightInd w:val="0"/>
              <w:spacing w:after="100" w:afterAutospacing="1"/>
              <w:jc w:val="center"/>
              <w:rPr>
                <w:rFonts w:ascii="Andalus" w:hAnsi="Andalus" w:cs="Andalus"/>
                <w:i/>
              </w:rPr>
            </w:pPr>
            <w:r>
              <w:rPr>
                <w:rFonts w:ascii="Andalus" w:hAnsi="Andalus" w:cs="Andalus"/>
                <w:i/>
              </w:rPr>
              <w:t>Indication</w:t>
            </w:r>
          </w:p>
        </w:tc>
        <w:tc>
          <w:tcPr>
            <w:tcW w:w="1591" w:type="dxa"/>
            <w:vAlign w:val="center"/>
          </w:tcPr>
          <w:p w:rsidR="005E3B6D" w:rsidRPr="00A82314" w:rsidRDefault="005E3B6D" w:rsidP="005E3B6D">
            <w:pPr>
              <w:autoSpaceDE w:val="0"/>
              <w:autoSpaceDN w:val="0"/>
              <w:adjustRightInd w:val="0"/>
              <w:spacing w:after="100" w:afterAutospacing="1"/>
              <w:jc w:val="center"/>
              <w:rPr>
                <w:rFonts w:ascii="Andalus" w:hAnsi="Andalus" w:cs="Andalus"/>
                <w:i/>
              </w:rPr>
            </w:pPr>
            <w:r w:rsidRPr="00A82314">
              <w:rPr>
                <w:rFonts w:ascii="Andalus" w:hAnsi="Andalus" w:cs="Andalus"/>
                <w:i/>
              </w:rPr>
              <w:t>Indication for several users</w:t>
            </w:r>
          </w:p>
        </w:tc>
      </w:tr>
    </w:tbl>
    <w:p w:rsidR="00F73840" w:rsidRDefault="00F73840" w:rsidP="00F73840">
      <w:pPr>
        <w:pStyle w:val="ListParagraph"/>
        <w:autoSpaceDE w:val="0"/>
        <w:autoSpaceDN w:val="0"/>
        <w:adjustRightInd w:val="0"/>
        <w:spacing w:after="100" w:afterAutospacing="1" w:line="240" w:lineRule="auto"/>
        <w:ind w:left="360"/>
        <w:rPr>
          <w:rFonts w:ascii="Andalus" w:hAnsi="Andalus" w:cs="Andalus"/>
        </w:rPr>
      </w:pPr>
    </w:p>
    <w:p w:rsidR="00D1652B" w:rsidRPr="00D1652B" w:rsidRDefault="00D1652B" w:rsidP="00FD3310">
      <w:pPr>
        <w:pStyle w:val="ListParagraph"/>
        <w:numPr>
          <w:ilvl w:val="0"/>
          <w:numId w:val="18"/>
        </w:numPr>
        <w:autoSpaceDE w:val="0"/>
        <w:autoSpaceDN w:val="0"/>
        <w:adjustRightInd w:val="0"/>
        <w:spacing w:after="100" w:afterAutospacing="1" w:line="240" w:lineRule="auto"/>
        <w:rPr>
          <w:rFonts w:ascii="Andalus" w:hAnsi="Andalus" w:cs="Andalus"/>
        </w:rPr>
      </w:pPr>
      <w:r w:rsidRPr="00D1652B">
        <w:rPr>
          <w:rFonts w:ascii="Andalus" w:hAnsi="Andalus" w:cs="Andalus"/>
        </w:rPr>
        <w:t xml:space="preserve">“Long” Tabular </w:t>
      </w:r>
      <w:proofErr w:type="spellStart"/>
      <w:r w:rsidRPr="00D1652B">
        <w:rPr>
          <w:rFonts w:ascii="Andalus" w:hAnsi="Andalus" w:cs="Andalus"/>
        </w:rPr>
        <w:t>HTA</w:t>
      </w:r>
      <w:proofErr w:type="spellEnd"/>
    </w:p>
    <w:p w:rsidR="00D1652B" w:rsidRPr="00D1652B" w:rsidRDefault="00D1652B" w:rsidP="00FD3310">
      <w:pPr>
        <w:pStyle w:val="ListParagraph"/>
        <w:numPr>
          <w:ilvl w:val="1"/>
          <w:numId w:val="18"/>
        </w:numPr>
        <w:autoSpaceDE w:val="0"/>
        <w:autoSpaceDN w:val="0"/>
        <w:adjustRightInd w:val="0"/>
        <w:spacing w:after="0" w:line="240" w:lineRule="auto"/>
        <w:rPr>
          <w:rFonts w:ascii="Andalus" w:eastAsia="Wingdings2" w:hAnsi="Andalus" w:cs="Andalus"/>
        </w:rPr>
      </w:pPr>
      <w:r w:rsidRPr="00D1652B">
        <w:rPr>
          <w:rFonts w:ascii="Andalus" w:eastAsia="Wingdings2" w:hAnsi="Andalus" w:cs="Andalus"/>
        </w:rPr>
        <w:t>Trigger</w:t>
      </w:r>
    </w:p>
    <w:p w:rsidR="00D1652B" w:rsidRPr="00D1652B" w:rsidRDefault="00D1652B" w:rsidP="00FD3310">
      <w:pPr>
        <w:pStyle w:val="ListParagraph"/>
        <w:numPr>
          <w:ilvl w:val="1"/>
          <w:numId w:val="18"/>
        </w:numPr>
        <w:autoSpaceDE w:val="0"/>
        <w:autoSpaceDN w:val="0"/>
        <w:adjustRightInd w:val="0"/>
        <w:spacing w:after="0" w:line="240" w:lineRule="auto"/>
        <w:rPr>
          <w:rFonts w:ascii="Andalus" w:eastAsia="Wingdings2" w:hAnsi="Andalus" w:cs="Andalus"/>
        </w:rPr>
      </w:pPr>
      <w:r w:rsidRPr="00D1652B">
        <w:rPr>
          <w:rFonts w:ascii="Andalus" w:eastAsia="Wingdings2" w:hAnsi="Andalus" w:cs="Andalus"/>
        </w:rPr>
        <w:t>Assessment of frequency, duration</w:t>
      </w:r>
    </w:p>
    <w:p w:rsidR="00D1652B" w:rsidRPr="00D1652B" w:rsidRDefault="00D1652B" w:rsidP="00FD3310">
      <w:pPr>
        <w:pStyle w:val="ListParagraph"/>
        <w:numPr>
          <w:ilvl w:val="1"/>
          <w:numId w:val="18"/>
        </w:numPr>
        <w:autoSpaceDE w:val="0"/>
        <w:autoSpaceDN w:val="0"/>
        <w:adjustRightInd w:val="0"/>
        <w:spacing w:after="0" w:line="240" w:lineRule="auto"/>
        <w:rPr>
          <w:rFonts w:ascii="Andalus" w:eastAsia="Wingdings2" w:hAnsi="Andalus" w:cs="Andalus"/>
        </w:rPr>
      </w:pPr>
      <w:r w:rsidRPr="00D1652B">
        <w:rPr>
          <w:rFonts w:ascii="Andalus" w:eastAsia="Wingdings2" w:hAnsi="Andalus" w:cs="Andalus"/>
        </w:rPr>
        <w:t>Required mental/cognitive actions</w:t>
      </w:r>
    </w:p>
    <w:p w:rsidR="00D1652B" w:rsidRPr="00D1652B" w:rsidRDefault="00D1652B" w:rsidP="00FD3310">
      <w:pPr>
        <w:pStyle w:val="ListParagraph"/>
        <w:numPr>
          <w:ilvl w:val="1"/>
          <w:numId w:val="18"/>
        </w:numPr>
        <w:autoSpaceDE w:val="0"/>
        <w:autoSpaceDN w:val="0"/>
        <w:adjustRightInd w:val="0"/>
        <w:spacing w:after="0" w:line="240" w:lineRule="auto"/>
        <w:rPr>
          <w:rFonts w:ascii="Andalus" w:eastAsia="Wingdings2" w:hAnsi="Andalus" w:cs="Andalus"/>
        </w:rPr>
      </w:pPr>
      <w:r w:rsidRPr="00D1652B">
        <w:rPr>
          <w:rFonts w:ascii="Andalus" w:eastAsia="Wingdings2" w:hAnsi="Andalus" w:cs="Andalus"/>
        </w:rPr>
        <w:t>Existing, available information</w:t>
      </w:r>
    </w:p>
    <w:p w:rsidR="00D1652B" w:rsidRPr="00D1652B" w:rsidRDefault="00D1652B" w:rsidP="00FD3310">
      <w:pPr>
        <w:pStyle w:val="ListParagraph"/>
        <w:numPr>
          <w:ilvl w:val="1"/>
          <w:numId w:val="18"/>
        </w:numPr>
        <w:autoSpaceDE w:val="0"/>
        <w:autoSpaceDN w:val="0"/>
        <w:adjustRightInd w:val="0"/>
        <w:spacing w:after="0" w:line="240" w:lineRule="auto"/>
        <w:rPr>
          <w:rFonts w:ascii="Andalus" w:eastAsia="Wingdings2" w:hAnsi="Andalus" w:cs="Andalus"/>
        </w:rPr>
      </w:pPr>
      <w:r w:rsidRPr="00D1652B">
        <w:rPr>
          <w:rFonts w:ascii="Andalus" w:eastAsia="Wingdings2" w:hAnsi="Andalus" w:cs="Andalus"/>
        </w:rPr>
        <w:t>User response</w:t>
      </w:r>
    </w:p>
    <w:p w:rsidR="00D1652B" w:rsidRPr="00D1652B" w:rsidRDefault="00D1652B" w:rsidP="00FD3310">
      <w:pPr>
        <w:pStyle w:val="ListParagraph"/>
        <w:numPr>
          <w:ilvl w:val="1"/>
          <w:numId w:val="18"/>
        </w:numPr>
        <w:autoSpaceDE w:val="0"/>
        <w:autoSpaceDN w:val="0"/>
        <w:adjustRightInd w:val="0"/>
        <w:spacing w:after="0" w:line="240" w:lineRule="auto"/>
        <w:rPr>
          <w:rFonts w:ascii="Andalus" w:eastAsia="Wingdings2" w:hAnsi="Andalus" w:cs="Andalus"/>
        </w:rPr>
      </w:pPr>
      <w:r w:rsidRPr="00D1652B">
        <w:rPr>
          <w:rFonts w:ascii="Andalus" w:eastAsia="Wingdings2" w:hAnsi="Andalus" w:cs="Andalus"/>
        </w:rPr>
        <w:t>Likely error</w:t>
      </w:r>
    </w:p>
    <w:p w:rsidR="00D1652B" w:rsidRPr="00D1652B" w:rsidRDefault="00D1652B" w:rsidP="00FD3310">
      <w:pPr>
        <w:pStyle w:val="ListParagraph"/>
        <w:numPr>
          <w:ilvl w:val="1"/>
          <w:numId w:val="18"/>
        </w:numPr>
        <w:autoSpaceDE w:val="0"/>
        <w:autoSpaceDN w:val="0"/>
        <w:adjustRightInd w:val="0"/>
        <w:spacing w:after="0" w:line="240" w:lineRule="auto"/>
        <w:rPr>
          <w:rFonts w:ascii="Andalus" w:eastAsia="Wingdings2" w:hAnsi="Andalus" w:cs="Andalus"/>
        </w:rPr>
      </w:pPr>
      <w:r w:rsidRPr="00D1652B">
        <w:rPr>
          <w:rFonts w:ascii="Andalus" w:eastAsia="Wingdings2" w:hAnsi="Andalus" w:cs="Andalus"/>
        </w:rPr>
        <w:t>System feedback</w:t>
      </w:r>
    </w:p>
    <w:p w:rsidR="00D1652B" w:rsidRPr="00D1652B" w:rsidRDefault="00D1652B" w:rsidP="00FD3310">
      <w:pPr>
        <w:pStyle w:val="ListParagraph"/>
        <w:numPr>
          <w:ilvl w:val="1"/>
          <w:numId w:val="18"/>
        </w:numPr>
        <w:autoSpaceDE w:val="0"/>
        <w:autoSpaceDN w:val="0"/>
        <w:adjustRightInd w:val="0"/>
        <w:spacing w:after="0" w:line="240" w:lineRule="auto"/>
        <w:rPr>
          <w:rFonts w:ascii="Andalus" w:eastAsia="Wingdings2" w:hAnsi="Andalus" w:cs="Andalus"/>
        </w:rPr>
      </w:pPr>
      <w:r w:rsidRPr="00D1652B">
        <w:rPr>
          <w:rFonts w:ascii="Andalus" w:eastAsia="Wingdings2" w:hAnsi="Andalus" w:cs="Andalus"/>
        </w:rPr>
        <w:t>Communication with others</w:t>
      </w:r>
    </w:p>
    <w:p w:rsidR="00D1652B" w:rsidRPr="00D1652B" w:rsidRDefault="00D1652B" w:rsidP="00FD3310">
      <w:pPr>
        <w:pStyle w:val="ListParagraph"/>
        <w:numPr>
          <w:ilvl w:val="1"/>
          <w:numId w:val="18"/>
        </w:numPr>
        <w:autoSpaceDE w:val="0"/>
        <w:autoSpaceDN w:val="0"/>
        <w:adjustRightInd w:val="0"/>
        <w:spacing w:after="100" w:afterAutospacing="1" w:line="240" w:lineRule="auto"/>
        <w:rPr>
          <w:rFonts w:ascii="Andalus" w:hAnsi="Andalus" w:cs="Andalus"/>
        </w:rPr>
      </w:pPr>
      <w:r w:rsidRPr="00D1652B">
        <w:rPr>
          <w:rFonts w:ascii="Andalus" w:eastAsia="Wingdings2" w:hAnsi="Andalus" w:cs="Andalus"/>
        </w:rPr>
        <w:t>Other concurrent tasks</w:t>
      </w:r>
    </w:p>
    <w:p w:rsidR="00D1652B" w:rsidRPr="000D6B48" w:rsidRDefault="00A82314" w:rsidP="00A82314">
      <w:pPr>
        <w:autoSpaceDE w:val="0"/>
        <w:autoSpaceDN w:val="0"/>
        <w:adjustRightInd w:val="0"/>
        <w:spacing w:after="100" w:afterAutospacing="1" w:line="240" w:lineRule="auto"/>
        <w:rPr>
          <w:rFonts w:ascii="Andalus" w:hAnsi="Andalus" w:cs="Andalus"/>
          <w:b/>
          <w:i/>
        </w:rPr>
      </w:pPr>
      <w:r w:rsidRPr="000D6B48">
        <w:rPr>
          <w:rFonts w:ascii="Andalus" w:hAnsi="Andalus" w:cs="Andalus"/>
          <w:b/>
          <w:i/>
        </w:rPr>
        <w:t>*</w:t>
      </w:r>
      <w:r w:rsidR="00246D4E" w:rsidRPr="000D6B48">
        <w:rPr>
          <w:rFonts w:ascii="Andalus" w:hAnsi="Andalus" w:cs="Andalus"/>
          <w:b/>
          <w:i/>
        </w:rPr>
        <w:t xml:space="preserve">In task analysis we identify overt, physical actions, but also implied perceptual/cognitive actions </w:t>
      </w:r>
    </w:p>
    <w:p w:rsidR="00A82314" w:rsidRDefault="00A82314" w:rsidP="00246D4E">
      <w:pPr>
        <w:autoSpaceDE w:val="0"/>
        <w:autoSpaceDN w:val="0"/>
        <w:adjustRightInd w:val="0"/>
        <w:spacing w:after="100" w:afterAutospacing="1" w:line="240" w:lineRule="auto"/>
        <w:rPr>
          <w:rFonts w:ascii="Andalus" w:hAnsi="Andalus" w:cs="Andalus"/>
          <w:color w:val="E36C0A" w:themeColor="accent6" w:themeShade="BF"/>
        </w:rPr>
      </w:pPr>
      <w:r>
        <w:rPr>
          <w:rFonts w:ascii="Andalus" w:hAnsi="Andalus" w:cs="Andalus"/>
          <w:color w:val="E36C0A" w:themeColor="accent6" w:themeShade="BF"/>
        </w:rPr>
        <w:t xml:space="preserve">Example: </w:t>
      </w:r>
      <w:r w:rsidR="005E3B6D">
        <w:rPr>
          <w:rFonts w:ascii="Andalus" w:hAnsi="Andalus" w:cs="Andalus"/>
          <w:color w:val="E36C0A" w:themeColor="accent6" w:themeShade="BF"/>
        </w:rPr>
        <w:t>Campus Map</w:t>
      </w:r>
      <w:r>
        <w:rPr>
          <w:rFonts w:ascii="Andalus" w:hAnsi="Andalus" w:cs="Andalus"/>
          <w:color w:val="E36C0A" w:themeColor="accent6" w:themeShade="BF"/>
        </w:rPr>
        <w:t xml:space="preserve"> </w:t>
      </w:r>
    </w:p>
    <w:tbl>
      <w:tblPr>
        <w:tblStyle w:val="TableGrid"/>
        <w:tblW w:w="10530" w:type="dxa"/>
        <w:tblInd w:w="-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170"/>
        <w:gridCol w:w="1209"/>
        <w:gridCol w:w="1172"/>
        <w:gridCol w:w="1037"/>
        <w:gridCol w:w="1511"/>
        <w:gridCol w:w="1174"/>
        <w:gridCol w:w="760"/>
        <w:gridCol w:w="1172"/>
        <w:gridCol w:w="1325"/>
      </w:tblGrid>
      <w:tr w:rsidR="00A82314" w:rsidRPr="00A82314" w:rsidTr="005E3B6D">
        <w:tc>
          <w:tcPr>
            <w:tcW w:w="1068" w:type="dxa"/>
            <w:tcBorders>
              <w:bottom w:val="single" w:sz="4" w:space="0" w:color="E36C0A" w:themeColor="accent6" w:themeShade="BF"/>
            </w:tcBorders>
            <w:vAlign w:val="center"/>
          </w:tcPr>
          <w:p w:rsidR="00A82314" w:rsidRPr="00A82314" w:rsidRDefault="00A82314" w:rsidP="005E3B6D">
            <w:pPr>
              <w:tabs>
                <w:tab w:val="left" w:pos="780"/>
              </w:tabs>
              <w:autoSpaceDE w:val="0"/>
              <w:autoSpaceDN w:val="0"/>
              <w:adjustRightInd w:val="0"/>
              <w:spacing w:after="100" w:afterAutospacing="1"/>
              <w:jc w:val="center"/>
              <w:rPr>
                <w:rFonts w:ascii="Andalus" w:hAnsi="Andalus" w:cs="Andalus"/>
                <w:color w:val="E36C0A" w:themeColor="accent6" w:themeShade="BF"/>
              </w:rPr>
            </w:pPr>
          </w:p>
        </w:tc>
        <w:tc>
          <w:tcPr>
            <w:tcW w:w="1133" w:type="dxa"/>
            <w:tcBorders>
              <w:bottom w:val="single" w:sz="4" w:space="0" w:color="E36C0A" w:themeColor="accent6" w:themeShade="BF"/>
              <w:right w:val="single" w:sz="4" w:space="0" w:color="E36C0A" w:themeColor="accent6" w:themeShade="BF"/>
            </w:tcBorders>
            <w:vAlign w:val="center"/>
          </w:tcPr>
          <w:p w:rsidR="00A82314" w:rsidRPr="00A82314" w:rsidRDefault="00A82314" w:rsidP="005E3B6D">
            <w:pPr>
              <w:autoSpaceDE w:val="0"/>
              <w:autoSpaceDN w:val="0"/>
              <w:adjustRightInd w:val="0"/>
              <w:spacing w:after="100" w:afterAutospacing="1"/>
              <w:jc w:val="center"/>
              <w:rPr>
                <w:rFonts w:ascii="Andalus" w:hAnsi="Andalus" w:cs="Andalus"/>
                <w:color w:val="E36C0A" w:themeColor="accent6" w:themeShade="BF"/>
              </w:rPr>
            </w:pPr>
            <w:r w:rsidRPr="00A82314">
              <w:rPr>
                <w:rFonts w:ascii="Andalus" w:hAnsi="Andalus" w:cs="Andalus"/>
                <w:color w:val="E36C0A" w:themeColor="accent6" w:themeShade="BF"/>
              </w:rPr>
              <w:t>Trigger</w:t>
            </w:r>
          </w:p>
        </w:tc>
        <w:tc>
          <w:tcPr>
            <w:tcW w:w="1076" w:type="dxa"/>
            <w:tcBorders>
              <w:left w:val="single" w:sz="4" w:space="0" w:color="E36C0A" w:themeColor="accent6" w:themeShade="BF"/>
              <w:bottom w:val="single" w:sz="4" w:space="0" w:color="E36C0A" w:themeColor="accent6" w:themeShade="BF"/>
              <w:right w:val="single" w:sz="4" w:space="0" w:color="E36C0A" w:themeColor="accent6" w:themeShade="BF"/>
            </w:tcBorders>
            <w:vAlign w:val="center"/>
          </w:tcPr>
          <w:p w:rsidR="00A82314" w:rsidRPr="00A82314" w:rsidRDefault="00A82314" w:rsidP="005E3B6D">
            <w:pPr>
              <w:autoSpaceDE w:val="0"/>
              <w:autoSpaceDN w:val="0"/>
              <w:adjustRightInd w:val="0"/>
              <w:spacing w:after="100" w:afterAutospacing="1"/>
              <w:jc w:val="center"/>
              <w:rPr>
                <w:rFonts w:ascii="Andalus" w:hAnsi="Andalus" w:cs="Andalus"/>
                <w:color w:val="E36C0A" w:themeColor="accent6" w:themeShade="BF"/>
              </w:rPr>
            </w:pPr>
            <w:r w:rsidRPr="00A82314">
              <w:rPr>
                <w:rFonts w:ascii="Andalus" w:hAnsi="Andalus" w:cs="Andalus"/>
                <w:color w:val="E36C0A" w:themeColor="accent6" w:themeShade="BF"/>
              </w:rPr>
              <w:t>Freq.</w:t>
            </w:r>
          </w:p>
        </w:tc>
        <w:tc>
          <w:tcPr>
            <w:tcW w:w="1037" w:type="dxa"/>
            <w:tcBorders>
              <w:left w:val="single" w:sz="4" w:space="0" w:color="E36C0A" w:themeColor="accent6" w:themeShade="BF"/>
              <w:bottom w:val="single" w:sz="4" w:space="0" w:color="E36C0A" w:themeColor="accent6" w:themeShade="BF"/>
              <w:right w:val="single" w:sz="4" w:space="0" w:color="E36C0A" w:themeColor="accent6" w:themeShade="BF"/>
            </w:tcBorders>
            <w:vAlign w:val="center"/>
          </w:tcPr>
          <w:p w:rsidR="00A82314" w:rsidRPr="00A82314" w:rsidRDefault="00A82314" w:rsidP="005E3B6D">
            <w:pPr>
              <w:autoSpaceDE w:val="0"/>
              <w:autoSpaceDN w:val="0"/>
              <w:adjustRightInd w:val="0"/>
              <w:spacing w:after="100" w:afterAutospacing="1"/>
              <w:jc w:val="center"/>
              <w:rPr>
                <w:rFonts w:ascii="Andalus" w:hAnsi="Andalus" w:cs="Andalus"/>
                <w:color w:val="E36C0A" w:themeColor="accent6" w:themeShade="BF"/>
              </w:rPr>
            </w:pPr>
            <w:r w:rsidRPr="00A82314">
              <w:rPr>
                <w:rFonts w:ascii="Andalus" w:hAnsi="Andalus" w:cs="Andalus"/>
                <w:color w:val="E36C0A" w:themeColor="accent6" w:themeShade="BF"/>
              </w:rPr>
              <w:t>Duration</w:t>
            </w:r>
          </w:p>
        </w:tc>
        <w:tc>
          <w:tcPr>
            <w:tcW w:w="1608" w:type="dxa"/>
            <w:tcBorders>
              <w:left w:val="single" w:sz="4" w:space="0" w:color="E36C0A" w:themeColor="accent6" w:themeShade="BF"/>
              <w:bottom w:val="single" w:sz="4" w:space="0" w:color="E36C0A" w:themeColor="accent6" w:themeShade="BF"/>
              <w:right w:val="single" w:sz="4" w:space="0" w:color="E36C0A" w:themeColor="accent6" w:themeShade="BF"/>
            </w:tcBorders>
            <w:vAlign w:val="center"/>
          </w:tcPr>
          <w:p w:rsidR="00A82314" w:rsidRPr="00A82314" w:rsidRDefault="00A82314" w:rsidP="005E3B6D">
            <w:pPr>
              <w:autoSpaceDE w:val="0"/>
              <w:autoSpaceDN w:val="0"/>
              <w:adjustRightInd w:val="0"/>
              <w:spacing w:after="100" w:afterAutospacing="1"/>
              <w:jc w:val="center"/>
              <w:rPr>
                <w:rFonts w:ascii="Andalus" w:hAnsi="Andalus" w:cs="Andalus"/>
                <w:color w:val="E36C0A" w:themeColor="accent6" w:themeShade="BF"/>
              </w:rPr>
            </w:pPr>
            <w:r w:rsidRPr="00A82314">
              <w:rPr>
                <w:rFonts w:ascii="Andalus" w:hAnsi="Andalus" w:cs="Andalus"/>
                <w:color w:val="E36C0A" w:themeColor="accent6" w:themeShade="BF"/>
              </w:rPr>
              <w:t>Cognition</w:t>
            </w:r>
          </w:p>
        </w:tc>
        <w:tc>
          <w:tcPr>
            <w:tcW w:w="1035" w:type="dxa"/>
            <w:tcBorders>
              <w:left w:val="single" w:sz="4" w:space="0" w:color="E36C0A" w:themeColor="accent6" w:themeShade="BF"/>
              <w:bottom w:val="single" w:sz="4" w:space="0" w:color="E36C0A" w:themeColor="accent6" w:themeShade="BF"/>
              <w:right w:val="single" w:sz="4" w:space="0" w:color="E36C0A" w:themeColor="accent6" w:themeShade="BF"/>
            </w:tcBorders>
            <w:vAlign w:val="center"/>
          </w:tcPr>
          <w:p w:rsidR="00A82314" w:rsidRPr="00A82314" w:rsidRDefault="00A82314" w:rsidP="005E3B6D">
            <w:pPr>
              <w:autoSpaceDE w:val="0"/>
              <w:autoSpaceDN w:val="0"/>
              <w:adjustRightInd w:val="0"/>
              <w:spacing w:after="100" w:afterAutospacing="1"/>
              <w:jc w:val="center"/>
              <w:rPr>
                <w:rFonts w:ascii="Andalus" w:hAnsi="Andalus" w:cs="Andalus"/>
                <w:color w:val="E36C0A" w:themeColor="accent6" w:themeShade="BF"/>
              </w:rPr>
            </w:pPr>
            <w:r w:rsidRPr="00A82314">
              <w:rPr>
                <w:rFonts w:ascii="Andalus" w:hAnsi="Andalus" w:cs="Andalus"/>
                <w:color w:val="E36C0A" w:themeColor="accent6" w:themeShade="BF"/>
              </w:rPr>
              <w:t>Response</w:t>
            </w:r>
          </w:p>
        </w:tc>
        <w:tc>
          <w:tcPr>
            <w:tcW w:w="856" w:type="dxa"/>
            <w:tcBorders>
              <w:left w:val="single" w:sz="4" w:space="0" w:color="E36C0A" w:themeColor="accent6" w:themeShade="BF"/>
              <w:bottom w:val="single" w:sz="4" w:space="0" w:color="E36C0A" w:themeColor="accent6" w:themeShade="BF"/>
              <w:right w:val="single" w:sz="4" w:space="0" w:color="E36C0A" w:themeColor="accent6" w:themeShade="BF"/>
            </w:tcBorders>
            <w:vAlign w:val="center"/>
          </w:tcPr>
          <w:p w:rsidR="00A82314" w:rsidRPr="00A82314" w:rsidRDefault="00A82314" w:rsidP="005E3B6D">
            <w:pPr>
              <w:autoSpaceDE w:val="0"/>
              <w:autoSpaceDN w:val="0"/>
              <w:adjustRightInd w:val="0"/>
              <w:spacing w:after="100" w:afterAutospacing="1"/>
              <w:jc w:val="center"/>
              <w:rPr>
                <w:rFonts w:ascii="Andalus" w:hAnsi="Andalus" w:cs="Andalus"/>
                <w:color w:val="E36C0A" w:themeColor="accent6" w:themeShade="BF"/>
              </w:rPr>
            </w:pPr>
            <w:r w:rsidRPr="00A82314">
              <w:rPr>
                <w:rFonts w:ascii="Andalus" w:hAnsi="Andalus" w:cs="Andalus"/>
                <w:color w:val="E36C0A" w:themeColor="accent6" w:themeShade="BF"/>
              </w:rPr>
              <w:t>Error</w:t>
            </w:r>
          </w:p>
        </w:tc>
        <w:tc>
          <w:tcPr>
            <w:tcW w:w="1126" w:type="dxa"/>
            <w:tcBorders>
              <w:left w:val="single" w:sz="4" w:space="0" w:color="E36C0A" w:themeColor="accent6" w:themeShade="BF"/>
              <w:bottom w:val="single" w:sz="4" w:space="0" w:color="E36C0A" w:themeColor="accent6" w:themeShade="BF"/>
              <w:right w:val="single" w:sz="4" w:space="0" w:color="E36C0A" w:themeColor="accent6" w:themeShade="BF"/>
            </w:tcBorders>
            <w:vAlign w:val="center"/>
          </w:tcPr>
          <w:p w:rsidR="00A82314" w:rsidRPr="00A82314" w:rsidRDefault="00A82314" w:rsidP="005E3B6D">
            <w:pPr>
              <w:autoSpaceDE w:val="0"/>
              <w:autoSpaceDN w:val="0"/>
              <w:adjustRightInd w:val="0"/>
              <w:spacing w:after="100" w:afterAutospacing="1"/>
              <w:jc w:val="center"/>
              <w:rPr>
                <w:rFonts w:ascii="Andalus" w:hAnsi="Andalus" w:cs="Andalus"/>
                <w:color w:val="E36C0A" w:themeColor="accent6" w:themeShade="BF"/>
              </w:rPr>
            </w:pPr>
            <w:r w:rsidRPr="00A82314">
              <w:rPr>
                <w:rFonts w:ascii="Andalus" w:hAnsi="Andalus" w:cs="Andalus"/>
                <w:color w:val="E36C0A" w:themeColor="accent6" w:themeShade="BF"/>
              </w:rPr>
              <w:t>Feedback</w:t>
            </w:r>
          </w:p>
        </w:tc>
        <w:tc>
          <w:tcPr>
            <w:tcW w:w="1591" w:type="dxa"/>
            <w:tcBorders>
              <w:left w:val="single" w:sz="4" w:space="0" w:color="E36C0A" w:themeColor="accent6" w:themeShade="BF"/>
              <w:bottom w:val="single" w:sz="4" w:space="0" w:color="E36C0A" w:themeColor="accent6" w:themeShade="BF"/>
            </w:tcBorders>
            <w:vAlign w:val="center"/>
          </w:tcPr>
          <w:p w:rsidR="00A82314" w:rsidRPr="00A82314" w:rsidRDefault="00A82314" w:rsidP="005E3B6D">
            <w:pPr>
              <w:autoSpaceDE w:val="0"/>
              <w:autoSpaceDN w:val="0"/>
              <w:adjustRightInd w:val="0"/>
              <w:spacing w:after="100" w:afterAutospacing="1"/>
              <w:jc w:val="center"/>
              <w:rPr>
                <w:rFonts w:ascii="Andalus" w:hAnsi="Andalus" w:cs="Andalus"/>
                <w:color w:val="E36C0A" w:themeColor="accent6" w:themeShade="BF"/>
              </w:rPr>
            </w:pPr>
            <w:r w:rsidRPr="00A82314">
              <w:rPr>
                <w:rFonts w:ascii="Andalus" w:hAnsi="Andalus" w:cs="Andalus"/>
                <w:color w:val="E36C0A" w:themeColor="accent6" w:themeShade="BF"/>
              </w:rPr>
              <w:t>Comm.</w:t>
            </w:r>
          </w:p>
        </w:tc>
      </w:tr>
      <w:tr w:rsidR="00A82314" w:rsidRPr="00A82314" w:rsidTr="005E3B6D">
        <w:tc>
          <w:tcPr>
            <w:tcW w:w="1068" w:type="dxa"/>
            <w:tcBorders>
              <w:top w:val="single" w:sz="4" w:space="0" w:color="E36C0A" w:themeColor="accent6" w:themeShade="BF"/>
              <w:right w:val="single" w:sz="4" w:space="0" w:color="E36C0A" w:themeColor="accent6" w:themeShade="BF"/>
            </w:tcBorders>
            <w:vAlign w:val="center"/>
          </w:tcPr>
          <w:p w:rsidR="00A82314" w:rsidRPr="00A82314" w:rsidRDefault="00A82314" w:rsidP="005E3B6D">
            <w:pPr>
              <w:autoSpaceDE w:val="0"/>
              <w:autoSpaceDN w:val="0"/>
              <w:adjustRightInd w:val="0"/>
              <w:spacing w:after="100" w:afterAutospacing="1"/>
              <w:jc w:val="center"/>
              <w:rPr>
                <w:rFonts w:ascii="Andalus" w:hAnsi="Andalus" w:cs="Andalus"/>
                <w:color w:val="E36C0A" w:themeColor="accent6" w:themeShade="BF"/>
              </w:rPr>
            </w:pPr>
            <w:r w:rsidRPr="00A82314">
              <w:rPr>
                <w:rFonts w:ascii="Andalus" w:hAnsi="Andalus" w:cs="Andalus"/>
                <w:color w:val="E36C0A" w:themeColor="accent6" w:themeShade="BF"/>
              </w:rPr>
              <w:t>Determine Route Directions</w:t>
            </w:r>
          </w:p>
        </w:tc>
        <w:tc>
          <w:tcPr>
            <w:tcW w:w="1133" w:type="dxa"/>
            <w:tcBorders>
              <w:top w:val="single" w:sz="4" w:space="0" w:color="E36C0A" w:themeColor="accent6" w:themeShade="BF"/>
              <w:left w:val="single" w:sz="4" w:space="0" w:color="E36C0A" w:themeColor="accent6" w:themeShade="BF"/>
              <w:right w:val="single" w:sz="4" w:space="0" w:color="E36C0A" w:themeColor="accent6" w:themeShade="BF"/>
            </w:tcBorders>
            <w:vAlign w:val="center"/>
          </w:tcPr>
          <w:p w:rsidR="00A82314" w:rsidRPr="00A82314" w:rsidRDefault="00A82314" w:rsidP="005E3B6D">
            <w:pPr>
              <w:autoSpaceDE w:val="0"/>
              <w:autoSpaceDN w:val="0"/>
              <w:adjustRightInd w:val="0"/>
              <w:spacing w:after="100" w:afterAutospacing="1"/>
              <w:jc w:val="center"/>
              <w:rPr>
                <w:rFonts w:ascii="Andalus" w:hAnsi="Andalus" w:cs="Andalus"/>
                <w:color w:val="E36C0A" w:themeColor="accent6" w:themeShade="BF"/>
              </w:rPr>
            </w:pPr>
            <w:r>
              <w:rPr>
                <w:rFonts w:ascii="Andalus" w:hAnsi="Andalus" w:cs="Andalus"/>
                <w:color w:val="E36C0A" w:themeColor="accent6" w:themeShade="BF"/>
              </w:rPr>
              <w:t>Locate destination</w:t>
            </w:r>
          </w:p>
        </w:tc>
        <w:tc>
          <w:tcPr>
            <w:tcW w:w="1076" w:type="dxa"/>
            <w:tcBorders>
              <w:top w:val="single" w:sz="4" w:space="0" w:color="E36C0A" w:themeColor="accent6" w:themeShade="BF"/>
              <w:left w:val="single" w:sz="4" w:space="0" w:color="E36C0A" w:themeColor="accent6" w:themeShade="BF"/>
              <w:right w:val="single" w:sz="4" w:space="0" w:color="E36C0A" w:themeColor="accent6" w:themeShade="BF"/>
            </w:tcBorders>
            <w:vAlign w:val="center"/>
          </w:tcPr>
          <w:p w:rsidR="00A82314" w:rsidRPr="00A82314" w:rsidRDefault="005E3B6D" w:rsidP="005E3B6D">
            <w:pPr>
              <w:autoSpaceDE w:val="0"/>
              <w:autoSpaceDN w:val="0"/>
              <w:adjustRightInd w:val="0"/>
              <w:spacing w:after="100" w:afterAutospacing="1"/>
              <w:jc w:val="center"/>
              <w:rPr>
                <w:rFonts w:ascii="Andalus" w:hAnsi="Andalus" w:cs="Andalus"/>
                <w:color w:val="E36C0A" w:themeColor="accent6" w:themeShade="BF"/>
              </w:rPr>
            </w:pPr>
            <w:r>
              <w:rPr>
                <w:rFonts w:ascii="Andalus" w:hAnsi="Andalus" w:cs="Andalus"/>
                <w:color w:val="E36C0A" w:themeColor="accent6" w:themeShade="BF"/>
              </w:rPr>
              <w:t>Low</w:t>
            </w:r>
          </w:p>
        </w:tc>
        <w:tc>
          <w:tcPr>
            <w:tcW w:w="1037" w:type="dxa"/>
            <w:tcBorders>
              <w:top w:val="single" w:sz="4" w:space="0" w:color="E36C0A" w:themeColor="accent6" w:themeShade="BF"/>
              <w:left w:val="single" w:sz="4" w:space="0" w:color="E36C0A" w:themeColor="accent6" w:themeShade="BF"/>
              <w:right w:val="single" w:sz="4" w:space="0" w:color="E36C0A" w:themeColor="accent6" w:themeShade="BF"/>
            </w:tcBorders>
            <w:vAlign w:val="center"/>
          </w:tcPr>
          <w:p w:rsidR="00A82314" w:rsidRPr="00A82314" w:rsidRDefault="005E3B6D" w:rsidP="005E3B6D">
            <w:pPr>
              <w:autoSpaceDE w:val="0"/>
              <w:autoSpaceDN w:val="0"/>
              <w:adjustRightInd w:val="0"/>
              <w:spacing w:after="100" w:afterAutospacing="1"/>
              <w:jc w:val="center"/>
              <w:rPr>
                <w:rFonts w:ascii="Andalus" w:hAnsi="Andalus" w:cs="Andalus"/>
                <w:color w:val="E36C0A" w:themeColor="accent6" w:themeShade="BF"/>
              </w:rPr>
            </w:pPr>
            <w:r>
              <w:rPr>
                <w:rFonts w:ascii="Andalus" w:hAnsi="Andalus" w:cs="Andalus"/>
                <w:color w:val="E36C0A" w:themeColor="accent6" w:themeShade="BF"/>
              </w:rPr>
              <w:t>5-</w:t>
            </w:r>
            <w:r w:rsidR="00A82314" w:rsidRPr="00A82314">
              <w:rPr>
                <w:rFonts w:ascii="Andalus" w:hAnsi="Andalus" w:cs="Andalus"/>
                <w:color w:val="E36C0A" w:themeColor="accent6" w:themeShade="BF"/>
              </w:rPr>
              <w:t>30 sec</w:t>
            </w:r>
          </w:p>
        </w:tc>
        <w:tc>
          <w:tcPr>
            <w:tcW w:w="1608" w:type="dxa"/>
            <w:tcBorders>
              <w:top w:val="single" w:sz="4" w:space="0" w:color="E36C0A" w:themeColor="accent6" w:themeShade="BF"/>
              <w:left w:val="single" w:sz="4" w:space="0" w:color="E36C0A" w:themeColor="accent6" w:themeShade="BF"/>
              <w:right w:val="single" w:sz="4" w:space="0" w:color="E36C0A" w:themeColor="accent6" w:themeShade="BF"/>
            </w:tcBorders>
            <w:vAlign w:val="center"/>
          </w:tcPr>
          <w:p w:rsidR="00A82314" w:rsidRPr="00A82314" w:rsidRDefault="005E3B6D" w:rsidP="005E3B6D">
            <w:pPr>
              <w:autoSpaceDE w:val="0"/>
              <w:autoSpaceDN w:val="0"/>
              <w:adjustRightInd w:val="0"/>
              <w:spacing w:after="100" w:afterAutospacing="1"/>
              <w:jc w:val="center"/>
              <w:rPr>
                <w:rFonts w:ascii="Andalus" w:hAnsi="Andalus" w:cs="Andalus"/>
                <w:color w:val="E36C0A" w:themeColor="accent6" w:themeShade="BF"/>
              </w:rPr>
            </w:pPr>
            <w:r>
              <w:rPr>
                <w:rFonts w:ascii="Andalus" w:hAnsi="Andalus" w:cs="Andalus"/>
                <w:color w:val="E36C0A" w:themeColor="accent6" w:themeShade="BF"/>
              </w:rPr>
              <w:t>Spatial/Visual working memory; perception</w:t>
            </w:r>
          </w:p>
        </w:tc>
        <w:tc>
          <w:tcPr>
            <w:tcW w:w="1035" w:type="dxa"/>
            <w:tcBorders>
              <w:top w:val="single" w:sz="4" w:space="0" w:color="E36C0A" w:themeColor="accent6" w:themeShade="BF"/>
              <w:left w:val="single" w:sz="4" w:space="0" w:color="E36C0A" w:themeColor="accent6" w:themeShade="BF"/>
              <w:right w:val="single" w:sz="4" w:space="0" w:color="E36C0A" w:themeColor="accent6" w:themeShade="BF"/>
            </w:tcBorders>
            <w:vAlign w:val="center"/>
          </w:tcPr>
          <w:p w:rsidR="00A82314" w:rsidRPr="00A82314" w:rsidRDefault="005E3B6D" w:rsidP="005E3B6D">
            <w:pPr>
              <w:autoSpaceDE w:val="0"/>
              <w:autoSpaceDN w:val="0"/>
              <w:adjustRightInd w:val="0"/>
              <w:spacing w:after="100" w:afterAutospacing="1"/>
              <w:jc w:val="center"/>
              <w:rPr>
                <w:rFonts w:ascii="Andalus" w:hAnsi="Andalus" w:cs="Andalus"/>
                <w:color w:val="E36C0A" w:themeColor="accent6" w:themeShade="BF"/>
              </w:rPr>
            </w:pPr>
            <w:r>
              <w:rPr>
                <w:rFonts w:ascii="Andalus" w:hAnsi="Andalus" w:cs="Andalus"/>
                <w:color w:val="E36C0A" w:themeColor="accent6" w:themeShade="BF"/>
              </w:rPr>
              <w:t>The route; start navigating</w:t>
            </w:r>
          </w:p>
        </w:tc>
        <w:tc>
          <w:tcPr>
            <w:tcW w:w="856" w:type="dxa"/>
            <w:tcBorders>
              <w:top w:val="single" w:sz="4" w:space="0" w:color="E36C0A" w:themeColor="accent6" w:themeShade="BF"/>
              <w:left w:val="single" w:sz="4" w:space="0" w:color="E36C0A" w:themeColor="accent6" w:themeShade="BF"/>
              <w:right w:val="single" w:sz="4" w:space="0" w:color="E36C0A" w:themeColor="accent6" w:themeShade="BF"/>
            </w:tcBorders>
            <w:vAlign w:val="center"/>
          </w:tcPr>
          <w:p w:rsidR="00A82314" w:rsidRPr="00A82314" w:rsidRDefault="005E3B6D" w:rsidP="005E3B6D">
            <w:pPr>
              <w:autoSpaceDE w:val="0"/>
              <w:autoSpaceDN w:val="0"/>
              <w:adjustRightInd w:val="0"/>
              <w:spacing w:after="100" w:afterAutospacing="1"/>
              <w:jc w:val="center"/>
              <w:rPr>
                <w:rFonts w:ascii="Andalus" w:hAnsi="Andalus" w:cs="Andalus"/>
                <w:color w:val="E36C0A" w:themeColor="accent6" w:themeShade="BF"/>
              </w:rPr>
            </w:pPr>
            <w:r>
              <w:rPr>
                <w:rFonts w:ascii="Andalus" w:hAnsi="Andalus" w:cs="Andalus"/>
                <w:color w:val="E36C0A" w:themeColor="accent6" w:themeShade="BF"/>
              </w:rPr>
              <w:t>Get lost</w:t>
            </w:r>
          </w:p>
        </w:tc>
        <w:tc>
          <w:tcPr>
            <w:tcW w:w="1126" w:type="dxa"/>
            <w:tcBorders>
              <w:top w:val="single" w:sz="4" w:space="0" w:color="E36C0A" w:themeColor="accent6" w:themeShade="BF"/>
              <w:left w:val="single" w:sz="4" w:space="0" w:color="E36C0A" w:themeColor="accent6" w:themeShade="BF"/>
              <w:right w:val="single" w:sz="4" w:space="0" w:color="E36C0A" w:themeColor="accent6" w:themeShade="BF"/>
            </w:tcBorders>
            <w:vAlign w:val="center"/>
          </w:tcPr>
          <w:p w:rsidR="00A82314" w:rsidRPr="00A82314" w:rsidRDefault="005E3B6D" w:rsidP="005E3B6D">
            <w:pPr>
              <w:autoSpaceDE w:val="0"/>
              <w:autoSpaceDN w:val="0"/>
              <w:adjustRightInd w:val="0"/>
              <w:spacing w:after="100" w:afterAutospacing="1"/>
              <w:jc w:val="center"/>
              <w:rPr>
                <w:rFonts w:ascii="Andalus" w:hAnsi="Andalus" w:cs="Andalus"/>
                <w:color w:val="E36C0A" w:themeColor="accent6" w:themeShade="BF"/>
              </w:rPr>
            </w:pPr>
            <w:r>
              <w:rPr>
                <w:rFonts w:ascii="Andalus" w:hAnsi="Andalus" w:cs="Andalus"/>
                <w:color w:val="E36C0A" w:themeColor="accent6" w:themeShade="BF"/>
              </w:rPr>
              <w:t>Looking around for landmarks</w:t>
            </w:r>
          </w:p>
        </w:tc>
        <w:tc>
          <w:tcPr>
            <w:tcW w:w="1591" w:type="dxa"/>
            <w:tcBorders>
              <w:top w:val="single" w:sz="4" w:space="0" w:color="E36C0A" w:themeColor="accent6" w:themeShade="BF"/>
              <w:left w:val="single" w:sz="4" w:space="0" w:color="E36C0A" w:themeColor="accent6" w:themeShade="BF"/>
            </w:tcBorders>
            <w:vAlign w:val="center"/>
          </w:tcPr>
          <w:p w:rsidR="00A82314" w:rsidRPr="00A82314" w:rsidRDefault="005E3B6D" w:rsidP="005E3B6D">
            <w:pPr>
              <w:autoSpaceDE w:val="0"/>
              <w:autoSpaceDN w:val="0"/>
              <w:adjustRightInd w:val="0"/>
              <w:spacing w:after="100" w:afterAutospacing="1"/>
              <w:jc w:val="center"/>
              <w:rPr>
                <w:rFonts w:ascii="Andalus" w:hAnsi="Andalus" w:cs="Andalus"/>
                <w:color w:val="E36C0A" w:themeColor="accent6" w:themeShade="BF"/>
              </w:rPr>
            </w:pPr>
            <w:r>
              <w:rPr>
                <w:rFonts w:ascii="Andalus" w:hAnsi="Andalus" w:cs="Andalus"/>
                <w:color w:val="E36C0A" w:themeColor="accent6" w:themeShade="BF"/>
              </w:rPr>
              <w:t>With others en-route</w:t>
            </w:r>
          </w:p>
        </w:tc>
      </w:tr>
      <w:tr w:rsidR="00A82314" w:rsidRPr="00A82314" w:rsidTr="005E3B6D">
        <w:tc>
          <w:tcPr>
            <w:tcW w:w="1068" w:type="dxa"/>
            <w:vAlign w:val="center"/>
          </w:tcPr>
          <w:p w:rsidR="00A82314" w:rsidRPr="00A82314" w:rsidRDefault="00A82314" w:rsidP="005E3B6D">
            <w:pPr>
              <w:autoSpaceDE w:val="0"/>
              <w:autoSpaceDN w:val="0"/>
              <w:adjustRightInd w:val="0"/>
              <w:spacing w:after="100" w:afterAutospacing="1"/>
              <w:jc w:val="center"/>
              <w:rPr>
                <w:rFonts w:ascii="Andalus" w:hAnsi="Andalus" w:cs="Andalus"/>
                <w:color w:val="E36C0A" w:themeColor="accent6" w:themeShade="BF"/>
              </w:rPr>
            </w:pPr>
          </w:p>
        </w:tc>
        <w:tc>
          <w:tcPr>
            <w:tcW w:w="1133" w:type="dxa"/>
            <w:vAlign w:val="center"/>
          </w:tcPr>
          <w:p w:rsidR="00A82314" w:rsidRPr="00A82314" w:rsidRDefault="00A82314" w:rsidP="005E3B6D">
            <w:pPr>
              <w:autoSpaceDE w:val="0"/>
              <w:autoSpaceDN w:val="0"/>
              <w:adjustRightInd w:val="0"/>
              <w:spacing w:after="100" w:afterAutospacing="1"/>
              <w:jc w:val="center"/>
              <w:rPr>
                <w:rFonts w:ascii="Andalus" w:hAnsi="Andalus" w:cs="Andalus"/>
                <w:i/>
                <w:color w:val="E36C0A" w:themeColor="accent6" w:themeShade="BF"/>
              </w:rPr>
            </w:pPr>
            <w:r w:rsidRPr="00A82314">
              <w:rPr>
                <w:rFonts w:ascii="Andalus" w:hAnsi="Andalus" w:cs="Andalus"/>
                <w:i/>
                <w:color w:val="E36C0A" w:themeColor="accent6" w:themeShade="BF"/>
              </w:rPr>
              <w:t>Indication</w:t>
            </w:r>
          </w:p>
        </w:tc>
        <w:tc>
          <w:tcPr>
            <w:tcW w:w="1076" w:type="dxa"/>
            <w:vAlign w:val="center"/>
          </w:tcPr>
          <w:p w:rsidR="00A82314" w:rsidRPr="00A82314" w:rsidRDefault="00A82314" w:rsidP="005E3B6D">
            <w:pPr>
              <w:autoSpaceDE w:val="0"/>
              <w:autoSpaceDN w:val="0"/>
              <w:adjustRightInd w:val="0"/>
              <w:spacing w:after="100" w:afterAutospacing="1"/>
              <w:jc w:val="center"/>
              <w:rPr>
                <w:rFonts w:ascii="Andalus" w:hAnsi="Andalus" w:cs="Andalus"/>
                <w:i/>
                <w:color w:val="E36C0A" w:themeColor="accent6" w:themeShade="BF"/>
              </w:rPr>
            </w:pPr>
            <w:r w:rsidRPr="00A82314">
              <w:rPr>
                <w:rFonts w:ascii="Andalus" w:hAnsi="Andalus" w:cs="Andalus"/>
                <w:i/>
                <w:color w:val="E36C0A" w:themeColor="accent6" w:themeShade="BF"/>
              </w:rPr>
              <w:t>Guidelines</w:t>
            </w:r>
          </w:p>
        </w:tc>
        <w:tc>
          <w:tcPr>
            <w:tcW w:w="1037" w:type="dxa"/>
            <w:vAlign w:val="center"/>
          </w:tcPr>
          <w:p w:rsidR="00A82314" w:rsidRPr="00A82314" w:rsidRDefault="00A82314" w:rsidP="005E3B6D">
            <w:pPr>
              <w:autoSpaceDE w:val="0"/>
              <w:autoSpaceDN w:val="0"/>
              <w:adjustRightInd w:val="0"/>
              <w:spacing w:after="100" w:afterAutospacing="1"/>
              <w:jc w:val="center"/>
              <w:rPr>
                <w:rFonts w:ascii="Andalus" w:hAnsi="Andalus" w:cs="Andalus"/>
                <w:i/>
                <w:color w:val="E36C0A" w:themeColor="accent6" w:themeShade="BF"/>
              </w:rPr>
            </w:pPr>
          </w:p>
        </w:tc>
        <w:tc>
          <w:tcPr>
            <w:tcW w:w="1608" w:type="dxa"/>
            <w:vAlign w:val="center"/>
          </w:tcPr>
          <w:p w:rsidR="00A82314" w:rsidRPr="00A82314" w:rsidRDefault="005E3B6D" w:rsidP="005E3B6D">
            <w:pPr>
              <w:autoSpaceDE w:val="0"/>
              <w:autoSpaceDN w:val="0"/>
              <w:adjustRightInd w:val="0"/>
              <w:spacing w:after="100" w:afterAutospacing="1"/>
              <w:jc w:val="center"/>
              <w:rPr>
                <w:rFonts w:ascii="Andalus" w:hAnsi="Andalus" w:cs="Andalus"/>
                <w:i/>
                <w:color w:val="E36C0A" w:themeColor="accent6" w:themeShade="BF"/>
              </w:rPr>
            </w:pPr>
            <w:r w:rsidRPr="00A82314">
              <w:rPr>
                <w:rFonts w:ascii="Andalus" w:hAnsi="Andalus" w:cs="Andalus"/>
                <w:i/>
                <w:color w:val="E36C0A" w:themeColor="accent6" w:themeShade="BF"/>
              </w:rPr>
              <w:t>Aids</w:t>
            </w:r>
          </w:p>
        </w:tc>
        <w:tc>
          <w:tcPr>
            <w:tcW w:w="1035" w:type="dxa"/>
            <w:vAlign w:val="center"/>
          </w:tcPr>
          <w:p w:rsidR="00A82314" w:rsidRPr="00A82314" w:rsidRDefault="005E3B6D" w:rsidP="005E3B6D">
            <w:pPr>
              <w:autoSpaceDE w:val="0"/>
              <w:autoSpaceDN w:val="0"/>
              <w:adjustRightInd w:val="0"/>
              <w:spacing w:after="100" w:afterAutospacing="1"/>
              <w:jc w:val="center"/>
              <w:rPr>
                <w:rFonts w:ascii="Andalus" w:hAnsi="Andalus" w:cs="Andalus"/>
                <w:i/>
                <w:color w:val="E36C0A" w:themeColor="accent6" w:themeShade="BF"/>
              </w:rPr>
            </w:pPr>
            <w:r>
              <w:rPr>
                <w:rFonts w:ascii="Andalus" w:hAnsi="Andalus" w:cs="Andalus"/>
                <w:i/>
                <w:color w:val="E36C0A" w:themeColor="accent6" w:themeShade="BF"/>
              </w:rPr>
              <w:t>Input Means</w:t>
            </w:r>
          </w:p>
        </w:tc>
        <w:tc>
          <w:tcPr>
            <w:tcW w:w="856" w:type="dxa"/>
            <w:vAlign w:val="center"/>
          </w:tcPr>
          <w:p w:rsidR="00A82314" w:rsidRPr="00A82314" w:rsidRDefault="00A82314" w:rsidP="005E3B6D">
            <w:pPr>
              <w:autoSpaceDE w:val="0"/>
              <w:autoSpaceDN w:val="0"/>
              <w:adjustRightInd w:val="0"/>
              <w:spacing w:after="100" w:afterAutospacing="1"/>
              <w:jc w:val="center"/>
              <w:rPr>
                <w:rFonts w:ascii="Andalus" w:hAnsi="Andalus" w:cs="Andalus"/>
                <w:i/>
                <w:color w:val="E36C0A" w:themeColor="accent6" w:themeShade="BF"/>
              </w:rPr>
            </w:pPr>
          </w:p>
        </w:tc>
        <w:tc>
          <w:tcPr>
            <w:tcW w:w="1126" w:type="dxa"/>
            <w:vAlign w:val="center"/>
          </w:tcPr>
          <w:p w:rsidR="00A82314" w:rsidRPr="00A82314" w:rsidRDefault="005E3B6D" w:rsidP="005E3B6D">
            <w:pPr>
              <w:autoSpaceDE w:val="0"/>
              <w:autoSpaceDN w:val="0"/>
              <w:adjustRightInd w:val="0"/>
              <w:spacing w:after="100" w:afterAutospacing="1"/>
              <w:jc w:val="center"/>
              <w:rPr>
                <w:rFonts w:ascii="Andalus" w:hAnsi="Andalus" w:cs="Andalus"/>
                <w:i/>
                <w:color w:val="E36C0A" w:themeColor="accent6" w:themeShade="BF"/>
              </w:rPr>
            </w:pPr>
            <w:r>
              <w:rPr>
                <w:rFonts w:ascii="Andalus" w:hAnsi="Andalus" w:cs="Andalus"/>
                <w:i/>
                <w:color w:val="E36C0A" w:themeColor="accent6" w:themeShade="BF"/>
              </w:rPr>
              <w:t>Indication</w:t>
            </w:r>
          </w:p>
        </w:tc>
        <w:tc>
          <w:tcPr>
            <w:tcW w:w="1591" w:type="dxa"/>
            <w:vAlign w:val="center"/>
          </w:tcPr>
          <w:p w:rsidR="00A82314" w:rsidRPr="00A82314" w:rsidRDefault="00A82314" w:rsidP="005E3B6D">
            <w:pPr>
              <w:autoSpaceDE w:val="0"/>
              <w:autoSpaceDN w:val="0"/>
              <w:adjustRightInd w:val="0"/>
              <w:spacing w:after="100" w:afterAutospacing="1"/>
              <w:jc w:val="center"/>
              <w:rPr>
                <w:rFonts w:ascii="Andalus" w:hAnsi="Andalus" w:cs="Andalus"/>
                <w:i/>
                <w:color w:val="E36C0A" w:themeColor="accent6" w:themeShade="BF"/>
              </w:rPr>
            </w:pPr>
            <w:r w:rsidRPr="00A82314">
              <w:rPr>
                <w:rFonts w:ascii="Andalus" w:hAnsi="Andalus" w:cs="Andalus"/>
                <w:i/>
                <w:color w:val="E36C0A" w:themeColor="accent6" w:themeShade="BF"/>
              </w:rPr>
              <w:t>Indication for several users</w:t>
            </w:r>
          </w:p>
        </w:tc>
      </w:tr>
    </w:tbl>
    <w:p w:rsidR="00246D4E" w:rsidRPr="00246D4E" w:rsidRDefault="00715588" w:rsidP="00246D4E">
      <w:pPr>
        <w:autoSpaceDE w:val="0"/>
        <w:autoSpaceDN w:val="0"/>
        <w:adjustRightInd w:val="0"/>
        <w:spacing w:after="100" w:afterAutospacing="1" w:line="240" w:lineRule="auto"/>
        <w:rPr>
          <w:rFonts w:ascii="Andalus" w:hAnsi="Andalus" w:cs="Andalus"/>
        </w:rPr>
      </w:pPr>
      <w:r>
        <w:rPr>
          <w:rFonts w:ascii="Andalus" w:hAnsi="Andalus" w:cs="Andalus"/>
          <w:noProof/>
          <w:lang w:eastAsia="en-CA"/>
        </w:rPr>
        <w:drawing>
          <wp:anchor distT="0" distB="0" distL="114300" distR="114300" simplePos="0" relativeHeight="251661312" behindDoc="1" locked="0" layoutInCell="1" allowOverlap="1">
            <wp:simplePos x="0" y="0"/>
            <wp:positionH relativeFrom="column">
              <wp:posOffset>2343150</wp:posOffset>
            </wp:positionH>
            <wp:positionV relativeFrom="paragraph">
              <wp:posOffset>88265</wp:posOffset>
            </wp:positionV>
            <wp:extent cx="4314825" cy="4343400"/>
            <wp:effectExtent l="133350" t="0" r="104775" b="0"/>
            <wp:wrapSquare wrapText="bothSides"/>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anchor>
        </w:drawing>
      </w:r>
      <w:r w:rsidR="00246D4E" w:rsidRPr="00246D4E">
        <w:rPr>
          <w:rFonts w:ascii="Andalus" w:hAnsi="Andalus" w:cs="Andalus"/>
        </w:rPr>
        <w:t>Cognitive Tasks</w:t>
      </w:r>
    </w:p>
    <w:p w:rsidR="00246D4E" w:rsidRPr="00246D4E" w:rsidRDefault="00246D4E" w:rsidP="00246D4E">
      <w:pPr>
        <w:pStyle w:val="ListParagraph"/>
        <w:numPr>
          <w:ilvl w:val="0"/>
          <w:numId w:val="3"/>
        </w:numPr>
        <w:autoSpaceDE w:val="0"/>
        <w:autoSpaceDN w:val="0"/>
        <w:adjustRightInd w:val="0"/>
        <w:spacing w:after="0" w:line="240" w:lineRule="auto"/>
        <w:rPr>
          <w:rFonts w:ascii="Andalus" w:hAnsi="Andalus" w:cs="Andalus"/>
        </w:rPr>
      </w:pPr>
      <w:r w:rsidRPr="00246D4E">
        <w:rPr>
          <w:rFonts w:ascii="Andalus" w:hAnsi="Andalus" w:cs="Andalus"/>
        </w:rPr>
        <w:t>Perception</w:t>
      </w:r>
      <w:r w:rsidR="005E3B6D">
        <w:rPr>
          <w:rFonts w:ascii="Andalus" w:hAnsi="Andalus" w:cs="Andalus"/>
          <w:color w:val="E36C0A" w:themeColor="accent6" w:themeShade="BF"/>
        </w:rPr>
        <w:t xml:space="preserve"> (always keep in mind the mental aspect; can scan, do visual search, etc)</w:t>
      </w:r>
    </w:p>
    <w:p w:rsidR="00246D4E" w:rsidRPr="00246D4E" w:rsidRDefault="00246D4E" w:rsidP="00246D4E">
      <w:pPr>
        <w:pStyle w:val="ListParagraph"/>
        <w:numPr>
          <w:ilvl w:val="1"/>
          <w:numId w:val="3"/>
        </w:numPr>
        <w:autoSpaceDE w:val="0"/>
        <w:autoSpaceDN w:val="0"/>
        <w:adjustRightInd w:val="0"/>
        <w:spacing w:after="0" w:line="240" w:lineRule="auto"/>
        <w:rPr>
          <w:rFonts w:ascii="Andalus" w:hAnsi="Andalus" w:cs="Andalus"/>
        </w:rPr>
      </w:pPr>
      <w:r w:rsidRPr="00246D4E">
        <w:rPr>
          <w:rFonts w:ascii="Andalus" w:hAnsi="Andalus" w:cs="Andalus"/>
        </w:rPr>
        <w:t>Search, detection</w:t>
      </w:r>
    </w:p>
    <w:p w:rsidR="00246D4E" w:rsidRPr="00246D4E" w:rsidRDefault="00246D4E" w:rsidP="00246D4E">
      <w:pPr>
        <w:pStyle w:val="ListParagraph"/>
        <w:numPr>
          <w:ilvl w:val="1"/>
          <w:numId w:val="3"/>
        </w:numPr>
        <w:autoSpaceDE w:val="0"/>
        <w:autoSpaceDN w:val="0"/>
        <w:adjustRightInd w:val="0"/>
        <w:spacing w:after="0" w:line="240" w:lineRule="auto"/>
        <w:rPr>
          <w:rFonts w:ascii="Andalus" w:hAnsi="Andalus" w:cs="Andalus"/>
        </w:rPr>
      </w:pPr>
      <w:r w:rsidRPr="00246D4E">
        <w:rPr>
          <w:rFonts w:ascii="Andalus" w:hAnsi="Andalus" w:cs="Andalus"/>
        </w:rPr>
        <w:t>identification</w:t>
      </w:r>
    </w:p>
    <w:p w:rsidR="00246D4E" w:rsidRPr="00246D4E" w:rsidRDefault="00246D4E" w:rsidP="00246D4E">
      <w:pPr>
        <w:pStyle w:val="ListParagraph"/>
        <w:numPr>
          <w:ilvl w:val="0"/>
          <w:numId w:val="3"/>
        </w:numPr>
        <w:autoSpaceDE w:val="0"/>
        <w:autoSpaceDN w:val="0"/>
        <w:adjustRightInd w:val="0"/>
        <w:spacing w:after="0" w:line="240" w:lineRule="auto"/>
        <w:rPr>
          <w:rFonts w:ascii="Andalus" w:hAnsi="Andalus" w:cs="Andalus"/>
        </w:rPr>
      </w:pPr>
      <w:r w:rsidRPr="00246D4E">
        <w:rPr>
          <w:rFonts w:ascii="Andalus" w:hAnsi="Andalus" w:cs="Andalus"/>
        </w:rPr>
        <w:t>Mediation, processing</w:t>
      </w:r>
    </w:p>
    <w:p w:rsidR="00246D4E" w:rsidRPr="00246D4E" w:rsidRDefault="00246D4E" w:rsidP="00246D4E">
      <w:pPr>
        <w:pStyle w:val="ListParagraph"/>
        <w:numPr>
          <w:ilvl w:val="1"/>
          <w:numId w:val="3"/>
        </w:numPr>
        <w:autoSpaceDE w:val="0"/>
        <w:autoSpaceDN w:val="0"/>
        <w:adjustRightInd w:val="0"/>
        <w:spacing w:after="0" w:line="240" w:lineRule="auto"/>
        <w:rPr>
          <w:rFonts w:ascii="Andalus" w:hAnsi="Andalus" w:cs="Andalus"/>
        </w:rPr>
      </w:pPr>
      <w:r w:rsidRPr="00246D4E">
        <w:rPr>
          <w:rFonts w:ascii="Andalus" w:hAnsi="Andalus" w:cs="Andalus"/>
        </w:rPr>
        <w:t>Information processing</w:t>
      </w:r>
    </w:p>
    <w:p w:rsidR="00246D4E" w:rsidRDefault="00246D4E" w:rsidP="00246D4E">
      <w:pPr>
        <w:pStyle w:val="ListParagraph"/>
        <w:numPr>
          <w:ilvl w:val="1"/>
          <w:numId w:val="3"/>
        </w:numPr>
        <w:autoSpaceDE w:val="0"/>
        <w:autoSpaceDN w:val="0"/>
        <w:adjustRightInd w:val="0"/>
        <w:spacing w:after="0" w:line="240" w:lineRule="auto"/>
        <w:rPr>
          <w:rFonts w:ascii="Andalus" w:hAnsi="Andalus" w:cs="Andalus"/>
        </w:rPr>
      </w:pPr>
      <w:r w:rsidRPr="00246D4E">
        <w:rPr>
          <w:rFonts w:ascii="Andalus" w:hAnsi="Andalus" w:cs="Andalus"/>
        </w:rPr>
        <w:t>Problem solving and decision making</w:t>
      </w:r>
      <w:r w:rsidR="005E3B6D">
        <w:rPr>
          <w:rFonts w:ascii="Andalus" w:hAnsi="Andalus" w:cs="Andalus"/>
          <w:color w:val="E36C0A" w:themeColor="accent6" w:themeShade="BF"/>
        </w:rPr>
        <w:t xml:space="preserve"> (decision is part of the task structure)</w:t>
      </w:r>
    </w:p>
    <w:p w:rsidR="005E3B6D" w:rsidRPr="005E3B6D" w:rsidRDefault="005E3B6D" w:rsidP="00246D4E">
      <w:pPr>
        <w:pStyle w:val="ListParagraph"/>
        <w:numPr>
          <w:ilvl w:val="1"/>
          <w:numId w:val="3"/>
        </w:numPr>
        <w:autoSpaceDE w:val="0"/>
        <w:autoSpaceDN w:val="0"/>
        <w:adjustRightInd w:val="0"/>
        <w:spacing w:after="0" w:line="240" w:lineRule="auto"/>
        <w:rPr>
          <w:rFonts w:ascii="Andalus" w:hAnsi="Andalus" w:cs="Andalus"/>
          <w:color w:val="E36C0A" w:themeColor="accent6" w:themeShade="BF"/>
        </w:rPr>
      </w:pPr>
      <w:r w:rsidRPr="005E3B6D">
        <w:rPr>
          <w:rFonts w:ascii="Andalus" w:hAnsi="Andalus" w:cs="Andalus"/>
          <w:color w:val="E36C0A" w:themeColor="accent6" w:themeShade="BF"/>
        </w:rPr>
        <w:t xml:space="preserve">Critique </w:t>
      </w:r>
    </w:p>
    <w:p w:rsidR="00246D4E" w:rsidRPr="00246D4E" w:rsidRDefault="00246D4E" w:rsidP="00246D4E">
      <w:pPr>
        <w:pStyle w:val="ListParagraph"/>
        <w:numPr>
          <w:ilvl w:val="0"/>
          <w:numId w:val="3"/>
        </w:numPr>
        <w:autoSpaceDE w:val="0"/>
        <w:autoSpaceDN w:val="0"/>
        <w:adjustRightInd w:val="0"/>
        <w:spacing w:after="0" w:line="240" w:lineRule="auto"/>
        <w:rPr>
          <w:rFonts w:ascii="Andalus" w:hAnsi="Andalus" w:cs="Andalus"/>
        </w:rPr>
      </w:pPr>
      <w:r w:rsidRPr="00246D4E">
        <w:rPr>
          <w:rFonts w:ascii="Andalus" w:hAnsi="Andalus" w:cs="Andalus"/>
        </w:rPr>
        <w:t>Communication</w:t>
      </w:r>
      <w:r w:rsidR="005E3B6D">
        <w:rPr>
          <w:rFonts w:ascii="Andalus" w:hAnsi="Andalus" w:cs="Andalus"/>
          <w:color w:val="E36C0A" w:themeColor="accent6" w:themeShade="BF"/>
        </w:rPr>
        <w:t xml:space="preserve"> (involves a lot of cognitive actions; use in analysis)</w:t>
      </w:r>
    </w:p>
    <w:p w:rsidR="00246D4E" w:rsidRPr="00246D4E" w:rsidRDefault="00246D4E" w:rsidP="00246D4E">
      <w:pPr>
        <w:pStyle w:val="ListParagraph"/>
        <w:numPr>
          <w:ilvl w:val="0"/>
          <w:numId w:val="3"/>
        </w:numPr>
        <w:autoSpaceDE w:val="0"/>
        <w:autoSpaceDN w:val="0"/>
        <w:adjustRightInd w:val="0"/>
        <w:spacing w:after="0" w:line="240" w:lineRule="auto"/>
        <w:rPr>
          <w:rFonts w:ascii="Andalus" w:hAnsi="Andalus" w:cs="Andalus"/>
        </w:rPr>
      </w:pPr>
      <w:r w:rsidRPr="00246D4E">
        <w:rPr>
          <w:rFonts w:ascii="Andalus" w:hAnsi="Andalus" w:cs="Andalus"/>
        </w:rPr>
        <w:t>Motor tasks</w:t>
      </w:r>
    </w:p>
    <w:p w:rsidR="00246D4E" w:rsidRPr="00246D4E" w:rsidRDefault="00246D4E" w:rsidP="00246D4E">
      <w:pPr>
        <w:pStyle w:val="ListParagraph"/>
        <w:numPr>
          <w:ilvl w:val="1"/>
          <w:numId w:val="3"/>
        </w:numPr>
        <w:autoSpaceDE w:val="0"/>
        <w:autoSpaceDN w:val="0"/>
        <w:adjustRightInd w:val="0"/>
        <w:spacing w:after="0" w:line="240" w:lineRule="auto"/>
        <w:rPr>
          <w:rFonts w:ascii="Andalus" w:hAnsi="Andalus" w:cs="Andalus"/>
        </w:rPr>
      </w:pPr>
      <w:r w:rsidRPr="00246D4E">
        <w:rPr>
          <w:rFonts w:ascii="Andalus" w:hAnsi="Andalus" w:cs="Andalus"/>
        </w:rPr>
        <w:t>Simple, discreet</w:t>
      </w:r>
    </w:p>
    <w:p w:rsidR="00246D4E" w:rsidRDefault="00246D4E" w:rsidP="00246D4E">
      <w:pPr>
        <w:pStyle w:val="ListParagraph"/>
        <w:numPr>
          <w:ilvl w:val="1"/>
          <w:numId w:val="3"/>
        </w:numPr>
        <w:autoSpaceDE w:val="0"/>
        <w:autoSpaceDN w:val="0"/>
        <w:adjustRightInd w:val="0"/>
        <w:spacing w:after="100" w:afterAutospacing="1" w:line="240" w:lineRule="auto"/>
        <w:rPr>
          <w:rFonts w:ascii="Andalus" w:hAnsi="Andalus" w:cs="Andalus"/>
        </w:rPr>
      </w:pPr>
      <w:r w:rsidRPr="00246D4E">
        <w:rPr>
          <w:rFonts w:ascii="Andalus" w:hAnsi="Andalus" w:cs="Andalus"/>
        </w:rPr>
        <w:t>Complex, continuous</w:t>
      </w:r>
    </w:p>
    <w:p w:rsidR="00246D4E" w:rsidRPr="00246D4E" w:rsidRDefault="00246D4E" w:rsidP="00246D4E">
      <w:pPr>
        <w:autoSpaceDE w:val="0"/>
        <w:autoSpaceDN w:val="0"/>
        <w:adjustRightInd w:val="0"/>
        <w:spacing w:after="100" w:afterAutospacing="1" w:line="240" w:lineRule="auto"/>
        <w:rPr>
          <w:rFonts w:ascii="Andalus" w:hAnsi="Andalus" w:cs="Andalus"/>
        </w:rPr>
      </w:pPr>
      <w:r w:rsidRPr="00246D4E">
        <w:rPr>
          <w:rFonts w:ascii="Andalus" w:hAnsi="Andalus" w:cs="Andalus"/>
        </w:rPr>
        <w:t>Implied Human Factors</w:t>
      </w:r>
    </w:p>
    <w:p w:rsidR="00246D4E" w:rsidRDefault="00246D4E" w:rsidP="00246D4E">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Internal</w:t>
      </w:r>
    </w:p>
    <w:p w:rsidR="00246D4E" w:rsidRDefault="00246D4E" w:rsidP="00246D4E">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Visual perception </w:t>
      </w:r>
    </w:p>
    <w:p w:rsidR="00246D4E" w:rsidRDefault="00246D4E" w:rsidP="00246D4E">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Thinking, decision making</w:t>
      </w:r>
    </w:p>
    <w:p w:rsidR="00246D4E" w:rsidRPr="00246D4E" w:rsidRDefault="00246D4E" w:rsidP="00246D4E">
      <w:pPr>
        <w:pStyle w:val="ListParagraph"/>
        <w:numPr>
          <w:ilvl w:val="1"/>
          <w:numId w:val="3"/>
        </w:numPr>
        <w:autoSpaceDE w:val="0"/>
        <w:autoSpaceDN w:val="0"/>
        <w:adjustRightInd w:val="0"/>
        <w:spacing w:after="100" w:afterAutospacing="1" w:line="240" w:lineRule="auto"/>
        <w:rPr>
          <w:rFonts w:ascii="Andalus" w:hAnsi="Andalus" w:cs="Andalus"/>
        </w:rPr>
      </w:pPr>
      <w:proofErr w:type="spellStart"/>
      <w:r w:rsidRPr="00246D4E">
        <w:rPr>
          <w:rFonts w:ascii="Andalus" w:hAnsi="Andalus" w:cs="Andalus"/>
        </w:rPr>
        <w:t>Motoric</w:t>
      </w:r>
      <w:proofErr w:type="spellEnd"/>
      <w:r w:rsidRPr="00246D4E">
        <w:rPr>
          <w:rFonts w:ascii="Andalus" w:hAnsi="Andalus" w:cs="Andalus"/>
        </w:rPr>
        <w:t xml:space="preserve"> responses</w:t>
      </w:r>
    </w:p>
    <w:p w:rsidR="00246D4E" w:rsidRPr="00246D4E" w:rsidRDefault="00246D4E" w:rsidP="00246D4E">
      <w:pPr>
        <w:pStyle w:val="ListParagraph"/>
        <w:numPr>
          <w:ilvl w:val="0"/>
          <w:numId w:val="3"/>
        </w:numPr>
        <w:autoSpaceDE w:val="0"/>
        <w:autoSpaceDN w:val="0"/>
        <w:adjustRightInd w:val="0"/>
        <w:spacing w:after="100" w:afterAutospacing="1" w:line="240" w:lineRule="auto"/>
        <w:rPr>
          <w:rFonts w:ascii="Andalus" w:hAnsi="Andalus" w:cs="Andalus"/>
        </w:rPr>
      </w:pPr>
      <w:r w:rsidRPr="00246D4E">
        <w:rPr>
          <w:rFonts w:ascii="Andalus" w:hAnsi="Andalus" w:cs="Andalus"/>
        </w:rPr>
        <w:t>Effects</w:t>
      </w:r>
    </w:p>
    <w:p w:rsidR="00246D4E" w:rsidRDefault="00246D4E" w:rsidP="00246D4E">
      <w:pPr>
        <w:pStyle w:val="ListParagraph"/>
        <w:numPr>
          <w:ilvl w:val="0"/>
          <w:numId w:val="3"/>
        </w:numPr>
        <w:autoSpaceDE w:val="0"/>
        <w:autoSpaceDN w:val="0"/>
        <w:adjustRightInd w:val="0"/>
        <w:spacing w:after="100" w:afterAutospacing="1" w:line="240" w:lineRule="auto"/>
        <w:rPr>
          <w:rFonts w:ascii="Andalus" w:hAnsi="Andalus" w:cs="Andalus"/>
        </w:rPr>
      </w:pPr>
      <w:r w:rsidRPr="00246D4E">
        <w:rPr>
          <w:rFonts w:ascii="Andalus" w:hAnsi="Andalus" w:cs="Andalus"/>
        </w:rPr>
        <w:t>Time pressu</w:t>
      </w:r>
      <w:r>
        <w:rPr>
          <w:rFonts w:ascii="Andalus" w:hAnsi="Andalus" w:cs="Andalus"/>
        </w:rPr>
        <w:t>r</w:t>
      </w:r>
      <w:r w:rsidRPr="00246D4E">
        <w:rPr>
          <w:rFonts w:ascii="Andalus" w:hAnsi="Andalus" w:cs="Andalus"/>
        </w:rPr>
        <w:t>e</w:t>
      </w:r>
    </w:p>
    <w:p w:rsidR="00246D4E" w:rsidRDefault="00246D4E" w:rsidP="00246D4E">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External </w:t>
      </w:r>
    </w:p>
    <w:p w:rsidR="00246D4E" w:rsidRDefault="00246D4E" w:rsidP="00246D4E">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Communicating with others</w:t>
      </w:r>
    </w:p>
    <w:p w:rsidR="00246D4E" w:rsidRDefault="00246D4E" w:rsidP="00246D4E">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lastRenderedPageBreak/>
        <w:t>Using a “machine” with displays and controls</w:t>
      </w:r>
    </w:p>
    <w:p w:rsidR="00246D4E" w:rsidRPr="000D6B48" w:rsidRDefault="00246D4E" w:rsidP="00246D4E">
      <w:pPr>
        <w:autoSpaceDE w:val="0"/>
        <w:autoSpaceDN w:val="0"/>
        <w:adjustRightInd w:val="0"/>
        <w:spacing w:after="100" w:afterAutospacing="1" w:line="240" w:lineRule="auto"/>
        <w:rPr>
          <w:rFonts w:ascii="Andalus" w:hAnsi="Andalus" w:cs="Andalus"/>
          <w:b/>
          <w:i/>
        </w:rPr>
      </w:pPr>
      <w:r w:rsidRPr="000D6B48">
        <w:rPr>
          <w:rFonts w:ascii="Andalus" w:hAnsi="Andalus" w:cs="Andalus"/>
          <w:b/>
          <w:i/>
        </w:rPr>
        <w:t>*Flow can, and should be represented by other ways than HTA</w:t>
      </w:r>
    </w:p>
    <w:p w:rsidR="00246D4E" w:rsidRDefault="00246D4E" w:rsidP="00246D4E">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Flow chart</w:t>
      </w:r>
    </w:p>
    <w:p w:rsidR="00FC2916" w:rsidRDefault="00FC2916" w:rsidP="00FC2916">
      <w:pPr>
        <w:pStyle w:val="ListParagraph"/>
        <w:numPr>
          <w:ilvl w:val="1"/>
          <w:numId w:val="3"/>
        </w:numPr>
        <w:autoSpaceDE w:val="0"/>
        <w:autoSpaceDN w:val="0"/>
        <w:adjustRightInd w:val="0"/>
        <w:spacing w:after="100" w:afterAutospacing="1" w:line="240" w:lineRule="auto"/>
        <w:rPr>
          <w:rFonts w:ascii="Andalus" w:hAnsi="Andalus" w:cs="Andalus"/>
          <w:color w:val="E36C0A" w:themeColor="accent6" w:themeShade="BF"/>
        </w:rPr>
      </w:pPr>
      <w:r w:rsidRPr="00FC2916">
        <w:rPr>
          <w:rFonts w:ascii="Andalus" w:hAnsi="Andalus" w:cs="Andalus"/>
          <w:color w:val="E36C0A" w:themeColor="accent6" w:themeShade="BF"/>
        </w:rPr>
        <w:t>Represent flow with arrows and plans (yes/no; numbering)</w:t>
      </w:r>
    </w:p>
    <w:p w:rsidR="00FC2916" w:rsidRPr="00FC2916" w:rsidRDefault="00FC2916" w:rsidP="00FC2916">
      <w:pPr>
        <w:pStyle w:val="ListParagraph"/>
        <w:numPr>
          <w:ilvl w:val="1"/>
          <w:numId w:val="3"/>
        </w:numPr>
        <w:autoSpaceDE w:val="0"/>
        <w:autoSpaceDN w:val="0"/>
        <w:adjustRightInd w:val="0"/>
        <w:spacing w:after="100" w:afterAutospacing="1" w:line="240" w:lineRule="auto"/>
        <w:rPr>
          <w:rFonts w:ascii="Andalus" w:hAnsi="Andalus" w:cs="Andalus"/>
          <w:color w:val="E36C0A" w:themeColor="accent6" w:themeShade="BF"/>
        </w:rPr>
      </w:pPr>
      <w:r>
        <w:rPr>
          <w:rFonts w:ascii="Andalus" w:hAnsi="Andalus" w:cs="Andalus"/>
          <w:color w:val="E36C0A" w:themeColor="accent6" w:themeShade="BF"/>
        </w:rPr>
        <w:t>You often need several flow charts b/c there are many ways of people doing things</w:t>
      </w:r>
    </w:p>
    <w:p w:rsidR="00246D4E" w:rsidRDefault="00246D4E" w:rsidP="00246D4E">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A link matrix and diagram </w:t>
      </w:r>
    </w:p>
    <w:p w:rsidR="00715588" w:rsidRDefault="00715588" w:rsidP="00715588">
      <w:pPr>
        <w:pStyle w:val="ListParagraph"/>
        <w:numPr>
          <w:ilvl w:val="1"/>
          <w:numId w:val="3"/>
        </w:numPr>
        <w:autoSpaceDE w:val="0"/>
        <w:autoSpaceDN w:val="0"/>
        <w:adjustRightInd w:val="0"/>
        <w:spacing w:after="100" w:afterAutospacing="1" w:line="240" w:lineRule="auto"/>
        <w:rPr>
          <w:rFonts w:ascii="Andalus" w:hAnsi="Andalus" w:cs="Andalus"/>
          <w:color w:val="E36C0A" w:themeColor="accent6" w:themeShade="BF"/>
        </w:rPr>
      </w:pPr>
      <w:r w:rsidRPr="00715588">
        <w:rPr>
          <w:rFonts w:ascii="Andalus" w:hAnsi="Andalus" w:cs="Andalus"/>
          <w:color w:val="E36C0A" w:themeColor="accent6" w:themeShade="BF"/>
        </w:rPr>
        <w:t>This could be a bonus in your assignment</w:t>
      </w:r>
      <w:r>
        <w:rPr>
          <w:rFonts w:ascii="Andalus" w:hAnsi="Andalus" w:cs="Andalus"/>
          <w:color w:val="E36C0A" w:themeColor="accent6" w:themeShade="BF"/>
        </w:rPr>
        <w:t>!</w:t>
      </w:r>
      <w:r w:rsidRPr="00715588">
        <w:rPr>
          <w:rFonts w:ascii="Andalus" w:hAnsi="Andalus" w:cs="Andalus"/>
          <w:color w:val="E36C0A" w:themeColor="accent6" w:themeShade="BF"/>
        </w:rPr>
        <w:t xml:space="preserve"> </w:t>
      </w:r>
    </w:p>
    <w:p w:rsidR="00116189" w:rsidRPr="00715588" w:rsidRDefault="00116189" w:rsidP="00715588">
      <w:pPr>
        <w:pStyle w:val="ListParagraph"/>
        <w:numPr>
          <w:ilvl w:val="1"/>
          <w:numId w:val="3"/>
        </w:numPr>
        <w:autoSpaceDE w:val="0"/>
        <w:autoSpaceDN w:val="0"/>
        <w:adjustRightInd w:val="0"/>
        <w:spacing w:after="100" w:afterAutospacing="1" w:line="240" w:lineRule="auto"/>
        <w:rPr>
          <w:rFonts w:ascii="Andalus" w:hAnsi="Andalus" w:cs="Andalus"/>
          <w:color w:val="E36C0A" w:themeColor="accent6" w:themeShade="BF"/>
        </w:rPr>
      </w:pPr>
      <w:r>
        <w:rPr>
          <w:rFonts w:ascii="Andalus" w:hAnsi="Andalus" w:cs="Andalus"/>
          <w:color w:val="E36C0A" w:themeColor="accent6" w:themeShade="BF"/>
        </w:rPr>
        <w:t xml:space="preserve">Describe the stronger points with thicker lines and less strong with dashed lines; include a legend </w:t>
      </w:r>
    </w:p>
    <w:p w:rsidR="00246D4E" w:rsidRDefault="00246D4E" w:rsidP="00246D4E">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Operational sequence diagram</w:t>
      </w:r>
    </w:p>
    <w:p w:rsidR="00246D4E" w:rsidRDefault="00246D4E" w:rsidP="00246D4E">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Failure </w:t>
      </w:r>
      <w:r w:rsidR="00922F1B">
        <w:rPr>
          <w:rFonts w:ascii="Andalus" w:hAnsi="Andalus" w:cs="Andalus"/>
        </w:rPr>
        <w:t>mode and effects anal</w:t>
      </w:r>
      <w:r>
        <w:rPr>
          <w:rFonts w:ascii="Andalus" w:hAnsi="Andalus" w:cs="Andalus"/>
        </w:rPr>
        <w:t xml:space="preserve">ysis </w:t>
      </w:r>
    </w:p>
    <w:p w:rsidR="00116189" w:rsidRPr="00116189" w:rsidRDefault="00116189" w:rsidP="00116189">
      <w:pPr>
        <w:pStyle w:val="ListParagraph"/>
        <w:numPr>
          <w:ilvl w:val="1"/>
          <w:numId w:val="3"/>
        </w:numPr>
        <w:autoSpaceDE w:val="0"/>
        <w:autoSpaceDN w:val="0"/>
        <w:adjustRightInd w:val="0"/>
        <w:spacing w:after="100" w:afterAutospacing="1" w:line="240" w:lineRule="auto"/>
        <w:rPr>
          <w:rFonts w:ascii="Andalus" w:hAnsi="Andalus" w:cs="Andalus"/>
          <w:color w:val="E36C0A" w:themeColor="accent6" w:themeShade="BF"/>
        </w:rPr>
      </w:pPr>
      <w:r>
        <w:rPr>
          <w:rFonts w:ascii="Andalus" w:hAnsi="Andalus" w:cs="Andalus"/>
          <w:color w:val="E36C0A" w:themeColor="accent6" w:themeShade="BF"/>
        </w:rPr>
        <w:t>Indicates a</w:t>
      </w:r>
      <w:r w:rsidRPr="00116189">
        <w:rPr>
          <w:rFonts w:ascii="Andalus" w:hAnsi="Andalus" w:cs="Andalus"/>
          <w:color w:val="E36C0A" w:themeColor="accent6" w:themeShade="BF"/>
        </w:rPr>
        <w:t>ll the possible things that could go wrong; like applying Murphy’s Law</w:t>
      </w:r>
    </w:p>
    <w:p w:rsidR="00246D4E" w:rsidRDefault="00246D4E" w:rsidP="00246D4E">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Rear-end collision fault tree </w:t>
      </w:r>
    </w:p>
    <w:p w:rsidR="00922F1B" w:rsidRDefault="00922F1B" w:rsidP="00246D4E">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Time line and workload</w:t>
      </w:r>
      <w:r w:rsidR="00116189">
        <w:rPr>
          <w:rFonts w:ascii="Andalus" w:hAnsi="Andalus" w:cs="Andalus"/>
        </w:rPr>
        <w:t xml:space="preserve"> </w:t>
      </w:r>
      <w:r w:rsidR="00116189">
        <w:rPr>
          <w:rFonts w:ascii="Andalus" w:hAnsi="Andalus" w:cs="Andalus"/>
          <w:color w:val="E36C0A" w:themeColor="accent6" w:themeShade="BF"/>
        </w:rPr>
        <w:t>(each line is a task)</w:t>
      </w:r>
    </w:p>
    <w:p w:rsidR="00922F1B" w:rsidRDefault="00922F1B" w:rsidP="00246D4E">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Activity analysis </w:t>
      </w:r>
      <w:r w:rsidR="00116189">
        <w:rPr>
          <w:rFonts w:ascii="Andalus" w:hAnsi="Andalus" w:cs="Andalus"/>
          <w:color w:val="E36C0A" w:themeColor="accent6" w:themeShade="BF"/>
        </w:rPr>
        <w:t>(tally what people do; ex: how often people look at map)</w:t>
      </w:r>
    </w:p>
    <w:p w:rsidR="00922F1B" w:rsidRPr="00922F1B" w:rsidRDefault="00922F1B" w:rsidP="00246D4E">
      <w:pPr>
        <w:pStyle w:val="ListParagraph"/>
        <w:numPr>
          <w:ilvl w:val="0"/>
          <w:numId w:val="3"/>
        </w:numPr>
        <w:autoSpaceDE w:val="0"/>
        <w:autoSpaceDN w:val="0"/>
        <w:adjustRightInd w:val="0"/>
        <w:spacing w:after="100" w:afterAutospacing="1" w:line="240" w:lineRule="auto"/>
        <w:rPr>
          <w:rFonts w:ascii="Andalus" w:hAnsi="Andalus" w:cs="Andalus"/>
        </w:rPr>
      </w:pPr>
      <w:r w:rsidRPr="00922F1B">
        <w:rPr>
          <w:rFonts w:ascii="Andalus" w:hAnsi="Andalus" w:cs="Andalus"/>
        </w:rPr>
        <w:t xml:space="preserve">Resource allocation based on activity analysis </w:t>
      </w:r>
    </w:p>
    <w:p w:rsidR="00922F1B" w:rsidRPr="00FC2916" w:rsidRDefault="00922F1B" w:rsidP="00FC2916">
      <w:pPr>
        <w:autoSpaceDE w:val="0"/>
        <w:autoSpaceDN w:val="0"/>
        <w:adjustRightInd w:val="0"/>
        <w:spacing w:after="100" w:afterAutospacing="1" w:line="240" w:lineRule="auto"/>
        <w:rPr>
          <w:rFonts w:ascii="Andalus" w:hAnsi="Andalus" w:cs="Andalus"/>
        </w:rPr>
      </w:pPr>
      <w:r w:rsidRPr="00FC2916">
        <w:rPr>
          <w:rFonts w:ascii="Andalus" w:hAnsi="Andalus" w:cs="Andalus"/>
        </w:rPr>
        <w:t xml:space="preserve">Summary </w:t>
      </w:r>
    </w:p>
    <w:p w:rsidR="00922F1B" w:rsidRPr="00922F1B" w:rsidRDefault="00922F1B" w:rsidP="00922F1B">
      <w:pPr>
        <w:pStyle w:val="ListParagraph"/>
        <w:numPr>
          <w:ilvl w:val="0"/>
          <w:numId w:val="3"/>
        </w:numPr>
        <w:autoSpaceDE w:val="0"/>
        <w:autoSpaceDN w:val="0"/>
        <w:adjustRightInd w:val="0"/>
        <w:spacing w:after="0" w:line="240" w:lineRule="auto"/>
        <w:rPr>
          <w:rFonts w:ascii="Andalus" w:hAnsi="Andalus" w:cs="Andalus"/>
        </w:rPr>
      </w:pPr>
      <w:r w:rsidRPr="00922F1B">
        <w:rPr>
          <w:rFonts w:ascii="Andalus" w:hAnsi="Andalus" w:cs="Andalus"/>
        </w:rPr>
        <w:t>There are diverse ways to analyze what someone does</w:t>
      </w:r>
    </w:p>
    <w:p w:rsidR="00922F1B" w:rsidRPr="00922F1B" w:rsidRDefault="00922F1B" w:rsidP="00922F1B">
      <w:pPr>
        <w:pStyle w:val="ListParagraph"/>
        <w:numPr>
          <w:ilvl w:val="0"/>
          <w:numId w:val="3"/>
        </w:numPr>
        <w:autoSpaceDE w:val="0"/>
        <w:autoSpaceDN w:val="0"/>
        <w:adjustRightInd w:val="0"/>
        <w:spacing w:after="0" w:line="240" w:lineRule="auto"/>
        <w:rPr>
          <w:rFonts w:ascii="Andalus" w:hAnsi="Andalus" w:cs="Andalus"/>
        </w:rPr>
      </w:pPr>
      <w:r w:rsidRPr="00922F1B">
        <w:rPr>
          <w:rFonts w:ascii="Andalus" w:hAnsi="Andalus" w:cs="Andalus"/>
        </w:rPr>
        <w:t>Task Analysis is probably the most common way to analyze what someone does</w:t>
      </w:r>
    </w:p>
    <w:p w:rsidR="00922F1B" w:rsidRPr="00922F1B" w:rsidRDefault="00922F1B" w:rsidP="00922F1B">
      <w:pPr>
        <w:pStyle w:val="ListParagraph"/>
        <w:numPr>
          <w:ilvl w:val="0"/>
          <w:numId w:val="3"/>
        </w:numPr>
        <w:autoSpaceDE w:val="0"/>
        <w:autoSpaceDN w:val="0"/>
        <w:adjustRightInd w:val="0"/>
        <w:spacing w:after="0" w:line="240" w:lineRule="auto"/>
        <w:rPr>
          <w:rFonts w:ascii="Andalus" w:hAnsi="Andalus" w:cs="Andalus"/>
        </w:rPr>
      </w:pPr>
      <w:r w:rsidRPr="00922F1B">
        <w:rPr>
          <w:rFonts w:ascii="Andalus" w:hAnsi="Andalus" w:cs="Andalus"/>
        </w:rPr>
        <w:t>In Hierarchical Task Analysis we represent what someone does by their goals, sub</w:t>
      </w:r>
      <w:r w:rsidRPr="00922F1B">
        <w:rPr>
          <w:rFonts w:ascii="Calibri" w:hAnsi="Calibri" w:cs="Andalus"/>
        </w:rPr>
        <w:t>‐</w:t>
      </w:r>
      <w:r w:rsidRPr="00922F1B">
        <w:rPr>
          <w:rFonts w:ascii="Andalus" w:hAnsi="Andalus" w:cs="Andalus"/>
        </w:rPr>
        <w:t>goals, and actions that are required to accomplish them</w:t>
      </w:r>
    </w:p>
    <w:p w:rsidR="00922F1B" w:rsidRPr="00922F1B" w:rsidRDefault="00922F1B" w:rsidP="00EB3CB8">
      <w:pPr>
        <w:pStyle w:val="ListParagraph"/>
        <w:numPr>
          <w:ilvl w:val="0"/>
          <w:numId w:val="3"/>
        </w:numPr>
        <w:autoSpaceDE w:val="0"/>
        <w:autoSpaceDN w:val="0"/>
        <w:adjustRightInd w:val="0"/>
        <w:spacing w:after="100" w:afterAutospacing="1" w:line="240" w:lineRule="auto"/>
        <w:rPr>
          <w:rFonts w:ascii="Andalus" w:hAnsi="Andalus" w:cs="Andalus"/>
        </w:rPr>
      </w:pPr>
      <w:r w:rsidRPr="00922F1B">
        <w:rPr>
          <w:rFonts w:ascii="Andalus" w:hAnsi="Andalus" w:cs="Andalus"/>
        </w:rPr>
        <w:t>In Task Analysis we identify overt, physical actions, but also implied perceptual/cognitive actions</w:t>
      </w:r>
    </w:p>
    <w:p w:rsidR="00922F1B" w:rsidRDefault="00922F1B" w:rsidP="00EB3CB8">
      <w:pPr>
        <w:pStyle w:val="ListParagraph"/>
        <w:numPr>
          <w:ilvl w:val="0"/>
          <w:numId w:val="3"/>
        </w:numPr>
        <w:autoSpaceDE w:val="0"/>
        <w:autoSpaceDN w:val="0"/>
        <w:adjustRightInd w:val="0"/>
        <w:spacing w:after="100" w:afterAutospacing="1" w:line="240" w:lineRule="auto"/>
        <w:rPr>
          <w:rFonts w:ascii="Andalus" w:hAnsi="Andalus" w:cs="Andalus"/>
        </w:rPr>
      </w:pPr>
      <w:r w:rsidRPr="00922F1B">
        <w:rPr>
          <w:rFonts w:ascii="Andalus" w:hAnsi="Andalus" w:cs="Andalus"/>
        </w:rPr>
        <w:t>Flow can, and should, be represented by other ways than HTA</w:t>
      </w:r>
    </w:p>
    <w:p w:rsidR="00922F1B" w:rsidRPr="00EB3CB8" w:rsidRDefault="00EB3CB8" w:rsidP="00D93B17">
      <w:pPr>
        <w:pStyle w:val="Heading1"/>
      </w:pPr>
      <w:bookmarkStart w:id="4" w:name="_Toc311791292"/>
      <w:r w:rsidRPr="00EB3CB8">
        <w:t>Visual Perception</w:t>
      </w:r>
      <w:bookmarkEnd w:id="4"/>
      <w:r w:rsidRPr="00EB3CB8">
        <w:t xml:space="preserve"> </w:t>
      </w:r>
    </w:p>
    <w:p w:rsidR="00EB3CB8" w:rsidRDefault="00EB3CB8" w:rsidP="00EB3CB8">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Objectives:</w:t>
      </w:r>
    </w:p>
    <w:p w:rsidR="00EB3CB8" w:rsidRDefault="00EB3CB8" w:rsidP="00EB3CB8">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Become aware of various visual perception factors</w:t>
      </w:r>
    </w:p>
    <w:p w:rsidR="00EB3CB8" w:rsidRDefault="00EB3CB8" w:rsidP="00EB3CB8">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Given a problem, you can </w:t>
      </w:r>
      <w:proofErr w:type="spellStart"/>
      <w:r>
        <w:rPr>
          <w:rFonts w:ascii="Andalus" w:hAnsi="Andalus" w:cs="Andalus"/>
        </w:rPr>
        <w:t>indentity</w:t>
      </w:r>
      <w:proofErr w:type="spellEnd"/>
      <w:r>
        <w:rPr>
          <w:rFonts w:ascii="Andalus" w:hAnsi="Andalus" w:cs="Andalus"/>
        </w:rPr>
        <w:t xml:space="preserve"> the associated visual perception factors</w:t>
      </w:r>
    </w:p>
    <w:p w:rsidR="00EB3CB8" w:rsidRDefault="00EB3CB8" w:rsidP="00EB3CB8">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Topics:</w:t>
      </w:r>
    </w:p>
    <w:p w:rsidR="00EB3CB8" w:rsidRDefault="00EB3CB8" w:rsidP="00EB3CB8">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Visual search</w:t>
      </w:r>
    </w:p>
    <w:p w:rsidR="00EB3CB8" w:rsidRDefault="00EB3CB8" w:rsidP="00EB3CB8">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Acuity </w:t>
      </w:r>
    </w:p>
    <w:p w:rsidR="00EB3CB8" w:rsidRDefault="00EB3CB8" w:rsidP="00EB3CB8">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Colour</w:t>
      </w:r>
    </w:p>
    <w:p w:rsidR="00EB3CB8" w:rsidRPr="00EB3CB8" w:rsidRDefault="00EB3CB8" w:rsidP="00EB3CB8">
      <w:pPr>
        <w:autoSpaceDE w:val="0"/>
        <w:autoSpaceDN w:val="0"/>
        <w:adjustRightInd w:val="0"/>
        <w:spacing w:after="100" w:afterAutospacing="1" w:line="240" w:lineRule="auto"/>
        <w:rPr>
          <w:rFonts w:ascii="Andalus" w:hAnsi="Andalus" w:cs="Andalus"/>
        </w:rPr>
      </w:pPr>
      <w:r w:rsidRPr="00EB3CB8">
        <w:rPr>
          <w:rFonts w:ascii="Andalus" w:hAnsi="Andalus" w:cs="Andalus"/>
        </w:rPr>
        <w:lastRenderedPageBreak/>
        <w:t>Implied Human Factors</w:t>
      </w:r>
    </w:p>
    <w:p w:rsidR="007762B5" w:rsidRPr="007762B5" w:rsidRDefault="007762B5"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7762B5">
        <w:rPr>
          <w:rFonts w:ascii="Andalus" w:hAnsi="Andalus" w:cs="Andalus"/>
          <w:color w:val="00B0F0"/>
        </w:rPr>
        <w:t xml:space="preserve">Analysis </w:t>
      </w:r>
      <w:r>
        <w:rPr>
          <w:rFonts w:ascii="Andalus" w:hAnsi="Andalus" w:cs="Andalus"/>
          <w:color w:val="00B0F0"/>
        </w:rPr>
        <w:t>of ticket machine</w:t>
      </w:r>
    </w:p>
    <w:p w:rsidR="00EB3CB8" w:rsidRDefault="00EB3CB8" w:rsidP="007762B5">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Internal </w:t>
      </w:r>
    </w:p>
    <w:p w:rsidR="00EB3CB8" w:rsidRDefault="00EB3CB8" w:rsidP="007762B5">
      <w:pPr>
        <w:pStyle w:val="ListParagraph"/>
        <w:numPr>
          <w:ilvl w:val="2"/>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Not experienced with ticket machine </w:t>
      </w:r>
    </w:p>
    <w:p w:rsidR="00EB3CB8" w:rsidRDefault="00EB3CB8" w:rsidP="007762B5">
      <w:pPr>
        <w:pStyle w:val="ListParagraph"/>
        <w:numPr>
          <w:ilvl w:val="2"/>
          <w:numId w:val="3"/>
        </w:numPr>
        <w:autoSpaceDE w:val="0"/>
        <w:autoSpaceDN w:val="0"/>
        <w:adjustRightInd w:val="0"/>
        <w:spacing w:after="100" w:afterAutospacing="1" w:line="240" w:lineRule="auto"/>
        <w:rPr>
          <w:rFonts w:ascii="Andalus" w:hAnsi="Andalus" w:cs="Andalus"/>
        </w:rPr>
      </w:pPr>
      <w:r>
        <w:rPr>
          <w:rFonts w:ascii="Andalus" w:hAnsi="Andalus" w:cs="Andalus"/>
        </w:rPr>
        <w:t>Professional in other things she does</w:t>
      </w:r>
    </w:p>
    <w:p w:rsidR="00EB3CB8" w:rsidRDefault="00EB3CB8" w:rsidP="007762B5">
      <w:pPr>
        <w:pStyle w:val="ListParagraph"/>
        <w:numPr>
          <w:ilvl w:val="2"/>
          <w:numId w:val="3"/>
        </w:numPr>
        <w:autoSpaceDE w:val="0"/>
        <w:autoSpaceDN w:val="0"/>
        <w:adjustRightInd w:val="0"/>
        <w:spacing w:after="100" w:afterAutospacing="1" w:line="240" w:lineRule="auto"/>
        <w:rPr>
          <w:rFonts w:ascii="Andalus" w:hAnsi="Andalus" w:cs="Andalus"/>
        </w:rPr>
      </w:pPr>
      <w:r>
        <w:rPr>
          <w:rFonts w:ascii="Andalus" w:hAnsi="Andalus" w:cs="Andalus"/>
        </w:rPr>
        <w:t>Able to recover from errors, can deal with stress</w:t>
      </w:r>
    </w:p>
    <w:p w:rsidR="00EB3CB8" w:rsidRDefault="00EB3CB8" w:rsidP="007762B5">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External </w:t>
      </w:r>
    </w:p>
    <w:p w:rsidR="00EB3CB8" w:rsidRDefault="00EB3CB8" w:rsidP="007762B5">
      <w:pPr>
        <w:pStyle w:val="ListParagraph"/>
        <w:numPr>
          <w:ilvl w:val="2"/>
          <w:numId w:val="3"/>
        </w:numPr>
        <w:autoSpaceDE w:val="0"/>
        <w:autoSpaceDN w:val="0"/>
        <w:adjustRightInd w:val="0"/>
        <w:spacing w:after="100" w:afterAutospacing="1" w:line="240" w:lineRule="auto"/>
        <w:rPr>
          <w:rFonts w:ascii="Andalus" w:hAnsi="Andalus" w:cs="Andalus"/>
        </w:rPr>
      </w:pPr>
      <w:r>
        <w:rPr>
          <w:rFonts w:ascii="Andalus" w:hAnsi="Andalus" w:cs="Andalus"/>
        </w:rPr>
        <w:t>Task: seems simple</w:t>
      </w:r>
    </w:p>
    <w:p w:rsidR="00EB3CB8" w:rsidRDefault="00EB3CB8" w:rsidP="007762B5">
      <w:pPr>
        <w:pStyle w:val="ListParagraph"/>
        <w:numPr>
          <w:ilvl w:val="2"/>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rushing, under pressure </w:t>
      </w:r>
    </w:p>
    <w:p w:rsidR="00EB3CB8" w:rsidRDefault="00EB3CB8" w:rsidP="007762B5">
      <w:pPr>
        <w:pStyle w:val="ListParagraph"/>
        <w:numPr>
          <w:ilvl w:val="2"/>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uses visual information </w:t>
      </w:r>
    </w:p>
    <w:p w:rsidR="00EB3CB8" w:rsidRDefault="00EB3CB8" w:rsidP="007762B5">
      <w:pPr>
        <w:pStyle w:val="ListParagraph"/>
        <w:numPr>
          <w:ilvl w:val="2"/>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uses recovery mechanisms </w:t>
      </w:r>
    </w:p>
    <w:p w:rsidR="00EB3CB8" w:rsidRDefault="00EB3CB8" w:rsidP="00EB3CB8">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Internal </w:t>
      </w:r>
    </w:p>
    <w:p w:rsidR="00EB3CB8" w:rsidRDefault="00EB3CB8" w:rsidP="00EB3CB8">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Visual perception </w:t>
      </w:r>
    </w:p>
    <w:p w:rsidR="00EB3CB8" w:rsidRDefault="00EB3CB8" w:rsidP="00EB3CB8">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Thinking, decision making </w:t>
      </w:r>
    </w:p>
    <w:p w:rsidR="00EB3CB8" w:rsidRDefault="00EB3CB8" w:rsidP="00EB3CB8">
      <w:pPr>
        <w:pStyle w:val="ListParagraph"/>
        <w:numPr>
          <w:ilvl w:val="1"/>
          <w:numId w:val="3"/>
        </w:numPr>
        <w:autoSpaceDE w:val="0"/>
        <w:autoSpaceDN w:val="0"/>
        <w:adjustRightInd w:val="0"/>
        <w:spacing w:after="100" w:afterAutospacing="1" w:line="240" w:lineRule="auto"/>
        <w:rPr>
          <w:rFonts w:ascii="Andalus" w:hAnsi="Andalus" w:cs="Andalus"/>
        </w:rPr>
      </w:pPr>
      <w:proofErr w:type="spellStart"/>
      <w:r>
        <w:rPr>
          <w:rFonts w:ascii="Andalus" w:hAnsi="Andalus" w:cs="Andalus"/>
        </w:rPr>
        <w:t>Motoric</w:t>
      </w:r>
      <w:proofErr w:type="spellEnd"/>
      <w:r>
        <w:rPr>
          <w:rFonts w:ascii="Andalus" w:hAnsi="Andalus" w:cs="Andalus"/>
        </w:rPr>
        <w:t xml:space="preserve"> responses </w:t>
      </w:r>
    </w:p>
    <w:p w:rsidR="00EB3CB8" w:rsidRDefault="00EB3CB8" w:rsidP="00EB3CB8">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Effects </w:t>
      </w:r>
    </w:p>
    <w:p w:rsidR="00EB3CB8" w:rsidRDefault="00EB3CB8" w:rsidP="00EB3CB8">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Time pressure</w:t>
      </w:r>
    </w:p>
    <w:p w:rsidR="00EB3CB8" w:rsidRDefault="00EB3CB8" w:rsidP="00EB3CB8">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External </w:t>
      </w:r>
    </w:p>
    <w:p w:rsidR="00EB3CB8" w:rsidRDefault="00EB3CB8" w:rsidP="00EB3CB8">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Communicating with others</w:t>
      </w:r>
    </w:p>
    <w:p w:rsidR="00EB3CB8" w:rsidRDefault="00EB3CB8" w:rsidP="00EB3CB8">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Using a “machine” with display and controls</w:t>
      </w:r>
    </w:p>
    <w:p w:rsidR="00EB3CB8" w:rsidRPr="007762B5" w:rsidRDefault="00EB3CB8" w:rsidP="00EB3CB8">
      <w:pPr>
        <w:autoSpaceDE w:val="0"/>
        <w:autoSpaceDN w:val="0"/>
        <w:adjustRightInd w:val="0"/>
        <w:spacing w:after="100" w:afterAutospacing="1" w:line="240" w:lineRule="auto"/>
        <w:rPr>
          <w:rFonts w:ascii="Andalus" w:hAnsi="Andalus" w:cs="Andalus"/>
          <w:color w:val="00B0F0"/>
        </w:rPr>
      </w:pPr>
      <w:r w:rsidRPr="002C2939">
        <w:rPr>
          <w:rFonts w:ascii="Andalus" w:hAnsi="Andalus" w:cs="Andalus"/>
          <w:b/>
          <w:i/>
        </w:rPr>
        <w:t>*Visual perception is a primary human factor to consider</w:t>
      </w:r>
      <w:r w:rsidRPr="007762B5">
        <w:rPr>
          <w:rFonts w:ascii="Andalus" w:hAnsi="Andalus" w:cs="Andalus"/>
          <w:b/>
        </w:rPr>
        <w:t xml:space="preserve"> </w:t>
      </w:r>
      <w:r w:rsidR="007762B5">
        <w:rPr>
          <w:rFonts w:ascii="Andalus" w:hAnsi="Andalus" w:cs="Andalus"/>
          <w:color w:val="00B0F0"/>
        </w:rPr>
        <w:t>(important to consider how things can be improved and redesigned)</w:t>
      </w:r>
    </w:p>
    <w:p w:rsidR="00EB3CB8" w:rsidRDefault="00EB3CB8" w:rsidP="00EB3CB8">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Name at least 3 visual factors on ticket machine </w:t>
      </w:r>
    </w:p>
    <w:p w:rsidR="007762B5" w:rsidRDefault="007762B5" w:rsidP="007762B5">
      <w:pPr>
        <w:pStyle w:val="ListParagraph"/>
        <w:numPr>
          <w:ilvl w:val="1"/>
          <w:numId w:val="3"/>
        </w:numPr>
        <w:autoSpaceDE w:val="0"/>
        <w:autoSpaceDN w:val="0"/>
        <w:adjustRightInd w:val="0"/>
        <w:spacing w:after="100" w:afterAutospacing="1" w:line="240" w:lineRule="auto"/>
        <w:rPr>
          <w:rFonts w:ascii="Andalus" w:hAnsi="Andalus" w:cs="Andalus"/>
          <w:color w:val="00B0F0"/>
        </w:rPr>
      </w:pPr>
      <w:r w:rsidRPr="007762B5">
        <w:rPr>
          <w:rFonts w:ascii="Andalus" w:hAnsi="Andalus" w:cs="Andalus"/>
          <w:color w:val="00B0F0"/>
        </w:rPr>
        <w:t>Colour coding the different steps</w:t>
      </w:r>
    </w:p>
    <w:p w:rsidR="007762B5" w:rsidRDefault="007762B5" w:rsidP="007762B5">
      <w:pPr>
        <w:pStyle w:val="ListParagraph"/>
        <w:numPr>
          <w:ilvl w:val="1"/>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Workflow coding (not knowing what to do)</w:t>
      </w:r>
    </w:p>
    <w:p w:rsidR="007762B5" w:rsidRDefault="007762B5" w:rsidP="007762B5">
      <w:pPr>
        <w:pStyle w:val="ListParagraph"/>
        <w:numPr>
          <w:ilvl w:val="1"/>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 xml:space="preserve">Too much info is called “information clutter” </w:t>
      </w:r>
    </w:p>
    <w:p w:rsidR="007762B5" w:rsidRDefault="007762B5" w:rsidP="007762B5">
      <w:pPr>
        <w:pStyle w:val="ListParagraph"/>
        <w:numPr>
          <w:ilvl w:val="1"/>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Organization of Information (shapes of boxes)</w:t>
      </w:r>
    </w:p>
    <w:p w:rsidR="007762B5" w:rsidRDefault="007762B5" w:rsidP="007762B5">
      <w:pPr>
        <w:pStyle w:val="ListParagraph"/>
        <w:numPr>
          <w:ilvl w:val="1"/>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Text – size, font, language (English)</w:t>
      </w:r>
    </w:p>
    <w:p w:rsidR="007762B5" w:rsidRDefault="007762B5" w:rsidP="007762B5">
      <w:pPr>
        <w:pStyle w:val="ListParagraph"/>
        <w:numPr>
          <w:ilvl w:val="1"/>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 xml:space="preserve">Symbols </w:t>
      </w:r>
      <w:r w:rsidR="00D246B4">
        <w:rPr>
          <w:rFonts w:ascii="Andalus" w:hAnsi="Andalus" w:cs="Andalus"/>
          <w:color w:val="00B0F0"/>
        </w:rPr>
        <w:t>and icons</w:t>
      </w:r>
    </w:p>
    <w:p w:rsidR="00D246B4" w:rsidRPr="007762B5" w:rsidRDefault="00D246B4" w:rsidP="007762B5">
      <w:pPr>
        <w:pStyle w:val="ListParagraph"/>
        <w:numPr>
          <w:ilvl w:val="1"/>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**We use all these factors to help us find what we are looking for... we are doing a visual search</w:t>
      </w:r>
    </w:p>
    <w:p w:rsidR="00EB3CB8" w:rsidRPr="002C2939" w:rsidRDefault="00EB3CB8" w:rsidP="00EB3CB8">
      <w:pPr>
        <w:autoSpaceDE w:val="0"/>
        <w:autoSpaceDN w:val="0"/>
        <w:adjustRightInd w:val="0"/>
        <w:spacing w:after="100" w:afterAutospacing="1" w:line="240" w:lineRule="auto"/>
        <w:rPr>
          <w:rFonts w:ascii="Andalus" w:hAnsi="Andalus" w:cs="Andalus"/>
          <w:b/>
          <w:i/>
        </w:rPr>
      </w:pPr>
      <w:r w:rsidRPr="002C2939">
        <w:rPr>
          <w:rFonts w:ascii="Andalus" w:hAnsi="Andalus" w:cs="Andalus"/>
          <w:b/>
          <w:i/>
        </w:rPr>
        <w:t xml:space="preserve">*Finding something is a big challenge in visual perception </w:t>
      </w:r>
    </w:p>
    <w:p w:rsidR="00D246B4" w:rsidRPr="00D246B4" w:rsidRDefault="00D246B4" w:rsidP="00D246B4">
      <w:pPr>
        <w:autoSpaceDE w:val="0"/>
        <w:autoSpaceDN w:val="0"/>
        <w:adjustRightInd w:val="0"/>
        <w:spacing w:after="100" w:afterAutospacing="1" w:line="240" w:lineRule="auto"/>
        <w:rPr>
          <w:rFonts w:ascii="Andalus" w:hAnsi="Andalus" w:cs="Andalus"/>
        </w:rPr>
      </w:pPr>
      <w:r w:rsidRPr="00D246B4">
        <w:rPr>
          <w:rFonts w:ascii="Andalus" w:hAnsi="Andalus" w:cs="Andalus"/>
        </w:rPr>
        <w:t xml:space="preserve">Visual Search </w:t>
      </w:r>
    </w:p>
    <w:p w:rsidR="00D246B4" w:rsidRPr="00D246B4" w:rsidRDefault="00D246B4"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D246B4">
        <w:rPr>
          <w:rFonts w:ascii="Andalus" w:hAnsi="Andalus" w:cs="Andalus"/>
          <w:color w:val="00B0F0"/>
        </w:rPr>
        <w:lastRenderedPageBreak/>
        <w:t>It’s harder to find a key on a big key chain rather than a small one</w:t>
      </w:r>
    </w:p>
    <w:p w:rsidR="00D246B4" w:rsidRDefault="00D246B4"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D246B4">
        <w:rPr>
          <w:rFonts w:ascii="Andalus" w:hAnsi="Andalus" w:cs="Andalus"/>
          <w:color w:val="00B0F0"/>
        </w:rPr>
        <w:t xml:space="preserve">It’s harder </w:t>
      </w:r>
      <w:r>
        <w:rPr>
          <w:rFonts w:ascii="Andalus" w:hAnsi="Andalus" w:cs="Andalus"/>
          <w:color w:val="00B0F0"/>
        </w:rPr>
        <w:t xml:space="preserve">and takes more time </w:t>
      </w:r>
      <w:r w:rsidRPr="00D246B4">
        <w:rPr>
          <w:rFonts w:ascii="Andalus" w:hAnsi="Andalus" w:cs="Andalus"/>
          <w:color w:val="00B0F0"/>
        </w:rPr>
        <w:t xml:space="preserve">to find the ‘pencil tool’ in paint </w:t>
      </w:r>
      <w:r>
        <w:rPr>
          <w:rFonts w:ascii="Andalus" w:hAnsi="Andalus" w:cs="Andalus"/>
          <w:color w:val="00B0F0"/>
        </w:rPr>
        <w:t>when icons had</w:t>
      </w:r>
      <w:r w:rsidRPr="00D246B4">
        <w:rPr>
          <w:rFonts w:ascii="Andalus" w:hAnsi="Andalus" w:cs="Andalus"/>
          <w:color w:val="00B0F0"/>
        </w:rPr>
        <w:t xml:space="preserve"> no colours</w:t>
      </w:r>
    </w:p>
    <w:p w:rsidR="00D246B4" w:rsidRDefault="00D246B4" w:rsidP="00D246B4">
      <w:pPr>
        <w:pStyle w:val="ListParagraph"/>
        <w:numPr>
          <w:ilvl w:val="1"/>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 xml:space="preserve">For many reasons: colour, quantity, size, realism, location </w:t>
      </w:r>
    </w:p>
    <w:p w:rsidR="00D246B4" w:rsidRDefault="00D246B4" w:rsidP="00D246B4">
      <w:pPr>
        <w:pStyle w:val="ListParagraph"/>
        <w:numPr>
          <w:ilvl w:val="1"/>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It depends on the strategy use in your visual search (as someone was looking at the middle of the boxes and had a harder time finding pencil when at the top of box in 2</w:t>
      </w:r>
      <w:r w:rsidRPr="00D246B4">
        <w:rPr>
          <w:rFonts w:ascii="Andalus" w:hAnsi="Andalus" w:cs="Andalus"/>
          <w:color w:val="00B0F0"/>
          <w:vertAlign w:val="superscript"/>
        </w:rPr>
        <w:t>nd</w:t>
      </w:r>
      <w:r>
        <w:rPr>
          <w:rFonts w:ascii="Andalus" w:hAnsi="Andalus" w:cs="Andalus"/>
          <w:color w:val="00B0F0"/>
        </w:rPr>
        <w:t xml:space="preserve"> pic</w:t>
      </w:r>
      <w:r w:rsidR="00CA3899">
        <w:rPr>
          <w:rFonts w:ascii="Andalus" w:hAnsi="Andalus" w:cs="Andalus"/>
          <w:color w:val="00B0F0"/>
        </w:rPr>
        <w:t>ture</w:t>
      </w:r>
      <w:r>
        <w:rPr>
          <w:rFonts w:ascii="Andalus" w:hAnsi="Andalus" w:cs="Andalus"/>
          <w:color w:val="00B0F0"/>
        </w:rPr>
        <w:t>)</w:t>
      </w:r>
    </w:p>
    <w:p w:rsidR="00D246B4" w:rsidRDefault="004F697B" w:rsidP="004F697B">
      <w:pPr>
        <w:pStyle w:val="ListParagraph"/>
        <w:numPr>
          <w:ilvl w:val="0"/>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w:t>
      </w:r>
      <w:r w:rsidR="00D246B4">
        <w:rPr>
          <w:rFonts w:ascii="Andalus" w:hAnsi="Andalus" w:cs="Andalus"/>
          <w:color w:val="00B0F0"/>
        </w:rPr>
        <w:t>In visual search, we are usually talking about the target and everything else is in the structure to find our target</w:t>
      </w:r>
      <w:r>
        <w:rPr>
          <w:rFonts w:ascii="Andalus" w:hAnsi="Andalus" w:cs="Andalus"/>
          <w:color w:val="00B0F0"/>
        </w:rPr>
        <w:t xml:space="preserve">, including distractions </w:t>
      </w:r>
      <w:r w:rsidR="00D246B4">
        <w:rPr>
          <w:rFonts w:ascii="Andalus" w:hAnsi="Andalus" w:cs="Andalus"/>
          <w:color w:val="00B0F0"/>
        </w:rPr>
        <w:t xml:space="preserve"> </w:t>
      </w:r>
    </w:p>
    <w:p w:rsidR="004F697B" w:rsidRDefault="004F697B" w:rsidP="00CA3899">
      <w:pPr>
        <w:pStyle w:val="ListParagraph"/>
        <w:numPr>
          <w:ilvl w:val="1"/>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As human factors engineers, we need to find the elements in the environment that are the obstacles that are impairing the person from finding the target</w:t>
      </w:r>
    </w:p>
    <w:p w:rsidR="004F697B" w:rsidRDefault="004F697B" w:rsidP="004F697B">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4F697B">
        <w:rPr>
          <w:rFonts w:ascii="Andalus" w:hAnsi="Andalus" w:cs="Andalus"/>
          <w:i/>
          <w:color w:val="00B0F0"/>
        </w:rPr>
        <w:t>Orientation</w:t>
      </w:r>
      <w:r>
        <w:rPr>
          <w:rFonts w:ascii="Andalus" w:hAnsi="Andalus" w:cs="Andalus"/>
          <w:color w:val="00B0F0"/>
        </w:rPr>
        <w:t xml:space="preserve">: </w:t>
      </w:r>
    </w:p>
    <w:p w:rsidR="004F697B" w:rsidRDefault="004F697B" w:rsidP="004F697B">
      <w:pPr>
        <w:pStyle w:val="ListParagraph"/>
        <w:numPr>
          <w:ilvl w:val="1"/>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Environments are groups with very clear semantics behind it (ex: grocery store)</w:t>
      </w:r>
    </w:p>
    <w:p w:rsidR="004F697B" w:rsidRDefault="004F697B" w:rsidP="004F697B">
      <w:pPr>
        <w:pStyle w:val="ListParagraph"/>
        <w:numPr>
          <w:ilvl w:val="1"/>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Coding in environment helps you find something (ex: library coding on shelves)</w:t>
      </w:r>
    </w:p>
    <w:p w:rsidR="00CA3899" w:rsidRDefault="00CA3899" w:rsidP="00CA3899">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CA3899">
        <w:rPr>
          <w:rFonts w:ascii="Andalus" w:hAnsi="Andalus" w:cs="Andalus"/>
          <w:i/>
          <w:color w:val="00B0F0"/>
        </w:rPr>
        <w:t>Strategy</w:t>
      </w:r>
      <w:r>
        <w:rPr>
          <w:rFonts w:ascii="Andalus" w:hAnsi="Andalus" w:cs="Andalus"/>
          <w:color w:val="00B0F0"/>
        </w:rPr>
        <w:t xml:space="preserve">: </w:t>
      </w:r>
    </w:p>
    <w:p w:rsidR="00CA3899" w:rsidRDefault="00CA3899" w:rsidP="00CA3899">
      <w:pPr>
        <w:pStyle w:val="ListParagraph"/>
        <w:numPr>
          <w:ilvl w:val="1"/>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 xml:space="preserve">looking by groups </w:t>
      </w:r>
    </w:p>
    <w:p w:rsidR="00CA3899" w:rsidRDefault="00CA3899" w:rsidP="00CA3899">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CA3899">
        <w:rPr>
          <w:rFonts w:ascii="Andalus" w:hAnsi="Andalus" w:cs="Andalus"/>
          <w:i/>
          <w:color w:val="00B0F0"/>
        </w:rPr>
        <w:t>Obstacles</w:t>
      </w:r>
      <w:r>
        <w:rPr>
          <w:rFonts w:ascii="Andalus" w:hAnsi="Andalus" w:cs="Andalus"/>
          <w:color w:val="00B0F0"/>
        </w:rPr>
        <w:t xml:space="preserve">: </w:t>
      </w:r>
    </w:p>
    <w:p w:rsidR="00CA3899" w:rsidRDefault="00CA3899" w:rsidP="00CA3899">
      <w:pPr>
        <w:pStyle w:val="ListParagraph"/>
        <w:numPr>
          <w:ilvl w:val="1"/>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no visual cues (headings, titles, boxes, font sizes)</w:t>
      </w:r>
    </w:p>
    <w:p w:rsidR="00CA3899" w:rsidRDefault="00CA3899" w:rsidP="00CA3899">
      <w:pPr>
        <w:pStyle w:val="ListParagraph"/>
        <w:numPr>
          <w:ilvl w:val="1"/>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no alignment (acts as visual guide; improves speed)</w:t>
      </w:r>
    </w:p>
    <w:p w:rsidR="00CA3899" w:rsidRPr="00D246B4" w:rsidRDefault="00CA3899" w:rsidP="00CA3899">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CA3899">
        <w:rPr>
          <w:rFonts w:ascii="Andalus" w:hAnsi="Andalus" w:cs="Andalus"/>
          <w:b/>
          <w:color w:val="00B0F0"/>
        </w:rPr>
        <w:t>Proximity rule</w:t>
      </w:r>
      <w:r>
        <w:rPr>
          <w:rFonts w:ascii="Andalus" w:hAnsi="Andalus" w:cs="Andalus"/>
          <w:color w:val="00B0F0"/>
        </w:rPr>
        <w:t>: 6 dots and 3 pairs of dots because of some are close and some are further.</w:t>
      </w:r>
    </w:p>
    <w:p w:rsidR="00CA3899" w:rsidRDefault="00CA3899" w:rsidP="00D246B4">
      <w:pPr>
        <w:autoSpaceDE w:val="0"/>
        <w:autoSpaceDN w:val="0"/>
        <w:adjustRightInd w:val="0"/>
        <w:spacing w:after="100" w:afterAutospacing="1" w:line="240" w:lineRule="auto"/>
        <w:rPr>
          <w:rFonts w:ascii="Andalus" w:hAnsi="Andalus" w:cs="Andalus"/>
        </w:rPr>
      </w:pPr>
      <w:r>
        <w:rPr>
          <w:rFonts w:ascii="Andalus" w:hAnsi="Andalus" w:cs="Andalus"/>
        </w:rPr>
        <w:t>Search: What does the user do?</w:t>
      </w:r>
    </w:p>
    <w:p w:rsidR="00CA3899" w:rsidRPr="00CA3899" w:rsidRDefault="00CA3899" w:rsidP="00FD3310">
      <w:pPr>
        <w:pStyle w:val="ListParagraph"/>
        <w:numPr>
          <w:ilvl w:val="0"/>
          <w:numId w:val="24"/>
        </w:numPr>
        <w:autoSpaceDE w:val="0"/>
        <w:autoSpaceDN w:val="0"/>
        <w:adjustRightInd w:val="0"/>
        <w:spacing w:after="100" w:afterAutospacing="1" w:line="240" w:lineRule="auto"/>
        <w:rPr>
          <w:rFonts w:ascii="Andalus" w:hAnsi="Andalus" w:cs="Andalus"/>
          <w:color w:val="00B0F0"/>
        </w:rPr>
      </w:pPr>
      <w:r w:rsidRPr="00CA3899">
        <w:rPr>
          <w:rFonts w:ascii="Andalus" w:hAnsi="Andalus" w:cs="Andalus"/>
          <w:color w:val="00B0F0"/>
        </w:rPr>
        <w:t>Psychology website:</w:t>
      </w:r>
    </w:p>
    <w:p w:rsidR="00CA3899" w:rsidRPr="00CA3899" w:rsidRDefault="00CA3899" w:rsidP="00FD3310">
      <w:pPr>
        <w:pStyle w:val="ListParagraph"/>
        <w:numPr>
          <w:ilvl w:val="1"/>
          <w:numId w:val="24"/>
        </w:numPr>
        <w:autoSpaceDE w:val="0"/>
        <w:autoSpaceDN w:val="0"/>
        <w:adjustRightInd w:val="0"/>
        <w:spacing w:after="100" w:afterAutospacing="1" w:line="240" w:lineRule="auto"/>
        <w:rPr>
          <w:rFonts w:ascii="Andalus" w:hAnsi="Andalus" w:cs="Andalus"/>
          <w:color w:val="00B0F0"/>
        </w:rPr>
      </w:pPr>
      <w:r w:rsidRPr="00CA3899">
        <w:rPr>
          <w:rFonts w:ascii="Andalus" w:hAnsi="Andalus" w:cs="Andalus"/>
          <w:color w:val="00B0F0"/>
        </w:rPr>
        <w:t xml:space="preserve">Looks messy and cluttered </w:t>
      </w:r>
    </w:p>
    <w:p w:rsidR="00CA3899" w:rsidRPr="00CA3899" w:rsidRDefault="00CA3899" w:rsidP="00FD3310">
      <w:pPr>
        <w:pStyle w:val="ListParagraph"/>
        <w:numPr>
          <w:ilvl w:val="1"/>
          <w:numId w:val="24"/>
        </w:numPr>
        <w:autoSpaceDE w:val="0"/>
        <w:autoSpaceDN w:val="0"/>
        <w:adjustRightInd w:val="0"/>
        <w:spacing w:after="100" w:afterAutospacing="1" w:line="240" w:lineRule="auto"/>
        <w:rPr>
          <w:rFonts w:ascii="Andalus" w:hAnsi="Andalus" w:cs="Andalus"/>
          <w:color w:val="00B0F0"/>
        </w:rPr>
      </w:pPr>
      <w:r w:rsidRPr="00CA3899">
        <w:rPr>
          <w:rFonts w:ascii="Andalus" w:hAnsi="Andalus" w:cs="Andalus"/>
          <w:color w:val="00B0F0"/>
        </w:rPr>
        <w:t xml:space="preserve">Too much information </w:t>
      </w:r>
    </w:p>
    <w:p w:rsidR="00CA3899" w:rsidRDefault="00CA3899" w:rsidP="00FD3310">
      <w:pPr>
        <w:pStyle w:val="ListParagraph"/>
        <w:numPr>
          <w:ilvl w:val="1"/>
          <w:numId w:val="24"/>
        </w:numPr>
        <w:autoSpaceDE w:val="0"/>
        <w:autoSpaceDN w:val="0"/>
        <w:adjustRightInd w:val="0"/>
        <w:spacing w:after="100" w:afterAutospacing="1" w:line="240" w:lineRule="auto"/>
        <w:rPr>
          <w:rFonts w:ascii="Andalus" w:hAnsi="Andalus" w:cs="Andalus"/>
          <w:color w:val="00B0F0"/>
        </w:rPr>
      </w:pPr>
      <w:r w:rsidRPr="00CA3899">
        <w:rPr>
          <w:rFonts w:ascii="Andalus" w:hAnsi="Andalus" w:cs="Andalus"/>
          <w:color w:val="00B0F0"/>
        </w:rPr>
        <w:t>Tabs – group information and aid search</w:t>
      </w:r>
    </w:p>
    <w:p w:rsidR="00CA3899" w:rsidRDefault="00CA3899" w:rsidP="00FD3310">
      <w:pPr>
        <w:pStyle w:val="ListParagraph"/>
        <w:numPr>
          <w:ilvl w:val="1"/>
          <w:numId w:val="24"/>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Small text</w:t>
      </w:r>
    </w:p>
    <w:p w:rsidR="006E59BB" w:rsidRDefault="006E59BB" w:rsidP="00FD3310">
      <w:pPr>
        <w:pStyle w:val="ListParagraph"/>
        <w:numPr>
          <w:ilvl w:val="1"/>
          <w:numId w:val="24"/>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 xml:space="preserve">Coloured background gives a visual identification of grouping </w:t>
      </w:r>
    </w:p>
    <w:p w:rsidR="006E59BB" w:rsidRDefault="006E59BB" w:rsidP="00FD3310">
      <w:pPr>
        <w:pStyle w:val="ListParagraph"/>
        <w:numPr>
          <w:ilvl w:val="2"/>
          <w:numId w:val="24"/>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Also proximity and clean lines</w:t>
      </w:r>
    </w:p>
    <w:p w:rsidR="006E59BB" w:rsidRDefault="006E59BB" w:rsidP="00FD3310">
      <w:pPr>
        <w:pStyle w:val="ListParagraph"/>
        <w:numPr>
          <w:ilvl w:val="0"/>
          <w:numId w:val="24"/>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 xml:space="preserve"> Ballot use for George Bush’s first election </w:t>
      </w:r>
    </w:p>
    <w:p w:rsidR="006E59BB" w:rsidRPr="00CA3899" w:rsidRDefault="006E59BB" w:rsidP="00FD3310">
      <w:pPr>
        <w:pStyle w:val="ListParagraph"/>
        <w:numPr>
          <w:ilvl w:val="1"/>
          <w:numId w:val="24"/>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Visual design might have influenced people’s choices (conspiracy theory due to layout of punch holes)</w:t>
      </w:r>
    </w:p>
    <w:p w:rsidR="006E59BB" w:rsidRDefault="006E59BB" w:rsidP="00D246B4">
      <w:pPr>
        <w:autoSpaceDE w:val="0"/>
        <w:autoSpaceDN w:val="0"/>
        <w:adjustRightInd w:val="0"/>
        <w:spacing w:after="100" w:afterAutospacing="1" w:line="240" w:lineRule="auto"/>
        <w:rPr>
          <w:rFonts w:ascii="Andalus" w:hAnsi="Andalus" w:cs="Andalus"/>
        </w:rPr>
      </w:pPr>
      <w:r>
        <w:rPr>
          <w:rFonts w:ascii="Andalus" w:hAnsi="Andalus" w:cs="Andalus"/>
        </w:rPr>
        <w:t xml:space="preserve">Search and Location </w:t>
      </w:r>
    </w:p>
    <w:p w:rsidR="006E59BB" w:rsidRDefault="00F60F0C" w:rsidP="00FD3310">
      <w:pPr>
        <w:pStyle w:val="ListParagraph"/>
        <w:numPr>
          <w:ilvl w:val="0"/>
          <w:numId w:val="25"/>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Search strategies – random, past experience, nearest to furthest</w:t>
      </w:r>
    </w:p>
    <w:p w:rsidR="00F60F0C" w:rsidRPr="006E59BB" w:rsidRDefault="00F60F0C" w:rsidP="00FD3310">
      <w:pPr>
        <w:pStyle w:val="ListParagraph"/>
        <w:numPr>
          <w:ilvl w:val="0"/>
          <w:numId w:val="25"/>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 xml:space="preserve">On average, people use a </w:t>
      </w:r>
      <w:r w:rsidRPr="00F60F0C">
        <w:rPr>
          <w:rFonts w:ascii="Andalus" w:hAnsi="Andalus" w:cs="Andalus"/>
          <w:b/>
          <w:color w:val="00B0F0"/>
        </w:rPr>
        <w:t>linear</w:t>
      </w:r>
      <w:r>
        <w:rPr>
          <w:rFonts w:ascii="Andalus" w:hAnsi="Andalus" w:cs="Andalus"/>
          <w:color w:val="00B0F0"/>
        </w:rPr>
        <w:t xml:space="preserve"> search strategy </w:t>
      </w:r>
    </w:p>
    <w:p w:rsidR="00EB3CB8" w:rsidRPr="00D246B4" w:rsidRDefault="00EB3CB8" w:rsidP="00D246B4">
      <w:pPr>
        <w:autoSpaceDE w:val="0"/>
        <w:autoSpaceDN w:val="0"/>
        <w:adjustRightInd w:val="0"/>
        <w:spacing w:after="100" w:afterAutospacing="1" w:line="240" w:lineRule="auto"/>
        <w:rPr>
          <w:rFonts w:ascii="Andalus" w:hAnsi="Andalus" w:cs="Andalus"/>
        </w:rPr>
      </w:pPr>
      <w:r w:rsidRPr="00D246B4">
        <w:rPr>
          <w:rFonts w:ascii="Andalus" w:hAnsi="Andalus" w:cs="Andalus"/>
        </w:rPr>
        <w:t>Hick-Hyman Law</w:t>
      </w:r>
    </w:p>
    <w:p w:rsidR="00EB3CB8" w:rsidRDefault="00457F4A" w:rsidP="00D246B4">
      <w:pPr>
        <w:pStyle w:val="ListParagraph"/>
        <w:autoSpaceDE w:val="0"/>
        <w:autoSpaceDN w:val="0"/>
        <w:adjustRightInd w:val="0"/>
        <w:spacing w:after="100" w:afterAutospacing="1" w:line="240" w:lineRule="auto"/>
        <w:ind w:left="360"/>
        <w:rPr>
          <w:rFonts w:ascii="Andalus" w:hAnsi="Andalus" w:cs="Andalus"/>
        </w:rPr>
      </w:pPr>
      <w:r>
        <w:rPr>
          <w:rFonts w:ascii="Andalus" w:hAnsi="Andalus" w:cs="Andalus"/>
          <w:noProof/>
          <w:lang w:eastAsia="en-CA"/>
        </w:rPr>
        <w:lastRenderedPageBreak/>
        <w:drawing>
          <wp:inline distT="0" distB="0" distL="0" distR="0">
            <wp:extent cx="2214563" cy="1771650"/>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srcRect/>
                    <a:stretch>
                      <a:fillRect/>
                    </a:stretch>
                  </pic:blipFill>
                  <pic:spPr bwMode="auto">
                    <a:xfrm>
                      <a:off x="0" y="0"/>
                      <a:ext cx="2214563" cy="1771650"/>
                    </a:xfrm>
                    <a:prstGeom prst="rect">
                      <a:avLst/>
                    </a:prstGeom>
                    <a:noFill/>
                    <a:ln w="9525">
                      <a:noFill/>
                      <a:miter lim="800000"/>
                      <a:headEnd/>
                      <a:tailEnd/>
                    </a:ln>
                  </pic:spPr>
                </pic:pic>
              </a:graphicData>
            </a:graphic>
          </wp:inline>
        </w:drawing>
      </w:r>
    </w:p>
    <w:p w:rsidR="00F60F0C" w:rsidRPr="00F60F0C" w:rsidRDefault="00F60F0C" w:rsidP="00FD3310">
      <w:pPr>
        <w:pStyle w:val="ListParagraph"/>
        <w:numPr>
          <w:ilvl w:val="0"/>
          <w:numId w:val="26"/>
        </w:numPr>
        <w:autoSpaceDE w:val="0"/>
        <w:autoSpaceDN w:val="0"/>
        <w:adjustRightInd w:val="0"/>
        <w:spacing w:after="100" w:afterAutospacing="1" w:line="240" w:lineRule="auto"/>
        <w:rPr>
          <w:rFonts w:ascii="Andalus" w:hAnsi="Andalus" w:cs="Andalus"/>
          <w:color w:val="00B0F0"/>
        </w:rPr>
      </w:pPr>
      <w:r w:rsidRPr="00F60F0C">
        <w:rPr>
          <w:rFonts w:ascii="Andalus" w:hAnsi="Andalus" w:cs="Andalus"/>
          <w:color w:val="00B0F0"/>
        </w:rPr>
        <w:t>The more time you spend search, the more likely you are to find your target</w:t>
      </w:r>
    </w:p>
    <w:p w:rsidR="00F60F0C" w:rsidRDefault="00F60F0C" w:rsidP="00FD3310">
      <w:pPr>
        <w:pStyle w:val="ListParagraph"/>
        <w:numPr>
          <w:ilvl w:val="0"/>
          <w:numId w:val="26"/>
        </w:numPr>
        <w:autoSpaceDE w:val="0"/>
        <w:autoSpaceDN w:val="0"/>
        <w:adjustRightInd w:val="0"/>
        <w:spacing w:after="100" w:afterAutospacing="1" w:line="240" w:lineRule="auto"/>
        <w:rPr>
          <w:rFonts w:ascii="Andalus" w:hAnsi="Andalus" w:cs="Andalus"/>
          <w:color w:val="00B0F0"/>
        </w:rPr>
      </w:pPr>
      <w:r w:rsidRPr="00F60F0C">
        <w:rPr>
          <w:rFonts w:ascii="Andalus" w:hAnsi="Andalus" w:cs="Andalus"/>
          <w:color w:val="00B0F0"/>
        </w:rPr>
        <w:t>The longer you take, the more choices you have; the more distracters, the more interference to find your target, therefore, it take more time to find target</w:t>
      </w:r>
    </w:p>
    <w:p w:rsidR="00F60F0C" w:rsidRPr="00F60F0C" w:rsidRDefault="00F60F0C" w:rsidP="00FD3310">
      <w:pPr>
        <w:pStyle w:val="ListParagraph"/>
        <w:numPr>
          <w:ilvl w:val="0"/>
          <w:numId w:val="26"/>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In another graph, all lines decreases as the more time we give you, the more likely you’ll find the target; the 2 red curve at the top refer to colour coded items and have higher accuracy in visual search</w:t>
      </w:r>
    </w:p>
    <w:p w:rsidR="00F60F0C" w:rsidRDefault="00F60F0C" w:rsidP="00F60F0C">
      <w:pPr>
        <w:autoSpaceDE w:val="0"/>
        <w:autoSpaceDN w:val="0"/>
        <w:adjustRightInd w:val="0"/>
        <w:spacing w:after="100" w:afterAutospacing="1" w:line="240" w:lineRule="auto"/>
        <w:rPr>
          <w:rFonts w:ascii="Andalus" w:hAnsi="Andalus" w:cs="Andalus"/>
        </w:rPr>
      </w:pPr>
      <w:r>
        <w:rPr>
          <w:rFonts w:ascii="Andalus" w:hAnsi="Andalus" w:cs="Andalus"/>
        </w:rPr>
        <w:t>Visual Search</w:t>
      </w:r>
    </w:p>
    <w:p w:rsidR="00F60F0C" w:rsidRDefault="00F60F0C" w:rsidP="00FD3310">
      <w:pPr>
        <w:pStyle w:val="ListParagraph"/>
        <w:numPr>
          <w:ilvl w:val="0"/>
          <w:numId w:val="27"/>
        </w:numPr>
        <w:autoSpaceDE w:val="0"/>
        <w:autoSpaceDN w:val="0"/>
        <w:adjustRightInd w:val="0"/>
        <w:spacing w:after="100" w:afterAutospacing="1" w:line="240" w:lineRule="auto"/>
        <w:rPr>
          <w:rFonts w:ascii="Andalus" w:hAnsi="Andalus" w:cs="Andalus"/>
        </w:rPr>
      </w:pPr>
      <w:r>
        <w:rPr>
          <w:rFonts w:ascii="Andalus" w:hAnsi="Andalus" w:cs="Andalus"/>
        </w:rPr>
        <w:t>Number of elements</w:t>
      </w:r>
    </w:p>
    <w:p w:rsidR="00F60F0C" w:rsidRDefault="00F60F0C" w:rsidP="00FD3310">
      <w:pPr>
        <w:pStyle w:val="ListParagraph"/>
        <w:numPr>
          <w:ilvl w:val="0"/>
          <w:numId w:val="27"/>
        </w:numPr>
        <w:autoSpaceDE w:val="0"/>
        <w:autoSpaceDN w:val="0"/>
        <w:adjustRightInd w:val="0"/>
        <w:spacing w:after="100" w:afterAutospacing="1" w:line="240" w:lineRule="auto"/>
        <w:rPr>
          <w:rFonts w:ascii="Andalus" w:hAnsi="Andalus" w:cs="Andalus"/>
        </w:rPr>
      </w:pPr>
      <w:r>
        <w:rPr>
          <w:rFonts w:ascii="Andalus" w:hAnsi="Andalus" w:cs="Andalus"/>
        </w:rPr>
        <w:t>Similarity between target and distracters</w:t>
      </w:r>
    </w:p>
    <w:p w:rsidR="00F60F0C" w:rsidRDefault="00F60F0C" w:rsidP="00FD3310">
      <w:pPr>
        <w:pStyle w:val="ListParagraph"/>
        <w:numPr>
          <w:ilvl w:val="0"/>
          <w:numId w:val="27"/>
        </w:numPr>
        <w:autoSpaceDE w:val="0"/>
        <w:autoSpaceDN w:val="0"/>
        <w:adjustRightInd w:val="0"/>
        <w:spacing w:after="100" w:afterAutospacing="1" w:line="240" w:lineRule="auto"/>
        <w:rPr>
          <w:rFonts w:ascii="Andalus" w:hAnsi="Andalus" w:cs="Andalus"/>
        </w:rPr>
      </w:pPr>
      <w:r>
        <w:rPr>
          <w:rFonts w:ascii="Andalus" w:hAnsi="Andalus" w:cs="Andalus"/>
        </w:rPr>
        <w:t>Size</w:t>
      </w:r>
    </w:p>
    <w:p w:rsidR="00F60F0C" w:rsidRDefault="00F60F0C" w:rsidP="00FD3310">
      <w:pPr>
        <w:pStyle w:val="ListParagraph"/>
        <w:numPr>
          <w:ilvl w:val="0"/>
          <w:numId w:val="27"/>
        </w:numPr>
        <w:autoSpaceDE w:val="0"/>
        <w:autoSpaceDN w:val="0"/>
        <w:adjustRightInd w:val="0"/>
        <w:spacing w:after="100" w:afterAutospacing="1" w:line="240" w:lineRule="auto"/>
        <w:rPr>
          <w:rFonts w:ascii="Andalus" w:hAnsi="Andalus" w:cs="Andalus"/>
        </w:rPr>
      </w:pPr>
      <w:r>
        <w:rPr>
          <w:rFonts w:ascii="Andalus" w:hAnsi="Andalus" w:cs="Andalus"/>
        </w:rPr>
        <w:t>Colour</w:t>
      </w:r>
    </w:p>
    <w:p w:rsidR="00F60F0C" w:rsidRDefault="00F60F0C" w:rsidP="00FD3310">
      <w:pPr>
        <w:pStyle w:val="ListParagraph"/>
        <w:numPr>
          <w:ilvl w:val="0"/>
          <w:numId w:val="27"/>
        </w:numPr>
        <w:autoSpaceDE w:val="0"/>
        <w:autoSpaceDN w:val="0"/>
        <w:adjustRightInd w:val="0"/>
        <w:spacing w:after="100" w:afterAutospacing="1" w:line="240" w:lineRule="auto"/>
        <w:rPr>
          <w:rFonts w:ascii="Andalus" w:hAnsi="Andalus" w:cs="Andalus"/>
        </w:rPr>
      </w:pPr>
      <w:r>
        <w:rPr>
          <w:rFonts w:ascii="Andalus" w:hAnsi="Andalus" w:cs="Andalus"/>
        </w:rPr>
        <w:t xml:space="preserve">Organization </w:t>
      </w:r>
    </w:p>
    <w:p w:rsidR="00F60F0C" w:rsidRPr="00F60F0C" w:rsidRDefault="00F60F0C" w:rsidP="00FD3310">
      <w:pPr>
        <w:pStyle w:val="ListParagraph"/>
        <w:numPr>
          <w:ilvl w:val="0"/>
          <w:numId w:val="27"/>
        </w:numPr>
        <w:autoSpaceDE w:val="0"/>
        <w:autoSpaceDN w:val="0"/>
        <w:adjustRightInd w:val="0"/>
        <w:spacing w:after="100" w:afterAutospacing="1" w:line="240" w:lineRule="auto"/>
        <w:rPr>
          <w:rFonts w:ascii="Andalus" w:hAnsi="Andalus" w:cs="Andalus"/>
          <w:color w:val="00B0F0"/>
        </w:rPr>
      </w:pPr>
      <w:r>
        <w:rPr>
          <w:rFonts w:ascii="Andalus" w:hAnsi="Andalus" w:cs="Andalus"/>
        </w:rPr>
        <w:t xml:space="preserve">Time constraints </w:t>
      </w:r>
      <w:r w:rsidRPr="00F60F0C">
        <w:rPr>
          <w:rFonts w:ascii="Andalus" w:hAnsi="Andalus" w:cs="Andalus"/>
          <w:color w:val="00B0F0"/>
        </w:rPr>
        <w:t>(the more time you have the more likely you are to find the target)</w:t>
      </w:r>
    </w:p>
    <w:p w:rsidR="00921A31" w:rsidRPr="002C2939" w:rsidRDefault="00921A31" w:rsidP="00F60F0C">
      <w:pPr>
        <w:autoSpaceDE w:val="0"/>
        <w:autoSpaceDN w:val="0"/>
        <w:adjustRightInd w:val="0"/>
        <w:spacing w:after="100" w:afterAutospacing="1" w:line="240" w:lineRule="auto"/>
        <w:rPr>
          <w:rFonts w:ascii="Andalus" w:hAnsi="Andalus" w:cs="Andalus"/>
          <w:b/>
          <w:i/>
        </w:rPr>
      </w:pPr>
      <w:r w:rsidRPr="002C2939">
        <w:rPr>
          <w:rFonts w:ascii="Andalus" w:hAnsi="Andalus" w:cs="Andalus"/>
          <w:b/>
          <w:i/>
        </w:rPr>
        <w:t>*Seeing it doesn’t necessarily mean that you know what it is</w:t>
      </w:r>
    </w:p>
    <w:p w:rsidR="00921A31" w:rsidRPr="00921A31" w:rsidRDefault="00921A31" w:rsidP="00FD3310">
      <w:pPr>
        <w:pStyle w:val="ListParagraph"/>
        <w:numPr>
          <w:ilvl w:val="0"/>
          <w:numId w:val="28"/>
        </w:numPr>
        <w:autoSpaceDE w:val="0"/>
        <w:autoSpaceDN w:val="0"/>
        <w:adjustRightInd w:val="0"/>
        <w:spacing w:after="100" w:afterAutospacing="1" w:line="240" w:lineRule="auto"/>
        <w:rPr>
          <w:rFonts w:ascii="Andalus" w:hAnsi="Andalus" w:cs="Andalus"/>
          <w:color w:val="00B0F0"/>
        </w:rPr>
      </w:pPr>
      <w:r w:rsidRPr="00921A31">
        <w:rPr>
          <w:rFonts w:ascii="Andalus" w:hAnsi="Andalus" w:cs="Andalus"/>
          <w:color w:val="00B0F0"/>
        </w:rPr>
        <w:t>Manipulating to size of the elements tests your visual acuity (ex: identifying letters at doctors)</w:t>
      </w:r>
    </w:p>
    <w:p w:rsidR="00457F4A" w:rsidRPr="00F60F0C" w:rsidRDefault="00457F4A" w:rsidP="00F60F0C">
      <w:pPr>
        <w:autoSpaceDE w:val="0"/>
        <w:autoSpaceDN w:val="0"/>
        <w:adjustRightInd w:val="0"/>
        <w:spacing w:after="100" w:afterAutospacing="1" w:line="240" w:lineRule="auto"/>
        <w:rPr>
          <w:rFonts w:ascii="Andalus" w:hAnsi="Andalus" w:cs="Andalus"/>
        </w:rPr>
      </w:pPr>
      <w:r w:rsidRPr="00F60F0C">
        <w:rPr>
          <w:rFonts w:ascii="Andalus" w:hAnsi="Andalus" w:cs="Andalus"/>
        </w:rPr>
        <w:t>Visual Acuity: The Visual Angle</w:t>
      </w:r>
    </w:p>
    <w:p w:rsidR="00921A31" w:rsidRPr="00921A31" w:rsidRDefault="00921A31" w:rsidP="00EB3CB8">
      <w:pPr>
        <w:pStyle w:val="ListParagraph"/>
        <w:numPr>
          <w:ilvl w:val="0"/>
          <w:numId w:val="3"/>
        </w:numPr>
        <w:autoSpaceDE w:val="0"/>
        <w:autoSpaceDN w:val="0"/>
        <w:adjustRightInd w:val="0"/>
        <w:spacing w:after="100" w:afterAutospacing="1" w:line="240" w:lineRule="auto"/>
        <w:rPr>
          <w:rFonts w:ascii="Andalus" w:eastAsiaTheme="minorEastAsia" w:hAnsi="Andalus" w:cs="Andalus"/>
          <w:color w:val="00B0F0"/>
        </w:rPr>
      </w:pPr>
      <m:oMath>
        <m:r>
          <m:rPr>
            <m:sty m:val="p"/>
          </m:rPr>
          <w:rPr>
            <w:rFonts w:ascii="Cambria Math" w:hAnsi="Cambria Math" w:cs="Andalus"/>
            <w:color w:val="00B0F0"/>
          </w:rPr>
          <m:t>the size of the picture on the retina is relevant to the actual size of the image</m:t>
        </m:r>
      </m:oMath>
    </w:p>
    <w:p w:rsidR="00921A31" w:rsidRPr="00921A31" w:rsidRDefault="00921A31" w:rsidP="00EB3CB8">
      <w:pPr>
        <w:pStyle w:val="ListParagraph"/>
        <w:numPr>
          <w:ilvl w:val="0"/>
          <w:numId w:val="3"/>
        </w:numPr>
        <w:autoSpaceDE w:val="0"/>
        <w:autoSpaceDN w:val="0"/>
        <w:adjustRightInd w:val="0"/>
        <w:spacing w:after="100" w:afterAutospacing="1" w:line="240" w:lineRule="auto"/>
        <w:rPr>
          <w:rFonts w:ascii="Andalus" w:eastAsiaTheme="minorEastAsia" w:hAnsi="Andalus" w:cs="Andalus"/>
          <w:color w:val="00B0F0"/>
        </w:rPr>
      </w:pPr>
      <w:r w:rsidRPr="00921A31">
        <w:rPr>
          <w:rFonts w:ascii="Andalus" w:eastAsiaTheme="minorEastAsia" w:hAnsi="Andalus" w:cs="Andalus"/>
          <w:color w:val="00B0F0"/>
        </w:rPr>
        <w:t xml:space="preserve">judging size become very important in perception </w:t>
      </w:r>
    </w:p>
    <w:p w:rsidR="00921A31" w:rsidRPr="00921A31" w:rsidRDefault="00921A31" w:rsidP="00EB3CB8">
      <w:pPr>
        <w:pStyle w:val="ListParagraph"/>
        <w:numPr>
          <w:ilvl w:val="0"/>
          <w:numId w:val="3"/>
        </w:numPr>
        <w:autoSpaceDE w:val="0"/>
        <w:autoSpaceDN w:val="0"/>
        <w:adjustRightInd w:val="0"/>
        <w:spacing w:after="100" w:afterAutospacing="1" w:line="240" w:lineRule="auto"/>
        <w:rPr>
          <w:rFonts w:ascii="Andalus" w:eastAsiaTheme="minorEastAsia" w:hAnsi="Andalus" w:cs="Andalus"/>
          <w:color w:val="00B0F0"/>
        </w:rPr>
      </w:pPr>
      <w:r w:rsidRPr="00921A31">
        <w:rPr>
          <w:rFonts w:ascii="Andalus" w:eastAsiaTheme="minorEastAsia" w:hAnsi="Andalus" w:cs="Andalus"/>
          <w:color w:val="00B0F0"/>
        </w:rPr>
        <w:t>if 2 boxes are different in actual size they might not be different in size on the retina</w:t>
      </w:r>
    </w:p>
    <w:p w:rsidR="00921A31" w:rsidRPr="00921A31" w:rsidRDefault="00921A31" w:rsidP="00EB3CB8">
      <w:pPr>
        <w:pStyle w:val="ListParagraph"/>
        <w:numPr>
          <w:ilvl w:val="0"/>
          <w:numId w:val="3"/>
        </w:numPr>
        <w:autoSpaceDE w:val="0"/>
        <w:autoSpaceDN w:val="0"/>
        <w:adjustRightInd w:val="0"/>
        <w:spacing w:after="100" w:afterAutospacing="1" w:line="240" w:lineRule="auto"/>
        <w:rPr>
          <w:rFonts w:ascii="Andalus" w:eastAsiaTheme="minorEastAsia" w:hAnsi="Andalus" w:cs="Andalus"/>
          <w:color w:val="00B0F0"/>
        </w:rPr>
      </w:pPr>
      <w:r w:rsidRPr="00921A31">
        <w:rPr>
          <w:rFonts w:ascii="Andalus" w:eastAsiaTheme="minorEastAsia" w:hAnsi="Andalus" w:cs="Andalus"/>
          <w:color w:val="00B0F0"/>
        </w:rPr>
        <w:t xml:space="preserve">the visual angle is a function of the size </w:t>
      </w:r>
      <w:r>
        <w:rPr>
          <w:rFonts w:ascii="Andalus" w:eastAsiaTheme="minorEastAsia" w:hAnsi="Andalus" w:cs="Andalus"/>
          <w:color w:val="00B0F0"/>
        </w:rPr>
        <w:t xml:space="preserve">(height) </w:t>
      </w:r>
      <w:r w:rsidRPr="00921A31">
        <w:rPr>
          <w:rFonts w:ascii="Andalus" w:eastAsiaTheme="minorEastAsia" w:hAnsi="Andalus" w:cs="Andalus"/>
          <w:color w:val="00B0F0"/>
        </w:rPr>
        <w:t xml:space="preserve">of the element and the distance from the element </w:t>
      </w:r>
    </w:p>
    <w:p w:rsidR="00921A31" w:rsidRDefault="00921A31" w:rsidP="00921A31">
      <w:pPr>
        <w:pStyle w:val="ListParagraph"/>
        <w:numPr>
          <w:ilvl w:val="1"/>
          <w:numId w:val="3"/>
        </w:numPr>
        <w:autoSpaceDE w:val="0"/>
        <w:autoSpaceDN w:val="0"/>
        <w:adjustRightInd w:val="0"/>
        <w:spacing w:after="100" w:afterAutospacing="1" w:line="240" w:lineRule="auto"/>
        <w:rPr>
          <w:rFonts w:ascii="Andalus" w:eastAsiaTheme="minorEastAsia" w:hAnsi="Andalus" w:cs="Andalus"/>
          <w:color w:val="00B0F0"/>
        </w:rPr>
      </w:pPr>
      <w:r w:rsidRPr="00921A31">
        <w:rPr>
          <w:rFonts w:ascii="Andalus" w:eastAsiaTheme="minorEastAsia" w:hAnsi="Andalus" w:cs="Andalus"/>
          <w:color w:val="00B0F0"/>
        </w:rPr>
        <w:t xml:space="preserve">in this way we neutralize ourselves in a way </w:t>
      </w:r>
    </w:p>
    <w:p w:rsidR="00921A31" w:rsidRPr="00516E8D" w:rsidRDefault="00921A31" w:rsidP="00921A31">
      <w:pPr>
        <w:pStyle w:val="ListParagraph"/>
        <w:autoSpaceDE w:val="0"/>
        <w:autoSpaceDN w:val="0"/>
        <w:adjustRightInd w:val="0"/>
        <w:spacing w:after="100" w:afterAutospacing="1" w:line="240" w:lineRule="auto"/>
        <w:ind w:left="360"/>
        <w:jc w:val="center"/>
        <w:rPr>
          <w:rFonts w:ascii="Andalus" w:hAnsi="Andalus" w:cs="Andalus"/>
        </w:rPr>
      </w:pPr>
      <w:r>
        <w:rPr>
          <w:rFonts w:ascii="Andalus" w:hAnsi="Andalus" w:cs="Andalus"/>
          <w:noProof/>
          <w:lang w:eastAsia="en-CA"/>
        </w:rPr>
        <w:lastRenderedPageBreak/>
        <w:drawing>
          <wp:inline distT="0" distB="0" distL="0" distR="0">
            <wp:extent cx="3910975" cy="1238250"/>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srcRect/>
                    <a:stretch>
                      <a:fillRect/>
                    </a:stretch>
                  </pic:blipFill>
                  <pic:spPr bwMode="auto">
                    <a:xfrm>
                      <a:off x="0" y="0"/>
                      <a:ext cx="3910975" cy="1238250"/>
                    </a:xfrm>
                    <a:prstGeom prst="rect">
                      <a:avLst/>
                    </a:prstGeom>
                    <a:noFill/>
                    <a:ln w="9525">
                      <a:noFill/>
                      <a:miter lim="800000"/>
                      <a:headEnd/>
                      <a:tailEnd/>
                    </a:ln>
                  </pic:spPr>
                </pic:pic>
              </a:graphicData>
            </a:graphic>
          </wp:inline>
        </w:drawing>
      </w:r>
    </w:p>
    <w:p w:rsidR="00921A31" w:rsidRPr="00921A31" w:rsidRDefault="00921A31" w:rsidP="00921A31">
      <w:pPr>
        <w:pStyle w:val="ListParagraph"/>
        <w:numPr>
          <w:ilvl w:val="0"/>
          <w:numId w:val="3"/>
        </w:numPr>
        <w:autoSpaceDE w:val="0"/>
        <w:autoSpaceDN w:val="0"/>
        <w:adjustRightInd w:val="0"/>
        <w:spacing w:after="100" w:afterAutospacing="1" w:line="240" w:lineRule="auto"/>
        <w:rPr>
          <w:rFonts w:ascii="Andalus" w:hAnsi="Andalus" w:cs="Andalus"/>
        </w:rPr>
      </w:pPr>
      <m:oMath>
        <m:r>
          <w:rPr>
            <w:rFonts w:ascii="Cambria Math" w:hAnsi="Cambria Math" w:cs="Andalus"/>
          </w:rPr>
          <m:t>VA=</m:t>
        </m:r>
        <m:f>
          <m:fPr>
            <m:ctrlPr>
              <w:rPr>
                <w:rFonts w:ascii="Cambria Math" w:hAnsi="Cambria Math" w:cs="Andalus"/>
                <w:i/>
              </w:rPr>
            </m:ctrlPr>
          </m:fPr>
          <m:num>
            <m:r>
              <w:rPr>
                <w:rFonts w:ascii="Cambria Math" w:hAnsi="Cambria Math" w:cs="Andalus"/>
              </w:rPr>
              <m:t>3438 x H</m:t>
            </m:r>
          </m:num>
          <m:den>
            <m:r>
              <w:rPr>
                <w:rFonts w:ascii="Cambria Math" w:hAnsi="Cambria Math" w:cs="Andalus"/>
              </w:rPr>
              <m:t>D</m:t>
            </m:r>
          </m:den>
        </m:f>
      </m:oMath>
      <w:r>
        <w:rPr>
          <w:rFonts w:ascii="Andalus" w:eastAsiaTheme="minorEastAsia" w:hAnsi="Andalus" w:cs="Andalus"/>
        </w:rPr>
        <w:t xml:space="preserve"> for visual angles less than 10 degrees</w:t>
      </w:r>
    </w:p>
    <w:p w:rsidR="00921A31" w:rsidRPr="00921A31" w:rsidRDefault="00921A31" w:rsidP="00EB3CB8">
      <w:pPr>
        <w:pStyle w:val="ListParagraph"/>
        <w:numPr>
          <w:ilvl w:val="0"/>
          <w:numId w:val="3"/>
        </w:numPr>
        <w:autoSpaceDE w:val="0"/>
        <w:autoSpaceDN w:val="0"/>
        <w:adjustRightInd w:val="0"/>
        <w:spacing w:after="100" w:afterAutospacing="1" w:line="240" w:lineRule="auto"/>
        <w:rPr>
          <w:rFonts w:ascii="Andalus" w:eastAsiaTheme="minorEastAsia" w:hAnsi="Andalus" w:cs="Andalus"/>
          <w:color w:val="00B0F0"/>
        </w:rPr>
      </w:pPr>
      <w:r>
        <w:rPr>
          <w:rFonts w:ascii="Andalus" w:eastAsiaTheme="minorEastAsia" w:hAnsi="Andalus" w:cs="Andalus"/>
          <w:color w:val="00B0F0"/>
        </w:rPr>
        <w:t xml:space="preserve">VA = visual angle; H = height; D = distance </w:t>
      </w:r>
    </w:p>
    <w:p w:rsidR="00457F4A" w:rsidRDefault="00457F4A" w:rsidP="00457F4A">
      <w:pPr>
        <w:autoSpaceDE w:val="0"/>
        <w:autoSpaceDN w:val="0"/>
        <w:adjustRightInd w:val="0"/>
        <w:spacing w:after="100" w:afterAutospacing="1" w:line="240" w:lineRule="auto"/>
        <w:rPr>
          <w:rFonts w:ascii="Andalus" w:hAnsi="Andalus" w:cs="Andalus"/>
        </w:rPr>
      </w:pPr>
      <w:r w:rsidRPr="00457F4A">
        <w:rPr>
          <w:rFonts w:ascii="Andalus" w:hAnsi="Andalus" w:cs="Andalus"/>
        </w:rPr>
        <w:t xml:space="preserve">Detection Threshold </w:t>
      </w:r>
    </w:p>
    <w:p w:rsidR="00516E8D" w:rsidRDefault="00C121E3" w:rsidP="00457F4A">
      <w:pPr>
        <w:autoSpaceDE w:val="0"/>
        <w:autoSpaceDN w:val="0"/>
        <w:adjustRightInd w:val="0"/>
        <w:spacing w:after="100" w:afterAutospacing="1" w:line="240" w:lineRule="auto"/>
        <w:rPr>
          <w:rFonts w:ascii="Andalus" w:hAnsi="Andalus" w:cs="Andalus"/>
          <w:color w:val="00B0F0"/>
        </w:rPr>
      </w:pPr>
      <w:r w:rsidRPr="00C121E3">
        <w:rPr>
          <w:rFonts w:ascii="Andalus" w:hAnsi="Andalus" w:cs="Andalus"/>
          <w:noProof/>
          <w:lang w:eastAsia="en-CA"/>
        </w:rPr>
        <w:pict>
          <v:shapetype id="_x0000_t12" coordsize="21600,21600" o:spt="12" path="m10800,l8280,8259,,8259r6720,5146l4200,21600r6600,-5019l17400,21600,14880,13405,21600,8259r-8280,xe">
            <v:stroke joinstyle="miter"/>
            <v:path gradientshapeok="t" o:connecttype="custom" o:connectlocs="10800,0;0,8259;4200,21600;17400,21600;21600,8259" textboxrect="6720,8259,14880,15628"/>
          </v:shapetype>
          <v:shape id="_x0000_s1026" type="#_x0000_t12" style="position:absolute;margin-left:130.5pt;margin-top:15pt;width:15.75pt;height:16.5pt;z-index:251662336" fillcolor="yellow" strokecolor="black [3213]"/>
        </w:pict>
      </w:r>
      <w:r w:rsidR="00516E8D">
        <w:rPr>
          <w:rFonts w:ascii="Andalus" w:hAnsi="Andalus" w:cs="Andalus"/>
          <w:noProof/>
          <w:lang w:eastAsia="en-CA"/>
        </w:rPr>
        <w:drawing>
          <wp:inline distT="0" distB="0" distL="0" distR="0">
            <wp:extent cx="2657475" cy="1432545"/>
            <wp:effectExtent l="19050" t="0" r="9525"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srcRect/>
                    <a:stretch>
                      <a:fillRect/>
                    </a:stretch>
                  </pic:blipFill>
                  <pic:spPr bwMode="auto">
                    <a:xfrm>
                      <a:off x="0" y="0"/>
                      <a:ext cx="2657475" cy="1432545"/>
                    </a:xfrm>
                    <a:prstGeom prst="rect">
                      <a:avLst/>
                    </a:prstGeom>
                    <a:noFill/>
                    <a:ln w="9525">
                      <a:noFill/>
                      <a:miter lim="800000"/>
                      <a:headEnd/>
                      <a:tailEnd/>
                    </a:ln>
                  </pic:spPr>
                </pic:pic>
              </a:graphicData>
            </a:graphic>
          </wp:inline>
        </w:drawing>
      </w:r>
    </w:p>
    <w:p w:rsidR="00921A31" w:rsidRDefault="00921A31" w:rsidP="00FD3310">
      <w:pPr>
        <w:pStyle w:val="ListParagraph"/>
        <w:numPr>
          <w:ilvl w:val="0"/>
          <w:numId w:val="29"/>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The minimal size needed to actual detect something = 1 minute of a degree (1/60) from any distance</w:t>
      </w:r>
    </w:p>
    <w:p w:rsidR="00921A31" w:rsidRPr="00921A31" w:rsidRDefault="00921A31" w:rsidP="00FD3310">
      <w:pPr>
        <w:pStyle w:val="ListParagraph"/>
        <w:numPr>
          <w:ilvl w:val="1"/>
          <w:numId w:val="29"/>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Degree are divided into minutes</w:t>
      </w:r>
    </w:p>
    <w:p w:rsidR="00457F4A" w:rsidRPr="002952BF" w:rsidRDefault="00457F4A" w:rsidP="002952BF">
      <w:pPr>
        <w:autoSpaceDE w:val="0"/>
        <w:autoSpaceDN w:val="0"/>
        <w:adjustRightInd w:val="0"/>
        <w:spacing w:after="100" w:afterAutospacing="1" w:line="240" w:lineRule="auto"/>
        <w:rPr>
          <w:rFonts w:ascii="Andalus" w:hAnsi="Andalus" w:cs="Andalus"/>
        </w:rPr>
      </w:pPr>
      <w:r w:rsidRPr="002952BF">
        <w:rPr>
          <w:rFonts w:ascii="Andalus" w:hAnsi="Andalus" w:cs="Andalus"/>
        </w:rPr>
        <w:t xml:space="preserve">Visual angle for recognition </w:t>
      </w:r>
    </w:p>
    <w:p w:rsidR="002952BF" w:rsidRPr="002952BF" w:rsidRDefault="002952BF"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2952BF">
        <w:rPr>
          <w:rFonts w:ascii="Andalus" w:hAnsi="Andalus" w:cs="Andalus"/>
          <w:color w:val="00B0F0"/>
        </w:rPr>
        <w:t>Correct recognition is associated with the size, visual angle</w:t>
      </w:r>
      <w:r>
        <w:rPr>
          <w:rFonts w:ascii="Andalus" w:hAnsi="Andalus" w:cs="Andalus"/>
          <w:color w:val="00B0F0"/>
        </w:rPr>
        <w:t>,</w:t>
      </w:r>
      <w:r w:rsidRPr="002952BF">
        <w:rPr>
          <w:rFonts w:ascii="Andalus" w:hAnsi="Andalus" w:cs="Andalus"/>
          <w:color w:val="00B0F0"/>
        </w:rPr>
        <w:t xml:space="preserve"> and resolution</w:t>
      </w:r>
    </w:p>
    <w:p w:rsidR="002952BF" w:rsidRDefault="002952BF" w:rsidP="002952BF">
      <w:pPr>
        <w:pStyle w:val="ListParagraph"/>
        <w:numPr>
          <w:ilvl w:val="1"/>
          <w:numId w:val="3"/>
        </w:numPr>
        <w:autoSpaceDE w:val="0"/>
        <w:autoSpaceDN w:val="0"/>
        <w:adjustRightInd w:val="0"/>
        <w:spacing w:after="100" w:afterAutospacing="1" w:line="240" w:lineRule="auto"/>
        <w:rPr>
          <w:rFonts w:ascii="Andalus" w:hAnsi="Andalus" w:cs="Andalus"/>
          <w:b/>
          <w:color w:val="00B0F0"/>
        </w:rPr>
      </w:pPr>
      <w:r w:rsidRPr="002952BF">
        <w:rPr>
          <w:rFonts w:ascii="Andalus" w:hAnsi="Andalus" w:cs="Andalus"/>
          <w:b/>
          <w:color w:val="00B0F0"/>
        </w:rPr>
        <w:t>***It takes ~15 – 25 minutes to identity target</w:t>
      </w:r>
    </w:p>
    <w:p w:rsidR="002952BF" w:rsidRPr="002952BF" w:rsidRDefault="002952BF" w:rsidP="002952BF">
      <w:pPr>
        <w:pStyle w:val="ListParagraph"/>
        <w:numPr>
          <w:ilvl w:val="1"/>
          <w:numId w:val="3"/>
        </w:numPr>
        <w:autoSpaceDE w:val="0"/>
        <w:autoSpaceDN w:val="0"/>
        <w:adjustRightInd w:val="0"/>
        <w:spacing w:after="100" w:afterAutospacing="1" w:line="240" w:lineRule="auto"/>
        <w:rPr>
          <w:rFonts w:ascii="Andalus" w:hAnsi="Andalus" w:cs="Andalus"/>
          <w:b/>
          <w:color w:val="00B0F0"/>
        </w:rPr>
      </w:pPr>
      <w:r w:rsidRPr="002952BF">
        <w:rPr>
          <w:rFonts w:ascii="Andalus" w:hAnsi="Andalus" w:cs="Andalus"/>
          <w:b/>
          <w:color w:val="00B0F0"/>
        </w:rPr>
        <w:t xml:space="preserve">Recognition includes: distance, visual angle, and height (formula) </w:t>
      </w:r>
    </w:p>
    <w:p w:rsidR="00457F4A" w:rsidRPr="002952BF" w:rsidRDefault="00457F4A" w:rsidP="002952BF">
      <w:pPr>
        <w:autoSpaceDE w:val="0"/>
        <w:autoSpaceDN w:val="0"/>
        <w:adjustRightInd w:val="0"/>
        <w:spacing w:after="100" w:afterAutospacing="1" w:line="240" w:lineRule="auto"/>
        <w:rPr>
          <w:rFonts w:ascii="Andalus" w:hAnsi="Andalus" w:cs="Andalus"/>
        </w:rPr>
      </w:pPr>
      <w:r w:rsidRPr="002952BF">
        <w:rPr>
          <w:rFonts w:ascii="Andalus" w:hAnsi="Andalus" w:cs="Andalus"/>
        </w:rPr>
        <w:t xml:space="preserve">Visual angle for identification </w:t>
      </w:r>
    </w:p>
    <w:p w:rsidR="002952BF" w:rsidRPr="002952BF" w:rsidRDefault="002952BF" w:rsidP="002952BF">
      <w:pPr>
        <w:pStyle w:val="ListParagraph"/>
        <w:numPr>
          <w:ilvl w:val="0"/>
          <w:numId w:val="3"/>
        </w:numPr>
        <w:autoSpaceDE w:val="0"/>
        <w:autoSpaceDN w:val="0"/>
        <w:adjustRightInd w:val="0"/>
        <w:spacing w:after="100" w:afterAutospacing="1" w:line="240" w:lineRule="auto"/>
        <w:rPr>
          <w:rFonts w:ascii="Andalus" w:hAnsi="Andalus" w:cs="Andalus"/>
          <w:b/>
          <w:color w:val="00B0F0"/>
        </w:rPr>
      </w:pPr>
      <w:r>
        <w:rPr>
          <w:rFonts w:ascii="Andalus" w:hAnsi="Andalus" w:cs="Andalus"/>
          <w:b/>
          <w:color w:val="00B0F0"/>
        </w:rPr>
        <w:t>***</w:t>
      </w:r>
      <w:r w:rsidRPr="002952BF">
        <w:rPr>
          <w:rFonts w:ascii="Andalus" w:hAnsi="Andalus" w:cs="Andalus"/>
          <w:b/>
          <w:color w:val="00B0F0"/>
        </w:rPr>
        <w:t xml:space="preserve">It takes ~15 – 25 minutes </w:t>
      </w:r>
      <w:r>
        <w:rPr>
          <w:rFonts w:ascii="Andalus" w:hAnsi="Andalus" w:cs="Andalus"/>
          <w:b/>
          <w:color w:val="00B0F0"/>
        </w:rPr>
        <w:t>to identity target dependent on size</w:t>
      </w:r>
    </w:p>
    <w:p w:rsidR="00457F4A" w:rsidRDefault="00DC6F01" w:rsidP="00A94372">
      <w:pPr>
        <w:autoSpaceDE w:val="0"/>
        <w:autoSpaceDN w:val="0"/>
        <w:adjustRightInd w:val="0"/>
        <w:spacing w:after="100" w:afterAutospacing="1" w:line="240" w:lineRule="auto"/>
        <w:rPr>
          <w:rFonts w:ascii="Andalus" w:hAnsi="Andalus" w:cs="Andalus"/>
        </w:rPr>
      </w:pPr>
      <w:r>
        <w:rPr>
          <w:rFonts w:ascii="Andalus" w:hAnsi="Andalus" w:cs="Andalus"/>
          <w:noProof/>
          <w:lang w:eastAsia="en-CA"/>
        </w:rPr>
        <w:drawing>
          <wp:anchor distT="0" distB="0" distL="114300" distR="114300" simplePos="0" relativeHeight="251663360" behindDoc="1" locked="0" layoutInCell="1" allowOverlap="1">
            <wp:simplePos x="0" y="0"/>
            <wp:positionH relativeFrom="column">
              <wp:posOffset>3219450</wp:posOffset>
            </wp:positionH>
            <wp:positionV relativeFrom="paragraph">
              <wp:posOffset>-495300</wp:posOffset>
            </wp:positionV>
            <wp:extent cx="3009900" cy="1981200"/>
            <wp:effectExtent l="19050" t="0" r="0" b="0"/>
            <wp:wrapTight wrapText="bothSides">
              <wp:wrapPolygon edited="0">
                <wp:start x="-137" y="0"/>
                <wp:lineTo x="-137" y="21392"/>
                <wp:lineTo x="21600" y="21392"/>
                <wp:lineTo x="21600" y="0"/>
                <wp:lineTo x="-137"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srcRect/>
                    <a:stretch>
                      <a:fillRect/>
                    </a:stretch>
                  </pic:blipFill>
                  <pic:spPr bwMode="auto">
                    <a:xfrm>
                      <a:off x="0" y="0"/>
                      <a:ext cx="3009900" cy="1981200"/>
                    </a:xfrm>
                    <a:prstGeom prst="rect">
                      <a:avLst/>
                    </a:prstGeom>
                    <a:noFill/>
                    <a:ln w="9525">
                      <a:noFill/>
                      <a:miter lim="800000"/>
                      <a:headEnd/>
                      <a:tailEnd/>
                    </a:ln>
                  </pic:spPr>
                </pic:pic>
              </a:graphicData>
            </a:graphic>
          </wp:anchor>
        </w:drawing>
      </w:r>
      <w:r w:rsidR="00457F4A" w:rsidRPr="00A94372">
        <w:rPr>
          <w:rFonts w:ascii="Andalus" w:hAnsi="Andalus" w:cs="Andalus"/>
        </w:rPr>
        <w:t>Photo-receptor distribution in the retina</w:t>
      </w:r>
    </w:p>
    <w:p w:rsidR="00A94372" w:rsidRPr="00A94372" w:rsidRDefault="00A94372"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proofErr w:type="spellStart"/>
      <w:r w:rsidRPr="00A94372">
        <w:rPr>
          <w:rFonts w:ascii="Andalus" w:hAnsi="Andalus" w:cs="Andalus"/>
          <w:color w:val="00B0F0"/>
        </w:rPr>
        <w:t>Forvina</w:t>
      </w:r>
      <w:proofErr w:type="spellEnd"/>
      <w:r w:rsidRPr="00A94372">
        <w:rPr>
          <w:rFonts w:ascii="Andalus" w:hAnsi="Andalus" w:cs="Andalus"/>
          <w:color w:val="00B0F0"/>
        </w:rPr>
        <w:t xml:space="preserve"> has the highest density of photo-receptors called cones (sensitive to colours)</w:t>
      </w:r>
    </w:p>
    <w:p w:rsidR="00A94372" w:rsidRPr="00A94372" w:rsidRDefault="00A94372" w:rsidP="00A94372">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A94372">
        <w:rPr>
          <w:rFonts w:ascii="Andalus" w:hAnsi="Andalus" w:cs="Andalus"/>
          <w:color w:val="00B0F0"/>
        </w:rPr>
        <w:t xml:space="preserve">The other receptors called rods are disperse throughout the rest of the eye and they are </w:t>
      </w:r>
      <w:r w:rsidRPr="00A94372">
        <w:rPr>
          <w:rFonts w:ascii="Andalus" w:hAnsi="Andalus" w:cs="Andalus"/>
          <w:color w:val="00B0F0"/>
        </w:rPr>
        <w:lastRenderedPageBreak/>
        <w:t xml:space="preserve">sensitive to dark/light and motion </w:t>
      </w:r>
    </w:p>
    <w:p w:rsidR="00457F4A" w:rsidRPr="00C00EA1" w:rsidRDefault="00457F4A" w:rsidP="00C00EA1">
      <w:pPr>
        <w:autoSpaceDE w:val="0"/>
        <w:autoSpaceDN w:val="0"/>
        <w:adjustRightInd w:val="0"/>
        <w:spacing w:after="100" w:afterAutospacing="1" w:line="240" w:lineRule="auto"/>
        <w:rPr>
          <w:rFonts w:ascii="Andalus" w:hAnsi="Andalus" w:cs="Andalus"/>
        </w:rPr>
      </w:pPr>
      <w:r w:rsidRPr="00C00EA1">
        <w:rPr>
          <w:rFonts w:ascii="Andalus" w:hAnsi="Andalus" w:cs="Andalus"/>
        </w:rPr>
        <w:t xml:space="preserve">Peripheral vision: Detection </w:t>
      </w:r>
    </w:p>
    <w:p w:rsidR="00F71979" w:rsidRPr="00F71979" w:rsidRDefault="00F71979" w:rsidP="00C00EA1">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F71979">
        <w:rPr>
          <w:rFonts w:ascii="Andalus" w:hAnsi="Andalus" w:cs="Andalus"/>
          <w:color w:val="00B0F0"/>
        </w:rPr>
        <w:t>Monocular vision takes longer to identify something the further out it is</w:t>
      </w:r>
    </w:p>
    <w:p w:rsidR="00457F4A" w:rsidRPr="00C00EA1" w:rsidRDefault="00457F4A" w:rsidP="00C00EA1">
      <w:pPr>
        <w:autoSpaceDE w:val="0"/>
        <w:autoSpaceDN w:val="0"/>
        <w:adjustRightInd w:val="0"/>
        <w:spacing w:after="100" w:afterAutospacing="1" w:line="240" w:lineRule="auto"/>
        <w:rPr>
          <w:rFonts w:ascii="Andalus" w:hAnsi="Andalus" w:cs="Andalus"/>
        </w:rPr>
      </w:pPr>
      <w:r w:rsidRPr="00C00EA1">
        <w:rPr>
          <w:rFonts w:ascii="Andalus" w:hAnsi="Andalus" w:cs="Andalus"/>
        </w:rPr>
        <w:t xml:space="preserve">Peripheral vision: Identification </w:t>
      </w:r>
    </w:p>
    <w:p w:rsidR="00457F4A" w:rsidRPr="009F39AA" w:rsidRDefault="00457F4A" w:rsidP="009F39AA">
      <w:pPr>
        <w:autoSpaceDE w:val="0"/>
        <w:autoSpaceDN w:val="0"/>
        <w:adjustRightInd w:val="0"/>
        <w:spacing w:after="100" w:afterAutospacing="1" w:line="240" w:lineRule="auto"/>
        <w:rPr>
          <w:rFonts w:ascii="Andalus" w:hAnsi="Andalus" w:cs="Andalus"/>
        </w:rPr>
      </w:pPr>
      <w:r w:rsidRPr="009F39AA">
        <w:rPr>
          <w:rFonts w:ascii="Andalus" w:hAnsi="Andalus" w:cs="Andalus"/>
        </w:rPr>
        <w:t xml:space="preserve">Electromagnetic Spectrum </w:t>
      </w:r>
    </w:p>
    <w:p w:rsidR="009F39AA" w:rsidRPr="009F39AA" w:rsidRDefault="009F39AA"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9F39AA">
        <w:rPr>
          <w:rFonts w:ascii="Andalus" w:hAnsi="Andalus" w:cs="Andalus"/>
          <w:color w:val="00B0F0"/>
        </w:rPr>
        <w:t>Only a small area in our visual spectrum can identify colour up to 750 wavelengths</w:t>
      </w:r>
    </w:p>
    <w:p w:rsidR="00457F4A" w:rsidRPr="002C2939" w:rsidRDefault="009F39AA" w:rsidP="009F39AA">
      <w:pPr>
        <w:autoSpaceDE w:val="0"/>
        <w:autoSpaceDN w:val="0"/>
        <w:adjustRightInd w:val="0"/>
        <w:spacing w:after="100" w:afterAutospacing="1" w:line="240" w:lineRule="auto"/>
        <w:rPr>
          <w:rFonts w:ascii="Andalus" w:hAnsi="Andalus" w:cs="Andalus"/>
          <w:b/>
          <w:i/>
        </w:rPr>
      </w:pPr>
      <w:r w:rsidRPr="002C2939">
        <w:rPr>
          <w:rFonts w:ascii="Andalus" w:hAnsi="Andalus" w:cs="Andalus"/>
          <w:b/>
          <w:i/>
        </w:rPr>
        <w:t>*</w:t>
      </w:r>
      <w:r w:rsidR="00457F4A" w:rsidRPr="002C2939">
        <w:rPr>
          <w:rFonts w:ascii="Andalus" w:hAnsi="Andalus" w:cs="Andalus"/>
          <w:b/>
          <w:i/>
        </w:rPr>
        <w:t xml:space="preserve">Colour perception is very dominant...but don’t rely on it too much </w:t>
      </w:r>
    </w:p>
    <w:p w:rsidR="00457F4A" w:rsidRPr="00C00EA1" w:rsidRDefault="00457F4A" w:rsidP="00C00EA1">
      <w:pPr>
        <w:autoSpaceDE w:val="0"/>
        <w:autoSpaceDN w:val="0"/>
        <w:adjustRightInd w:val="0"/>
        <w:spacing w:after="100" w:afterAutospacing="1" w:line="240" w:lineRule="auto"/>
        <w:rPr>
          <w:rFonts w:ascii="Andalus" w:hAnsi="Andalus" w:cs="Andalus"/>
        </w:rPr>
      </w:pPr>
      <w:r w:rsidRPr="00C00EA1">
        <w:rPr>
          <w:rFonts w:ascii="Andalus" w:hAnsi="Andalus" w:cs="Andalus"/>
        </w:rPr>
        <w:t xml:space="preserve">Colour perception </w:t>
      </w:r>
    </w:p>
    <w:p w:rsidR="00C00EA1" w:rsidRPr="00C00EA1" w:rsidRDefault="00C00EA1"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C00EA1">
        <w:rPr>
          <w:rFonts w:ascii="Andalus" w:hAnsi="Andalus" w:cs="Andalus"/>
          <w:color w:val="00B0F0"/>
        </w:rPr>
        <w:t>When there’s a mixture of all colours we have different shades of gray</w:t>
      </w:r>
      <w:r>
        <w:rPr>
          <w:rFonts w:ascii="Andalus" w:hAnsi="Andalus" w:cs="Andalus"/>
          <w:color w:val="00B0F0"/>
        </w:rPr>
        <w:t xml:space="preserve"> (light) and black (dark)</w:t>
      </w:r>
    </w:p>
    <w:p w:rsidR="00C00EA1" w:rsidRPr="00C00EA1" w:rsidRDefault="00457F4A" w:rsidP="00C00EA1">
      <w:pPr>
        <w:autoSpaceDE w:val="0"/>
        <w:autoSpaceDN w:val="0"/>
        <w:adjustRightInd w:val="0"/>
        <w:spacing w:after="100" w:afterAutospacing="1" w:line="240" w:lineRule="auto"/>
        <w:rPr>
          <w:rFonts w:ascii="Andalus" w:hAnsi="Andalus" w:cs="Andalus"/>
        </w:rPr>
      </w:pPr>
      <w:r w:rsidRPr="00C00EA1">
        <w:rPr>
          <w:rFonts w:ascii="Andalus" w:hAnsi="Andalus" w:cs="Andalus"/>
        </w:rPr>
        <w:t xml:space="preserve">Colour Deficiencies </w:t>
      </w:r>
    </w:p>
    <w:p w:rsidR="00457F4A" w:rsidRDefault="00457F4A" w:rsidP="00EB3CB8">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Colour Blindness </w:t>
      </w:r>
    </w:p>
    <w:p w:rsidR="00C00EA1" w:rsidRPr="00C00EA1" w:rsidRDefault="00C00EA1"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C00EA1">
        <w:rPr>
          <w:rFonts w:ascii="Andalus" w:hAnsi="Andalus" w:cs="Andalus"/>
          <w:color w:val="00B0F0"/>
        </w:rPr>
        <w:t>Have some sensors missing</w:t>
      </w:r>
    </w:p>
    <w:p w:rsidR="00C00EA1" w:rsidRPr="00C00EA1" w:rsidRDefault="00C00EA1" w:rsidP="00C00EA1">
      <w:pPr>
        <w:pStyle w:val="ListParagraph"/>
        <w:numPr>
          <w:ilvl w:val="1"/>
          <w:numId w:val="3"/>
        </w:numPr>
        <w:autoSpaceDE w:val="0"/>
        <w:autoSpaceDN w:val="0"/>
        <w:adjustRightInd w:val="0"/>
        <w:spacing w:after="100" w:afterAutospacing="1" w:line="240" w:lineRule="auto"/>
        <w:rPr>
          <w:rFonts w:ascii="Andalus" w:hAnsi="Andalus" w:cs="Andalus"/>
          <w:color w:val="00B0F0"/>
        </w:rPr>
      </w:pPr>
      <w:proofErr w:type="spellStart"/>
      <w:r w:rsidRPr="00C00EA1">
        <w:rPr>
          <w:rFonts w:ascii="Andalus" w:hAnsi="Andalus" w:cs="Andalus"/>
          <w:color w:val="00B0F0"/>
        </w:rPr>
        <w:t>Monochromacy</w:t>
      </w:r>
      <w:proofErr w:type="spellEnd"/>
      <w:r w:rsidRPr="00C00EA1">
        <w:rPr>
          <w:rFonts w:ascii="Andalus" w:hAnsi="Andalus" w:cs="Andalus"/>
          <w:color w:val="00B0F0"/>
        </w:rPr>
        <w:t xml:space="preserve"> (1 colour)</w:t>
      </w:r>
    </w:p>
    <w:p w:rsidR="00C00EA1" w:rsidRPr="00C00EA1" w:rsidRDefault="00C00EA1" w:rsidP="00C00EA1">
      <w:pPr>
        <w:pStyle w:val="ListParagraph"/>
        <w:numPr>
          <w:ilvl w:val="1"/>
          <w:numId w:val="3"/>
        </w:numPr>
        <w:autoSpaceDE w:val="0"/>
        <w:autoSpaceDN w:val="0"/>
        <w:adjustRightInd w:val="0"/>
        <w:spacing w:after="100" w:afterAutospacing="1" w:line="240" w:lineRule="auto"/>
        <w:rPr>
          <w:rFonts w:ascii="Andalus" w:hAnsi="Andalus" w:cs="Andalus"/>
          <w:color w:val="00B0F0"/>
        </w:rPr>
      </w:pPr>
      <w:proofErr w:type="spellStart"/>
      <w:r w:rsidRPr="00C00EA1">
        <w:rPr>
          <w:rFonts w:ascii="Andalus" w:hAnsi="Andalus" w:cs="Andalus"/>
          <w:color w:val="00B0F0"/>
        </w:rPr>
        <w:t>Dichochromacy</w:t>
      </w:r>
      <w:proofErr w:type="spellEnd"/>
      <w:r w:rsidRPr="00C00EA1">
        <w:rPr>
          <w:rFonts w:ascii="Andalus" w:hAnsi="Andalus" w:cs="Andalus"/>
          <w:color w:val="00B0F0"/>
        </w:rPr>
        <w:t xml:space="preserve"> (2 colours)</w:t>
      </w:r>
    </w:p>
    <w:p w:rsidR="00C00EA1" w:rsidRDefault="00C00EA1" w:rsidP="00C00EA1">
      <w:pPr>
        <w:pStyle w:val="ListParagraph"/>
        <w:numPr>
          <w:ilvl w:val="1"/>
          <w:numId w:val="3"/>
        </w:numPr>
        <w:autoSpaceDE w:val="0"/>
        <w:autoSpaceDN w:val="0"/>
        <w:adjustRightInd w:val="0"/>
        <w:spacing w:after="100" w:afterAutospacing="1" w:line="240" w:lineRule="auto"/>
        <w:rPr>
          <w:rFonts w:ascii="Andalus" w:hAnsi="Andalus" w:cs="Andalus"/>
          <w:color w:val="00B0F0"/>
        </w:rPr>
      </w:pPr>
      <w:proofErr w:type="spellStart"/>
      <w:r w:rsidRPr="00C00EA1">
        <w:rPr>
          <w:rFonts w:ascii="Andalus" w:hAnsi="Andalus" w:cs="Andalus"/>
          <w:color w:val="00B0F0"/>
        </w:rPr>
        <w:t>Trichromacy</w:t>
      </w:r>
      <w:proofErr w:type="spellEnd"/>
      <w:r w:rsidRPr="00C00EA1">
        <w:rPr>
          <w:rFonts w:ascii="Andalus" w:hAnsi="Andalus" w:cs="Andalus"/>
          <w:color w:val="00B0F0"/>
        </w:rPr>
        <w:t xml:space="preserve"> (3 colours – normal)</w:t>
      </w:r>
    </w:p>
    <w:p w:rsidR="00C00EA1" w:rsidRPr="00C00EA1" w:rsidRDefault="00C00EA1" w:rsidP="00C00EA1">
      <w:pPr>
        <w:pStyle w:val="ListParagraph"/>
        <w:numPr>
          <w:ilvl w:val="0"/>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Men are more prone to partial colour blindness</w:t>
      </w:r>
    </w:p>
    <w:p w:rsidR="00457F4A" w:rsidRPr="00C00EA1" w:rsidRDefault="00457F4A" w:rsidP="00C00EA1">
      <w:pPr>
        <w:autoSpaceDE w:val="0"/>
        <w:autoSpaceDN w:val="0"/>
        <w:adjustRightInd w:val="0"/>
        <w:spacing w:after="100" w:afterAutospacing="1" w:line="240" w:lineRule="auto"/>
        <w:rPr>
          <w:rFonts w:ascii="Andalus" w:hAnsi="Andalus" w:cs="Andalus"/>
        </w:rPr>
      </w:pPr>
      <w:r w:rsidRPr="00C00EA1">
        <w:rPr>
          <w:rFonts w:ascii="Andalus" w:hAnsi="Andalus" w:cs="Andalus"/>
        </w:rPr>
        <w:t xml:space="preserve">Colour Combinations </w:t>
      </w:r>
    </w:p>
    <w:p w:rsidR="00C00EA1" w:rsidRPr="00C00EA1" w:rsidRDefault="00C00EA1"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C00EA1">
        <w:rPr>
          <w:rFonts w:ascii="Andalus" w:hAnsi="Andalus" w:cs="Andalus"/>
          <w:color w:val="00B0F0"/>
        </w:rPr>
        <w:t>Some backgrounds create better contrasts (black and white)</w:t>
      </w:r>
    </w:p>
    <w:p w:rsidR="00C00EA1" w:rsidRPr="00C00EA1" w:rsidRDefault="00C00EA1"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C00EA1">
        <w:rPr>
          <w:rFonts w:ascii="Andalus" w:hAnsi="Andalus" w:cs="Andalus"/>
          <w:color w:val="00B0F0"/>
        </w:rPr>
        <w:t>Has to do with receptors in the retina</w:t>
      </w:r>
    </w:p>
    <w:p w:rsidR="00C00EA1" w:rsidRPr="00C00EA1" w:rsidRDefault="00C00EA1"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C00EA1">
        <w:rPr>
          <w:rFonts w:ascii="Andalus" w:hAnsi="Andalus" w:cs="Andalus"/>
          <w:color w:val="00B0F0"/>
        </w:rPr>
        <w:t xml:space="preserve">Red is bad for background; eyes start to flicker because we see it very well </w:t>
      </w:r>
    </w:p>
    <w:p w:rsidR="00457F4A" w:rsidRPr="00C00EA1" w:rsidRDefault="00DB3176" w:rsidP="00C00EA1">
      <w:pPr>
        <w:autoSpaceDE w:val="0"/>
        <w:autoSpaceDN w:val="0"/>
        <w:adjustRightInd w:val="0"/>
        <w:spacing w:after="100" w:afterAutospacing="1" w:line="240" w:lineRule="auto"/>
        <w:rPr>
          <w:rFonts w:ascii="Andalus" w:hAnsi="Andalus" w:cs="Andalus"/>
        </w:rPr>
      </w:pPr>
      <w:r w:rsidRPr="00C00EA1">
        <w:rPr>
          <w:rFonts w:ascii="Andalus" w:hAnsi="Andalus" w:cs="Andalus"/>
        </w:rPr>
        <w:t>Psychology of Colour</w:t>
      </w:r>
    </w:p>
    <w:p w:rsidR="00C00EA1" w:rsidRPr="00C00EA1" w:rsidRDefault="00C00EA1"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C00EA1">
        <w:rPr>
          <w:rFonts w:ascii="Andalus" w:hAnsi="Andalus" w:cs="Andalus"/>
          <w:color w:val="00B0F0"/>
        </w:rPr>
        <w:t>Remember that there’s warm colours and cool colours</w:t>
      </w:r>
    </w:p>
    <w:p w:rsidR="00C00EA1" w:rsidRPr="00C00EA1" w:rsidRDefault="00C00EA1"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C00EA1">
        <w:rPr>
          <w:rFonts w:ascii="Andalus" w:hAnsi="Andalus" w:cs="Andalus"/>
          <w:color w:val="00B0F0"/>
        </w:rPr>
        <w:t>Remember cultural significance (ex: black = death in some cultures)</w:t>
      </w:r>
    </w:p>
    <w:p w:rsidR="00DB3176" w:rsidRPr="00DB3176" w:rsidRDefault="00DB3176" w:rsidP="00DB3176">
      <w:pPr>
        <w:autoSpaceDE w:val="0"/>
        <w:autoSpaceDN w:val="0"/>
        <w:adjustRightInd w:val="0"/>
        <w:spacing w:after="100" w:afterAutospacing="1" w:line="240" w:lineRule="auto"/>
        <w:rPr>
          <w:rFonts w:ascii="Andalus" w:hAnsi="Andalus" w:cs="Andalus"/>
        </w:rPr>
      </w:pPr>
      <w:r>
        <w:rPr>
          <w:rFonts w:ascii="Andalus" w:hAnsi="Andalus" w:cs="Andalus"/>
        </w:rPr>
        <w:t>Summary</w:t>
      </w:r>
      <w:r w:rsidRPr="00DB3176">
        <w:rPr>
          <w:rFonts w:ascii="Andalus" w:hAnsi="Andalus" w:cs="Andalus"/>
        </w:rPr>
        <w:t xml:space="preserve"> </w:t>
      </w:r>
    </w:p>
    <w:p w:rsidR="00DB3176" w:rsidRDefault="00DB3176" w:rsidP="00EB3CB8">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Visual perception is a primary human factor to consider</w:t>
      </w:r>
    </w:p>
    <w:p w:rsidR="00DB3176" w:rsidRDefault="00DB3176" w:rsidP="00EB3CB8">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lastRenderedPageBreak/>
        <w:t xml:space="preserve">Finding something is a big challenge in visual perception </w:t>
      </w:r>
    </w:p>
    <w:p w:rsidR="00DB3176" w:rsidRDefault="00DB3176" w:rsidP="00EB3CB8">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Seeing it does not necessarily mean knowing what it is </w:t>
      </w:r>
    </w:p>
    <w:p w:rsidR="00DB3176" w:rsidRDefault="00DB3176" w:rsidP="00EB3CB8">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Colour perception is very dominant...but don’t rely on it too much</w:t>
      </w:r>
    </w:p>
    <w:p w:rsidR="00DB3176" w:rsidRPr="00DB3176" w:rsidRDefault="00DB3176" w:rsidP="00DB3176">
      <w:pPr>
        <w:autoSpaceDE w:val="0"/>
        <w:autoSpaceDN w:val="0"/>
        <w:adjustRightInd w:val="0"/>
        <w:spacing w:after="100" w:afterAutospacing="1" w:line="240" w:lineRule="auto"/>
        <w:rPr>
          <w:rFonts w:ascii="Andalus" w:hAnsi="Andalus" w:cs="Andalus"/>
        </w:rPr>
      </w:pPr>
      <w:r w:rsidRPr="00DB3176">
        <w:rPr>
          <w:rFonts w:ascii="Andalus" w:hAnsi="Andalus" w:cs="Andalus"/>
        </w:rPr>
        <w:t>Carleton Map</w:t>
      </w:r>
    </w:p>
    <w:p w:rsidR="00DB3176" w:rsidRDefault="00DB3176" w:rsidP="00DB3176">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Implied visual factors</w:t>
      </w:r>
    </w:p>
    <w:p w:rsidR="00DB3176" w:rsidRDefault="00DB3176" w:rsidP="00DB3176">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Background/foreground colours</w:t>
      </w:r>
    </w:p>
    <w:p w:rsidR="00DB3176" w:rsidRDefault="00DB3176" w:rsidP="00DB3176">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Text size</w:t>
      </w:r>
    </w:p>
    <w:p w:rsidR="00DB3176" w:rsidRDefault="00DB3176" w:rsidP="00DB3176">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Map details</w:t>
      </w:r>
    </w:p>
    <w:p w:rsidR="00DB3176" w:rsidRDefault="00DB3176" w:rsidP="00DB3176">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Central vs. periphery</w:t>
      </w:r>
    </w:p>
    <w:p w:rsidR="00DB3176" w:rsidRPr="00DB3176" w:rsidRDefault="00DB3176" w:rsidP="00D93B17">
      <w:pPr>
        <w:pStyle w:val="Heading1"/>
      </w:pPr>
      <w:bookmarkStart w:id="5" w:name="_Toc311791293"/>
      <w:r w:rsidRPr="00DB3176">
        <w:t>Hearing</w:t>
      </w:r>
      <w:r w:rsidR="002776CA">
        <w:t>, Listening, and Speech</w:t>
      </w:r>
      <w:bookmarkEnd w:id="5"/>
      <w:r w:rsidRPr="00DB3176">
        <w:t xml:space="preserve"> </w:t>
      </w:r>
    </w:p>
    <w:p w:rsidR="00B7235B" w:rsidRPr="00B7235B" w:rsidRDefault="00B7235B" w:rsidP="00B7235B">
      <w:pPr>
        <w:autoSpaceDE w:val="0"/>
        <w:autoSpaceDN w:val="0"/>
        <w:adjustRightInd w:val="0"/>
        <w:spacing w:after="100" w:afterAutospacing="1" w:line="240" w:lineRule="auto"/>
        <w:rPr>
          <w:rFonts w:ascii="Andalus" w:hAnsi="Andalus" w:cs="Andalus"/>
        </w:rPr>
      </w:pPr>
      <w:r w:rsidRPr="00B7235B">
        <w:rPr>
          <w:rFonts w:ascii="Andalus" w:hAnsi="Andalus" w:cs="Andalus"/>
        </w:rPr>
        <w:t>Today</w:t>
      </w:r>
    </w:p>
    <w:p w:rsidR="00DB3176" w:rsidRDefault="002776CA" w:rsidP="00EB3CB8">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Objectives:</w:t>
      </w:r>
    </w:p>
    <w:p w:rsidR="002776CA" w:rsidRDefault="002776CA" w:rsidP="002776CA">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Become aware of factors associated with hearing and speech</w:t>
      </w:r>
    </w:p>
    <w:p w:rsidR="002776CA" w:rsidRDefault="002776CA" w:rsidP="002776CA">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Given a problem, you can identify hearing and speech related issues</w:t>
      </w:r>
    </w:p>
    <w:p w:rsidR="002776CA" w:rsidRDefault="002776CA" w:rsidP="00EB3CB8">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Topics:</w:t>
      </w:r>
    </w:p>
    <w:p w:rsidR="002776CA" w:rsidRDefault="002776CA" w:rsidP="002776CA">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Vision vs. Hearing </w:t>
      </w:r>
    </w:p>
    <w:p w:rsidR="002776CA" w:rsidRDefault="002776CA" w:rsidP="002776CA">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 xml:space="preserve">The criticality of communication </w:t>
      </w:r>
    </w:p>
    <w:p w:rsidR="002776CA" w:rsidRDefault="002776CA" w:rsidP="002776CA">
      <w:pPr>
        <w:pStyle w:val="ListParagraph"/>
        <w:numPr>
          <w:ilvl w:val="1"/>
          <w:numId w:val="3"/>
        </w:numPr>
        <w:autoSpaceDE w:val="0"/>
        <w:autoSpaceDN w:val="0"/>
        <w:adjustRightInd w:val="0"/>
        <w:spacing w:after="100" w:afterAutospacing="1" w:line="240" w:lineRule="auto"/>
        <w:rPr>
          <w:rFonts w:ascii="Andalus" w:hAnsi="Andalus" w:cs="Andalus"/>
        </w:rPr>
      </w:pPr>
      <w:r>
        <w:rPr>
          <w:rFonts w:ascii="Andalus" w:hAnsi="Andalus" w:cs="Andalus"/>
        </w:rPr>
        <w:t>SDT</w:t>
      </w:r>
    </w:p>
    <w:p w:rsidR="002776CA" w:rsidRPr="002776CA" w:rsidRDefault="002776CA" w:rsidP="002776CA">
      <w:pPr>
        <w:autoSpaceDE w:val="0"/>
        <w:autoSpaceDN w:val="0"/>
        <w:adjustRightInd w:val="0"/>
        <w:spacing w:after="100" w:afterAutospacing="1" w:line="240" w:lineRule="auto"/>
        <w:rPr>
          <w:rFonts w:ascii="Andalus" w:hAnsi="Andalus" w:cs="Andalus"/>
        </w:rPr>
      </w:pPr>
      <w:r w:rsidRPr="002776CA">
        <w:rPr>
          <w:rFonts w:ascii="Andalus" w:hAnsi="Andalus" w:cs="Andalus"/>
        </w:rPr>
        <w:t>Menus</w:t>
      </w:r>
    </w:p>
    <w:p w:rsidR="002776CA" w:rsidRDefault="002776CA" w:rsidP="00EB3CB8">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Differences?</w:t>
      </w:r>
    </w:p>
    <w:p w:rsidR="00E32BBA" w:rsidRDefault="00E32BBA"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E32BBA">
        <w:rPr>
          <w:rFonts w:ascii="Andalus" w:hAnsi="Andalus" w:cs="Andalus"/>
          <w:color w:val="00B0F0"/>
        </w:rPr>
        <w:t xml:space="preserve">Pace – at which you are hearing it </w:t>
      </w:r>
      <w:r>
        <w:rPr>
          <w:rFonts w:ascii="Andalus" w:hAnsi="Andalus" w:cs="Andalus"/>
          <w:color w:val="00B0F0"/>
        </w:rPr>
        <w:t xml:space="preserve">(too fast?) </w:t>
      </w:r>
      <w:r w:rsidRPr="00E32BBA">
        <w:rPr>
          <w:rFonts w:ascii="Andalus" w:hAnsi="Andalus" w:cs="Andalus"/>
          <w:color w:val="00B0F0"/>
        </w:rPr>
        <w:t>or reading it (self-paced)</w:t>
      </w:r>
    </w:p>
    <w:p w:rsidR="00E32BBA" w:rsidRDefault="00E32BBA"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 xml:space="preserve">Efficiency – time consumption </w:t>
      </w:r>
    </w:p>
    <w:p w:rsidR="00E32BBA" w:rsidRDefault="00E32BBA"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Display quality – auditory display would be playing out the options; quality of sound or voice</w:t>
      </w:r>
    </w:p>
    <w:p w:rsidR="00E32BBA" w:rsidRDefault="00E32BBA"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Grouping – auditory you have to wait and visual is there in front of you</w:t>
      </w:r>
    </w:p>
    <w:p w:rsidR="00E32BBA" w:rsidRDefault="00E32BBA"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Memory load – you have to use your memory more when listening to auditory menu</w:t>
      </w:r>
    </w:p>
    <w:p w:rsidR="00E32BBA" w:rsidRPr="00E32BBA" w:rsidRDefault="00E32BBA" w:rsidP="00E32BBA">
      <w:pPr>
        <w:autoSpaceDE w:val="0"/>
        <w:autoSpaceDN w:val="0"/>
        <w:adjustRightInd w:val="0"/>
        <w:spacing w:after="100" w:afterAutospacing="1" w:line="240" w:lineRule="auto"/>
        <w:rPr>
          <w:rFonts w:ascii="Andalus" w:hAnsi="Andalus" w:cs="Andalus"/>
        </w:rPr>
      </w:pPr>
      <w:r w:rsidRPr="00E32BBA">
        <w:rPr>
          <w:rFonts w:ascii="Andalus" w:hAnsi="Andalus" w:cs="Andalus"/>
        </w:rPr>
        <w:t xml:space="preserve">Visual vs. Hearing </w:t>
      </w:r>
    </w:p>
    <w:p w:rsidR="00E32BBA" w:rsidRDefault="00E32BBA"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 xml:space="preserve">Visual is directional </w:t>
      </w:r>
    </w:p>
    <w:p w:rsidR="00E32BBA" w:rsidRDefault="00E32BBA"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 xml:space="preserve">Hearing is all around and you can locate where the sound is coming from </w:t>
      </w:r>
    </w:p>
    <w:p w:rsidR="00E32BBA" w:rsidRPr="00E32BBA" w:rsidRDefault="00E32BBA"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 xml:space="preserve">Hearing has more advantages </w:t>
      </w:r>
    </w:p>
    <w:p w:rsidR="002776CA" w:rsidRPr="002C2939" w:rsidRDefault="002776CA" w:rsidP="002776CA">
      <w:pPr>
        <w:autoSpaceDE w:val="0"/>
        <w:autoSpaceDN w:val="0"/>
        <w:adjustRightInd w:val="0"/>
        <w:spacing w:after="100" w:afterAutospacing="1" w:line="240" w:lineRule="auto"/>
        <w:rPr>
          <w:rFonts w:ascii="Andalus" w:hAnsi="Andalus" w:cs="Andalus"/>
          <w:b/>
          <w:i/>
        </w:rPr>
      </w:pPr>
      <w:r w:rsidRPr="002C2939">
        <w:rPr>
          <w:rFonts w:ascii="Andalus" w:hAnsi="Andalus" w:cs="Andalus"/>
          <w:b/>
          <w:i/>
        </w:rPr>
        <w:lastRenderedPageBreak/>
        <w:t xml:space="preserve">*Hearing is multi-directional; yet linear and sequential </w:t>
      </w:r>
    </w:p>
    <w:p w:rsidR="002776CA" w:rsidRPr="00E32BBA" w:rsidRDefault="002776CA" w:rsidP="00E32BBA">
      <w:pPr>
        <w:autoSpaceDE w:val="0"/>
        <w:autoSpaceDN w:val="0"/>
        <w:adjustRightInd w:val="0"/>
        <w:spacing w:after="100" w:afterAutospacing="1" w:line="240" w:lineRule="auto"/>
        <w:rPr>
          <w:rFonts w:ascii="Andalus" w:hAnsi="Andalus" w:cs="Andalus"/>
        </w:rPr>
      </w:pPr>
      <w:r w:rsidRPr="00E32BBA">
        <w:rPr>
          <w:rFonts w:ascii="Andalus" w:hAnsi="Andalus" w:cs="Andalus"/>
        </w:rPr>
        <w:t>How does it sound?</w:t>
      </w:r>
    </w:p>
    <w:p w:rsidR="00E32BBA" w:rsidRDefault="00E32BBA"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E32BBA">
        <w:rPr>
          <w:rFonts w:ascii="Andalus" w:hAnsi="Andalus" w:cs="Andalus"/>
          <w:color w:val="00B0F0"/>
        </w:rPr>
        <w:t>Vision is more directional and hearing is linear and sequential, which can have some problems</w:t>
      </w:r>
    </w:p>
    <w:p w:rsidR="00E32BBA" w:rsidRPr="00E32BBA" w:rsidRDefault="00E32BBA"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 xml:space="preserve">Ex: </w:t>
      </w:r>
      <w:r w:rsidR="000124B2">
        <w:rPr>
          <w:rFonts w:ascii="Andalus" w:hAnsi="Andalus" w:cs="Andalus"/>
          <w:color w:val="00B0F0"/>
        </w:rPr>
        <w:t>pilots and air traffic communication can be very poor</w:t>
      </w:r>
    </w:p>
    <w:p w:rsidR="002776CA" w:rsidRPr="002C2939" w:rsidRDefault="002776CA" w:rsidP="002776CA">
      <w:pPr>
        <w:autoSpaceDE w:val="0"/>
        <w:autoSpaceDN w:val="0"/>
        <w:adjustRightInd w:val="0"/>
        <w:spacing w:after="100" w:afterAutospacing="1" w:line="240" w:lineRule="auto"/>
        <w:rPr>
          <w:rFonts w:ascii="Andalus" w:hAnsi="Andalus" w:cs="Andalus"/>
          <w:b/>
          <w:i/>
        </w:rPr>
      </w:pPr>
      <w:r w:rsidRPr="002C2939">
        <w:rPr>
          <w:rFonts w:ascii="Andalus" w:hAnsi="Andalus" w:cs="Andalus"/>
          <w:b/>
          <w:i/>
        </w:rPr>
        <w:t>*Communication can be matter of life or disaster</w:t>
      </w:r>
    </w:p>
    <w:p w:rsidR="006E579F" w:rsidRPr="000124B2" w:rsidRDefault="006E579F" w:rsidP="000124B2">
      <w:pPr>
        <w:autoSpaceDE w:val="0"/>
        <w:autoSpaceDN w:val="0"/>
        <w:adjustRightInd w:val="0"/>
        <w:spacing w:after="100" w:afterAutospacing="1" w:line="240" w:lineRule="auto"/>
        <w:rPr>
          <w:rFonts w:ascii="Andalus" w:hAnsi="Andalus" w:cs="Andalus"/>
        </w:rPr>
      </w:pPr>
      <w:r w:rsidRPr="000124B2">
        <w:rPr>
          <w:rFonts w:ascii="Andalus" w:hAnsi="Andalus" w:cs="Andalus"/>
        </w:rPr>
        <w:t>Tenerife, 1977</w:t>
      </w:r>
    </w:p>
    <w:p w:rsidR="000124B2" w:rsidRPr="000124B2" w:rsidRDefault="000124B2"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0124B2">
        <w:rPr>
          <w:rFonts w:ascii="Andalus" w:hAnsi="Andalus" w:cs="Andalus"/>
          <w:color w:val="00B0F0"/>
        </w:rPr>
        <w:t>Aviation disaster of 2 jet liners due to a re-route from a bomb threat</w:t>
      </w:r>
    </w:p>
    <w:p w:rsidR="000124B2" w:rsidRDefault="002C2939"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There was serious problems with the q</w:t>
      </w:r>
      <w:r w:rsidR="000124B2" w:rsidRPr="000124B2">
        <w:rPr>
          <w:rFonts w:ascii="Andalus" w:hAnsi="Andalus" w:cs="Andalus"/>
          <w:color w:val="00B0F0"/>
        </w:rPr>
        <w:t xml:space="preserve">uality </w:t>
      </w:r>
      <w:r>
        <w:rPr>
          <w:rFonts w:ascii="Andalus" w:hAnsi="Andalus" w:cs="Andalus"/>
          <w:color w:val="00B0F0"/>
        </w:rPr>
        <w:t>of communication (accent of controller</w:t>
      </w:r>
      <w:r w:rsidR="00B67D1F">
        <w:rPr>
          <w:rFonts w:ascii="Andalus" w:hAnsi="Andalus" w:cs="Andalus"/>
          <w:color w:val="00B0F0"/>
        </w:rPr>
        <w:t>)</w:t>
      </w:r>
    </w:p>
    <w:p w:rsidR="00B67D1F" w:rsidRDefault="00B67D1F" w:rsidP="00B67D1F">
      <w:pPr>
        <w:pStyle w:val="ListParagraph"/>
        <w:numPr>
          <w:ilvl w:val="1"/>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 xml:space="preserve">Confusion of exit and clearance </w:t>
      </w:r>
    </w:p>
    <w:p w:rsidR="002C2939" w:rsidRPr="000124B2" w:rsidRDefault="002C2939"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Pr>
          <w:rFonts w:ascii="Andalus" w:hAnsi="Andalus" w:cs="Andalus"/>
          <w:color w:val="00B0F0"/>
        </w:rPr>
        <w:t>Organizational factors (pressure)</w:t>
      </w:r>
    </w:p>
    <w:p w:rsidR="002776CA" w:rsidRPr="002C2939" w:rsidRDefault="006E579F" w:rsidP="006E579F">
      <w:pPr>
        <w:autoSpaceDE w:val="0"/>
        <w:autoSpaceDN w:val="0"/>
        <w:adjustRightInd w:val="0"/>
        <w:spacing w:after="100" w:afterAutospacing="1" w:line="240" w:lineRule="auto"/>
        <w:rPr>
          <w:rFonts w:ascii="Andalus" w:hAnsi="Andalus" w:cs="Andalus"/>
          <w:b/>
          <w:i/>
        </w:rPr>
      </w:pPr>
      <w:r w:rsidRPr="002C2939">
        <w:rPr>
          <w:rFonts w:ascii="Andalus" w:hAnsi="Andalus" w:cs="Andalus"/>
          <w:b/>
          <w:i/>
        </w:rPr>
        <w:t>*Hearing and listening is often separating the signal from the noise</w:t>
      </w:r>
    </w:p>
    <w:p w:rsidR="006E579F" w:rsidRPr="008010B4" w:rsidRDefault="006E579F" w:rsidP="008010B4">
      <w:pPr>
        <w:autoSpaceDE w:val="0"/>
        <w:autoSpaceDN w:val="0"/>
        <w:adjustRightInd w:val="0"/>
        <w:spacing w:after="100" w:afterAutospacing="1" w:line="240" w:lineRule="auto"/>
        <w:rPr>
          <w:rFonts w:ascii="Andalus" w:hAnsi="Andalus" w:cs="Andalus"/>
        </w:rPr>
      </w:pPr>
      <w:r w:rsidRPr="008010B4">
        <w:rPr>
          <w:rFonts w:ascii="Andalus" w:hAnsi="Andalus" w:cs="Andalus"/>
        </w:rPr>
        <w:t>Noise and signals</w:t>
      </w:r>
    </w:p>
    <w:p w:rsidR="008010B4" w:rsidRPr="008010B4" w:rsidRDefault="008010B4" w:rsidP="008010B4">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8010B4">
        <w:rPr>
          <w:rFonts w:ascii="Andalus" w:hAnsi="Andalus" w:cs="Andalus"/>
          <w:color w:val="00B0F0"/>
        </w:rPr>
        <w:t>Need to have a separation of target from all background noise (auditory and thoughts)</w:t>
      </w:r>
    </w:p>
    <w:p w:rsidR="008010B4" w:rsidRPr="008010B4" w:rsidRDefault="006E579F" w:rsidP="008010B4">
      <w:pPr>
        <w:autoSpaceDE w:val="0"/>
        <w:autoSpaceDN w:val="0"/>
        <w:adjustRightInd w:val="0"/>
        <w:spacing w:after="100" w:afterAutospacing="1" w:line="240" w:lineRule="auto"/>
        <w:rPr>
          <w:rFonts w:ascii="Andalus" w:hAnsi="Andalus" w:cs="Andalus"/>
          <w:color w:val="00B0F0"/>
        </w:rPr>
      </w:pPr>
      <w:r w:rsidRPr="006E579F">
        <w:rPr>
          <w:rFonts w:ascii="Andalus" w:hAnsi="Andalus" w:cs="Andalus"/>
        </w:rPr>
        <w:t>Signal Detection Theory</w:t>
      </w:r>
      <w:r w:rsidR="008010B4">
        <w:rPr>
          <w:rFonts w:ascii="Andalus" w:hAnsi="Andalus" w:cs="Andalus"/>
          <w:color w:val="00B0F0"/>
        </w:rPr>
        <w:t xml:space="preserve"> </w:t>
      </w:r>
    </w:p>
    <w:p w:rsidR="006E579F" w:rsidRDefault="006E579F" w:rsidP="00EB3CB8">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The state in the world: Signal or no signal</w:t>
      </w:r>
    </w:p>
    <w:p w:rsidR="006E579F" w:rsidRDefault="006E579F" w:rsidP="00EB3CB8">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Our response: Detect or do not detect signal</w:t>
      </w:r>
    </w:p>
    <w:p w:rsidR="006E579F" w:rsidRDefault="006E579F" w:rsidP="00EB3CB8">
      <w:pPr>
        <w:pStyle w:val="ListParagraph"/>
        <w:numPr>
          <w:ilvl w:val="0"/>
          <w:numId w:val="3"/>
        </w:numPr>
        <w:autoSpaceDE w:val="0"/>
        <w:autoSpaceDN w:val="0"/>
        <w:adjustRightInd w:val="0"/>
        <w:spacing w:after="100" w:afterAutospacing="1" w:line="240" w:lineRule="auto"/>
        <w:rPr>
          <w:rFonts w:ascii="Andalus" w:hAnsi="Andalus" w:cs="Andalus"/>
        </w:rPr>
      </w:pPr>
      <w:r>
        <w:rPr>
          <w:rFonts w:ascii="Andalus" w:hAnsi="Andalus" w:cs="Andalus"/>
        </w:rPr>
        <w:t>In detection, we actually discriminate between signal and noise</w:t>
      </w:r>
    </w:p>
    <w:p w:rsidR="006E579F" w:rsidRPr="008010B4" w:rsidRDefault="006E579F" w:rsidP="008010B4">
      <w:pPr>
        <w:autoSpaceDE w:val="0"/>
        <w:autoSpaceDN w:val="0"/>
        <w:adjustRightInd w:val="0"/>
        <w:spacing w:after="100" w:afterAutospacing="1" w:line="240" w:lineRule="auto"/>
        <w:rPr>
          <w:rFonts w:ascii="Andalus" w:hAnsi="Andalus" w:cs="Andalus"/>
        </w:rPr>
      </w:pPr>
      <w:r w:rsidRPr="008010B4">
        <w:rPr>
          <w:rFonts w:ascii="Andalus" w:hAnsi="Andalus" w:cs="Andalus"/>
        </w:rPr>
        <w:t>Distribution of noise and signal</w:t>
      </w:r>
    </w:p>
    <w:p w:rsidR="008010B4" w:rsidRPr="008010B4" w:rsidRDefault="008010B4"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8010B4">
        <w:rPr>
          <w:rFonts w:ascii="Andalus" w:hAnsi="Andalus" w:cs="Andalus"/>
          <w:color w:val="00B0F0"/>
        </w:rPr>
        <w:t xml:space="preserve">Ability to detect is influenced by the distance and the signal </w:t>
      </w:r>
    </w:p>
    <w:p w:rsidR="008010B4" w:rsidRPr="008010B4" w:rsidRDefault="008010B4"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8010B4">
        <w:rPr>
          <w:rFonts w:ascii="Andalus" w:hAnsi="Andalus" w:cs="Andalus"/>
          <w:color w:val="00B0F0"/>
        </w:rPr>
        <w:t>The less the distance the more likely we will be able to distinguish the noise from the signal</w:t>
      </w:r>
    </w:p>
    <w:p w:rsidR="008010B4" w:rsidRPr="008010B4" w:rsidRDefault="008010B4" w:rsidP="00EB3CB8">
      <w:pPr>
        <w:pStyle w:val="ListParagraph"/>
        <w:numPr>
          <w:ilvl w:val="0"/>
          <w:numId w:val="3"/>
        </w:numPr>
        <w:autoSpaceDE w:val="0"/>
        <w:autoSpaceDN w:val="0"/>
        <w:adjustRightInd w:val="0"/>
        <w:spacing w:after="100" w:afterAutospacing="1" w:line="240" w:lineRule="auto"/>
        <w:rPr>
          <w:rFonts w:ascii="Andalus" w:hAnsi="Andalus" w:cs="Andalus"/>
          <w:color w:val="00B0F0"/>
        </w:rPr>
      </w:pPr>
      <w:r w:rsidRPr="008010B4">
        <w:rPr>
          <w:rFonts w:ascii="Andalus" w:hAnsi="Andalus" w:cs="Andalus"/>
          <w:color w:val="00B0F0"/>
        </w:rPr>
        <w:t>Overlap between noise and signal reduce</w:t>
      </w:r>
      <w:r>
        <w:rPr>
          <w:rFonts w:ascii="Andalus" w:hAnsi="Andalus" w:cs="Andalus"/>
          <w:color w:val="00B0F0"/>
        </w:rPr>
        <w:t>s</w:t>
      </w:r>
      <w:r w:rsidRPr="008010B4">
        <w:rPr>
          <w:rFonts w:ascii="Andalus" w:hAnsi="Andalus" w:cs="Andalus"/>
          <w:color w:val="00B0F0"/>
        </w:rPr>
        <w:t xml:space="preserve"> the distance </w:t>
      </w:r>
    </w:p>
    <w:p w:rsidR="006E579F" w:rsidRPr="006E579F" w:rsidRDefault="006E579F" w:rsidP="006E579F">
      <w:pPr>
        <w:autoSpaceDE w:val="0"/>
        <w:autoSpaceDN w:val="0"/>
        <w:adjustRightInd w:val="0"/>
        <w:spacing w:after="100" w:afterAutospacing="1" w:line="240" w:lineRule="auto"/>
        <w:rPr>
          <w:rFonts w:ascii="Andalus" w:hAnsi="Andalus" w:cs="Andalus"/>
        </w:rPr>
      </w:pPr>
      <w:r w:rsidRPr="006E579F">
        <w:rPr>
          <w:rFonts w:ascii="Andalus" w:hAnsi="Andalus" w:cs="Andalus"/>
        </w:rPr>
        <w:t>Stimulus – Response Matrix</w:t>
      </w:r>
    </w:p>
    <w:p w:rsidR="00CD1319" w:rsidRPr="00A01DB8" w:rsidRDefault="00CD1319" w:rsidP="00FD3310">
      <w:pPr>
        <w:pStyle w:val="ListParagraph"/>
        <w:numPr>
          <w:ilvl w:val="0"/>
          <w:numId w:val="23"/>
        </w:numPr>
        <w:autoSpaceDE w:val="0"/>
        <w:autoSpaceDN w:val="0"/>
        <w:adjustRightInd w:val="0"/>
        <w:spacing w:after="100" w:afterAutospacing="1" w:line="240" w:lineRule="auto"/>
        <w:rPr>
          <w:rFonts w:ascii="Andalus" w:hAnsi="Andalus" w:cs="Andalus"/>
          <w:color w:val="00B0F0"/>
        </w:rPr>
      </w:pPr>
      <w:r w:rsidRPr="00A01DB8">
        <w:rPr>
          <w:rFonts w:ascii="Andalus" w:hAnsi="Andalus" w:cs="Andalus"/>
          <w:color w:val="00B0F0"/>
        </w:rPr>
        <w:t>Leads to correct decisions (H</w:t>
      </w:r>
      <w:r w:rsidR="00A01DB8">
        <w:rPr>
          <w:rFonts w:ascii="Andalus" w:hAnsi="Andalus" w:cs="Andalus"/>
          <w:color w:val="00B0F0"/>
        </w:rPr>
        <w:t>IT</w:t>
      </w:r>
      <w:r w:rsidRPr="00A01DB8">
        <w:rPr>
          <w:rFonts w:ascii="Andalus" w:hAnsi="Andalus" w:cs="Andalus"/>
          <w:color w:val="00B0F0"/>
        </w:rPr>
        <w:t>) and correct rejection (</w:t>
      </w:r>
      <w:r w:rsidR="00A01DB8">
        <w:rPr>
          <w:rFonts w:ascii="Andalus" w:hAnsi="Andalus" w:cs="Andalus"/>
          <w:color w:val="00B0F0"/>
        </w:rPr>
        <w:t>correct rejection</w:t>
      </w:r>
      <w:r w:rsidR="00A01DB8" w:rsidRPr="00A01DB8">
        <w:rPr>
          <w:rFonts w:ascii="Andalus" w:hAnsi="Andalus" w:cs="Andalus"/>
          <w:color w:val="00B0F0"/>
        </w:rPr>
        <w:t>)</w:t>
      </w:r>
    </w:p>
    <w:p w:rsidR="006E579F" w:rsidRDefault="00A01DB8" w:rsidP="00A01DB8">
      <w:pPr>
        <w:autoSpaceDE w:val="0"/>
        <w:autoSpaceDN w:val="0"/>
        <w:adjustRightInd w:val="0"/>
        <w:spacing w:after="100" w:afterAutospacing="1" w:line="240" w:lineRule="auto"/>
        <w:rPr>
          <w:rFonts w:ascii="Andalus" w:hAnsi="Andalus" w:cs="Andalus"/>
          <w:b/>
          <w:i/>
          <w:color w:val="00B0F0"/>
        </w:rPr>
      </w:pPr>
      <w:r w:rsidRPr="00A01DB8">
        <w:rPr>
          <w:rFonts w:ascii="Andalus" w:hAnsi="Andalus" w:cs="Andalus"/>
          <w:b/>
          <w:i/>
        </w:rPr>
        <w:t>*</w:t>
      </w:r>
      <w:r w:rsidR="006E579F" w:rsidRPr="00A01DB8">
        <w:rPr>
          <w:rFonts w:ascii="Andalus" w:hAnsi="Andalus" w:cs="Andalus"/>
          <w:b/>
          <w:i/>
        </w:rPr>
        <w:t xml:space="preserve">Separating the signal from the noise is dependent of the strength of the signal, but also on possible biases </w:t>
      </w:r>
      <w:r w:rsidR="008010B4" w:rsidRPr="00A01DB8">
        <w:rPr>
          <w:rFonts w:ascii="Andalus" w:hAnsi="Andalus" w:cs="Andalus"/>
          <w:b/>
          <w:i/>
          <w:color w:val="00B0F0"/>
        </w:rPr>
        <w:t>(responses)</w:t>
      </w:r>
    </w:p>
    <w:p w:rsidR="00A01DB8" w:rsidRPr="00A01DB8" w:rsidRDefault="00A01DB8" w:rsidP="00FD3310">
      <w:pPr>
        <w:pStyle w:val="ListParagraph"/>
        <w:numPr>
          <w:ilvl w:val="0"/>
          <w:numId w:val="23"/>
        </w:numPr>
        <w:autoSpaceDE w:val="0"/>
        <w:autoSpaceDN w:val="0"/>
        <w:adjustRightInd w:val="0"/>
        <w:spacing w:after="100" w:afterAutospacing="1" w:line="240" w:lineRule="auto"/>
        <w:rPr>
          <w:rFonts w:ascii="Andalus" w:hAnsi="Andalus" w:cs="Andalus"/>
          <w:b/>
          <w:i/>
          <w:color w:val="00B0F0"/>
        </w:rPr>
      </w:pPr>
      <w:r w:rsidRPr="00A01DB8">
        <w:rPr>
          <w:rFonts w:ascii="Andalus" w:hAnsi="Andalus" w:cs="Andalus"/>
          <w:color w:val="00B0F0"/>
        </w:rPr>
        <w:lastRenderedPageBreak/>
        <w:t xml:space="preserve">There is a mental threshold to determine biases; anything above there is a signal, anything below there isn’t a signal </w:t>
      </w:r>
    </w:p>
    <w:p w:rsidR="00A01DB8" w:rsidRPr="00A01DB8" w:rsidRDefault="00A01DB8" w:rsidP="00FD3310">
      <w:pPr>
        <w:pStyle w:val="ListParagraph"/>
        <w:numPr>
          <w:ilvl w:val="0"/>
          <w:numId w:val="23"/>
        </w:numPr>
        <w:autoSpaceDE w:val="0"/>
        <w:autoSpaceDN w:val="0"/>
        <w:adjustRightInd w:val="0"/>
        <w:spacing w:after="100" w:afterAutospacing="1" w:line="240" w:lineRule="auto"/>
        <w:rPr>
          <w:rFonts w:ascii="Andalus" w:hAnsi="Andalus" w:cs="Andalus"/>
          <w:b/>
          <w:i/>
          <w:color w:val="00B0F0"/>
        </w:rPr>
      </w:pPr>
      <w:r>
        <w:rPr>
          <w:rFonts w:ascii="Andalus" w:hAnsi="Andalus" w:cs="Andalus"/>
          <w:color w:val="00B0F0"/>
        </w:rPr>
        <w:t xml:space="preserve">Below threshold there will be MISS and False rejection </w:t>
      </w:r>
    </w:p>
    <w:tbl>
      <w:tblPr>
        <w:tblStyle w:val="TableGrid"/>
        <w:tblW w:w="0" w:type="auto"/>
        <w:jc w:val="center"/>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67"/>
        <w:gridCol w:w="1263"/>
        <w:gridCol w:w="1108"/>
        <w:gridCol w:w="2124"/>
      </w:tblGrid>
      <w:tr w:rsidR="00185F7D" w:rsidRPr="00185F7D" w:rsidTr="004A67BB">
        <w:trPr>
          <w:jc w:val="center"/>
        </w:trPr>
        <w:tc>
          <w:tcPr>
            <w:tcW w:w="0" w:type="auto"/>
            <w:gridSpan w:val="2"/>
            <w:vAlign w:val="center"/>
          </w:tcPr>
          <w:p w:rsidR="00185F7D" w:rsidRPr="00185F7D" w:rsidRDefault="00185F7D" w:rsidP="00185F7D">
            <w:pPr>
              <w:autoSpaceDE w:val="0"/>
              <w:autoSpaceDN w:val="0"/>
              <w:adjustRightInd w:val="0"/>
              <w:spacing w:after="100" w:afterAutospacing="1"/>
              <w:jc w:val="center"/>
              <w:rPr>
                <w:rFonts w:ascii="Andalus" w:hAnsi="Andalus" w:cs="Andalus"/>
                <w:b/>
              </w:rPr>
            </w:pPr>
            <w:r w:rsidRPr="00185F7D">
              <w:rPr>
                <w:rFonts w:ascii="Andalus" w:hAnsi="Andalus" w:cs="Andalus"/>
                <w:b/>
              </w:rPr>
              <w:t>Response Alternatives</w:t>
            </w:r>
          </w:p>
        </w:tc>
        <w:tc>
          <w:tcPr>
            <w:tcW w:w="0" w:type="auto"/>
            <w:vAlign w:val="center"/>
          </w:tcPr>
          <w:p w:rsidR="00185F7D" w:rsidRPr="00185F7D" w:rsidRDefault="00185F7D" w:rsidP="00185F7D">
            <w:pPr>
              <w:autoSpaceDE w:val="0"/>
              <w:autoSpaceDN w:val="0"/>
              <w:adjustRightInd w:val="0"/>
              <w:spacing w:after="100" w:afterAutospacing="1"/>
              <w:jc w:val="center"/>
              <w:rPr>
                <w:rFonts w:ascii="Andalus" w:hAnsi="Andalus" w:cs="Andalus"/>
                <w:b/>
              </w:rPr>
            </w:pPr>
          </w:p>
        </w:tc>
        <w:tc>
          <w:tcPr>
            <w:tcW w:w="0" w:type="auto"/>
            <w:vMerge w:val="restart"/>
            <w:vAlign w:val="center"/>
          </w:tcPr>
          <w:p w:rsidR="00185F7D" w:rsidRPr="00185F7D" w:rsidRDefault="00185F7D" w:rsidP="00185F7D">
            <w:pPr>
              <w:autoSpaceDE w:val="0"/>
              <w:autoSpaceDN w:val="0"/>
              <w:adjustRightInd w:val="0"/>
              <w:spacing w:after="100" w:afterAutospacing="1"/>
              <w:jc w:val="center"/>
              <w:rPr>
                <w:rFonts w:ascii="Andalus" w:hAnsi="Andalus" w:cs="Andalus"/>
                <w:b/>
              </w:rPr>
            </w:pPr>
            <w:r w:rsidRPr="00185F7D">
              <w:rPr>
                <w:rFonts w:ascii="Andalus" w:hAnsi="Andalus" w:cs="Andalus"/>
                <w:b/>
              </w:rPr>
              <w:t>Stimulus Alternatives</w:t>
            </w:r>
          </w:p>
        </w:tc>
      </w:tr>
      <w:tr w:rsidR="00185F7D" w:rsidRPr="00185F7D" w:rsidTr="004A67BB">
        <w:trPr>
          <w:jc w:val="center"/>
        </w:trPr>
        <w:tc>
          <w:tcPr>
            <w:tcW w:w="0" w:type="auto"/>
            <w:tcBorders>
              <w:left w:val="single" w:sz="4" w:space="0" w:color="auto"/>
              <w:bottom w:val="single" w:sz="4" w:space="0" w:color="auto"/>
              <w:right w:val="single" w:sz="4" w:space="0" w:color="auto"/>
            </w:tcBorders>
            <w:vAlign w:val="center"/>
          </w:tcPr>
          <w:p w:rsidR="00185F7D" w:rsidRPr="00185F7D" w:rsidRDefault="00185F7D" w:rsidP="00185F7D">
            <w:pPr>
              <w:autoSpaceDE w:val="0"/>
              <w:autoSpaceDN w:val="0"/>
              <w:adjustRightInd w:val="0"/>
              <w:spacing w:after="100" w:afterAutospacing="1"/>
              <w:jc w:val="center"/>
              <w:rPr>
                <w:rFonts w:ascii="Andalus" w:hAnsi="Andalus" w:cs="Andalus"/>
                <w:b/>
              </w:rPr>
            </w:pPr>
            <w:r w:rsidRPr="00185F7D">
              <w:rPr>
                <w:rFonts w:ascii="Andalus" w:hAnsi="Andalus" w:cs="Andalus"/>
                <w:b/>
              </w:rPr>
              <w:t>Not There</w:t>
            </w:r>
          </w:p>
        </w:tc>
        <w:tc>
          <w:tcPr>
            <w:tcW w:w="0" w:type="auto"/>
            <w:tcBorders>
              <w:left w:val="single" w:sz="4" w:space="0" w:color="auto"/>
              <w:bottom w:val="single" w:sz="4" w:space="0" w:color="auto"/>
              <w:right w:val="single" w:sz="4" w:space="0" w:color="auto"/>
            </w:tcBorders>
            <w:vAlign w:val="center"/>
          </w:tcPr>
          <w:p w:rsidR="00185F7D" w:rsidRPr="00185F7D" w:rsidRDefault="00185F7D" w:rsidP="00185F7D">
            <w:pPr>
              <w:autoSpaceDE w:val="0"/>
              <w:autoSpaceDN w:val="0"/>
              <w:adjustRightInd w:val="0"/>
              <w:spacing w:after="100" w:afterAutospacing="1"/>
              <w:jc w:val="center"/>
              <w:rPr>
                <w:rFonts w:ascii="Andalus" w:hAnsi="Andalus" w:cs="Andalus"/>
                <w:b/>
              </w:rPr>
            </w:pPr>
            <w:r w:rsidRPr="00185F7D">
              <w:rPr>
                <w:rFonts w:ascii="Andalus" w:hAnsi="Andalus" w:cs="Andalus"/>
                <w:b/>
              </w:rPr>
              <w:t>There</w:t>
            </w:r>
          </w:p>
        </w:tc>
        <w:tc>
          <w:tcPr>
            <w:tcW w:w="0" w:type="auto"/>
            <w:tcBorders>
              <w:left w:val="single" w:sz="4" w:space="0" w:color="auto"/>
              <w:bottom w:val="single" w:sz="4" w:space="0" w:color="auto"/>
            </w:tcBorders>
            <w:vAlign w:val="center"/>
          </w:tcPr>
          <w:p w:rsidR="00185F7D" w:rsidRPr="00185F7D" w:rsidRDefault="00185F7D" w:rsidP="00185F7D">
            <w:pPr>
              <w:autoSpaceDE w:val="0"/>
              <w:autoSpaceDN w:val="0"/>
              <w:adjustRightInd w:val="0"/>
              <w:spacing w:after="100" w:afterAutospacing="1"/>
              <w:jc w:val="center"/>
              <w:rPr>
                <w:rFonts w:ascii="Andalus" w:hAnsi="Andalus" w:cs="Andalus"/>
                <w:b/>
              </w:rPr>
            </w:pPr>
          </w:p>
        </w:tc>
        <w:tc>
          <w:tcPr>
            <w:tcW w:w="0" w:type="auto"/>
            <w:vMerge/>
            <w:vAlign w:val="center"/>
          </w:tcPr>
          <w:p w:rsidR="00185F7D" w:rsidRPr="00185F7D" w:rsidRDefault="00185F7D" w:rsidP="00185F7D">
            <w:pPr>
              <w:autoSpaceDE w:val="0"/>
              <w:autoSpaceDN w:val="0"/>
              <w:adjustRightInd w:val="0"/>
              <w:spacing w:after="100" w:afterAutospacing="1"/>
              <w:jc w:val="center"/>
              <w:rPr>
                <w:rFonts w:ascii="Andalus" w:hAnsi="Andalus" w:cs="Andalus"/>
              </w:rPr>
            </w:pPr>
          </w:p>
        </w:tc>
      </w:tr>
      <w:tr w:rsidR="00185F7D" w:rsidRPr="00185F7D" w:rsidTr="004A67BB">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185F7D" w:rsidRPr="00185F7D" w:rsidRDefault="00185F7D" w:rsidP="00185F7D">
            <w:pPr>
              <w:autoSpaceDE w:val="0"/>
              <w:autoSpaceDN w:val="0"/>
              <w:adjustRightInd w:val="0"/>
              <w:spacing w:after="100" w:afterAutospacing="1"/>
              <w:jc w:val="center"/>
              <w:rPr>
                <w:rFonts w:ascii="Andalus" w:hAnsi="Andalus" w:cs="Andalus"/>
              </w:rPr>
            </w:pPr>
            <w:r w:rsidRPr="00185F7D">
              <w:rPr>
                <w:rFonts w:ascii="Andalus" w:hAnsi="Andalus" w:cs="Andalus"/>
              </w:rPr>
              <w:t>Miss</w:t>
            </w:r>
          </w:p>
        </w:tc>
        <w:tc>
          <w:tcPr>
            <w:tcW w:w="0" w:type="auto"/>
            <w:tcBorders>
              <w:top w:val="single" w:sz="4" w:space="0" w:color="auto"/>
              <w:left w:val="single" w:sz="4" w:space="0" w:color="auto"/>
              <w:bottom w:val="single" w:sz="4" w:space="0" w:color="auto"/>
              <w:right w:val="single" w:sz="4" w:space="0" w:color="auto"/>
            </w:tcBorders>
            <w:vAlign w:val="center"/>
          </w:tcPr>
          <w:p w:rsidR="00185F7D" w:rsidRPr="00185F7D" w:rsidRDefault="00185F7D" w:rsidP="00185F7D">
            <w:pPr>
              <w:autoSpaceDE w:val="0"/>
              <w:autoSpaceDN w:val="0"/>
              <w:adjustRightInd w:val="0"/>
              <w:spacing w:after="100" w:afterAutospacing="1"/>
              <w:jc w:val="center"/>
              <w:rPr>
                <w:rFonts w:ascii="Andalus" w:hAnsi="Andalus" w:cs="Andalus"/>
              </w:rPr>
            </w:pPr>
            <w:r w:rsidRPr="00185F7D">
              <w:rPr>
                <w:rFonts w:ascii="Andalus" w:hAnsi="Andalus" w:cs="Andalus"/>
              </w:rPr>
              <w:t>Hit</w:t>
            </w:r>
          </w:p>
        </w:tc>
        <w:tc>
          <w:tcPr>
            <w:tcW w:w="0" w:type="auto"/>
            <w:tcBorders>
              <w:top w:val="single" w:sz="4" w:space="0" w:color="auto"/>
              <w:left w:val="single" w:sz="4" w:space="0" w:color="auto"/>
              <w:bottom w:val="single" w:sz="4" w:space="0" w:color="auto"/>
            </w:tcBorders>
            <w:vAlign w:val="center"/>
          </w:tcPr>
          <w:p w:rsidR="00185F7D" w:rsidRPr="00185F7D" w:rsidRDefault="00185F7D" w:rsidP="00185F7D">
            <w:pPr>
              <w:autoSpaceDE w:val="0"/>
              <w:autoSpaceDN w:val="0"/>
              <w:adjustRightInd w:val="0"/>
              <w:spacing w:after="100" w:afterAutospacing="1"/>
              <w:jc w:val="center"/>
              <w:rPr>
                <w:rFonts w:ascii="Andalus" w:hAnsi="Andalus" w:cs="Andalus"/>
                <w:b/>
              </w:rPr>
            </w:pPr>
            <w:r w:rsidRPr="00185F7D">
              <w:rPr>
                <w:rFonts w:ascii="Andalus" w:hAnsi="Andalus" w:cs="Andalus"/>
                <w:b/>
              </w:rPr>
              <w:t>There</w:t>
            </w:r>
          </w:p>
        </w:tc>
        <w:tc>
          <w:tcPr>
            <w:tcW w:w="0" w:type="auto"/>
            <w:vMerge/>
            <w:vAlign w:val="center"/>
          </w:tcPr>
          <w:p w:rsidR="00185F7D" w:rsidRPr="00185F7D" w:rsidRDefault="00185F7D" w:rsidP="00185F7D">
            <w:pPr>
              <w:autoSpaceDE w:val="0"/>
              <w:autoSpaceDN w:val="0"/>
              <w:adjustRightInd w:val="0"/>
              <w:spacing w:after="100" w:afterAutospacing="1"/>
              <w:jc w:val="center"/>
              <w:rPr>
                <w:rFonts w:ascii="Andalus" w:hAnsi="Andalus" w:cs="Andalus"/>
              </w:rPr>
            </w:pPr>
          </w:p>
        </w:tc>
      </w:tr>
      <w:tr w:rsidR="00185F7D" w:rsidRPr="00185F7D" w:rsidTr="004A67BB">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185F7D" w:rsidRPr="00185F7D" w:rsidRDefault="00185F7D" w:rsidP="00185F7D">
            <w:pPr>
              <w:autoSpaceDE w:val="0"/>
              <w:autoSpaceDN w:val="0"/>
              <w:adjustRightInd w:val="0"/>
              <w:spacing w:after="100" w:afterAutospacing="1"/>
              <w:jc w:val="center"/>
              <w:rPr>
                <w:rFonts w:ascii="Andalus" w:hAnsi="Andalus" w:cs="Andalus"/>
              </w:rPr>
            </w:pPr>
            <w:r w:rsidRPr="00185F7D">
              <w:rPr>
                <w:rFonts w:ascii="Andalus" w:hAnsi="Andalus" w:cs="Andalus"/>
              </w:rPr>
              <w:t>Correct Rejection</w:t>
            </w:r>
          </w:p>
        </w:tc>
        <w:tc>
          <w:tcPr>
            <w:tcW w:w="0" w:type="auto"/>
            <w:tcBorders>
              <w:top w:val="single" w:sz="4" w:space="0" w:color="auto"/>
              <w:left w:val="single" w:sz="4" w:space="0" w:color="auto"/>
              <w:bottom w:val="single" w:sz="4" w:space="0" w:color="auto"/>
              <w:right w:val="single" w:sz="4" w:space="0" w:color="auto"/>
            </w:tcBorders>
            <w:vAlign w:val="center"/>
          </w:tcPr>
          <w:p w:rsidR="00185F7D" w:rsidRPr="00185F7D" w:rsidRDefault="00185F7D" w:rsidP="00185F7D">
            <w:pPr>
              <w:autoSpaceDE w:val="0"/>
              <w:autoSpaceDN w:val="0"/>
              <w:adjustRightInd w:val="0"/>
              <w:spacing w:after="100" w:afterAutospacing="1"/>
              <w:jc w:val="center"/>
              <w:rPr>
                <w:rFonts w:ascii="Andalus" w:hAnsi="Andalus" w:cs="Andalus"/>
              </w:rPr>
            </w:pPr>
            <w:r w:rsidRPr="00185F7D">
              <w:rPr>
                <w:rFonts w:ascii="Andalus" w:hAnsi="Andalus" w:cs="Andalus"/>
              </w:rPr>
              <w:t>False Alarm</w:t>
            </w:r>
          </w:p>
        </w:tc>
        <w:tc>
          <w:tcPr>
            <w:tcW w:w="0" w:type="auto"/>
            <w:tcBorders>
              <w:top w:val="single" w:sz="4" w:space="0" w:color="auto"/>
              <w:left w:val="single" w:sz="4" w:space="0" w:color="auto"/>
              <w:bottom w:val="single" w:sz="4" w:space="0" w:color="auto"/>
            </w:tcBorders>
            <w:vAlign w:val="center"/>
          </w:tcPr>
          <w:p w:rsidR="00185F7D" w:rsidRPr="00185F7D" w:rsidRDefault="00185F7D" w:rsidP="00185F7D">
            <w:pPr>
              <w:autoSpaceDE w:val="0"/>
              <w:autoSpaceDN w:val="0"/>
              <w:adjustRightInd w:val="0"/>
              <w:spacing w:after="100" w:afterAutospacing="1"/>
              <w:jc w:val="center"/>
              <w:rPr>
                <w:rFonts w:ascii="Andalus" w:hAnsi="Andalus" w:cs="Andalus"/>
                <w:b/>
              </w:rPr>
            </w:pPr>
            <w:r w:rsidRPr="00185F7D">
              <w:rPr>
                <w:rFonts w:ascii="Andalus" w:hAnsi="Andalus" w:cs="Andalus"/>
                <w:b/>
              </w:rPr>
              <w:t>Not There</w:t>
            </w:r>
          </w:p>
        </w:tc>
        <w:tc>
          <w:tcPr>
            <w:tcW w:w="0" w:type="auto"/>
            <w:vMerge/>
            <w:vAlign w:val="center"/>
          </w:tcPr>
          <w:p w:rsidR="00185F7D" w:rsidRPr="00185F7D" w:rsidRDefault="00185F7D" w:rsidP="00185F7D">
            <w:pPr>
              <w:autoSpaceDE w:val="0"/>
              <w:autoSpaceDN w:val="0"/>
              <w:adjustRightInd w:val="0"/>
              <w:spacing w:after="100" w:afterAutospacing="1"/>
              <w:jc w:val="center"/>
              <w:rPr>
                <w:rFonts w:ascii="Andalus" w:hAnsi="Andalus" w:cs="Andalus"/>
              </w:rPr>
            </w:pPr>
          </w:p>
        </w:tc>
      </w:tr>
    </w:tbl>
    <w:p w:rsidR="006E579F" w:rsidRPr="00516E8D" w:rsidRDefault="006E579F" w:rsidP="00516E8D">
      <w:pPr>
        <w:autoSpaceDE w:val="0"/>
        <w:autoSpaceDN w:val="0"/>
        <w:adjustRightInd w:val="0"/>
        <w:spacing w:after="100" w:afterAutospacing="1" w:line="240" w:lineRule="auto"/>
        <w:rPr>
          <w:rFonts w:ascii="Andalus" w:hAnsi="Andalus" w:cs="Andalus"/>
        </w:rPr>
      </w:pPr>
      <w:r w:rsidRPr="00516E8D">
        <w:rPr>
          <w:rFonts w:ascii="Andalus" w:hAnsi="Andalus" w:cs="Andalus"/>
        </w:rPr>
        <w:t>Receiver Operating Characteristics (ROC) Curve</w:t>
      </w:r>
    </w:p>
    <w:p w:rsidR="00516E8D" w:rsidRDefault="00516E8D" w:rsidP="007762B5">
      <w:pPr>
        <w:pStyle w:val="ListParagraph"/>
        <w:autoSpaceDE w:val="0"/>
        <w:autoSpaceDN w:val="0"/>
        <w:adjustRightInd w:val="0"/>
        <w:spacing w:after="100" w:afterAutospacing="1" w:line="240" w:lineRule="auto"/>
        <w:ind w:left="360"/>
        <w:jc w:val="center"/>
        <w:rPr>
          <w:rFonts w:ascii="Andalus" w:hAnsi="Andalus" w:cs="Andalus"/>
        </w:rPr>
      </w:pPr>
      <w:r>
        <w:rPr>
          <w:rFonts w:ascii="Andalus" w:hAnsi="Andalus" w:cs="Andalus"/>
          <w:noProof/>
          <w:lang w:eastAsia="en-CA"/>
        </w:rPr>
        <w:drawing>
          <wp:inline distT="0" distB="0" distL="0" distR="0">
            <wp:extent cx="2539365" cy="236220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cstate="print"/>
                    <a:srcRect/>
                    <a:stretch>
                      <a:fillRect/>
                    </a:stretch>
                  </pic:blipFill>
                  <pic:spPr bwMode="auto">
                    <a:xfrm>
                      <a:off x="0" y="0"/>
                      <a:ext cx="2541401" cy="2364094"/>
                    </a:xfrm>
                    <a:prstGeom prst="rect">
                      <a:avLst/>
                    </a:prstGeom>
                    <a:noFill/>
                    <a:ln w="9525">
                      <a:noFill/>
                      <a:miter lim="800000"/>
                      <a:headEnd/>
                      <a:tailEnd/>
                    </a:ln>
                  </pic:spPr>
                </pic:pic>
              </a:graphicData>
            </a:graphic>
          </wp:inline>
        </w:drawing>
      </w:r>
    </w:p>
    <w:p w:rsidR="006E579F" w:rsidRPr="006E579F" w:rsidRDefault="006E579F" w:rsidP="006E579F">
      <w:pPr>
        <w:autoSpaceDE w:val="0"/>
        <w:autoSpaceDN w:val="0"/>
        <w:adjustRightInd w:val="0"/>
        <w:spacing w:after="100" w:afterAutospacing="1" w:line="240" w:lineRule="auto"/>
        <w:rPr>
          <w:rFonts w:ascii="Andalus" w:hAnsi="Andalus" w:cs="Andalus"/>
        </w:rPr>
      </w:pPr>
      <w:r w:rsidRPr="006E579F">
        <w:rPr>
          <w:rFonts w:ascii="Andalus" w:hAnsi="Andalus" w:cs="Andalus"/>
        </w:rPr>
        <w:t>Summary</w:t>
      </w:r>
    </w:p>
    <w:p w:rsidR="006E579F" w:rsidRPr="006E579F" w:rsidRDefault="006E579F" w:rsidP="00FD3310">
      <w:pPr>
        <w:pStyle w:val="ListParagraph"/>
        <w:numPr>
          <w:ilvl w:val="0"/>
          <w:numId w:val="23"/>
        </w:numPr>
        <w:autoSpaceDE w:val="0"/>
        <w:autoSpaceDN w:val="0"/>
        <w:adjustRightInd w:val="0"/>
        <w:spacing w:after="0" w:line="240" w:lineRule="auto"/>
        <w:rPr>
          <w:rFonts w:ascii="Andalus" w:hAnsi="Andalus" w:cs="Andalus"/>
        </w:rPr>
      </w:pPr>
      <w:r w:rsidRPr="006E579F">
        <w:rPr>
          <w:rFonts w:ascii="Andalus" w:hAnsi="Andalus" w:cs="Andalus"/>
        </w:rPr>
        <w:t>Hearing is multi</w:t>
      </w:r>
      <w:r w:rsidRPr="006E579F">
        <w:rPr>
          <w:rFonts w:ascii="Calibri" w:hAnsi="Calibri" w:cs="Andalus"/>
        </w:rPr>
        <w:t>‐</w:t>
      </w:r>
      <w:r w:rsidRPr="006E579F">
        <w:rPr>
          <w:rFonts w:ascii="Andalus" w:hAnsi="Andalus" w:cs="Andalus"/>
        </w:rPr>
        <w:t>directional; yet linear and</w:t>
      </w:r>
      <w:r>
        <w:rPr>
          <w:rFonts w:ascii="Andalus" w:hAnsi="Andalus" w:cs="Andalus"/>
        </w:rPr>
        <w:t xml:space="preserve"> </w:t>
      </w:r>
      <w:r w:rsidRPr="006E579F">
        <w:rPr>
          <w:rFonts w:ascii="Andalus" w:hAnsi="Andalus" w:cs="Andalus"/>
        </w:rPr>
        <w:t>sequential</w:t>
      </w:r>
    </w:p>
    <w:p w:rsidR="006E579F" w:rsidRPr="006E579F" w:rsidRDefault="006E579F" w:rsidP="00FD3310">
      <w:pPr>
        <w:pStyle w:val="ListParagraph"/>
        <w:numPr>
          <w:ilvl w:val="0"/>
          <w:numId w:val="23"/>
        </w:numPr>
        <w:autoSpaceDE w:val="0"/>
        <w:autoSpaceDN w:val="0"/>
        <w:adjustRightInd w:val="0"/>
        <w:spacing w:after="0" w:line="240" w:lineRule="auto"/>
        <w:rPr>
          <w:rFonts w:ascii="Andalus" w:hAnsi="Andalus" w:cs="Andalus"/>
        </w:rPr>
      </w:pPr>
      <w:r w:rsidRPr="006E579F">
        <w:rPr>
          <w:rFonts w:ascii="Andalus" w:hAnsi="Andalus" w:cs="Andalus"/>
        </w:rPr>
        <w:t>Communication can be matter of life or</w:t>
      </w:r>
      <w:r>
        <w:rPr>
          <w:rFonts w:ascii="Andalus" w:hAnsi="Andalus" w:cs="Andalus"/>
        </w:rPr>
        <w:t xml:space="preserve"> </w:t>
      </w:r>
      <w:r w:rsidRPr="006E579F">
        <w:rPr>
          <w:rFonts w:ascii="Andalus" w:hAnsi="Andalus" w:cs="Andalus"/>
        </w:rPr>
        <w:t>disaster</w:t>
      </w:r>
    </w:p>
    <w:p w:rsidR="006E579F" w:rsidRPr="006E579F" w:rsidRDefault="006E579F" w:rsidP="00FD3310">
      <w:pPr>
        <w:pStyle w:val="ListParagraph"/>
        <w:numPr>
          <w:ilvl w:val="0"/>
          <w:numId w:val="23"/>
        </w:numPr>
        <w:autoSpaceDE w:val="0"/>
        <w:autoSpaceDN w:val="0"/>
        <w:adjustRightInd w:val="0"/>
        <w:spacing w:after="100" w:afterAutospacing="1" w:line="240" w:lineRule="auto"/>
        <w:rPr>
          <w:rFonts w:ascii="Andalus" w:hAnsi="Andalus" w:cs="Andalus"/>
        </w:rPr>
      </w:pPr>
      <w:r w:rsidRPr="006E579F">
        <w:rPr>
          <w:rFonts w:ascii="Andalus" w:hAnsi="Andalus" w:cs="Andalus"/>
        </w:rPr>
        <w:t>Hearing and listening is often separating the</w:t>
      </w:r>
      <w:r>
        <w:rPr>
          <w:rFonts w:ascii="Andalus" w:hAnsi="Andalus" w:cs="Andalus"/>
        </w:rPr>
        <w:t xml:space="preserve"> </w:t>
      </w:r>
      <w:r w:rsidRPr="006E579F">
        <w:rPr>
          <w:rFonts w:ascii="Andalus" w:hAnsi="Andalus" w:cs="Andalus"/>
        </w:rPr>
        <w:t>signal from the noise</w:t>
      </w:r>
    </w:p>
    <w:p w:rsidR="006E579F" w:rsidRDefault="006E579F" w:rsidP="00FD3310">
      <w:pPr>
        <w:pStyle w:val="ListParagraph"/>
        <w:numPr>
          <w:ilvl w:val="0"/>
          <w:numId w:val="23"/>
        </w:numPr>
        <w:autoSpaceDE w:val="0"/>
        <w:autoSpaceDN w:val="0"/>
        <w:adjustRightInd w:val="0"/>
        <w:spacing w:after="100" w:afterAutospacing="1" w:line="240" w:lineRule="auto"/>
        <w:rPr>
          <w:rFonts w:ascii="Andalus" w:hAnsi="Andalus" w:cs="Andalus"/>
        </w:rPr>
      </w:pPr>
      <w:r w:rsidRPr="006E579F">
        <w:rPr>
          <w:rFonts w:ascii="Andalus" w:hAnsi="Andalus" w:cs="Andalus"/>
        </w:rPr>
        <w:t>Separating the signal from the noise is</w:t>
      </w:r>
      <w:r>
        <w:rPr>
          <w:rFonts w:ascii="Andalus" w:hAnsi="Andalus" w:cs="Andalus"/>
        </w:rPr>
        <w:t xml:space="preserve"> </w:t>
      </w:r>
      <w:r w:rsidRPr="006E579F">
        <w:rPr>
          <w:rFonts w:ascii="Andalus" w:hAnsi="Andalus" w:cs="Andalus"/>
        </w:rPr>
        <w:t xml:space="preserve">dependent of the strength of the signal, but also on possible biases </w:t>
      </w:r>
    </w:p>
    <w:p w:rsidR="006E579F" w:rsidRPr="006E579F" w:rsidRDefault="006E579F" w:rsidP="006E579F">
      <w:pPr>
        <w:autoSpaceDE w:val="0"/>
        <w:autoSpaceDN w:val="0"/>
        <w:adjustRightInd w:val="0"/>
        <w:spacing w:after="100" w:afterAutospacing="1" w:line="240" w:lineRule="auto"/>
        <w:rPr>
          <w:rFonts w:ascii="Andalus" w:hAnsi="Andalus" w:cs="Andalus"/>
        </w:rPr>
      </w:pPr>
      <w:r w:rsidRPr="006E579F">
        <w:rPr>
          <w:rFonts w:ascii="Andalus" w:hAnsi="Andalus" w:cs="Andalus"/>
        </w:rPr>
        <w:t>Question for you</w:t>
      </w:r>
    </w:p>
    <w:p w:rsidR="006E579F" w:rsidRDefault="006E579F" w:rsidP="00FD3310">
      <w:pPr>
        <w:pStyle w:val="ListParagraph"/>
        <w:numPr>
          <w:ilvl w:val="0"/>
          <w:numId w:val="23"/>
        </w:numPr>
        <w:autoSpaceDE w:val="0"/>
        <w:autoSpaceDN w:val="0"/>
        <w:adjustRightInd w:val="0"/>
        <w:spacing w:after="100" w:afterAutospacing="1" w:line="240" w:lineRule="auto"/>
        <w:rPr>
          <w:rFonts w:ascii="Andalus" w:hAnsi="Andalus" w:cs="Andalus"/>
        </w:rPr>
      </w:pPr>
      <w:r>
        <w:rPr>
          <w:rFonts w:ascii="Andalus" w:hAnsi="Andalus" w:cs="Andalus"/>
        </w:rPr>
        <w:t xml:space="preserve">Describe the “Cocktail Party Effect” in terms of signal detection </w:t>
      </w:r>
    </w:p>
    <w:p w:rsidR="006E579F" w:rsidRDefault="006E579F" w:rsidP="00FD3310">
      <w:pPr>
        <w:pStyle w:val="ListParagraph"/>
        <w:numPr>
          <w:ilvl w:val="0"/>
          <w:numId w:val="23"/>
        </w:numPr>
        <w:autoSpaceDE w:val="0"/>
        <w:autoSpaceDN w:val="0"/>
        <w:adjustRightInd w:val="0"/>
        <w:spacing w:after="100" w:afterAutospacing="1" w:line="240" w:lineRule="auto"/>
        <w:rPr>
          <w:rFonts w:ascii="Andalus" w:hAnsi="Andalus" w:cs="Andalus"/>
        </w:rPr>
      </w:pPr>
      <w:r>
        <w:rPr>
          <w:rFonts w:ascii="Andalus" w:hAnsi="Andalus" w:cs="Andalus"/>
        </w:rPr>
        <w:t xml:space="preserve">Describe the situation of sitting in a noisy waiting room, awaiting for your number to be announced, in terms of signal detection </w:t>
      </w:r>
    </w:p>
    <w:p w:rsidR="006E579F" w:rsidRPr="00943679" w:rsidRDefault="00943679" w:rsidP="00D93B17">
      <w:pPr>
        <w:pStyle w:val="Heading1"/>
      </w:pPr>
      <w:bookmarkStart w:id="6" w:name="_Toc311791294"/>
      <w:r w:rsidRPr="00943679">
        <w:lastRenderedPageBreak/>
        <w:t>Mental Mode</w:t>
      </w:r>
      <w:r>
        <w:t>l</w:t>
      </w:r>
      <w:r w:rsidRPr="00943679">
        <w:t>s and Situation Awareness</w:t>
      </w:r>
      <w:bookmarkEnd w:id="6"/>
      <w:r w:rsidRPr="00943679">
        <w:t xml:space="preserve"> </w:t>
      </w:r>
    </w:p>
    <w:p w:rsidR="00943679" w:rsidRDefault="00943679" w:rsidP="00943679">
      <w:pPr>
        <w:autoSpaceDE w:val="0"/>
        <w:autoSpaceDN w:val="0"/>
        <w:adjustRightInd w:val="0"/>
        <w:spacing w:after="100" w:afterAutospacing="1" w:line="240" w:lineRule="auto"/>
        <w:rPr>
          <w:rFonts w:ascii="Andalus" w:hAnsi="Andalus" w:cs="Andalus"/>
          <w:color w:val="76923C" w:themeColor="accent3" w:themeShade="BF"/>
        </w:rPr>
      </w:pPr>
      <w:r>
        <w:rPr>
          <w:rFonts w:ascii="Andalus" w:hAnsi="Andalus" w:cs="Andalus"/>
          <w:color w:val="76923C" w:themeColor="accent3" w:themeShade="BF"/>
        </w:rPr>
        <w:t>Maclean’s Can Pilots Really Fly Planes?</w:t>
      </w:r>
    </w:p>
    <w:p w:rsidR="00943679" w:rsidRDefault="00943679" w:rsidP="00FD3310">
      <w:pPr>
        <w:pStyle w:val="ListParagraph"/>
        <w:numPr>
          <w:ilvl w:val="0"/>
          <w:numId w:val="35"/>
        </w:numPr>
        <w:autoSpaceDE w:val="0"/>
        <w:autoSpaceDN w:val="0"/>
        <w:adjustRightInd w:val="0"/>
        <w:spacing w:after="100" w:afterAutospacing="1" w:line="240" w:lineRule="auto"/>
        <w:rPr>
          <w:rFonts w:ascii="Andalus" w:hAnsi="Andalus" w:cs="Andalus"/>
          <w:color w:val="76923C" w:themeColor="accent3" w:themeShade="BF"/>
        </w:rPr>
      </w:pPr>
      <w:r>
        <w:rPr>
          <w:rFonts w:ascii="Andalus" w:hAnsi="Andalus" w:cs="Andalus"/>
          <w:color w:val="76923C" w:themeColor="accent3" w:themeShade="BF"/>
        </w:rPr>
        <w:t>All accidents happen when pilot is engaged</w:t>
      </w:r>
    </w:p>
    <w:p w:rsidR="00943679" w:rsidRDefault="00943679" w:rsidP="00FD3310">
      <w:pPr>
        <w:pStyle w:val="ListParagraph"/>
        <w:numPr>
          <w:ilvl w:val="0"/>
          <w:numId w:val="35"/>
        </w:numPr>
        <w:autoSpaceDE w:val="0"/>
        <w:autoSpaceDN w:val="0"/>
        <w:adjustRightInd w:val="0"/>
        <w:spacing w:after="100" w:afterAutospacing="1" w:line="240" w:lineRule="auto"/>
        <w:rPr>
          <w:rFonts w:ascii="Andalus" w:hAnsi="Andalus" w:cs="Andalus"/>
          <w:color w:val="76923C" w:themeColor="accent3" w:themeShade="BF"/>
        </w:rPr>
      </w:pPr>
      <w:r>
        <w:rPr>
          <w:rFonts w:ascii="Andalus" w:hAnsi="Andalus" w:cs="Andalus"/>
          <w:color w:val="76923C" w:themeColor="accent3" w:themeShade="BF"/>
        </w:rPr>
        <w:t>Maybe not having a clear understanding of is really going on</w:t>
      </w:r>
    </w:p>
    <w:p w:rsidR="00943679" w:rsidRPr="00943679" w:rsidRDefault="00943679" w:rsidP="00943679">
      <w:pPr>
        <w:autoSpaceDE w:val="0"/>
        <w:autoSpaceDN w:val="0"/>
        <w:adjustRightInd w:val="0"/>
        <w:spacing w:after="100" w:afterAutospacing="1" w:line="240" w:lineRule="auto"/>
        <w:rPr>
          <w:rFonts w:ascii="Andalus" w:hAnsi="Andalus" w:cs="Andalus"/>
          <w:color w:val="76923C" w:themeColor="accent3" w:themeShade="BF"/>
        </w:rPr>
      </w:pPr>
      <w:r w:rsidRPr="00943679">
        <w:rPr>
          <w:rFonts w:ascii="Andalus" w:hAnsi="Andalus" w:cs="Andalus"/>
          <w:color w:val="76923C" w:themeColor="accent3" w:themeShade="BF"/>
        </w:rPr>
        <w:t>Apollo 13: April 14, 1970</w:t>
      </w:r>
    </w:p>
    <w:p w:rsidR="00943679" w:rsidRDefault="00943679" w:rsidP="00FD3310">
      <w:pPr>
        <w:pStyle w:val="ListParagraph"/>
        <w:numPr>
          <w:ilvl w:val="0"/>
          <w:numId w:val="35"/>
        </w:numPr>
        <w:autoSpaceDE w:val="0"/>
        <w:autoSpaceDN w:val="0"/>
        <w:adjustRightInd w:val="0"/>
        <w:spacing w:after="100" w:afterAutospacing="1" w:line="240" w:lineRule="auto"/>
        <w:rPr>
          <w:rFonts w:ascii="Andalus" w:hAnsi="Andalus" w:cs="Andalus"/>
          <w:color w:val="76923C" w:themeColor="accent3" w:themeShade="BF"/>
        </w:rPr>
      </w:pPr>
      <w:r>
        <w:rPr>
          <w:rFonts w:ascii="Andalus" w:hAnsi="Andalus" w:cs="Andalus"/>
          <w:color w:val="76923C" w:themeColor="accent3" w:themeShade="BF"/>
        </w:rPr>
        <w:t>“Huston we have a problem!”</w:t>
      </w:r>
    </w:p>
    <w:p w:rsidR="00943679" w:rsidRDefault="00943679" w:rsidP="00FD3310">
      <w:pPr>
        <w:pStyle w:val="ListParagraph"/>
        <w:numPr>
          <w:ilvl w:val="0"/>
          <w:numId w:val="35"/>
        </w:numPr>
        <w:autoSpaceDE w:val="0"/>
        <w:autoSpaceDN w:val="0"/>
        <w:adjustRightInd w:val="0"/>
        <w:spacing w:after="100" w:afterAutospacing="1" w:line="240" w:lineRule="auto"/>
        <w:rPr>
          <w:rFonts w:ascii="Andalus" w:hAnsi="Andalus" w:cs="Andalus"/>
          <w:color w:val="76923C" w:themeColor="accent3" w:themeShade="BF"/>
        </w:rPr>
      </w:pPr>
      <w:r>
        <w:rPr>
          <w:rFonts w:ascii="Andalus" w:hAnsi="Andalus" w:cs="Andalus"/>
          <w:color w:val="76923C" w:themeColor="accent3" w:themeShade="BF"/>
        </w:rPr>
        <w:t>They started gathering good information based on how things work, and slowly gained the knowledge of what is really going on</w:t>
      </w:r>
    </w:p>
    <w:p w:rsidR="00943679" w:rsidRDefault="00943679" w:rsidP="00FD3310">
      <w:pPr>
        <w:pStyle w:val="ListParagraph"/>
        <w:numPr>
          <w:ilvl w:val="0"/>
          <w:numId w:val="35"/>
        </w:numPr>
        <w:autoSpaceDE w:val="0"/>
        <w:autoSpaceDN w:val="0"/>
        <w:adjustRightInd w:val="0"/>
        <w:spacing w:after="100" w:afterAutospacing="1" w:line="240" w:lineRule="auto"/>
        <w:rPr>
          <w:rFonts w:ascii="Andalus" w:hAnsi="Andalus" w:cs="Andalus"/>
          <w:color w:val="76923C" w:themeColor="accent3" w:themeShade="BF"/>
        </w:rPr>
      </w:pPr>
      <w:r>
        <w:rPr>
          <w:rFonts w:ascii="Andalus" w:hAnsi="Andalus" w:cs="Andalus"/>
          <w:color w:val="76923C" w:themeColor="accent3" w:themeShade="BF"/>
        </w:rPr>
        <w:t xml:space="preserve">This helped them manage to avoid a big disaster </w:t>
      </w:r>
    </w:p>
    <w:p w:rsidR="00943679" w:rsidRPr="00943679" w:rsidRDefault="00943679" w:rsidP="00FD3310">
      <w:pPr>
        <w:pStyle w:val="ListParagraph"/>
        <w:numPr>
          <w:ilvl w:val="0"/>
          <w:numId w:val="35"/>
        </w:numPr>
        <w:autoSpaceDE w:val="0"/>
        <w:autoSpaceDN w:val="0"/>
        <w:adjustRightInd w:val="0"/>
        <w:spacing w:after="100" w:afterAutospacing="1" w:line="240" w:lineRule="auto"/>
        <w:rPr>
          <w:rFonts w:ascii="Andalus" w:hAnsi="Andalus" w:cs="Andalus"/>
          <w:color w:val="76923C" w:themeColor="accent3" w:themeShade="BF"/>
        </w:rPr>
      </w:pPr>
      <w:r>
        <w:rPr>
          <w:rFonts w:ascii="Andalus" w:hAnsi="Andalus" w:cs="Andalus"/>
          <w:color w:val="76923C" w:themeColor="accent3" w:themeShade="BF"/>
        </w:rPr>
        <w:t xml:space="preserve">Knowing how things work (mental models); having certain ideas of how things work </w:t>
      </w:r>
    </w:p>
    <w:p w:rsidR="00943679" w:rsidRPr="00943679" w:rsidRDefault="00943679" w:rsidP="00943679">
      <w:pPr>
        <w:autoSpaceDE w:val="0"/>
        <w:autoSpaceDN w:val="0"/>
        <w:adjustRightInd w:val="0"/>
        <w:spacing w:after="100" w:afterAutospacing="1" w:line="240" w:lineRule="auto"/>
        <w:rPr>
          <w:rFonts w:ascii="Andalus" w:hAnsi="Andalus" w:cs="Andalus"/>
        </w:rPr>
      </w:pPr>
      <w:r w:rsidRPr="00943679">
        <w:rPr>
          <w:rFonts w:ascii="Andalus" w:hAnsi="Andalus" w:cs="Andalus"/>
        </w:rPr>
        <w:t>Today</w:t>
      </w:r>
    </w:p>
    <w:p w:rsidR="00943679" w:rsidRP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rPr>
      </w:pPr>
      <w:r w:rsidRPr="00943679">
        <w:rPr>
          <w:rFonts w:ascii="Andalus" w:hAnsi="Andalus" w:cs="Andalus"/>
        </w:rPr>
        <w:t>Objectives:</w:t>
      </w:r>
    </w:p>
    <w:p w:rsidR="00943679" w:rsidRPr="00943679" w:rsidRDefault="00943679" w:rsidP="00FD3310">
      <w:pPr>
        <w:pStyle w:val="ListParagraph"/>
        <w:numPr>
          <w:ilvl w:val="1"/>
          <w:numId w:val="30"/>
        </w:numPr>
        <w:autoSpaceDE w:val="0"/>
        <w:autoSpaceDN w:val="0"/>
        <w:adjustRightInd w:val="0"/>
        <w:spacing w:after="100" w:afterAutospacing="1" w:line="240" w:lineRule="auto"/>
        <w:rPr>
          <w:rFonts w:ascii="Andalus" w:hAnsi="Andalus" w:cs="Andalus"/>
        </w:rPr>
      </w:pPr>
      <w:r w:rsidRPr="00943679">
        <w:rPr>
          <w:rFonts w:ascii="Andalus" w:hAnsi="Andalus" w:cs="Andalus"/>
        </w:rPr>
        <w:t>Become aware of factors associated with mental models and situation awareness</w:t>
      </w:r>
    </w:p>
    <w:p w:rsidR="00943679" w:rsidRPr="00943679" w:rsidRDefault="00943679" w:rsidP="00FD3310">
      <w:pPr>
        <w:pStyle w:val="ListParagraph"/>
        <w:numPr>
          <w:ilvl w:val="1"/>
          <w:numId w:val="30"/>
        </w:numPr>
        <w:autoSpaceDE w:val="0"/>
        <w:autoSpaceDN w:val="0"/>
        <w:adjustRightInd w:val="0"/>
        <w:spacing w:after="100" w:afterAutospacing="1" w:line="240" w:lineRule="auto"/>
        <w:rPr>
          <w:rFonts w:ascii="Andalus" w:hAnsi="Andalus" w:cs="Andalus"/>
        </w:rPr>
      </w:pPr>
      <w:r w:rsidRPr="00943679">
        <w:rPr>
          <w:rFonts w:ascii="Andalus" w:hAnsi="Andalus" w:cs="Andalus"/>
        </w:rPr>
        <w:t>Given a problem, you can identify MM and SA related issues</w:t>
      </w:r>
    </w:p>
    <w:p w:rsidR="00943679" w:rsidRP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rPr>
      </w:pPr>
      <w:r w:rsidRPr="00943679">
        <w:rPr>
          <w:rFonts w:ascii="Andalus" w:hAnsi="Andalus" w:cs="Andalus"/>
        </w:rPr>
        <w:t>Topics:</w:t>
      </w:r>
    </w:p>
    <w:p w:rsidR="00943679" w:rsidRPr="00943679" w:rsidRDefault="00943679" w:rsidP="00FD3310">
      <w:pPr>
        <w:pStyle w:val="ListParagraph"/>
        <w:numPr>
          <w:ilvl w:val="1"/>
          <w:numId w:val="30"/>
        </w:numPr>
        <w:autoSpaceDE w:val="0"/>
        <w:autoSpaceDN w:val="0"/>
        <w:adjustRightInd w:val="0"/>
        <w:spacing w:after="100" w:afterAutospacing="1" w:line="240" w:lineRule="auto"/>
        <w:rPr>
          <w:rFonts w:ascii="Andalus" w:hAnsi="Andalus" w:cs="Andalus"/>
        </w:rPr>
      </w:pPr>
      <w:r w:rsidRPr="00943679">
        <w:rPr>
          <w:rFonts w:ascii="Andalus" w:hAnsi="Andalus" w:cs="Andalus"/>
        </w:rPr>
        <w:t>Mental models</w:t>
      </w:r>
    </w:p>
    <w:p w:rsidR="00943679" w:rsidRPr="00943679" w:rsidRDefault="00943679" w:rsidP="00FD3310">
      <w:pPr>
        <w:pStyle w:val="ListParagraph"/>
        <w:numPr>
          <w:ilvl w:val="1"/>
          <w:numId w:val="30"/>
        </w:numPr>
        <w:autoSpaceDE w:val="0"/>
        <w:autoSpaceDN w:val="0"/>
        <w:adjustRightInd w:val="0"/>
        <w:spacing w:after="100" w:afterAutospacing="1" w:line="240" w:lineRule="auto"/>
        <w:rPr>
          <w:rFonts w:ascii="Andalus" w:hAnsi="Andalus" w:cs="Andalus"/>
        </w:rPr>
      </w:pPr>
      <w:r w:rsidRPr="00943679">
        <w:rPr>
          <w:rFonts w:ascii="Andalus" w:hAnsi="Andalus" w:cs="Andalus"/>
        </w:rPr>
        <w:t>Situation awareness</w:t>
      </w:r>
    </w:p>
    <w:p w:rsidR="00943679" w:rsidRDefault="00943679" w:rsidP="00943679">
      <w:pPr>
        <w:autoSpaceDE w:val="0"/>
        <w:autoSpaceDN w:val="0"/>
        <w:adjustRightInd w:val="0"/>
        <w:spacing w:after="100" w:afterAutospacing="1" w:line="240" w:lineRule="auto"/>
        <w:rPr>
          <w:rFonts w:ascii="Andalus" w:hAnsi="Andalus" w:cs="Andalus"/>
          <w:color w:val="76923C" w:themeColor="accent3" w:themeShade="BF"/>
        </w:rPr>
      </w:pPr>
      <w:r>
        <w:rPr>
          <w:rFonts w:ascii="Andalus" w:hAnsi="Andalus" w:cs="Andalus"/>
          <w:color w:val="76923C" w:themeColor="accent3" w:themeShade="BF"/>
        </w:rPr>
        <w:t xml:space="preserve">Human Factor Framework </w:t>
      </w:r>
    </w:p>
    <w:p w:rsidR="00943679" w:rsidRDefault="00943679" w:rsidP="00FD3310">
      <w:pPr>
        <w:pStyle w:val="ListParagraph"/>
        <w:numPr>
          <w:ilvl w:val="0"/>
          <w:numId w:val="36"/>
        </w:numPr>
        <w:autoSpaceDE w:val="0"/>
        <w:autoSpaceDN w:val="0"/>
        <w:adjustRightInd w:val="0"/>
        <w:spacing w:after="100" w:afterAutospacing="1" w:line="240" w:lineRule="auto"/>
        <w:rPr>
          <w:rFonts w:ascii="Andalus" w:hAnsi="Andalus" w:cs="Andalus"/>
          <w:color w:val="76923C" w:themeColor="accent3" w:themeShade="BF"/>
        </w:rPr>
      </w:pPr>
      <w:r>
        <w:rPr>
          <w:rFonts w:ascii="Andalus" w:hAnsi="Andalus" w:cs="Andalus"/>
          <w:color w:val="76923C" w:themeColor="accent3" w:themeShade="BF"/>
        </w:rPr>
        <w:t xml:space="preserve">We will talk about how people gather information </w:t>
      </w:r>
    </w:p>
    <w:p w:rsidR="00943679" w:rsidRDefault="00943679" w:rsidP="00943679">
      <w:pPr>
        <w:autoSpaceDE w:val="0"/>
        <w:autoSpaceDN w:val="0"/>
        <w:adjustRightInd w:val="0"/>
        <w:spacing w:after="100" w:afterAutospacing="1" w:line="240" w:lineRule="auto"/>
        <w:rPr>
          <w:rFonts w:ascii="Andalus" w:hAnsi="Andalus" w:cs="Andalus"/>
          <w:color w:val="76923C" w:themeColor="accent3" w:themeShade="BF"/>
        </w:rPr>
      </w:pPr>
      <w:r>
        <w:rPr>
          <w:rFonts w:ascii="Andalus" w:hAnsi="Andalus" w:cs="Andalus"/>
          <w:color w:val="76923C" w:themeColor="accent3" w:themeShade="BF"/>
        </w:rPr>
        <w:t xml:space="preserve">Ex: Binoculars </w:t>
      </w:r>
    </w:p>
    <w:p w:rsidR="00943679" w:rsidRPr="00943679" w:rsidRDefault="00943679" w:rsidP="00FD3310">
      <w:pPr>
        <w:pStyle w:val="ListParagraph"/>
        <w:numPr>
          <w:ilvl w:val="0"/>
          <w:numId w:val="36"/>
        </w:numPr>
        <w:autoSpaceDE w:val="0"/>
        <w:autoSpaceDN w:val="0"/>
        <w:adjustRightInd w:val="0"/>
        <w:spacing w:after="100" w:afterAutospacing="1" w:line="240" w:lineRule="auto"/>
        <w:rPr>
          <w:rFonts w:ascii="Andalus" w:hAnsi="Andalus" w:cs="Andalus"/>
          <w:color w:val="76923C" w:themeColor="accent3" w:themeShade="BF"/>
        </w:rPr>
      </w:pPr>
      <w:r>
        <w:rPr>
          <w:rFonts w:ascii="Andalus" w:hAnsi="Andalus" w:cs="Andalus"/>
          <w:color w:val="76923C" w:themeColor="accent3" w:themeShade="BF"/>
        </w:rPr>
        <w:t>“Now I am close to you”; “Now I am far away from you”... His son didn’t have a mental model of how to use binoculars</w:t>
      </w:r>
    </w:p>
    <w:p w:rsidR="00943679" w:rsidRPr="00FF2695" w:rsidRDefault="00943679" w:rsidP="00943679">
      <w:pPr>
        <w:autoSpaceDE w:val="0"/>
        <w:autoSpaceDN w:val="0"/>
        <w:adjustRightInd w:val="0"/>
        <w:spacing w:after="100" w:afterAutospacing="1" w:line="240" w:lineRule="auto"/>
        <w:rPr>
          <w:rFonts w:ascii="Andalus" w:hAnsi="Andalus" w:cs="Andalus"/>
          <w:i/>
          <w:color w:val="76923C" w:themeColor="accent3" w:themeShade="BF"/>
        </w:rPr>
      </w:pPr>
      <w:r w:rsidRPr="00FF2695">
        <w:rPr>
          <w:rFonts w:ascii="Andalus" w:hAnsi="Andalus" w:cs="Andalus"/>
          <w:b/>
          <w:i/>
        </w:rPr>
        <w:t>* We need mental models in order to manage in our environment</w:t>
      </w:r>
      <w:r w:rsidRPr="00FF2695">
        <w:rPr>
          <w:rFonts w:ascii="Andalus" w:hAnsi="Andalus" w:cs="Andalus"/>
          <w:i/>
        </w:rPr>
        <w:t xml:space="preserve"> </w:t>
      </w:r>
      <w:r w:rsidRPr="00FF2695">
        <w:rPr>
          <w:rFonts w:ascii="Andalus" w:hAnsi="Andalus" w:cs="Andalus"/>
          <w:i/>
          <w:color w:val="76923C" w:themeColor="accent3" w:themeShade="BF"/>
        </w:rPr>
        <w:t>(something in our head that tells us how it works)</w:t>
      </w:r>
    </w:p>
    <w:p w:rsidR="00943679" w:rsidRPr="00943679" w:rsidRDefault="00943679" w:rsidP="00943679">
      <w:pPr>
        <w:autoSpaceDE w:val="0"/>
        <w:autoSpaceDN w:val="0"/>
        <w:adjustRightInd w:val="0"/>
        <w:spacing w:after="100" w:afterAutospacing="1" w:line="240" w:lineRule="auto"/>
        <w:rPr>
          <w:rFonts w:ascii="Andalus" w:hAnsi="Andalus" w:cs="Andalus"/>
        </w:rPr>
      </w:pPr>
      <w:r w:rsidRPr="00943679">
        <w:rPr>
          <w:rFonts w:ascii="Andalus" w:hAnsi="Andalus" w:cs="Andalus"/>
        </w:rPr>
        <w:t xml:space="preserve">The Refrigerator </w:t>
      </w:r>
    </w:p>
    <w:p w:rsid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rPr>
      </w:pPr>
      <w:r>
        <w:rPr>
          <w:rFonts w:ascii="Andalus" w:hAnsi="Andalus" w:cs="Andalus"/>
        </w:rPr>
        <w:t>Your task: Decrease temp in the fresh food part and increase temp in the freezer</w:t>
      </w:r>
    </w:p>
    <w:p w:rsidR="00943679" w:rsidRP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rPr>
      </w:pPr>
      <w:r>
        <w:rPr>
          <w:rFonts w:ascii="Andalus" w:hAnsi="Andalus" w:cs="Andalus"/>
        </w:rPr>
        <w:t xml:space="preserve">How do you imagine doing this? </w:t>
      </w:r>
      <w:r>
        <w:rPr>
          <w:rFonts w:ascii="Andalus" w:hAnsi="Andalus" w:cs="Andalus"/>
          <w:color w:val="76923C" w:themeColor="accent3" w:themeShade="BF"/>
        </w:rPr>
        <w:t>By a mental model of the fridge (both temp controls in fridge)</w:t>
      </w:r>
    </w:p>
    <w:p w:rsidR="00943679" w:rsidRPr="00943679" w:rsidRDefault="00943679" w:rsidP="00943679">
      <w:pPr>
        <w:autoSpaceDE w:val="0"/>
        <w:autoSpaceDN w:val="0"/>
        <w:adjustRightInd w:val="0"/>
        <w:spacing w:after="100" w:afterAutospacing="1" w:line="240" w:lineRule="auto"/>
        <w:rPr>
          <w:rFonts w:ascii="Andalus" w:hAnsi="Andalus" w:cs="Andalus"/>
          <w:color w:val="76923C" w:themeColor="accent3" w:themeShade="BF"/>
        </w:rPr>
      </w:pPr>
      <w:r w:rsidRPr="00943679">
        <w:rPr>
          <w:rFonts w:ascii="Andalus" w:hAnsi="Andalus" w:cs="Andalus"/>
          <w:color w:val="76923C" w:themeColor="accent3" w:themeShade="BF"/>
        </w:rPr>
        <w:lastRenderedPageBreak/>
        <w:t>Refrigerator Mental Model 1</w:t>
      </w:r>
    </w:p>
    <w:p w:rsidR="00943679" w:rsidRP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color w:val="76923C" w:themeColor="accent3" w:themeShade="BF"/>
        </w:rPr>
      </w:pPr>
      <w:r w:rsidRPr="00943679">
        <w:rPr>
          <w:rFonts w:ascii="Andalus" w:hAnsi="Andalus" w:cs="Andalus"/>
          <w:color w:val="76923C" w:themeColor="accent3" w:themeShade="BF"/>
        </w:rPr>
        <w:t>Two parts</w:t>
      </w:r>
    </w:p>
    <w:p w:rsidR="00943679" w:rsidRPr="00943679" w:rsidRDefault="00943679" w:rsidP="00FD3310">
      <w:pPr>
        <w:pStyle w:val="ListParagraph"/>
        <w:numPr>
          <w:ilvl w:val="1"/>
          <w:numId w:val="30"/>
        </w:numPr>
        <w:autoSpaceDE w:val="0"/>
        <w:autoSpaceDN w:val="0"/>
        <w:adjustRightInd w:val="0"/>
        <w:spacing w:after="100" w:afterAutospacing="1" w:line="240" w:lineRule="auto"/>
        <w:rPr>
          <w:rFonts w:ascii="Andalus" w:hAnsi="Andalus" w:cs="Andalus"/>
          <w:color w:val="76923C" w:themeColor="accent3" w:themeShade="BF"/>
        </w:rPr>
      </w:pPr>
      <w:r w:rsidRPr="00943679">
        <w:rPr>
          <w:rFonts w:ascii="Andalus" w:hAnsi="Andalus" w:cs="Andalus"/>
          <w:color w:val="76923C" w:themeColor="accent3" w:themeShade="BF"/>
        </w:rPr>
        <w:t xml:space="preserve">Fresh food </w:t>
      </w:r>
    </w:p>
    <w:p w:rsidR="00943679" w:rsidRPr="00943679" w:rsidRDefault="00943679" w:rsidP="00FD3310">
      <w:pPr>
        <w:pStyle w:val="ListParagraph"/>
        <w:numPr>
          <w:ilvl w:val="1"/>
          <w:numId w:val="30"/>
        </w:numPr>
        <w:autoSpaceDE w:val="0"/>
        <w:autoSpaceDN w:val="0"/>
        <w:adjustRightInd w:val="0"/>
        <w:spacing w:after="100" w:afterAutospacing="1" w:line="240" w:lineRule="auto"/>
        <w:rPr>
          <w:rFonts w:ascii="Andalus" w:hAnsi="Andalus" w:cs="Andalus"/>
          <w:color w:val="76923C" w:themeColor="accent3" w:themeShade="BF"/>
        </w:rPr>
      </w:pPr>
      <w:r w:rsidRPr="00943679">
        <w:rPr>
          <w:rFonts w:ascii="Andalus" w:hAnsi="Andalus" w:cs="Andalus"/>
          <w:color w:val="76923C" w:themeColor="accent3" w:themeShade="BF"/>
        </w:rPr>
        <w:t>Freezer</w:t>
      </w:r>
    </w:p>
    <w:p w:rsidR="00943679" w:rsidRP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color w:val="76923C" w:themeColor="accent3" w:themeShade="BF"/>
        </w:rPr>
      </w:pPr>
      <w:r w:rsidRPr="00943679">
        <w:rPr>
          <w:rFonts w:ascii="Andalus" w:hAnsi="Andalus" w:cs="Andalus"/>
          <w:color w:val="76923C" w:themeColor="accent3" w:themeShade="BF"/>
        </w:rPr>
        <w:t xml:space="preserve">Regulate cooling or freezing level separately </w:t>
      </w:r>
    </w:p>
    <w:p w:rsid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color w:val="76923C" w:themeColor="accent3" w:themeShade="BF"/>
        </w:rPr>
      </w:pPr>
      <w:r w:rsidRPr="00943679">
        <w:rPr>
          <w:rFonts w:ascii="Andalus" w:hAnsi="Andalus" w:cs="Andalus"/>
          <w:color w:val="76923C" w:themeColor="accent3" w:themeShade="BF"/>
        </w:rPr>
        <w:t xml:space="preserve">Separate thermostat for each part therefore, we imaging there would be a separate cooling control for each part </w:t>
      </w:r>
    </w:p>
    <w:p w:rsid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color w:val="76923C" w:themeColor="accent3" w:themeShade="BF"/>
        </w:rPr>
      </w:pPr>
      <w:r>
        <w:rPr>
          <w:rFonts w:ascii="Andalus" w:hAnsi="Andalus" w:cs="Andalus"/>
          <w:color w:val="76923C" w:themeColor="accent3" w:themeShade="BF"/>
        </w:rPr>
        <w:t>This model would be more costly</w:t>
      </w:r>
    </w:p>
    <w:p w:rsidR="00943679" w:rsidRPr="00943679" w:rsidRDefault="00943679" w:rsidP="00943679">
      <w:pPr>
        <w:autoSpaceDE w:val="0"/>
        <w:autoSpaceDN w:val="0"/>
        <w:adjustRightInd w:val="0"/>
        <w:spacing w:after="100" w:afterAutospacing="1" w:line="240" w:lineRule="auto"/>
        <w:rPr>
          <w:rFonts w:ascii="Andalus" w:hAnsi="Andalus" w:cs="Andalus"/>
          <w:color w:val="76923C" w:themeColor="accent3" w:themeShade="BF"/>
        </w:rPr>
      </w:pPr>
      <w:r w:rsidRPr="00943679">
        <w:rPr>
          <w:rFonts w:ascii="Andalus" w:hAnsi="Andalus" w:cs="Andalus"/>
          <w:color w:val="76923C" w:themeColor="accent3" w:themeShade="BF"/>
        </w:rPr>
        <w:t>Refrigerator Mental Model 2</w:t>
      </w:r>
    </w:p>
    <w:p w:rsid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color w:val="76923C" w:themeColor="accent3" w:themeShade="BF"/>
        </w:rPr>
      </w:pPr>
      <w:r>
        <w:rPr>
          <w:rFonts w:ascii="Andalus" w:hAnsi="Andalus" w:cs="Andalus"/>
          <w:color w:val="76923C" w:themeColor="accent3" w:themeShade="BF"/>
        </w:rPr>
        <w:t>One part</w:t>
      </w:r>
    </w:p>
    <w:p w:rsid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color w:val="76923C" w:themeColor="accent3" w:themeShade="BF"/>
        </w:rPr>
      </w:pPr>
      <w:r>
        <w:rPr>
          <w:rFonts w:ascii="Andalus" w:hAnsi="Andalus" w:cs="Andalus"/>
          <w:color w:val="76923C" w:themeColor="accent3" w:themeShade="BF"/>
        </w:rPr>
        <w:t xml:space="preserve">Only one thermostat and cooling control </w:t>
      </w:r>
    </w:p>
    <w:p w:rsidR="00943679" w:rsidRP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color w:val="76923C" w:themeColor="accent3" w:themeShade="BF"/>
        </w:rPr>
      </w:pPr>
      <w:r>
        <w:rPr>
          <w:rFonts w:ascii="Andalus" w:hAnsi="Andalus" w:cs="Andalus"/>
          <w:color w:val="76923C" w:themeColor="accent3" w:themeShade="BF"/>
        </w:rPr>
        <w:t xml:space="preserve">More cost effective  </w:t>
      </w:r>
    </w:p>
    <w:p w:rsidR="00943679" w:rsidRPr="00943679" w:rsidRDefault="00943679" w:rsidP="00943679">
      <w:pPr>
        <w:autoSpaceDE w:val="0"/>
        <w:autoSpaceDN w:val="0"/>
        <w:adjustRightInd w:val="0"/>
        <w:spacing w:after="100" w:afterAutospacing="1" w:line="240" w:lineRule="auto"/>
        <w:rPr>
          <w:rFonts w:ascii="Andalus" w:hAnsi="Andalus" w:cs="Andalus"/>
        </w:rPr>
      </w:pPr>
      <w:r w:rsidRPr="00943679">
        <w:rPr>
          <w:rFonts w:ascii="Andalus" w:hAnsi="Andalus" w:cs="Andalus"/>
        </w:rPr>
        <w:t xml:space="preserve">Mental Models – Definition </w:t>
      </w:r>
    </w:p>
    <w:p w:rsid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rPr>
      </w:pPr>
      <w:r w:rsidRPr="00943679">
        <w:rPr>
          <w:rFonts w:ascii="Andalus" w:hAnsi="Andalus" w:cs="Andalus"/>
        </w:rPr>
        <w:t xml:space="preserve">Organized </w:t>
      </w:r>
      <w:r w:rsidRPr="00943679">
        <w:rPr>
          <w:rFonts w:ascii="Andalus" w:hAnsi="Andalus" w:cs="Andalus"/>
          <w:u w:val="single"/>
        </w:rPr>
        <w:t>knowledge</w:t>
      </w:r>
      <w:r w:rsidRPr="00943679">
        <w:rPr>
          <w:rFonts w:ascii="Andalus" w:hAnsi="Andalus" w:cs="Andalus"/>
        </w:rPr>
        <w:t xml:space="preserve"> structures that allow individuals to interact with their environment. They allow people to </w:t>
      </w:r>
      <w:r w:rsidRPr="00943679">
        <w:rPr>
          <w:rFonts w:ascii="Andalus" w:hAnsi="Andalus" w:cs="Andalus"/>
          <w:u w:val="single"/>
        </w:rPr>
        <w:t>predict and explain</w:t>
      </w:r>
      <w:r w:rsidRPr="00943679">
        <w:rPr>
          <w:rFonts w:ascii="Andalus" w:hAnsi="Andalus" w:cs="Andalus"/>
        </w:rPr>
        <w:t xml:space="preserve"> the behavio</w:t>
      </w:r>
      <w:r>
        <w:rPr>
          <w:rFonts w:ascii="Andalus" w:hAnsi="Andalus" w:cs="Andalus"/>
        </w:rPr>
        <w:t>u</w:t>
      </w:r>
      <w:r w:rsidRPr="00943679">
        <w:rPr>
          <w:rFonts w:ascii="Andalus" w:hAnsi="Andalus" w:cs="Andalus"/>
        </w:rPr>
        <w:t xml:space="preserve">r of the world around them, to recognize and </w:t>
      </w:r>
      <w:r w:rsidRPr="00943679">
        <w:rPr>
          <w:rFonts w:ascii="Andalus" w:hAnsi="Andalus" w:cs="Andalus"/>
          <w:u w:val="single"/>
        </w:rPr>
        <w:t>remember relationships</w:t>
      </w:r>
      <w:r w:rsidRPr="00943679">
        <w:rPr>
          <w:rFonts w:ascii="Andalus" w:hAnsi="Andalus" w:cs="Andalus"/>
        </w:rPr>
        <w:t xml:space="preserve"> among components of the environment, and to construct </w:t>
      </w:r>
      <w:r w:rsidRPr="00943679">
        <w:rPr>
          <w:rFonts w:ascii="Andalus" w:hAnsi="Andalus" w:cs="Andalus"/>
          <w:u w:val="single"/>
        </w:rPr>
        <w:t>expectations</w:t>
      </w:r>
      <w:r w:rsidRPr="00943679">
        <w:rPr>
          <w:rFonts w:ascii="Andalus" w:hAnsi="Andalus" w:cs="Andalus"/>
        </w:rPr>
        <w:t xml:space="preserve"> for what is likely to occur</w:t>
      </w:r>
      <w:r>
        <w:rPr>
          <w:rFonts w:ascii="Andalus" w:hAnsi="Andalus" w:cs="Andalus"/>
        </w:rPr>
        <w:t xml:space="preserve"> </w:t>
      </w:r>
      <w:r w:rsidRPr="00943679">
        <w:rPr>
          <w:rFonts w:ascii="Andalus" w:hAnsi="Andalus" w:cs="Andalus"/>
        </w:rPr>
        <w:t>next.</w:t>
      </w:r>
    </w:p>
    <w:p w:rsidR="00943679" w:rsidRPr="00943679" w:rsidRDefault="00943679" w:rsidP="00FD3310">
      <w:pPr>
        <w:pStyle w:val="ListParagraph"/>
        <w:numPr>
          <w:ilvl w:val="1"/>
          <w:numId w:val="30"/>
        </w:numPr>
        <w:autoSpaceDE w:val="0"/>
        <w:autoSpaceDN w:val="0"/>
        <w:adjustRightInd w:val="0"/>
        <w:spacing w:after="100" w:afterAutospacing="1" w:line="240" w:lineRule="auto"/>
        <w:rPr>
          <w:rFonts w:ascii="Andalus" w:hAnsi="Andalus" w:cs="Andalus"/>
          <w:color w:val="76923C" w:themeColor="accent3" w:themeShade="BF"/>
        </w:rPr>
      </w:pPr>
      <w:r w:rsidRPr="00943679">
        <w:rPr>
          <w:rFonts w:ascii="Andalus" w:hAnsi="Andalus" w:cs="Andalus"/>
          <w:color w:val="76923C" w:themeColor="accent3" w:themeShade="BF"/>
        </w:rPr>
        <w:t xml:space="preserve">Intuitive knowledge we build based on experience </w:t>
      </w:r>
    </w:p>
    <w:p w:rsidR="00943679" w:rsidRPr="00943679" w:rsidRDefault="00943679" w:rsidP="00FD3310">
      <w:pPr>
        <w:pStyle w:val="ListParagraph"/>
        <w:numPr>
          <w:ilvl w:val="1"/>
          <w:numId w:val="30"/>
        </w:numPr>
        <w:autoSpaceDE w:val="0"/>
        <w:autoSpaceDN w:val="0"/>
        <w:adjustRightInd w:val="0"/>
        <w:spacing w:after="100" w:afterAutospacing="1" w:line="240" w:lineRule="auto"/>
        <w:rPr>
          <w:rFonts w:ascii="Andalus" w:hAnsi="Andalus" w:cs="Andalus"/>
          <w:color w:val="76923C" w:themeColor="accent3" w:themeShade="BF"/>
        </w:rPr>
      </w:pPr>
      <w:r w:rsidRPr="00943679">
        <w:rPr>
          <w:rFonts w:ascii="Andalus" w:hAnsi="Andalus" w:cs="Andalus"/>
          <w:color w:val="76923C" w:themeColor="accent3" w:themeShade="BF"/>
        </w:rPr>
        <w:t>We slowly build understandings/expectations of things to help us function better in life</w:t>
      </w:r>
    </w:p>
    <w:p w:rsidR="00943679" w:rsidRDefault="00943679" w:rsidP="00943679">
      <w:pPr>
        <w:autoSpaceDE w:val="0"/>
        <w:autoSpaceDN w:val="0"/>
        <w:adjustRightInd w:val="0"/>
        <w:spacing w:after="100" w:afterAutospacing="1" w:line="240" w:lineRule="auto"/>
        <w:rPr>
          <w:rFonts w:ascii="Andalus" w:hAnsi="Andalus" w:cs="Andalus"/>
        </w:rPr>
      </w:pPr>
      <w:r>
        <w:rPr>
          <w:rFonts w:ascii="Andalus" w:hAnsi="Andalus" w:cs="Andalus"/>
        </w:rPr>
        <w:t xml:space="preserve">Ex: </w:t>
      </w:r>
      <w:r w:rsidRPr="00943679">
        <w:rPr>
          <w:rFonts w:ascii="Andalus" w:hAnsi="Andalus" w:cs="Andalus"/>
        </w:rPr>
        <w:t>Mental Model</w:t>
      </w:r>
      <w:r>
        <w:rPr>
          <w:rFonts w:ascii="Andalus" w:hAnsi="Andalus" w:cs="Andalus"/>
        </w:rPr>
        <w:t>s</w:t>
      </w:r>
      <w:r w:rsidRPr="00943679">
        <w:rPr>
          <w:rFonts w:ascii="Andalus" w:hAnsi="Andalus" w:cs="Andalus"/>
        </w:rPr>
        <w:t xml:space="preserve"> of a Car</w:t>
      </w:r>
    </w:p>
    <w:p w:rsidR="00943679" w:rsidRP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color w:val="76923C" w:themeColor="accent3" w:themeShade="BF"/>
        </w:rPr>
      </w:pPr>
      <w:r w:rsidRPr="00943679">
        <w:rPr>
          <w:rFonts w:ascii="Andalus" w:hAnsi="Andalus" w:cs="Andalus"/>
          <w:color w:val="76923C" w:themeColor="accent3" w:themeShade="BF"/>
        </w:rPr>
        <w:t>Parts – how it works</w:t>
      </w:r>
    </w:p>
    <w:p w:rsidR="00943679" w:rsidRP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color w:val="76923C" w:themeColor="accent3" w:themeShade="BF"/>
        </w:rPr>
      </w:pPr>
      <w:r w:rsidRPr="00943679">
        <w:rPr>
          <w:rFonts w:ascii="Andalus" w:hAnsi="Andalus" w:cs="Andalus"/>
          <w:color w:val="76923C" w:themeColor="accent3" w:themeShade="BF"/>
        </w:rPr>
        <w:t xml:space="preserve">Used to get us from point A to point B – how </w:t>
      </w:r>
      <w:proofErr w:type="spellStart"/>
      <w:r w:rsidRPr="00943679">
        <w:rPr>
          <w:rFonts w:ascii="Andalus" w:hAnsi="Andalus" w:cs="Andalus"/>
          <w:color w:val="76923C" w:themeColor="accent3" w:themeShade="BF"/>
        </w:rPr>
        <w:t>its</w:t>
      </w:r>
      <w:proofErr w:type="spellEnd"/>
      <w:r w:rsidRPr="00943679">
        <w:rPr>
          <w:rFonts w:ascii="Andalus" w:hAnsi="Andalus" w:cs="Andalus"/>
          <w:color w:val="76923C" w:themeColor="accent3" w:themeShade="BF"/>
        </w:rPr>
        <w:t xml:space="preserve"> used</w:t>
      </w:r>
    </w:p>
    <w:p w:rsidR="00943679" w:rsidRP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color w:val="76923C" w:themeColor="accent3" w:themeShade="BF"/>
        </w:rPr>
      </w:pPr>
      <w:r w:rsidRPr="00943679">
        <w:rPr>
          <w:rFonts w:ascii="Andalus" w:hAnsi="Andalus" w:cs="Andalus"/>
          <w:color w:val="76923C" w:themeColor="accent3" w:themeShade="BF"/>
        </w:rPr>
        <w:t xml:space="preserve">Speedometer – how it performs </w:t>
      </w:r>
    </w:p>
    <w:p w:rsidR="00943679" w:rsidRPr="00943679" w:rsidRDefault="00943679" w:rsidP="00943679">
      <w:pPr>
        <w:autoSpaceDE w:val="0"/>
        <w:autoSpaceDN w:val="0"/>
        <w:adjustRightInd w:val="0"/>
        <w:spacing w:after="100" w:afterAutospacing="1" w:line="240" w:lineRule="auto"/>
        <w:rPr>
          <w:rFonts w:ascii="Andalus" w:hAnsi="Andalus" w:cs="Andalus"/>
        </w:rPr>
      </w:pPr>
      <w:r w:rsidRPr="00943679">
        <w:rPr>
          <w:rFonts w:ascii="Andalus" w:hAnsi="Andalus" w:cs="Andalus"/>
        </w:rPr>
        <w:t xml:space="preserve">Assessing Mental Models </w:t>
      </w:r>
    </w:p>
    <w:p w:rsid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rPr>
      </w:pPr>
      <w:r>
        <w:rPr>
          <w:rFonts w:ascii="Andalus" w:hAnsi="Andalus" w:cs="Andalus"/>
        </w:rPr>
        <w:t xml:space="preserve">Interview </w:t>
      </w:r>
    </w:p>
    <w:p w:rsid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rPr>
      </w:pPr>
      <w:r>
        <w:rPr>
          <w:rFonts w:ascii="Andalus" w:hAnsi="Andalus" w:cs="Andalus"/>
        </w:rPr>
        <w:t>Stories and narratives</w:t>
      </w:r>
    </w:p>
    <w:p w:rsid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rPr>
      </w:pPr>
      <w:r>
        <w:rPr>
          <w:rFonts w:ascii="Andalus" w:hAnsi="Andalus" w:cs="Andalus"/>
        </w:rPr>
        <w:t>Behaviour</w:t>
      </w:r>
    </w:p>
    <w:p w:rsidR="00943679" w:rsidRDefault="00943679" w:rsidP="00943679">
      <w:pPr>
        <w:autoSpaceDE w:val="0"/>
        <w:autoSpaceDN w:val="0"/>
        <w:adjustRightInd w:val="0"/>
        <w:spacing w:after="100" w:afterAutospacing="1" w:line="240" w:lineRule="auto"/>
        <w:rPr>
          <w:rFonts w:ascii="Andalus" w:hAnsi="Andalus" w:cs="Andalus"/>
          <w:color w:val="76923C" w:themeColor="accent3" w:themeShade="BF"/>
        </w:rPr>
      </w:pPr>
      <w:r>
        <w:rPr>
          <w:rFonts w:ascii="Andalus" w:hAnsi="Andalus" w:cs="Andalus"/>
          <w:color w:val="76923C" w:themeColor="accent3" w:themeShade="BF"/>
        </w:rPr>
        <w:t>Turn to heading 30 in a plane – How?</w:t>
      </w:r>
    </w:p>
    <w:p w:rsidR="00943679" w:rsidRDefault="00943679" w:rsidP="00FD3310">
      <w:pPr>
        <w:pStyle w:val="ListParagraph"/>
        <w:numPr>
          <w:ilvl w:val="0"/>
          <w:numId w:val="37"/>
        </w:numPr>
        <w:autoSpaceDE w:val="0"/>
        <w:autoSpaceDN w:val="0"/>
        <w:adjustRightInd w:val="0"/>
        <w:spacing w:after="100" w:afterAutospacing="1" w:line="240" w:lineRule="auto"/>
        <w:rPr>
          <w:rFonts w:ascii="Andalus" w:hAnsi="Andalus" w:cs="Andalus"/>
          <w:color w:val="76923C" w:themeColor="accent3" w:themeShade="BF"/>
        </w:rPr>
      </w:pPr>
      <w:r>
        <w:rPr>
          <w:rFonts w:ascii="Andalus" w:hAnsi="Andalus" w:cs="Andalus"/>
          <w:color w:val="76923C" w:themeColor="accent3" w:themeShade="BF"/>
        </w:rPr>
        <w:t xml:space="preserve">Part of a mental model is knowing that the compasses work a little differently </w:t>
      </w:r>
    </w:p>
    <w:p w:rsidR="00943679" w:rsidRPr="00943679" w:rsidRDefault="00943679" w:rsidP="00FD3310">
      <w:pPr>
        <w:pStyle w:val="ListParagraph"/>
        <w:numPr>
          <w:ilvl w:val="0"/>
          <w:numId w:val="37"/>
        </w:numPr>
        <w:autoSpaceDE w:val="0"/>
        <w:autoSpaceDN w:val="0"/>
        <w:adjustRightInd w:val="0"/>
        <w:spacing w:after="100" w:afterAutospacing="1" w:line="240" w:lineRule="auto"/>
        <w:rPr>
          <w:rFonts w:ascii="Andalus" w:hAnsi="Andalus" w:cs="Andalus"/>
          <w:color w:val="76923C" w:themeColor="accent3" w:themeShade="BF"/>
        </w:rPr>
      </w:pPr>
      <w:r>
        <w:rPr>
          <w:rFonts w:ascii="Andalus" w:hAnsi="Andalus" w:cs="Andalus"/>
          <w:color w:val="76923C" w:themeColor="accent3" w:themeShade="BF"/>
        </w:rPr>
        <w:lastRenderedPageBreak/>
        <w:t>Maybe the pilot has a mental map of N,W, S, and E</w:t>
      </w:r>
    </w:p>
    <w:p w:rsidR="00943679" w:rsidRPr="00943679" w:rsidRDefault="00943679" w:rsidP="00943679">
      <w:pPr>
        <w:autoSpaceDE w:val="0"/>
        <w:autoSpaceDN w:val="0"/>
        <w:adjustRightInd w:val="0"/>
        <w:spacing w:after="100" w:afterAutospacing="1" w:line="240" w:lineRule="auto"/>
        <w:rPr>
          <w:rFonts w:ascii="Andalus" w:hAnsi="Andalus" w:cs="Andalus"/>
          <w:color w:val="76923C" w:themeColor="accent3" w:themeShade="BF"/>
        </w:rPr>
      </w:pPr>
      <w:r w:rsidRPr="00943679">
        <w:rPr>
          <w:rFonts w:ascii="Andalus" w:hAnsi="Andalus" w:cs="Andalus"/>
        </w:rPr>
        <w:t xml:space="preserve">Spatial Awareness </w:t>
      </w:r>
      <w:r>
        <w:rPr>
          <w:rFonts w:ascii="Andalus" w:hAnsi="Andalus" w:cs="Andalus"/>
          <w:color w:val="76923C" w:themeColor="accent3" w:themeShade="BF"/>
        </w:rPr>
        <w:t>(spatial cognition)</w:t>
      </w:r>
    </w:p>
    <w:p w:rsid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rPr>
      </w:pPr>
      <w:r>
        <w:rPr>
          <w:rFonts w:ascii="Andalus" w:hAnsi="Andalus" w:cs="Andalus"/>
        </w:rPr>
        <w:t>The “You Are Here” Principle on a Map</w:t>
      </w:r>
    </w:p>
    <w:p w:rsidR="00943679" w:rsidRPr="00943679" w:rsidRDefault="00943679" w:rsidP="00FD3310">
      <w:pPr>
        <w:pStyle w:val="ListParagraph"/>
        <w:numPr>
          <w:ilvl w:val="1"/>
          <w:numId w:val="30"/>
        </w:numPr>
        <w:autoSpaceDE w:val="0"/>
        <w:autoSpaceDN w:val="0"/>
        <w:adjustRightInd w:val="0"/>
        <w:spacing w:after="100" w:afterAutospacing="1" w:line="240" w:lineRule="auto"/>
        <w:rPr>
          <w:rFonts w:ascii="Andalus" w:hAnsi="Andalus" w:cs="Andalus"/>
          <w:color w:val="76923C" w:themeColor="accent3" w:themeShade="BF"/>
        </w:rPr>
      </w:pPr>
      <w:r w:rsidRPr="00943679">
        <w:rPr>
          <w:rFonts w:ascii="Andalus" w:hAnsi="Andalus" w:cs="Andalus"/>
          <w:color w:val="76923C" w:themeColor="accent3" w:themeShade="BF"/>
        </w:rPr>
        <w:t xml:space="preserve">Will support who we see ourselves in the real world </w:t>
      </w:r>
    </w:p>
    <w:p w:rsidR="00943679" w:rsidRP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color w:val="76923C" w:themeColor="accent3" w:themeShade="BF"/>
        </w:rPr>
      </w:pPr>
      <w:r w:rsidRPr="00943679">
        <w:rPr>
          <w:rFonts w:ascii="Andalus" w:hAnsi="Andalus" w:cs="Andalus"/>
          <w:color w:val="76923C" w:themeColor="accent3" w:themeShade="BF"/>
        </w:rPr>
        <w:t xml:space="preserve">Ottawa River map had the N arrow pointing down which confused his mental model </w:t>
      </w:r>
    </w:p>
    <w:p w:rsidR="00943679" w:rsidRPr="00943679" w:rsidRDefault="00943679" w:rsidP="00943679">
      <w:pPr>
        <w:autoSpaceDE w:val="0"/>
        <w:autoSpaceDN w:val="0"/>
        <w:adjustRightInd w:val="0"/>
        <w:spacing w:after="100" w:afterAutospacing="1" w:line="240" w:lineRule="auto"/>
        <w:rPr>
          <w:rFonts w:ascii="Andalus" w:hAnsi="Andalus" w:cs="Andalus"/>
        </w:rPr>
      </w:pPr>
      <w:r w:rsidRPr="00943679">
        <w:rPr>
          <w:rFonts w:ascii="Andalus" w:hAnsi="Andalus" w:cs="Andalus"/>
        </w:rPr>
        <w:t>Using a Map</w:t>
      </w:r>
    </w:p>
    <w:p w:rsidR="00943679" w:rsidRPr="00943679" w:rsidRDefault="00943679" w:rsidP="00FD3310">
      <w:pPr>
        <w:pStyle w:val="ListParagraph"/>
        <w:numPr>
          <w:ilvl w:val="0"/>
          <w:numId w:val="30"/>
        </w:numPr>
        <w:autoSpaceDE w:val="0"/>
        <w:autoSpaceDN w:val="0"/>
        <w:adjustRightInd w:val="0"/>
        <w:spacing w:after="0" w:line="240" w:lineRule="auto"/>
        <w:rPr>
          <w:rFonts w:ascii="Andalus" w:eastAsia="Wingdings2" w:hAnsi="Andalus" w:cs="Andalus"/>
        </w:rPr>
      </w:pPr>
      <w:r w:rsidRPr="00943679">
        <w:rPr>
          <w:rFonts w:ascii="Andalus" w:eastAsia="Wingdings2" w:hAnsi="Andalus" w:cs="Andalus"/>
        </w:rPr>
        <w:t>The 2</w:t>
      </w:r>
      <w:r w:rsidRPr="00943679">
        <w:rPr>
          <w:rFonts w:ascii="Corbel" w:eastAsia="Wingdings2" w:hAnsi="Corbel" w:cs="Andalus"/>
        </w:rPr>
        <w:t>‐</w:t>
      </w:r>
      <w:r w:rsidRPr="00943679">
        <w:rPr>
          <w:rFonts w:ascii="Andalus" w:eastAsia="Wingdings2" w:hAnsi="Andalus" w:cs="Andalus"/>
        </w:rPr>
        <w:t>point Principle:</w:t>
      </w:r>
    </w:p>
    <w:p w:rsidR="00943679" w:rsidRPr="00943679" w:rsidRDefault="00943679" w:rsidP="00FD3310">
      <w:pPr>
        <w:pStyle w:val="ListParagraph"/>
        <w:numPr>
          <w:ilvl w:val="1"/>
          <w:numId w:val="30"/>
        </w:numPr>
        <w:autoSpaceDE w:val="0"/>
        <w:autoSpaceDN w:val="0"/>
        <w:adjustRightInd w:val="0"/>
        <w:spacing w:after="0" w:line="240" w:lineRule="auto"/>
        <w:rPr>
          <w:rFonts w:ascii="Andalus" w:eastAsia="Wingdings2" w:hAnsi="Andalus" w:cs="Andalus"/>
        </w:rPr>
      </w:pPr>
      <w:r>
        <w:rPr>
          <w:rFonts w:ascii="Andalus" w:eastAsia="Wingdings2" w:hAnsi="Andalus" w:cs="Andalus"/>
          <w:color w:val="76923C" w:themeColor="accent3" w:themeShade="BF"/>
        </w:rPr>
        <w:t xml:space="preserve">You want to </w:t>
      </w:r>
      <w:r w:rsidRPr="00943679">
        <w:rPr>
          <w:rFonts w:ascii="Andalus" w:eastAsia="Wingdings2" w:hAnsi="Andalus" w:cs="Andalus"/>
        </w:rPr>
        <w:t>connect at least 2 points on the map to 2 points in the area, or, connect 1 point and a direction on the</w:t>
      </w:r>
      <w:r>
        <w:rPr>
          <w:rFonts w:ascii="Andalus" w:eastAsia="Wingdings2" w:hAnsi="Andalus" w:cs="Andalus"/>
        </w:rPr>
        <w:t xml:space="preserve"> </w:t>
      </w:r>
      <w:r w:rsidRPr="00943679">
        <w:rPr>
          <w:rFonts w:ascii="Andalus" w:eastAsia="Wingdings2" w:hAnsi="Andalus" w:cs="Andalus"/>
        </w:rPr>
        <w:t>map with 1 point and a direction in the area.</w:t>
      </w:r>
    </w:p>
    <w:p w:rsidR="00943679" w:rsidRPr="00943679" w:rsidRDefault="00943679" w:rsidP="00FD3310">
      <w:pPr>
        <w:pStyle w:val="ListParagraph"/>
        <w:numPr>
          <w:ilvl w:val="0"/>
          <w:numId w:val="30"/>
        </w:numPr>
        <w:autoSpaceDE w:val="0"/>
        <w:autoSpaceDN w:val="0"/>
        <w:adjustRightInd w:val="0"/>
        <w:spacing w:after="0" w:line="240" w:lineRule="auto"/>
        <w:rPr>
          <w:rFonts w:ascii="Andalus" w:eastAsia="Wingdings2" w:hAnsi="Andalus" w:cs="Andalus"/>
        </w:rPr>
      </w:pPr>
      <w:r w:rsidRPr="00943679">
        <w:rPr>
          <w:rFonts w:ascii="Andalus" w:eastAsia="Wingdings2" w:hAnsi="Andalus" w:cs="Andalus"/>
        </w:rPr>
        <w:t>Alignment</w:t>
      </w:r>
    </w:p>
    <w:p w:rsidR="00943679" w:rsidRP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rPr>
      </w:pPr>
      <w:r w:rsidRPr="00943679">
        <w:rPr>
          <w:rFonts w:ascii="Andalus" w:eastAsia="Wingdings2" w:hAnsi="Andalus" w:cs="Andalus"/>
        </w:rPr>
        <w:t>Up is Forward</w:t>
      </w:r>
      <w:r>
        <w:rPr>
          <w:rFonts w:ascii="Andalus" w:eastAsia="Wingdings2" w:hAnsi="Andalus" w:cs="Andalus"/>
          <w:color w:val="76923C" w:themeColor="accent3" w:themeShade="BF"/>
        </w:rPr>
        <w:t xml:space="preserve"> (if not you must perform a </w:t>
      </w:r>
      <w:r w:rsidRPr="00943679">
        <w:rPr>
          <w:rFonts w:ascii="Andalus" w:eastAsia="Wingdings2" w:hAnsi="Andalus" w:cs="Andalus"/>
          <w:b/>
          <w:color w:val="76923C" w:themeColor="accent3" w:themeShade="BF"/>
        </w:rPr>
        <w:t>mental rotation</w:t>
      </w:r>
      <w:r>
        <w:rPr>
          <w:rFonts w:ascii="Andalus" w:eastAsia="Wingdings2" w:hAnsi="Andalus" w:cs="Andalus"/>
          <w:color w:val="76923C" w:themeColor="accent3" w:themeShade="BF"/>
        </w:rPr>
        <w:t>, which is harder to do in your head)</w:t>
      </w:r>
    </w:p>
    <w:p w:rsidR="00943679" w:rsidRPr="00FF2695" w:rsidRDefault="00943679" w:rsidP="00943679">
      <w:pPr>
        <w:autoSpaceDE w:val="0"/>
        <w:autoSpaceDN w:val="0"/>
        <w:adjustRightInd w:val="0"/>
        <w:spacing w:after="100" w:afterAutospacing="1" w:line="240" w:lineRule="auto"/>
        <w:rPr>
          <w:rFonts w:ascii="Andalus" w:hAnsi="Andalus" w:cs="Andalus"/>
          <w:b/>
          <w:i/>
        </w:rPr>
      </w:pPr>
      <w:r w:rsidRPr="00FF2695">
        <w:rPr>
          <w:rFonts w:ascii="Andalus" w:eastAsia="Wingdings2" w:hAnsi="Andalus" w:cs="Andalus"/>
          <w:b/>
          <w:i/>
        </w:rPr>
        <w:t>*We need to know the “where” and “what” in order to manage in our environment</w:t>
      </w:r>
    </w:p>
    <w:p w:rsidR="00943679" w:rsidRPr="00943679" w:rsidRDefault="00943679" w:rsidP="00943679">
      <w:pPr>
        <w:autoSpaceDE w:val="0"/>
        <w:autoSpaceDN w:val="0"/>
        <w:adjustRightInd w:val="0"/>
        <w:spacing w:after="100" w:afterAutospacing="1" w:line="240" w:lineRule="auto"/>
        <w:rPr>
          <w:rFonts w:ascii="Andalus" w:hAnsi="Andalus" w:cs="Andalus"/>
          <w:color w:val="76923C" w:themeColor="accent3" w:themeShade="BF"/>
        </w:rPr>
      </w:pPr>
      <w:r w:rsidRPr="00943679">
        <w:rPr>
          <w:rFonts w:ascii="Andalus" w:hAnsi="Andalus" w:cs="Andalus"/>
          <w:color w:val="76923C" w:themeColor="accent3" w:themeShade="BF"/>
        </w:rPr>
        <w:t xml:space="preserve">Carleton Map </w:t>
      </w:r>
      <w:r>
        <w:rPr>
          <w:rFonts w:ascii="Andalus" w:hAnsi="Andalus" w:cs="Andalus"/>
          <w:color w:val="76923C" w:themeColor="accent3" w:themeShade="BF"/>
        </w:rPr>
        <w:t>E</w:t>
      </w:r>
      <w:r w:rsidRPr="00943679">
        <w:rPr>
          <w:rFonts w:ascii="Andalus" w:hAnsi="Andalus" w:cs="Andalus"/>
          <w:color w:val="76923C" w:themeColor="accent3" w:themeShade="BF"/>
        </w:rPr>
        <w:t xml:space="preserve">xample </w:t>
      </w:r>
    </w:p>
    <w:p w:rsidR="00943679" w:rsidRPr="00943679" w:rsidRDefault="00943679" w:rsidP="00FD3310">
      <w:pPr>
        <w:pStyle w:val="ListParagraph"/>
        <w:numPr>
          <w:ilvl w:val="0"/>
          <w:numId w:val="38"/>
        </w:numPr>
        <w:autoSpaceDE w:val="0"/>
        <w:autoSpaceDN w:val="0"/>
        <w:adjustRightInd w:val="0"/>
        <w:spacing w:after="100" w:afterAutospacing="1" w:line="240" w:lineRule="auto"/>
        <w:rPr>
          <w:rFonts w:ascii="Andalus" w:hAnsi="Andalus" w:cs="Andalus"/>
          <w:color w:val="76923C" w:themeColor="accent3" w:themeShade="BF"/>
        </w:rPr>
      </w:pPr>
      <w:r>
        <w:rPr>
          <w:rFonts w:ascii="Andalus" w:hAnsi="Andalus" w:cs="Andalus"/>
          <w:color w:val="76923C" w:themeColor="accent3" w:themeShade="BF"/>
        </w:rPr>
        <w:t xml:space="preserve">Landmarks have an impact and girls need more detail in the environment and guys don’t </w:t>
      </w:r>
    </w:p>
    <w:p w:rsidR="00943679" w:rsidRPr="00943679" w:rsidRDefault="00943679" w:rsidP="00943679">
      <w:pPr>
        <w:autoSpaceDE w:val="0"/>
        <w:autoSpaceDN w:val="0"/>
        <w:adjustRightInd w:val="0"/>
        <w:spacing w:after="100" w:afterAutospacing="1" w:line="240" w:lineRule="auto"/>
        <w:rPr>
          <w:rFonts w:ascii="Andalus" w:hAnsi="Andalus" w:cs="Andalus"/>
        </w:rPr>
      </w:pPr>
      <w:r w:rsidRPr="00943679">
        <w:rPr>
          <w:rFonts w:ascii="Andalus" w:hAnsi="Andalus" w:cs="Andalus"/>
        </w:rPr>
        <w:t>Assessing Situation Awareness</w:t>
      </w:r>
    </w:p>
    <w:p w:rsid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rPr>
      </w:pPr>
      <w:r>
        <w:rPr>
          <w:rFonts w:ascii="Andalus" w:hAnsi="Andalus" w:cs="Andalus"/>
        </w:rPr>
        <w:t xml:space="preserve">Questionnaires </w:t>
      </w:r>
    </w:p>
    <w:p w:rsid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rPr>
      </w:pPr>
      <w:r>
        <w:rPr>
          <w:rFonts w:ascii="Andalus" w:hAnsi="Andalus" w:cs="Andalus"/>
        </w:rPr>
        <w:t xml:space="preserve">Real-time interviews </w:t>
      </w:r>
    </w:p>
    <w:p w:rsidR="00943679" w:rsidRDefault="00943679" w:rsidP="00FD3310">
      <w:pPr>
        <w:pStyle w:val="ListParagraph"/>
        <w:numPr>
          <w:ilvl w:val="0"/>
          <w:numId w:val="30"/>
        </w:numPr>
        <w:autoSpaceDE w:val="0"/>
        <w:autoSpaceDN w:val="0"/>
        <w:adjustRightInd w:val="0"/>
        <w:spacing w:after="100" w:afterAutospacing="1" w:line="240" w:lineRule="auto"/>
        <w:rPr>
          <w:rFonts w:ascii="Andalus" w:hAnsi="Andalus" w:cs="Andalus"/>
        </w:rPr>
      </w:pPr>
      <w:r>
        <w:rPr>
          <w:rFonts w:ascii="Andalus" w:hAnsi="Andalus" w:cs="Andalus"/>
        </w:rPr>
        <w:t>Performance</w:t>
      </w:r>
    </w:p>
    <w:p w:rsidR="007D150B" w:rsidRPr="007D150B" w:rsidRDefault="007D150B" w:rsidP="00FD3310">
      <w:pPr>
        <w:pStyle w:val="ListParagraph"/>
        <w:numPr>
          <w:ilvl w:val="1"/>
          <w:numId w:val="30"/>
        </w:numPr>
        <w:autoSpaceDE w:val="0"/>
        <w:autoSpaceDN w:val="0"/>
        <w:adjustRightInd w:val="0"/>
        <w:spacing w:after="100" w:afterAutospacing="1" w:line="240" w:lineRule="auto"/>
        <w:rPr>
          <w:rFonts w:ascii="Andalus" w:hAnsi="Andalus" w:cs="Andalus"/>
          <w:color w:val="76923C" w:themeColor="accent3" w:themeShade="BF"/>
        </w:rPr>
      </w:pPr>
      <w:r w:rsidRPr="007D150B">
        <w:rPr>
          <w:rFonts w:ascii="Andalus" w:hAnsi="Andalus" w:cs="Andalus"/>
          <w:color w:val="76923C" w:themeColor="accent3" w:themeShade="BF"/>
        </w:rPr>
        <w:t xml:space="preserve">If performance is poor it could be because they don’t know what’s going on </w:t>
      </w:r>
    </w:p>
    <w:p w:rsidR="00943679" w:rsidRDefault="00943679" w:rsidP="00943679">
      <w:pPr>
        <w:autoSpaceDE w:val="0"/>
        <w:autoSpaceDN w:val="0"/>
        <w:adjustRightInd w:val="0"/>
        <w:spacing w:after="100" w:afterAutospacing="1" w:line="240" w:lineRule="auto"/>
        <w:rPr>
          <w:rFonts w:ascii="Andalus" w:hAnsi="Andalus" w:cs="Andalus"/>
        </w:rPr>
      </w:pPr>
      <w:r>
        <w:rPr>
          <w:rFonts w:ascii="Andalus" w:hAnsi="Andalus" w:cs="Andalus"/>
        </w:rPr>
        <w:t xml:space="preserve">Ex: </w:t>
      </w:r>
      <w:r w:rsidRPr="00943679">
        <w:rPr>
          <w:rFonts w:ascii="Andalus" w:hAnsi="Andalus" w:cs="Andalus"/>
        </w:rPr>
        <w:t xml:space="preserve">The </w:t>
      </w:r>
      <w:r w:rsidR="007D150B">
        <w:rPr>
          <w:rFonts w:ascii="Andalus" w:hAnsi="Andalus" w:cs="Andalus"/>
          <w:color w:val="76923C" w:themeColor="accent3" w:themeShade="BF"/>
        </w:rPr>
        <w:t xml:space="preserve">Air Traffic Controller </w:t>
      </w:r>
      <w:r w:rsidRPr="00943679">
        <w:rPr>
          <w:rFonts w:ascii="Andalus" w:hAnsi="Andalus" w:cs="Andalus"/>
        </w:rPr>
        <w:t>ATC Game</w:t>
      </w:r>
    </w:p>
    <w:p w:rsidR="005D6D84" w:rsidRPr="002208A3" w:rsidRDefault="005D6D84" w:rsidP="00FD3310">
      <w:pPr>
        <w:pStyle w:val="ListParagraph"/>
        <w:numPr>
          <w:ilvl w:val="0"/>
          <w:numId w:val="39"/>
        </w:numPr>
        <w:autoSpaceDE w:val="0"/>
        <w:autoSpaceDN w:val="0"/>
        <w:adjustRightInd w:val="0"/>
        <w:spacing w:after="100" w:afterAutospacing="1" w:line="240" w:lineRule="auto"/>
        <w:rPr>
          <w:rFonts w:ascii="Andalus" w:hAnsi="Andalus" w:cs="Andalus"/>
          <w:color w:val="76923C" w:themeColor="accent3" w:themeShade="BF"/>
        </w:rPr>
      </w:pPr>
      <w:r w:rsidRPr="005D6D84">
        <w:rPr>
          <w:rFonts w:ascii="Andalus" w:hAnsi="Andalus" w:cs="Andalus"/>
          <w:color w:val="76923C" w:themeColor="accent3" w:themeShade="BF"/>
        </w:rPr>
        <w:t xml:space="preserve">Must slow down some aircrafts so they do not collide </w:t>
      </w:r>
    </w:p>
    <w:p w:rsidR="00943679" w:rsidRPr="00943679" w:rsidRDefault="00943679" w:rsidP="00943679">
      <w:pPr>
        <w:autoSpaceDE w:val="0"/>
        <w:autoSpaceDN w:val="0"/>
        <w:adjustRightInd w:val="0"/>
        <w:spacing w:after="100" w:afterAutospacing="1" w:line="240" w:lineRule="auto"/>
        <w:rPr>
          <w:rFonts w:ascii="Andalus" w:hAnsi="Andalus" w:cs="Andalus"/>
        </w:rPr>
      </w:pPr>
      <w:r w:rsidRPr="00943679">
        <w:rPr>
          <w:rFonts w:ascii="Andalus" w:hAnsi="Andalus" w:cs="Andalus"/>
        </w:rPr>
        <w:t xml:space="preserve">Situation Awareness – Definition </w:t>
      </w:r>
    </w:p>
    <w:p w:rsidR="00943679" w:rsidRDefault="00943679" w:rsidP="00FD3310">
      <w:pPr>
        <w:pStyle w:val="ListParagraph"/>
        <w:numPr>
          <w:ilvl w:val="0"/>
          <w:numId w:val="31"/>
        </w:numPr>
        <w:autoSpaceDE w:val="0"/>
        <w:autoSpaceDN w:val="0"/>
        <w:adjustRightInd w:val="0"/>
        <w:spacing w:after="100" w:afterAutospacing="1" w:line="240" w:lineRule="auto"/>
        <w:rPr>
          <w:rFonts w:ascii="Andalus" w:hAnsi="Andalus" w:cs="Andalus"/>
        </w:rPr>
      </w:pPr>
      <w:r w:rsidRPr="00943679">
        <w:rPr>
          <w:rFonts w:ascii="Andalus" w:hAnsi="Andalus" w:cs="Andalus"/>
        </w:rPr>
        <w:t xml:space="preserve">the </w:t>
      </w:r>
      <w:r w:rsidRPr="00943679">
        <w:rPr>
          <w:rFonts w:ascii="Andalus" w:hAnsi="Andalus" w:cs="Andalus"/>
          <w:u w:val="single"/>
        </w:rPr>
        <w:t>perception</w:t>
      </w:r>
      <w:r w:rsidRPr="00943679">
        <w:rPr>
          <w:rFonts w:ascii="Andalus" w:hAnsi="Andalus" w:cs="Andalus"/>
        </w:rPr>
        <w:t xml:space="preserve"> of the elements in the environment, within a volume of time and</w:t>
      </w:r>
      <w:r>
        <w:rPr>
          <w:rFonts w:ascii="Andalus" w:hAnsi="Andalus" w:cs="Andalus"/>
        </w:rPr>
        <w:t xml:space="preserve"> </w:t>
      </w:r>
      <w:r w:rsidRPr="00943679">
        <w:rPr>
          <w:rFonts w:ascii="Andalus" w:hAnsi="Andalus" w:cs="Andalus"/>
        </w:rPr>
        <w:t xml:space="preserve">space, the </w:t>
      </w:r>
      <w:r w:rsidRPr="00943679">
        <w:rPr>
          <w:rFonts w:ascii="Andalus" w:hAnsi="Andalus" w:cs="Andalus"/>
          <w:u w:val="single"/>
        </w:rPr>
        <w:t>comprehension</w:t>
      </w:r>
      <w:r w:rsidRPr="00943679">
        <w:rPr>
          <w:rFonts w:ascii="Andalus" w:hAnsi="Andalus" w:cs="Andalus"/>
        </w:rPr>
        <w:t xml:space="preserve"> of their meaning and the </w:t>
      </w:r>
      <w:r w:rsidRPr="00943679">
        <w:rPr>
          <w:rFonts w:ascii="Andalus" w:hAnsi="Andalus" w:cs="Andalus"/>
          <w:u w:val="single"/>
        </w:rPr>
        <w:t>projection</w:t>
      </w:r>
      <w:r w:rsidRPr="00943679">
        <w:rPr>
          <w:rFonts w:ascii="Andalus" w:hAnsi="Andalus" w:cs="Andalus"/>
        </w:rPr>
        <w:t xml:space="preserve"> of their status in the near future Mental models and situation awareness 22 (</w:t>
      </w:r>
      <w:proofErr w:type="spellStart"/>
      <w:r w:rsidRPr="00943679">
        <w:rPr>
          <w:rFonts w:ascii="Andalus" w:hAnsi="Andalus" w:cs="Andalus"/>
        </w:rPr>
        <w:t>Endsley</w:t>
      </w:r>
      <w:proofErr w:type="spellEnd"/>
      <w:r w:rsidRPr="00943679">
        <w:rPr>
          <w:rFonts w:ascii="Andalus" w:hAnsi="Andalus" w:cs="Andalus"/>
        </w:rPr>
        <w:t>, 1995)</w:t>
      </w:r>
    </w:p>
    <w:p w:rsidR="005D6D84" w:rsidRPr="0039081D" w:rsidRDefault="005D6D84" w:rsidP="00FD3310">
      <w:pPr>
        <w:pStyle w:val="ListParagraph"/>
        <w:numPr>
          <w:ilvl w:val="1"/>
          <w:numId w:val="31"/>
        </w:numPr>
        <w:autoSpaceDE w:val="0"/>
        <w:autoSpaceDN w:val="0"/>
        <w:adjustRightInd w:val="0"/>
        <w:spacing w:after="100" w:afterAutospacing="1" w:line="240" w:lineRule="auto"/>
        <w:rPr>
          <w:rFonts w:ascii="Andalus" w:hAnsi="Andalus" w:cs="Andalus"/>
          <w:color w:val="76923C" w:themeColor="accent3" w:themeShade="BF"/>
        </w:rPr>
      </w:pPr>
      <w:r w:rsidRPr="0039081D">
        <w:rPr>
          <w:rFonts w:ascii="Andalus" w:hAnsi="Andalus" w:cs="Andalus"/>
          <w:color w:val="76923C" w:themeColor="accent3" w:themeShade="BF"/>
        </w:rPr>
        <w:t>first we perceive and collect information (location, route, etc – in ATC example)</w:t>
      </w:r>
    </w:p>
    <w:p w:rsidR="005D6D84" w:rsidRPr="0039081D" w:rsidRDefault="0039081D" w:rsidP="00FD3310">
      <w:pPr>
        <w:pStyle w:val="ListParagraph"/>
        <w:numPr>
          <w:ilvl w:val="1"/>
          <w:numId w:val="31"/>
        </w:numPr>
        <w:autoSpaceDE w:val="0"/>
        <w:autoSpaceDN w:val="0"/>
        <w:adjustRightInd w:val="0"/>
        <w:spacing w:after="100" w:afterAutospacing="1" w:line="240" w:lineRule="auto"/>
        <w:rPr>
          <w:rFonts w:ascii="Andalus" w:hAnsi="Andalus" w:cs="Andalus"/>
          <w:color w:val="76923C" w:themeColor="accent3" w:themeShade="BF"/>
        </w:rPr>
      </w:pPr>
      <w:r w:rsidRPr="0039081D">
        <w:rPr>
          <w:rFonts w:ascii="Andalus" w:hAnsi="Andalus" w:cs="Andalus"/>
          <w:color w:val="76923C" w:themeColor="accent3" w:themeShade="BF"/>
        </w:rPr>
        <w:t xml:space="preserve">understand the complications – comprehension </w:t>
      </w:r>
    </w:p>
    <w:p w:rsidR="0039081D" w:rsidRPr="0039081D" w:rsidRDefault="0039081D" w:rsidP="00FD3310">
      <w:pPr>
        <w:pStyle w:val="ListParagraph"/>
        <w:numPr>
          <w:ilvl w:val="1"/>
          <w:numId w:val="31"/>
        </w:numPr>
        <w:autoSpaceDE w:val="0"/>
        <w:autoSpaceDN w:val="0"/>
        <w:adjustRightInd w:val="0"/>
        <w:spacing w:after="100" w:afterAutospacing="1" w:line="240" w:lineRule="auto"/>
        <w:rPr>
          <w:rFonts w:ascii="Andalus" w:hAnsi="Andalus" w:cs="Andalus"/>
          <w:color w:val="76923C" w:themeColor="accent3" w:themeShade="BF"/>
        </w:rPr>
      </w:pPr>
      <w:r w:rsidRPr="0039081D">
        <w:rPr>
          <w:rFonts w:ascii="Andalus" w:hAnsi="Andalus" w:cs="Andalus"/>
          <w:color w:val="76923C" w:themeColor="accent3" w:themeShade="BF"/>
        </w:rPr>
        <w:lastRenderedPageBreak/>
        <w:t>project depending on the situation; thinking ahead (ex: plane conflict)</w:t>
      </w:r>
    </w:p>
    <w:p w:rsidR="0039081D" w:rsidRPr="0039081D" w:rsidRDefault="0039081D" w:rsidP="00FD3310">
      <w:pPr>
        <w:pStyle w:val="ListParagraph"/>
        <w:numPr>
          <w:ilvl w:val="1"/>
          <w:numId w:val="31"/>
        </w:numPr>
        <w:autoSpaceDE w:val="0"/>
        <w:autoSpaceDN w:val="0"/>
        <w:adjustRightInd w:val="0"/>
        <w:spacing w:after="100" w:afterAutospacing="1" w:line="240" w:lineRule="auto"/>
        <w:rPr>
          <w:rFonts w:ascii="Andalus" w:hAnsi="Andalus" w:cs="Andalus"/>
          <w:color w:val="76923C" w:themeColor="accent3" w:themeShade="BF"/>
        </w:rPr>
      </w:pPr>
      <w:r w:rsidRPr="0039081D">
        <w:rPr>
          <w:rFonts w:ascii="Andalus" w:hAnsi="Andalus" w:cs="Andalus"/>
          <w:color w:val="76923C" w:themeColor="accent3" w:themeShade="BF"/>
        </w:rPr>
        <w:t>based on all of these we can make predictions</w:t>
      </w:r>
    </w:p>
    <w:p w:rsidR="0039081D" w:rsidRPr="0039081D" w:rsidRDefault="0039081D" w:rsidP="00FD3310">
      <w:pPr>
        <w:pStyle w:val="ListParagraph"/>
        <w:numPr>
          <w:ilvl w:val="1"/>
          <w:numId w:val="31"/>
        </w:numPr>
        <w:autoSpaceDE w:val="0"/>
        <w:autoSpaceDN w:val="0"/>
        <w:adjustRightInd w:val="0"/>
        <w:spacing w:after="100" w:afterAutospacing="1" w:line="240" w:lineRule="auto"/>
        <w:rPr>
          <w:rFonts w:ascii="Andalus" w:hAnsi="Andalus" w:cs="Andalus"/>
          <w:color w:val="76923C" w:themeColor="accent3" w:themeShade="BF"/>
        </w:rPr>
      </w:pPr>
      <w:r w:rsidRPr="0039081D">
        <w:rPr>
          <w:rFonts w:ascii="Andalus" w:hAnsi="Andalus" w:cs="Andalus"/>
          <w:color w:val="76923C" w:themeColor="accent3" w:themeShade="BF"/>
        </w:rPr>
        <w:t>new information and understandings (perception) can lead to new comprehension and projection and therefore, different outcomes</w:t>
      </w:r>
    </w:p>
    <w:p w:rsidR="00943679" w:rsidRPr="00943679" w:rsidRDefault="00943679" w:rsidP="00943679">
      <w:pPr>
        <w:autoSpaceDE w:val="0"/>
        <w:autoSpaceDN w:val="0"/>
        <w:adjustRightInd w:val="0"/>
        <w:spacing w:after="100" w:afterAutospacing="1" w:line="240" w:lineRule="auto"/>
        <w:rPr>
          <w:rFonts w:ascii="Andalus" w:hAnsi="Andalus" w:cs="Andalus"/>
        </w:rPr>
      </w:pPr>
      <w:r w:rsidRPr="00943679">
        <w:rPr>
          <w:rFonts w:ascii="Andalus" w:hAnsi="Andalus" w:cs="Andalus"/>
        </w:rPr>
        <w:t xml:space="preserve">SA During Deck Landing </w:t>
      </w:r>
    </w:p>
    <w:p w:rsidR="0039081D" w:rsidRPr="0039081D" w:rsidRDefault="0039081D" w:rsidP="00FD3310">
      <w:pPr>
        <w:pStyle w:val="ListParagraph"/>
        <w:numPr>
          <w:ilvl w:val="0"/>
          <w:numId w:val="31"/>
        </w:numPr>
        <w:autoSpaceDE w:val="0"/>
        <w:autoSpaceDN w:val="0"/>
        <w:adjustRightInd w:val="0"/>
        <w:spacing w:after="100" w:afterAutospacing="1" w:line="240" w:lineRule="auto"/>
        <w:rPr>
          <w:rFonts w:ascii="Andalus" w:hAnsi="Andalus" w:cs="Andalus"/>
          <w:color w:val="76923C" w:themeColor="accent3" w:themeShade="BF"/>
        </w:rPr>
      </w:pPr>
      <w:r w:rsidRPr="0039081D">
        <w:rPr>
          <w:rFonts w:ascii="Andalus" w:hAnsi="Andalus" w:cs="Andalus"/>
          <w:color w:val="76923C" w:themeColor="accent3" w:themeShade="BF"/>
        </w:rPr>
        <w:t>study examining the situation of deck landing in a helicopter</w:t>
      </w:r>
    </w:p>
    <w:p w:rsidR="0039081D" w:rsidRDefault="0039081D" w:rsidP="00FD3310">
      <w:pPr>
        <w:pStyle w:val="ListParagraph"/>
        <w:numPr>
          <w:ilvl w:val="0"/>
          <w:numId w:val="31"/>
        </w:numPr>
        <w:autoSpaceDE w:val="0"/>
        <w:autoSpaceDN w:val="0"/>
        <w:adjustRightInd w:val="0"/>
        <w:spacing w:after="100" w:afterAutospacing="1" w:line="240" w:lineRule="auto"/>
        <w:rPr>
          <w:rFonts w:ascii="Andalus" w:hAnsi="Andalus" w:cs="Andalus"/>
          <w:color w:val="76923C" w:themeColor="accent3" w:themeShade="BF"/>
        </w:rPr>
      </w:pPr>
      <w:r w:rsidRPr="0039081D">
        <w:rPr>
          <w:rFonts w:ascii="Andalus" w:hAnsi="Andalus" w:cs="Andalus"/>
          <w:color w:val="76923C" w:themeColor="accent3" w:themeShade="BF"/>
        </w:rPr>
        <w:t>lower a cable to the deck and pull down the helicopter</w:t>
      </w:r>
      <w:r>
        <w:rPr>
          <w:rFonts w:ascii="Andalus" w:hAnsi="Andalus" w:cs="Andalus"/>
          <w:color w:val="76923C" w:themeColor="accent3" w:themeShade="BF"/>
        </w:rPr>
        <w:t xml:space="preserve"> during simulation</w:t>
      </w:r>
    </w:p>
    <w:p w:rsidR="0039081D" w:rsidRPr="0039081D" w:rsidRDefault="0039081D" w:rsidP="00FD3310">
      <w:pPr>
        <w:pStyle w:val="ListParagraph"/>
        <w:numPr>
          <w:ilvl w:val="1"/>
          <w:numId w:val="31"/>
        </w:numPr>
        <w:autoSpaceDE w:val="0"/>
        <w:autoSpaceDN w:val="0"/>
        <w:adjustRightInd w:val="0"/>
        <w:spacing w:after="100" w:afterAutospacing="1" w:line="240" w:lineRule="auto"/>
        <w:rPr>
          <w:rFonts w:ascii="Andalus" w:hAnsi="Andalus" w:cs="Andalus"/>
          <w:color w:val="76923C" w:themeColor="accent3" w:themeShade="BF"/>
        </w:rPr>
      </w:pPr>
      <w:r>
        <w:rPr>
          <w:rFonts w:ascii="Andalus" w:hAnsi="Andalus" w:cs="Andalus"/>
          <w:color w:val="76923C" w:themeColor="accent3" w:themeShade="BF"/>
        </w:rPr>
        <w:t xml:space="preserve">ask them questions during simulation </w:t>
      </w:r>
      <w:r w:rsidRPr="0039081D">
        <w:rPr>
          <w:rFonts w:ascii="Andalus" w:hAnsi="Andalus" w:cs="Andalus"/>
          <w:color w:val="76923C" w:themeColor="accent3" w:themeShade="BF"/>
        </w:rPr>
        <w:t xml:space="preserve">  </w:t>
      </w:r>
    </w:p>
    <w:p w:rsidR="00943679" w:rsidRPr="0039081D" w:rsidRDefault="00943679" w:rsidP="0039081D">
      <w:pPr>
        <w:autoSpaceDE w:val="0"/>
        <w:autoSpaceDN w:val="0"/>
        <w:adjustRightInd w:val="0"/>
        <w:spacing w:after="100" w:afterAutospacing="1" w:line="240" w:lineRule="auto"/>
        <w:rPr>
          <w:rFonts w:ascii="Andalus" w:hAnsi="Andalus" w:cs="Andalus"/>
          <w:color w:val="76923C" w:themeColor="accent3" w:themeShade="BF"/>
        </w:rPr>
      </w:pPr>
      <w:r w:rsidRPr="0039081D">
        <w:rPr>
          <w:rFonts w:ascii="Andalus" w:hAnsi="Andalus" w:cs="Andalus"/>
        </w:rPr>
        <w:t>Example SA Questions</w:t>
      </w:r>
      <w:r w:rsidR="0039081D">
        <w:rPr>
          <w:rFonts w:ascii="Andalus" w:hAnsi="Andalus" w:cs="Andalus"/>
          <w:color w:val="76923C" w:themeColor="accent3" w:themeShade="BF"/>
        </w:rPr>
        <w:t xml:space="preserve"> for deck landing </w:t>
      </w:r>
    </w:p>
    <w:p w:rsidR="00943679" w:rsidRDefault="00943679" w:rsidP="00FD3310">
      <w:pPr>
        <w:pStyle w:val="ListParagraph"/>
        <w:numPr>
          <w:ilvl w:val="0"/>
          <w:numId w:val="31"/>
        </w:numPr>
        <w:autoSpaceDE w:val="0"/>
        <w:autoSpaceDN w:val="0"/>
        <w:adjustRightInd w:val="0"/>
        <w:spacing w:after="100" w:afterAutospacing="1" w:line="240" w:lineRule="auto"/>
        <w:rPr>
          <w:rFonts w:ascii="Andalus" w:hAnsi="Andalus" w:cs="Andalus"/>
        </w:rPr>
      </w:pPr>
      <w:r>
        <w:rPr>
          <w:rFonts w:ascii="Andalus" w:hAnsi="Andalus" w:cs="Andalus"/>
        </w:rPr>
        <w:t>What type of landing can you anticipate – free deck or haul down?</w:t>
      </w:r>
    </w:p>
    <w:p w:rsidR="00943679" w:rsidRDefault="00943679" w:rsidP="00FD3310">
      <w:pPr>
        <w:pStyle w:val="ListParagraph"/>
        <w:numPr>
          <w:ilvl w:val="0"/>
          <w:numId w:val="31"/>
        </w:numPr>
        <w:autoSpaceDE w:val="0"/>
        <w:autoSpaceDN w:val="0"/>
        <w:adjustRightInd w:val="0"/>
        <w:spacing w:after="100" w:afterAutospacing="1" w:line="240" w:lineRule="auto"/>
        <w:rPr>
          <w:rFonts w:ascii="Andalus" w:hAnsi="Andalus" w:cs="Andalus"/>
        </w:rPr>
      </w:pPr>
      <w:r>
        <w:rPr>
          <w:rFonts w:ascii="Andalus" w:hAnsi="Andalus" w:cs="Andalus"/>
        </w:rPr>
        <w:t>To what distance can you close the ship at this point?</w:t>
      </w:r>
      <w:r w:rsidR="0039081D">
        <w:rPr>
          <w:rFonts w:ascii="Andalus" w:hAnsi="Andalus" w:cs="Andalus"/>
          <w:color w:val="76923C" w:themeColor="accent3" w:themeShade="BF"/>
        </w:rPr>
        <w:t xml:space="preserve"> Are they ready for the landing</w:t>
      </w:r>
    </w:p>
    <w:p w:rsidR="00943679" w:rsidRDefault="00943679" w:rsidP="00FD3310">
      <w:pPr>
        <w:pStyle w:val="ListParagraph"/>
        <w:numPr>
          <w:ilvl w:val="0"/>
          <w:numId w:val="31"/>
        </w:numPr>
        <w:autoSpaceDE w:val="0"/>
        <w:autoSpaceDN w:val="0"/>
        <w:adjustRightInd w:val="0"/>
        <w:spacing w:after="100" w:afterAutospacing="1" w:line="240" w:lineRule="auto"/>
        <w:rPr>
          <w:rFonts w:ascii="Andalus" w:hAnsi="Andalus" w:cs="Andalus"/>
        </w:rPr>
      </w:pPr>
      <w:r>
        <w:rPr>
          <w:rFonts w:ascii="Andalus" w:hAnsi="Andalus" w:cs="Andalus"/>
        </w:rPr>
        <w:t>Is this a green or red approach?</w:t>
      </w:r>
    </w:p>
    <w:p w:rsidR="00943679" w:rsidRDefault="00943679" w:rsidP="00943679">
      <w:pPr>
        <w:autoSpaceDE w:val="0"/>
        <w:autoSpaceDN w:val="0"/>
        <w:adjustRightInd w:val="0"/>
        <w:spacing w:after="100" w:afterAutospacing="1" w:line="240" w:lineRule="auto"/>
        <w:rPr>
          <w:rFonts w:ascii="Andalus" w:hAnsi="Andalus" w:cs="Andalus"/>
          <w:color w:val="76923C" w:themeColor="accent3" w:themeShade="BF"/>
        </w:rPr>
      </w:pPr>
      <w:r w:rsidRPr="00943679">
        <w:rPr>
          <w:rFonts w:ascii="Andalus" w:hAnsi="Andalus" w:cs="Andalus"/>
        </w:rPr>
        <w:t>Significant Main Effects for SA Accuracy</w:t>
      </w:r>
      <w:r w:rsidR="0039081D">
        <w:rPr>
          <w:rFonts w:ascii="Andalus" w:hAnsi="Andalus" w:cs="Andalus"/>
          <w:color w:val="76923C" w:themeColor="accent3" w:themeShade="BF"/>
        </w:rPr>
        <w:t xml:space="preserve"> (for deck landing; Graph – the higher the lines, the better the situation awareness they had)</w:t>
      </w:r>
    </w:p>
    <w:p w:rsidR="0039081D" w:rsidRPr="0039081D" w:rsidRDefault="0039081D" w:rsidP="00FD3310">
      <w:pPr>
        <w:pStyle w:val="ListParagraph"/>
        <w:numPr>
          <w:ilvl w:val="0"/>
          <w:numId w:val="40"/>
        </w:numPr>
        <w:autoSpaceDE w:val="0"/>
        <w:autoSpaceDN w:val="0"/>
        <w:adjustRightInd w:val="0"/>
        <w:spacing w:after="100" w:afterAutospacing="1" w:line="240" w:lineRule="auto"/>
        <w:rPr>
          <w:rFonts w:ascii="Andalus" w:hAnsi="Andalus" w:cs="Andalus"/>
          <w:color w:val="76923C" w:themeColor="accent3" w:themeShade="BF"/>
        </w:rPr>
      </w:pPr>
      <w:r>
        <w:rPr>
          <w:rFonts w:ascii="Andalus" w:hAnsi="Andalus" w:cs="Andalus"/>
          <w:color w:val="76923C" w:themeColor="accent3" w:themeShade="BF"/>
        </w:rPr>
        <w:t>But they didn’t project properly</w:t>
      </w:r>
    </w:p>
    <w:p w:rsidR="00943679" w:rsidRDefault="00943679" w:rsidP="00943679">
      <w:pPr>
        <w:autoSpaceDE w:val="0"/>
        <w:autoSpaceDN w:val="0"/>
        <w:adjustRightInd w:val="0"/>
        <w:spacing w:after="100" w:afterAutospacing="1" w:line="240" w:lineRule="auto"/>
        <w:rPr>
          <w:rFonts w:ascii="Andalus" w:hAnsi="Andalus" w:cs="Andalus"/>
        </w:rPr>
      </w:pPr>
      <w:r w:rsidRPr="00943679">
        <w:rPr>
          <w:rFonts w:ascii="Andalus" w:hAnsi="Andalus" w:cs="Andalus"/>
        </w:rPr>
        <w:t xml:space="preserve">Experience Groups – Accuracy and Confidence Ratings </w:t>
      </w:r>
    </w:p>
    <w:p w:rsidR="0039081D" w:rsidRPr="0039081D" w:rsidRDefault="0039081D" w:rsidP="00FD3310">
      <w:pPr>
        <w:pStyle w:val="ListParagraph"/>
        <w:numPr>
          <w:ilvl w:val="0"/>
          <w:numId w:val="40"/>
        </w:numPr>
        <w:autoSpaceDE w:val="0"/>
        <w:autoSpaceDN w:val="0"/>
        <w:adjustRightInd w:val="0"/>
        <w:spacing w:after="100" w:afterAutospacing="1" w:line="240" w:lineRule="auto"/>
        <w:rPr>
          <w:rFonts w:ascii="Andalus" w:hAnsi="Andalus" w:cs="Andalus"/>
          <w:color w:val="76923C" w:themeColor="accent3" w:themeShade="BF"/>
        </w:rPr>
      </w:pPr>
      <w:r w:rsidRPr="0039081D">
        <w:rPr>
          <w:rFonts w:ascii="Andalus" w:hAnsi="Andalus" w:cs="Andalus"/>
          <w:color w:val="76923C" w:themeColor="accent3" w:themeShade="BF"/>
        </w:rPr>
        <w:t>The more situational awareness they had</w:t>
      </w:r>
      <w:r>
        <w:rPr>
          <w:rFonts w:ascii="Andalus" w:hAnsi="Andalus" w:cs="Andalus"/>
          <w:color w:val="76923C" w:themeColor="accent3" w:themeShade="BF"/>
        </w:rPr>
        <w:t xml:space="preserve"> (accuracy)</w:t>
      </w:r>
      <w:r w:rsidRPr="0039081D">
        <w:rPr>
          <w:rFonts w:ascii="Andalus" w:hAnsi="Andalus" w:cs="Andalus"/>
          <w:color w:val="76923C" w:themeColor="accent3" w:themeShade="BF"/>
        </w:rPr>
        <w:t>, the more confidence they had</w:t>
      </w:r>
    </w:p>
    <w:p w:rsidR="00943679" w:rsidRPr="00943679" w:rsidRDefault="00943679" w:rsidP="00943679">
      <w:pPr>
        <w:autoSpaceDE w:val="0"/>
        <w:autoSpaceDN w:val="0"/>
        <w:adjustRightInd w:val="0"/>
        <w:spacing w:after="100" w:afterAutospacing="1" w:line="240" w:lineRule="auto"/>
        <w:rPr>
          <w:rFonts w:ascii="Andalus" w:hAnsi="Andalus" w:cs="Andalus"/>
        </w:rPr>
      </w:pPr>
      <w:r>
        <w:rPr>
          <w:rFonts w:ascii="Andalus" w:hAnsi="Andalus" w:cs="Andalus"/>
        </w:rPr>
        <w:t xml:space="preserve">Ex: </w:t>
      </w:r>
      <w:r w:rsidRPr="00943679">
        <w:rPr>
          <w:rFonts w:ascii="Andalus" w:hAnsi="Andalus" w:cs="Andalus"/>
        </w:rPr>
        <w:t xml:space="preserve">Forest Fire Fighting </w:t>
      </w:r>
    </w:p>
    <w:p w:rsidR="00943679" w:rsidRPr="00943679" w:rsidRDefault="00943679" w:rsidP="00943679">
      <w:pPr>
        <w:autoSpaceDE w:val="0"/>
        <w:autoSpaceDN w:val="0"/>
        <w:adjustRightInd w:val="0"/>
        <w:spacing w:after="100" w:afterAutospacing="1" w:line="240" w:lineRule="auto"/>
        <w:rPr>
          <w:rFonts w:ascii="Andalus" w:hAnsi="Andalus" w:cs="Andalus"/>
        </w:rPr>
      </w:pPr>
      <w:r w:rsidRPr="00943679">
        <w:rPr>
          <w:rFonts w:ascii="Andalus" w:hAnsi="Andalus" w:cs="Andalus"/>
        </w:rPr>
        <w:t xml:space="preserve">Example for SA Questions </w:t>
      </w:r>
    </w:p>
    <w:p w:rsidR="00943679" w:rsidRPr="00943679" w:rsidRDefault="00943679" w:rsidP="00FD3310">
      <w:pPr>
        <w:pStyle w:val="ListParagraph"/>
        <w:numPr>
          <w:ilvl w:val="0"/>
          <w:numId w:val="32"/>
        </w:numPr>
        <w:autoSpaceDE w:val="0"/>
        <w:autoSpaceDN w:val="0"/>
        <w:adjustRightInd w:val="0"/>
        <w:spacing w:after="0" w:line="240" w:lineRule="auto"/>
        <w:rPr>
          <w:rFonts w:ascii="Andalus" w:hAnsi="Andalus" w:cs="Andalus"/>
        </w:rPr>
      </w:pPr>
      <w:r w:rsidRPr="00943679">
        <w:rPr>
          <w:rFonts w:ascii="Andalus" w:hAnsi="Andalus" w:cs="Andalus"/>
        </w:rPr>
        <w:t>What is the current direction of the wind?</w:t>
      </w:r>
    </w:p>
    <w:p w:rsidR="00943679" w:rsidRPr="00943679" w:rsidRDefault="00943679" w:rsidP="00FD3310">
      <w:pPr>
        <w:pStyle w:val="ListParagraph"/>
        <w:numPr>
          <w:ilvl w:val="0"/>
          <w:numId w:val="32"/>
        </w:numPr>
        <w:autoSpaceDE w:val="0"/>
        <w:autoSpaceDN w:val="0"/>
        <w:adjustRightInd w:val="0"/>
        <w:spacing w:after="0" w:line="240" w:lineRule="auto"/>
        <w:rPr>
          <w:rFonts w:ascii="Andalus" w:hAnsi="Andalus" w:cs="Andalus"/>
        </w:rPr>
      </w:pPr>
      <w:r w:rsidRPr="00943679">
        <w:rPr>
          <w:rFonts w:ascii="Andalus" w:hAnsi="Andalus" w:cs="Andalus"/>
        </w:rPr>
        <w:t>What is the forecasted (future) wind</w:t>
      </w:r>
      <w:r>
        <w:rPr>
          <w:rFonts w:ascii="Andalus" w:hAnsi="Andalus" w:cs="Andalus"/>
        </w:rPr>
        <w:t xml:space="preserve"> </w:t>
      </w:r>
      <w:r w:rsidRPr="00943679">
        <w:rPr>
          <w:rFonts w:ascii="Andalus" w:hAnsi="Andalus" w:cs="Andalus"/>
        </w:rPr>
        <w:t>direction?</w:t>
      </w:r>
    </w:p>
    <w:p w:rsidR="00943679" w:rsidRPr="00943679" w:rsidRDefault="00943679" w:rsidP="00FD3310">
      <w:pPr>
        <w:pStyle w:val="ListParagraph"/>
        <w:numPr>
          <w:ilvl w:val="0"/>
          <w:numId w:val="32"/>
        </w:numPr>
        <w:autoSpaceDE w:val="0"/>
        <w:autoSpaceDN w:val="0"/>
        <w:adjustRightInd w:val="0"/>
        <w:spacing w:after="0" w:line="240" w:lineRule="auto"/>
        <w:rPr>
          <w:rFonts w:ascii="Andalus" w:hAnsi="Andalus" w:cs="Andalus"/>
        </w:rPr>
      </w:pPr>
      <w:r w:rsidRPr="00943679">
        <w:rPr>
          <w:rFonts w:ascii="Andalus" w:hAnsi="Andalus" w:cs="Andalus"/>
        </w:rPr>
        <w:t>Are all firefighting vehicles currently occupied</w:t>
      </w:r>
      <w:r>
        <w:rPr>
          <w:rFonts w:ascii="Andalus" w:hAnsi="Andalus" w:cs="Andalus"/>
        </w:rPr>
        <w:t xml:space="preserve"> </w:t>
      </w:r>
      <w:r w:rsidRPr="00943679">
        <w:rPr>
          <w:rFonts w:ascii="Andalus" w:hAnsi="Andalus" w:cs="Andalus"/>
        </w:rPr>
        <w:t>(</w:t>
      </w:r>
      <w:proofErr w:type="gramStart"/>
      <w:r w:rsidRPr="00943679">
        <w:rPr>
          <w:rFonts w:ascii="Andalus" w:hAnsi="Andalus" w:cs="Andalus"/>
        </w:rPr>
        <w:t>moving/firefighting</w:t>
      </w:r>
      <w:proofErr w:type="gramEnd"/>
      <w:r w:rsidRPr="00943679">
        <w:rPr>
          <w:rFonts w:ascii="Andalus" w:hAnsi="Andalus" w:cs="Andalus"/>
        </w:rPr>
        <w:t>)?</w:t>
      </w:r>
    </w:p>
    <w:p w:rsidR="00943679" w:rsidRDefault="00943679" w:rsidP="00FD3310">
      <w:pPr>
        <w:pStyle w:val="ListParagraph"/>
        <w:numPr>
          <w:ilvl w:val="0"/>
          <w:numId w:val="32"/>
        </w:numPr>
        <w:autoSpaceDE w:val="0"/>
        <w:autoSpaceDN w:val="0"/>
        <w:adjustRightInd w:val="0"/>
        <w:spacing w:after="100" w:afterAutospacing="1" w:line="240" w:lineRule="auto"/>
        <w:rPr>
          <w:rFonts w:ascii="Andalus" w:hAnsi="Andalus" w:cs="Andalus"/>
        </w:rPr>
      </w:pPr>
      <w:r w:rsidRPr="00943679">
        <w:rPr>
          <w:rFonts w:ascii="Andalus" w:hAnsi="Andalus" w:cs="Andalus"/>
        </w:rPr>
        <w:t>Is a human populated area currently on fire?</w:t>
      </w:r>
    </w:p>
    <w:p w:rsidR="00943679" w:rsidRDefault="00943679" w:rsidP="00FD3310">
      <w:pPr>
        <w:pStyle w:val="ListParagraph"/>
        <w:numPr>
          <w:ilvl w:val="0"/>
          <w:numId w:val="32"/>
        </w:numPr>
        <w:autoSpaceDE w:val="0"/>
        <w:autoSpaceDN w:val="0"/>
        <w:adjustRightInd w:val="0"/>
        <w:spacing w:after="100" w:afterAutospacing="1" w:line="240" w:lineRule="auto"/>
        <w:rPr>
          <w:rFonts w:ascii="Andalus" w:hAnsi="Andalus" w:cs="Andalus"/>
        </w:rPr>
      </w:pPr>
      <w:r>
        <w:rPr>
          <w:rFonts w:ascii="Andalus" w:hAnsi="Andalus" w:cs="Andalus"/>
        </w:rPr>
        <w:t xml:space="preserve">Situation Awareness </w:t>
      </w:r>
    </w:p>
    <w:p w:rsidR="00943679" w:rsidRPr="00943679" w:rsidRDefault="00943679" w:rsidP="00943679">
      <w:pPr>
        <w:autoSpaceDE w:val="0"/>
        <w:autoSpaceDN w:val="0"/>
        <w:adjustRightInd w:val="0"/>
        <w:spacing w:after="100" w:afterAutospacing="1" w:line="240" w:lineRule="auto"/>
        <w:rPr>
          <w:rFonts w:ascii="Andalus" w:hAnsi="Andalus" w:cs="Andalus"/>
        </w:rPr>
      </w:pPr>
      <w:r w:rsidRPr="00943679">
        <w:rPr>
          <w:rFonts w:ascii="Andalus" w:hAnsi="Andalus" w:cs="Andalus"/>
        </w:rPr>
        <w:t xml:space="preserve">Ex: Cardiac Surgery </w:t>
      </w:r>
    </w:p>
    <w:p w:rsidR="00943679" w:rsidRPr="00943679" w:rsidRDefault="00943679" w:rsidP="00FD3310">
      <w:pPr>
        <w:pStyle w:val="ListParagraph"/>
        <w:numPr>
          <w:ilvl w:val="0"/>
          <w:numId w:val="33"/>
        </w:numPr>
        <w:autoSpaceDE w:val="0"/>
        <w:autoSpaceDN w:val="0"/>
        <w:adjustRightInd w:val="0"/>
        <w:spacing w:after="100" w:afterAutospacing="1" w:line="240" w:lineRule="auto"/>
        <w:rPr>
          <w:rFonts w:ascii="Andalus" w:hAnsi="Andalus" w:cs="Andalus"/>
        </w:rPr>
      </w:pPr>
      <w:r w:rsidRPr="00943679">
        <w:rPr>
          <w:rFonts w:ascii="Andalus" w:hAnsi="Andalus" w:cs="Andalus"/>
        </w:rPr>
        <w:t xml:space="preserve">Situation-related Communication </w:t>
      </w:r>
    </w:p>
    <w:p w:rsidR="00943679" w:rsidRPr="00943679" w:rsidRDefault="00943679" w:rsidP="00FD3310">
      <w:pPr>
        <w:pStyle w:val="ListParagraph"/>
        <w:numPr>
          <w:ilvl w:val="0"/>
          <w:numId w:val="33"/>
        </w:numPr>
        <w:autoSpaceDE w:val="0"/>
        <w:autoSpaceDN w:val="0"/>
        <w:adjustRightInd w:val="0"/>
        <w:spacing w:after="0" w:line="240" w:lineRule="auto"/>
        <w:rPr>
          <w:rFonts w:ascii="Andalus" w:hAnsi="Andalus" w:cs="Andalus"/>
        </w:rPr>
      </w:pPr>
      <w:r w:rsidRPr="00943679">
        <w:rPr>
          <w:rFonts w:ascii="Andalus" w:hAnsi="Andalus" w:cs="Andalus"/>
        </w:rPr>
        <w:t xml:space="preserve">Surgeon to </w:t>
      </w:r>
      <w:proofErr w:type="spellStart"/>
      <w:r w:rsidRPr="00943679">
        <w:rPr>
          <w:rFonts w:ascii="Andalus" w:hAnsi="Andalus" w:cs="Andalus"/>
        </w:rPr>
        <w:t>Perfusionist</w:t>
      </w:r>
      <w:proofErr w:type="spellEnd"/>
      <w:r w:rsidRPr="00943679">
        <w:rPr>
          <w:rFonts w:ascii="Andalus" w:hAnsi="Andalus" w:cs="Andalus"/>
        </w:rPr>
        <w:t>: “clamp is on”</w:t>
      </w:r>
    </w:p>
    <w:p w:rsidR="00943679" w:rsidRPr="00943679" w:rsidRDefault="00943679" w:rsidP="00FD3310">
      <w:pPr>
        <w:pStyle w:val="ListParagraph"/>
        <w:numPr>
          <w:ilvl w:val="0"/>
          <w:numId w:val="33"/>
        </w:numPr>
        <w:autoSpaceDE w:val="0"/>
        <w:autoSpaceDN w:val="0"/>
        <w:adjustRightInd w:val="0"/>
        <w:spacing w:after="0" w:line="240" w:lineRule="auto"/>
        <w:rPr>
          <w:rFonts w:ascii="Andalus" w:hAnsi="Andalus" w:cs="Andalus"/>
        </w:rPr>
      </w:pPr>
      <w:proofErr w:type="spellStart"/>
      <w:r w:rsidRPr="00943679">
        <w:rPr>
          <w:rFonts w:ascii="Andalus" w:hAnsi="Andalus" w:cs="Andalus"/>
        </w:rPr>
        <w:lastRenderedPageBreak/>
        <w:t>Perfusionist</w:t>
      </w:r>
      <w:proofErr w:type="spellEnd"/>
      <w:r w:rsidRPr="00943679">
        <w:rPr>
          <w:rFonts w:ascii="Andalus" w:hAnsi="Andalus" w:cs="Andalus"/>
        </w:rPr>
        <w:t xml:space="preserve"> to Surgeon: “the pressure is the</w:t>
      </w:r>
      <w:r>
        <w:rPr>
          <w:rFonts w:ascii="Andalus" w:hAnsi="Andalus" w:cs="Andalus"/>
        </w:rPr>
        <w:t xml:space="preserve"> </w:t>
      </w:r>
      <w:r w:rsidRPr="00943679">
        <w:rPr>
          <w:rFonts w:ascii="Andalus" w:hAnsi="Andalus" w:cs="Andalus"/>
        </w:rPr>
        <w:t>same</w:t>
      </w:r>
      <w:r w:rsidRPr="00943679">
        <w:rPr>
          <w:rFonts w:ascii="Corbel" w:hAnsi="Corbel" w:cs="Andalus"/>
        </w:rPr>
        <w:t>‐</w:t>
      </w:r>
      <w:r w:rsidRPr="00943679">
        <w:rPr>
          <w:rFonts w:ascii="Andalus" w:hAnsi="Andalus" w:cs="Andalus"/>
        </w:rPr>
        <w:t>it is not up”</w:t>
      </w:r>
    </w:p>
    <w:p w:rsidR="00943679" w:rsidRPr="00943679" w:rsidRDefault="00943679" w:rsidP="00FD3310">
      <w:pPr>
        <w:pStyle w:val="ListParagraph"/>
        <w:numPr>
          <w:ilvl w:val="0"/>
          <w:numId w:val="33"/>
        </w:numPr>
        <w:autoSpaceDE w:val="0"/>
        <w:autoSpaceDN w:val="0"/>
        <w:adjustRightInd w:val="0"/>
        <w:spacing w:after="0" w:line="240" w:lineRule="auto"/>
        <w:rPr>
          <w:rFonts w:ascii="Andalus" w:hAnsi="Andalus" w:cs="Andalus"/>
        </w:rPr>
      </w:pPr>
      <w:r w:rsidRPr="00943679">
        <w:rPr>
          <w:rFonts w:ascii="Andalus" w:hAnsi="Andalus" w:cs="Andalus"/>
        </w:rPr>
        <w:t xml:space="preserve">Surgeon to </w:t>
      </w:r>
      <w:proofErr w:type="spellStart"/>
      <w:r w:rsidRPr="00943679">
        <w:rPr>
          <w:rFonts w:ascii="Andalus" w:hAnsi="Andalus" w:cs="Andalus"/>
        </w:rPr>
        <w:t>Perfusionist</w:t>
      </w:r>
      <w:proofErr w:type="spellEnd"/>
      <w:r w:rsidRPr="00943679">
        <w:rPr>
          <w:rFonts w:ascii="Andalus" w:hAnsi="Andalus" w:cs="Andalus"/>
        </w:rPr>
        <w:t>: “is your vent still</w:t>
      </w:r>
      <w:r>
        <w:rPr>
          <w:rFonts w:ascii="Andalus" w:hAnsi="Andalus" w:cs="Andalus"/>
        </w:rPr>
        <w:t xml:space="preserve"> </w:t>
      </w:r>
      <w:r w:rsidRPr="00943679">
        <w:rPr>
          <w:rFonts w:ascii="Andalus" w:hAnsi="Andalus" w:cs="Andalus"/>
        </w:rPr>
        <w:t>on?”</w:t>
      </w:r>
    </w:p>
    <w:p w:rsidR="00943679" w:rsidRPr="00943679" w:rsidRDefault="00943679" w:rsidP="00FD3310">
      <w:pPr>
        <w:pStyle w:val="ListParagraph"/>
        <w:numPr>
          <w:ilvl w:val="0"/>
          <w:numId w:val="33"/>
        </w:numPr>
        <w:autoSpaceDE w:val="0"/>
        <w:autoSpaceDN w:val="0"/>
        <w:adjustRightInd w:val="0"/>
        <w:spacing w:after="0" w:line="240" w:lineRule="auto"/>
        <w:rPr>
          <w:rFonts w:ascii="Andalus" w:hAnsi="Andalus" w:cs="Andalus"/>
        </w:rPr>
      </w:pPr>
      <w:proofErr w:type="spellStart"/>
      <w:r w:rsidRPr="00943679">
        <w:rPr>
          <w:rFonts w:ascii="Andalus" w:hAnsi="Andalus" w:cs="Andalus"/>
        </w:rPr>
        <w:t>Perfusionist</w:t>
      </w:r>
      <w:proofErr w:type="spellEnd"/>
      <w:r w:rsidRPr="00943679">
        <w:rPr>
          <w:rFonts w:ascii="Andalus" w:hAnsi="Andalus" w:cs="Andalus"/>
        </w:rPr>
        <w:t xml:space="preserve"> to Surgeon: “yes”</w:t>
      </w:r>
    </w:p>
    <w:p w:rsidR="00943679" w:rsidRPr="00943679" w:rsidRDefault="00943679" w:rsidP="00FD3310">
      <w:pPr>
        <w:pStyle w:val="ListParagraph"/>
        <w:numPr>
          <w:ilvl w:val="0"/>
          <w:numId w:val="33"/>
        </w:numPr>
        <w:autoSpaceDE w:val="0"/>
        <w:autoSpaceDN w:val="0"/>
        <w:adjustRightInd w:val="0"/>
        <w:spacing w:after="0" w:line="240" w:lineRule="auto"/>
        <w:rPr>
          <w:rFonts w:ascii="Andalus" w:hAnsi="Andalus" w:cs="Andalus"/>
        </w:rPr>
      </w:pPr>
      <w:r w:rsidRPr="00943679">
        <w:rPr>
          <w:rFonts w:ascii="Andalus" w:hAnsi="Andalus" w:cs="Andalus"/>
        </w:rPr>
        <w:t xml:space="preserve">Surgeon to </w:t>
      </w:r>
      <w:proofErr w:type="spellStart"/>
      <w:r w:rsidRPr="00943679">
        <w:rPr>
          <w:rFonts w:ascii="Andalus" w:hAnsi="Andalus" w:cs="Andalus"/>
        </w:rPr>
        <w:t>Perfusionist</w:t>
      </w:r>
      <w:proofErr w:type="spellEnd"/>
      <w:r w:rsidRPr="00943679">
        <w:rPr>
          <w:rFonts w:ascii="Andalus" w:hAnsi="Andalus" w:cs="Andalus"/>
        </w:rPr>
        <w:t>: “turn it off”</w:t>
      </w:r>
    </w:p>
    <w:p w:rsidR="00943679" w:rsidRPr="00943679" w:rsidRDefault="00943679" w:rsidP="00FD3310">
      <w:pPr>
        <w:pStyle w:val="ListParagraph"/>
        <w:numPr>
          <w:ilvl w:val="0"/>
          <w:numId w:val="33"/>
        </w:numPr>
        <w:autoSpaceDE w:val="0"/>
        <w:autoSpaceDN w:val="0"/>
        <w:adjustRightInd w:val="0"/>
        <w:spacing w:after="0" w:line="240" w:lineRule="auto"/>
        <w:rPr>
          <w:rFonts w:ascii="Andalus" w:hAnsi="Andalus" w:cs="Andalus"/>
        </w:rPr>
      </w:pPr>
      <w:proofErr w:type="spellStart"/>
      <w:r w:rsidRPr="00943679">
        <w:rPr>
          <w:rFonts w:ascii="Andalus" w:hAnsi="Andalus" w:cs="Andalus"/>
        </w:rPr>
        <w:t>Perfusionist</w:t>
      </w:r>
      <w:proofErr w:type="spellEnd"/>
      <w:r w:rsidRPr="00943679">
        <w:rPr>
          <w:rFonts w:ascii="Andalus" w:hAnsi="Andalus" w:cs="Andalus"/>
        </w:rPr>
        <w:t xml:space="preserve"> to Surgeon: “pressure is still the</w:t>
      </w:r>
      <w:r>
        <w:rPr>
          <w:rFonts w:ascii="Andalus" w:hAnsi="Andalus" w:cs="Andalus"/>
        </w:rPr>
        <w:t xml:space="preserve"> </w:t>
      </w:r>
      <w:r w:rsidRPr="00943679">
        <w:rPr>
          <w:rFonts w:ascii="Andalus" w:hAnsi="Andalus" w:cs="Andalus"/>
        </w:rPr>
        <w:t>same”</w:t>
      </w:r>
    </w:p>
    <w:p w:rsidR="00943679" w:rsidRDefault="00943679" w:rsidP="00FD3310">
      <w:pPr>
        <w:pStyle w:val="ListParagraph"/>
        <w:numPr>
          <w:ilvl w:val="0"/>
          <w:numId w:val="33"/>
        </w:numPr>
        <w:autoSpaceDE w:val="0"/>
        <w:autoSpaceDN w:val="0"/>
        <w:adjustRightInd w:val="0"/>
        <w:spacing w:after="100" w:afterAutospacing="1" w:line="240" w:lineRule="auto"/>
        <w:rPr>
          <w:rFonts w:ascii="Andalus" w:hAnsi="Andalus" w:cs="Andalus"/>
        </w:rPr>
      </w:pPr>
      <w:r w:rsidRPr="00943679">
        <w:rPr>
          <w:rFonts w:ascii="Andalus" w:hAnsi="Andalus" w:cs="Andalus"/>
        </w:rPr>
        <w:t xml:space="preserve">Surgeon to </w:t>
      </w:r>
      <w:proofErr w:type="spellStart"/>
      <w:r w:rsidRPr="00943679">
        <w:rPr>
          <w:rFonts w:ascii="Andalus" w:hAnsi="Andalus" w:cs="Andalus"/>
        </w:rPr>
        <w:t>Perfusionist</w:t>
      </w:r>
      <w:proofErr w:type="spellEnd"/>
      <w:r w:rsidRPr="00943679">
        <w:rPr>
          <w:rFonts w:ascii="Andalus" w:hAnsi="Andalus" w:cs="Andalus"/>
        </w:rPr>
        <w:t>: “OK”.</w:t>
      </w:r>
    </w:p>
    <w:tbl>
      <w:tblPr>
        <w:tblStyle w:val="TableGrid"/>
        <w:tblW w:w="0" w:type="auto"/>
        <w:tblLook w:val="04A0"/>
      </w:tblPr>
      <w:tblGrid>
        <w:gridCol w:w="1838"/>
        <w:gridCol w:w="5476"/>
        <w:gridCol w:w="2262"/>
      </w:tblGrid>
      <w:tr w:rsidR="00943679" w:rsidRPr="00943679" w:rsidTr="00943679">
        <w:tc>
          <w:tcPr>
            <w:tcW w:w="0" w:type="auto"/>
          </w:tcPr>
          <w:p w:rsidR="00943679" w:rsidRPr="00943679" w:rsidRDefault="00943679" w:rsidP="004B581D">
            <w:pPr>
              <w:autoSpaceDE w:val="0"/>
              <w:autoSpaceDN w:val="0"/>
              <w:adjustRightInd w:val="0"/>
              <w:rPr>
                <w:rFonts w:ascii="Andalus" w:hAnsi="Andalus" w:cs="Andalus"/>
              </w:rPr>
            </w:pPr>
            <w:r>
              <w:rPr>
                <w:rFonts w:ascii="Andalus" w:hAnsi="Andalus" w:cs="Andalus"/>
              </w:rPr>
              <w:t>Category</w:t>
            </w:r>
          </w:p>
        </w:tc>
        <w:tc>
          <w:tcPr>
            <w:tcW w:w="0" w:type="auto"/>
          </w:tcPr>
          <w:p w:rsidR="00943679" w:rsidRPr="00943679" w:rsidRDefault="00943679" w:rsidP="004B581D">
            <w:pPr>
              <w:autoSpaceDE w:val="0"/>
              <w:autoSpaceDN w:val="0"/>
              <w:adjustRightInd w:val="0"/>
              <w:rPr>
                <w:rFonts w:ascii="Andalus" w:hAnsi="Andalus" w:cs="Andalus"/>
              </w:rPr>
            </w:pPr>
            <w:r>
              <w:rPr>
                <w:rFonts w:ascii="Andalus" w:hAnsi="Andalus" w:cs="Andalus"/>
              </w:rPr>
              <w:t>Explanation</w:t>
            </w:r>
          </w:p>
        </w:tc>
        <w:tc>
          <w:tcPr>
            <w:tcW w:w="0" w:type="auto"/>
          </w:tcPr>
          <w:p w:rsidR="00943679" w:rsidRPr="00943679" w:rsidRDefault="00943679" w:rsidP="004B581D">
            <w:pPr>
              <w:autoSpaceDE w:val="0"/>
              <w:autoSpaceDN w:val="0"/>
              <w:adjustRightInd w:val="0"/>
              <w:rPr>
                <w:rFonts w:ascii="Andalus" w:hAnsi="Andalus" w:cs="Andalus"/>
              </w:rPr>
            </w:pPr>
            <w:r>
              <w:rPr>
                <w:rFonts w:ascii="Andalus" w:hAnsi="Andalus" w:cs="Andalus"/>
              </w:rPr>
              <w:t>Example</w:t>
            </w:r>
          </w:p>
        </w:tc>
      </w:tr>
      <w:tr w:rsidR="00943679" w:rsidRPr="00943679" w:rsidTr="00943679">
        <w:tc>
          <w:tcPr>
            <w:tcW w:w="0" w:type="auto"/>
          </w:tcPr>
          <w:p w:rsidR="00943679" w:rsidRPr="00943679" w:rsidRDefault="00943679" w:rsidP="00943679">
            <w:pPr>
              <w:autoSpaceDE w:val="0"/>
              <w:autoSpaceDN w:val="0"/>
              <w:adjustRightInd w:val="0"/>
              <w:rPr>
                <w:rFonts w:ascii="Andalus" w:hAnsi="Andalus" w:cs="Andalus"/>
              </w:rPr>
            </w:pPr>
            <w:r w:rsidRPr="00943679">
              <w:rPr>
                <w:rFonts w:ascii="Andalus" w:hAnsi="Andalus" w:cs="Andalus"/>
              </w:rPr>
              <w:t xml:space="preserve">Drug Administration </w:t>
            </w:r>
          </w:p>
        </w:tc>
        <w:tc>
          <w:tcPr>
            <w:tcW w:w="0" w:type="auto"/>
          </w:tcPr>
          <w:p w:rsidR="00943679" w:rsidRPr="00943679" w:rsidRDefault="00943679" w:rsidP="004B581D">
            <w:pPr>
              <w:autoSpaceDE w:val="0"/>
              <w:autoSpaceDN w:val="0"/>
              <w:adjustRightInd w:val="0"/>
              <w:rPr>
                <w:rFonts w:ascii="Andalus" w:hAnsi="Andalus" w:cs="Andalus"/>
              </w:rPr>
            </w:pPr>
            <w:r w:rsidRPr="00943679">
              <w:rPr>
                <w:rFonts w:ascii="Andalus" w:hAnsi="Andalus" w:cs="Andalus"/>
              </w:rPr>
              <w:t>Medication request,</w:t>
            </w:r>
            <w:r>
              <w:rPr>
                <w:rFonts w:ascii="Andalus" w:hAnsi="Andalus" w:cs="Andalus"/>
              </w:rPr>
              <w:t xml:space="preserve"> </w:t>
            </w:r>
            <w:r w:rsidRPr="00943679">
              <w:rPr>
                <w:rFonts w:ascii="Andalus" w:hAnsi="Andalus" w:cs="Andalus"/>
              </w:rPr>
              <w:t>administration, administration</w:t>
            </w:r>
            <w:r>
              <w:rPr>
                <w:rFonts w:ascii="Andalus" w:hAnsi="Andalus" w:cs="Andalus"/>
              </w:rPr>
              <w:t xml:space="preserve"> </w:t>
            </w:r>
            <w:r w:rsidRPr="00943679">
              <w:rPr>
                <w:rFonts w:ascii="Andalus" w:hAnsi="Andalus" w:cs="Andalus"/>
              </w:rPr>
              <w:t>confirmation</w:t>
            </w:r>
          </w:p>
        </w:tc>
        <w:tc>
          <w:tcPr>
            <w:tcW w:w="0" w:type="auto"/>
          </w:tcPr>
          <w:p w:rsidR="00943679" w:rsidRPr="00943679" w:rsidRDefault="00943679" w:rsidP="004B581D">
            <w:pPr>
              <w:autoSpaceDE w:val="0"/>
              <w:autoSpaceDN w:val="0"/>
              <w:adjustRightInd w:val="0"/>
              <w:rPr>
                <w:rFonts w:ascii="Andalus" w:hAnsi="Andalus" w:cs="Andalus"/>
              </w:rPr>
            </w:pPr>
            <w:r w:rsidRPr="00943679">
              <w:rPr>
                <w:rFonts w:ascii="Andalus" w:hAnsi="Andalus" w:cs="Andalus"/>
              </w:rPr>
              <w:t>“Heparin is in”</w:t>
            </w:r>
          </w:p>
        </w:tc>
      </w:tr>
      <w:tr w:rsidR="00943679" w:rsidRPr="00943679" w:rsidTr="00943679">
        <w:tc>
          <w:tcPr>
            <w:tcW w:w="0" w:type="auto"/>
          </w:tcPr>
          <w:p w:rsidR="00943679" w:rsidRPr="00943679" w:rsidRDefault="00943679" w:rsidP="004B581D">
            <w:pPr>
              <w:autoSpaceDE w:val="0"/>
              <w:autoSpaceDN w:val="0"/>
              <w:adjustRightInd w:val="0"/>
              <w:rPr>
                <w:rFonts w:ascii="Andalus" w:hAnsi="Andalus" w:cs="Andalus"/>
              </w:rPr>
            </w:pPr>
            <w:r w:rsidRPr="00943679">
              <w:rPr>
                <w:rFonts w:ascii="Andalus" w:hAnsi="Andalus" w:cs="Andalus"/>
              </w:rPr>
              <w:t>Patient Status</w:t>
            </w:r>
          </w:p>
        </w:tc>
        <w:tc>
          <w:tcPr>
            <w:tcW w:w="0" w:type="auto"/>
          </w:tcPr>
          <w:p w:rsidR="00943679" w:rsidRPr="00943679" w:rsidRDefault="00943679" w:rsidP="004B581D">
            <w:pPr>
              <w:autoSpaceDE w:val="0"/>
              <w:autoSpaceDN w:val="0"/>
              <w:adjustRightInd w:val="0"/>
              <w:rPr>
                <w:rFonts w:ascii="Andalus" w:hAnsi="Andalus" w:cs="Andalus"/>
              </w:rPr>
            </w:pPr>
            <w:r w:rsidRPr="00943679">
              <w:rPr>
                <w:rFonts w:ascii="Andalus" w:hAnsi="Andalus" w:cs="Andalus"/>
              </w:rPr>
              <w:t>Patient status such as vitals, flow, pressure, echo and ACT levels</w:t>
            </w:r>
          </w:p>
        </w:tc>
        <w:tc>
          <w:tcPr>
            <w:tcW w:w="0" w:type="auto"/>
          </w:tcPr>
          <w:p w:rsidR="00943679" w:rsidRPr="00943679" w:rsidRDefault="00943679" w:rsidP="004B581D">
            <w:pPr>
              <w:autoSpaceDE w:val="0"/>
              <w:autoSpaceDN w:val="0"/>
              <w:adjustRightInd w:val="0"/>
              <w:rPr>
                <w:rFonts w:ascii="Andalus" w:hAnsi="Andalus" w:cs="Andalus"/>
              </w:rPr>
            </w:pPr>
            <w:r w:rsidRPr="00943679">
              <w:rPr>
                <w:rFonts w:ascii="Andalus" w:hAnsi="Andalus" w:cs="Andalus"/>
              </w:rPr>
              <w:t>“ACT level is 485 now”</w:t>
            </w:r>
          </w:p>
        </w:tc>
      </w:tr>
      <w:tr w:rsidR="00943679" w:rsidRPr="00943679" w:rsidTr="00943679">
        <w:tc>
          <w:tcPr>
            <w:tcW w:w="0" w:type="auto"/>
          </w:tcPr>
          <w:p w:rsidR="00943679" w:rsidRPr="00943679" w:rsidRDefault="00943679" w:rsidP="004B581D">
            <w:pPr>
              <w:autoSpaceDE w:val="0"/>
              <w:autoSpaceDN w:val="0"/>
              <w:adjustRightInd w:val="0"/>
              <w:rPr>
                <w:rFonts w:ascii="Andalus" w:hAnsi="Andalus" w:cs="Andalus"/>
              </w:rPr>
            </w:pPr>
            <w:r w:rsidRPr="00943679">
              <w:rPr>
                <w:rFonts w:ascii="Andalus" w:hAnsi="Andalus" w:cs="Andalus"/>
              </w:rPr>
              <w:t>Medical Action</w:t>
            </w:r>
          </w:p>
        </w:tc>
        <w:tc>
          <w:tcPr>
            <w:tcW w:w="0" w:type="auto"/>
          </w:tcPr>
          <w:p w:rsidR="00943679" w:rsidRPr="00943679" w:rsidRDefault="00943679" w:rsidP="004B581D">
            <w:pPr>
              <w:autoSpaceDE w:val="0"/>
              <w:autoSpaceDN w:val="0"/>
              <w:adjustRightInd w:val="0"/>
              <w:rPr>
                <w:rFonts w:ascii="Andalus" w:hAnsi="Andalus" w:cs="Andalus"/>
              </w:rPr>
            </w:pPr>
            <w:r w:rsidRPr="00943679">
              <w:rPr>
                <w:rFonts w:ascii="Andalus" w:hAnsi="Andalus" w:cs="Andalus"/>
              </w:rPr>
              <w:t>Requested or announced action</w:t>
            </w:r>
            <w:r>
              <w:rPr>
                <w:rFonts w:ascii="Andalus" w:hAnsi="Andalus" w:cs="Andalus"/>
              </w:rPr>
              <w:t xml:space="preserve"> </w:t>
            </w:r>
            <w:r w:rsidRPr="00943679">
              <w:rPr>
                <w:rFonts w:ascii="Andalus" w:hAnsi="Andalus" w:cs="Andalus"/>
              </w:rPr>
              <w:t>pertaining to medical process or</w:t>
            </w:r>
            <w:r>
              <w:rPr>
                <w:rFonts w:ascii="Andalus" w:hAnsi="Andalus" w:cs="Andalus"/>
              </w:rPr>
              <w:t xml:space="preserve"> </w:t>
            </w:r>
            <w:r w:rsidRPr="00943679">
              <w:rPr>
                <w:rFonts w:ascii="Andalus" w:hAnsi="Andalus" w:cs="Andalus"/>
              </w:rPr>
              <w:t>procedure</w:t>
            </w:r>
          </w:p>
        </w:tc>
        <w:tc>
          <w:tcPr>
            <w:tcW w:w="0" w:type="auto"/>
          </w:tcPr>
          <w:p w:rsidR="00943679" w:rsidRPr="00943679" w:rsidRDefault="00943679" w:rsidP="004B581D">
            <w:pPr>
              <w:autoSpaceDE w:val="0"/>
              <w:autoSpaceDN w:val="0"/>
              <w:adjustRightInd w:val="0"/>
              <w:rPr>
                <w:rFonts w:ascii="Andalus" w:hAnsi="Andalus" w:cs="Andalus"/>
              </w:rPr>
            </w:pPr>
            <w:r w:rsidRPr="00943679">
              <w:rPr>
                <w:rFonts w:ascii="Andalus" w:hAnsi="Andalus" w:cs="Andalus"/>
              </w:rPr>
              <w:t>“Up on vent”</w:t>
            </w:r>
          </w:p>
        </w:tc>
      </w:tr>
      <w:tr w:rsidR="00943679" w:rsidRPr="00943679" w:rsidTr="00943679">
        <w:tc>
          <w:tcPr>
            <w:tcW w:w="0" w:type="auto"/>
          </w:tcPr>
          <w:p w:rsidR="00943679" w:rsidRPr="00943679" w:rsidRDefault="00943679" w:rsidP="004B581D">
            <w:pPr>
              <w:autoSpaceDE w:val="0"/>
              <w:autoSpaceDN w:val="0"/>
              <w:adjustRightInd w:val="0"/>
              <w:rPr>
                <w:rFonts w:ascii="Andalus" w:hAnsi="Andalus" w:cs="Andalus"/>
              </w:rPr>
            </w:pPr>
            <w:r w:rsidRPr="00943679">
              <w:rPr>
                <w:rFonts w:ascii="Andalus" w:hAnsi="Andalus" w:cs="Andalus"/>
              </w:rPr>
              <w:t>Equipment</w:t>
            </w:r>
          </w:p>
        </w:tc>
        <w:tc>
          <w:tcPr>
            <w:tcW w:w="0" w:type="auto"/>
          </w:tcPr>
          <w:p w:rsidR="00943679" w:rsidRPr="00943679" w:rsidRDefault="00943679" w:rsidP="004B581D">
            <w:pPr>
              <w:autoSpaceDE w:val="0"/>
              <w:autoSpaceDN w:val="0"/>
              <w:adjustRightInd w:val="0"/>
              <w:rPr>
                <w:rFonts w:ascii="Andalus" w:hAnsi="Andalus" w:cs="Andalus"/>
              </w:rPr>
            </w:pPr>
            <w:r w:rsidRPr="00943679">
              <w:rPr>
                <w:rFonts w:ascii="Andalus" w:hAnsi="Andalus" w:cs="Andalus"/>
              </w:rPr>
              <w:t>Request or confirmation on</w:t>
            </w:r>
            <w:r>
              <w:rPr>
                <w:rFonts w:ascii="Andalus" w:hAnsi="Andalus" w:cs="Andalus"/>
              </w:rPr>
              <w:t xml:space="preserve"> </w:t>
            </w:r>
            <w:r w:rsidRPr="00943679">
              <w:rPr>
                <w:rFonts w:ascii="Andalus" w:hAnsi="Andalus" w:cs="Andalus"/>
              </w:rPr>
              <w:t>equipment adjustment, retrieval or validation</w:t>
            </w:r>
          </w:p>
        </w:tc>
        <w:tc>
          <w:tcPr>
            <w:tcW w:w="0" w:type="auto"/>
          </w:tcPr>
          <w:p w:rsidR="00943679" w:rsidRPr="00943679" w:rsidRDefault="00943679" w:rsidP="004B581D">
            <w:pPr>
              <w:autoSpaceDE w:val="0"/>
              <w:autoSpaceDN w:val="0"/>
              <w:adjustRightInd w:val="0"/>
              <w:rPr>
                <w:rFonts w:ascii="Andalus" w:hAnsi="Andalus" w:cs="Andalus"/>
              </w:rPr>
            </w:pPr>
            <w:r w:rsidRPr="00943679">
              <w:rPr>
                <w:rFonts w:ascii="Andalus" w:hAnsi="Andalus" w:cs="Andalus"/>
              </w:rPr>
              <w:t>“Bring Onyx25 valve”</w:t>
            </w:r>
          </w:p>
        </w:tc>
      </w:tr>
      <w:tr w:rsidR="00943679" w:rsidRPr="00943679" w:rsidTr="00943679">
        <w:tc>
          <w:tcPr>
            <w:tcW w:w="0" w:type="auto"/>
          </w:tcPr>
          <w:p w:rsidR="00943679" w:rsidRPr="00943679" w:rsidRDefault="00943679" w:rsidP="004B581D">
            <w:pPr>
              <w:autoSpaceDE w:val="0"/>
              <w:autoSpaceDN w:val="0"/>
              <w:adjustRightInd w:val="0"/>
              <w:rPr>
                <w:rFonts w:ascii="Andalus" w:hAnsi="Andalus" w:cs="Andalus"/>
              </w:rPr>
            </w:pPr>
            <w:r w:rsidRPr="00943679">
              <w:rPr>
                <w:rFonts w:ascii="Andalus" w:hAnsi="Andalus" w:cs="Andalus"/>
              </w:rPr>
              <w:t>Transition</w:t>
            </w:r>
          </w:p>
        </w:tc>
        <w:tc>
          <w:tcPr>
            <w:tcW w:w="0" w:type="auto"/>
          </w:tcPr>
          <w:p w:rsidR="00943679" w:rsidRPr="00943679" w:rsidRDefault="00943679" w:rsidP="004B581D">
            <w:pPr>
              <w:autoSpaceDE w:val="0"/>
              <w:autoSpaceDN w:val="0"/>
              <w:adjustRightInd w:val="0"/>
              <w:rPr>
                <w:rFonts w:ascii="Andalus" w:hAnsi="Andalus" w:cs="Andalus"/>
              </w:rPr>
            </w:pPr>
            <w:r w:rsidRPr="00943679">
              <w:rPr>
                <w:rFonts w:ascii="Andalus" w:hAnsi="Andalus" w:cs="Andalus"/>
              </w:rPr>
              <w:t>Requesting, announcing, or confirming information related to the transition between surgery phases</w:t>
            </w:r>
          </w:p>
        </w:tc>
        <w:tc>
          <w:tcPr>
            <w:tcW w:w="0" w:type="auto"/>
          </w:tcPr>
          <w:p w:rsidR="00943679" w:rsidRPr="00943679" w:rsidRDefault="00943679" w:rsidP="004B581D">
            <w:pPr>
              <w:autoSpaceDE w:val="0"/>
              <w:autoSpaceDN w:val="0"/>
              <w:adjustRightInd w:val="0"/>
              <w:rPr>
                <w:rFonts w:ascii="Andalus" w:hAnsi="Andalus" w:cs="Andalus"/>
              </w:rPr>
            </w:pPr>
            <w:r w:rsidRPr="00943679">
              <w:rPr>
                <w:rFonts w:ascii="Andalus" w:hAnsi="Andalus" w:cs="Andalus"/>
              </w:rPr>
              <w:t>“Are we ready to go on pump now?”</w:t>
            </w:r>
          </w:p>
        </w:tc>
      </w:tr>
      <w:tr w:rsidR="00943679" w:rsidRPr="00943679" w:rsidTr="00943679">
        <w:tc>
          <w:tcPr>
            <w:tcW w:w="0" w:type="auto"/>
          </w:tcPr>
          <w:p w:rsidR="00943679" w:rsidRPr="00943679" w:rsidRDefault="00943679" w:rsidP="00943679">
            <w:pPr>
              <w:autoSpaceDE w:val="0"/>
              <w:autoSpaceDN w:val="0"/>
              <w:adjustRightInd w:val="0"/>
              <w:rPr>
                <w:rFonts w:ascii="Andalus" w:hAnsi="Andalus" w:cs="Andalus"/>
              </w:rPr>
            </w:pPr>
            <w:r w:rsidRPr="00943679">
              <w:rPr>
                <w:rFonts w:ascii="Andalus" w:hAnsi="Andalus" w:cs="Andalus"/>
              </w:rPr>
              <w:t xml:space="preserve">Time </w:t>
            </w:r>
          </w:p>
        </w:tc>
        <w:tc>
          <w:tcPr>
            <w:tcW w:w="0" w:type="auto"/>
          </w:tcPr>
          <w:p w:rsidR="00943679" w:rsidRPr="00943679" w:rsidRDefault="00943679" w:rsidP="00943679">
            <w:pPr>
              <w:autoSpaceDE w:val="0"/>
              <w:autoSpaceDN w:val="0"/>
              <w:adjustRightInd w:val="0"/>
              <w:rPr>
                <w:rFonts w:ascii="Andalus" w:hAnsi="Andalus" w:cs="Andalus"/>
              </w:rPr>
            </w:pPr>
            <w:r w:rsidRPr="00943679">
              <w:rPr>
                <w:rFonts w:ascii="Andalus" w:hAnsi="Andalus" w:cs="Andalus"/>
              </w:rPr>
              <w:t>Elapsed time since an action, or</w:t>
            </w:r>
          </w:p>
          <w:p w:rsidR="00943679" w:rsidRPr="00943679" w:rsidRDefault="00943679" w:rsidP="00943679">
            <w:pPr>
              <w:autoSpaceDE w:val="0"/>
              <w:autoSpaceDN w:val="0"/>
              <w:adjustRightInd w:val="0"/>
              <w:rPr>
                <w:rFonts w:ascii="Andalus" w:hAnsi="Andalus" w:cs="Andalus"/>
              </w:rPr>
            </w:pPr>
            <w:r w:rsidRPr="00943679">
              <w:rPr>
                <w:rFonts w:ascii="Andalus" w:hAnsi="Andalus" w:cs="Andalus"/>
              </w:rPr>
              <w:t>drug administration, or time to</w:t>
            </w:r>
          </w:p>
          <w:p w:rsidR="00943679" w:rsidRPr="00943679" w:rsidRDefault="00943679" w:rsidP="00943679">
            <w:pPr>
              <w:autoSpaceDE w:val="0"/>
              <w:autoSpaceDN w:val="0"/>
              <w:adjustRightInd w:val="0"/>
              <w:rPr>
                <w:rFonts w:ascii="Andalus" w:hAnsi="Andalus" w:cs="Andalus"/>
              </w:rPr>
            </w:pPr>
            <w:r w:rsidRPr="00943679">
              <w:rPr>
                <w:rFonts w:ascii="Andalus" w:hAnsi="Andalus" w:cs="Andalus"/>
              </w:rPr>
              <w:t>wait to administer or take an</w:t>
            </w:r>
          </w:p>
          <w:p w:rsidR="00943679" w:rsidRPr="00943679" w:rsidRDefault="00943679" w:rsidP="00943679">
            <w:pPr>
              <w:autoSpaceDE w:val="0"/>
              <w:autoSpaceDN w:val="0"/>
              <w:adjustRightInd w:val="0"/>
              <w:rPr>
                <w:rFonts w:ascii="Andalus" w:hAnsi="Andalus" w:cs="Andalus"/>
              </w:rPr>
            </w:pPr>
            <w:r w:rsidRPr="00943679">
              <w:rPr>
                <w:rFonts w:ascii="Andalus" w:hAnsi="Andalus" w:cs="Andalus"/>
              </w:rPr>
              <w:t>action</w:t>
            </w:r>
          </w:p>
        </w:tc>
        <w:tc>
          <w:tcPr>
            <w:tcW w:w="0" w:type="auto"/>
          </w:tcPr>
          <w:p w:rsidR="00943679" w:rsidRPr="00943679" w:rsidRDefault="00943679" w:rsidP="00943679">
            <w:pPr>
              <w:autoSpaceDE w:val="0"/>
              <w:autoSpaceDN w:val="0"/>
              <w:adjustRightInd w:val="0"/>
              <w:rPr>
                <w:rFonts w:ascii="Andalus" w:hAnsi="Andalus" w:cs="Andalus"/>
              </w:rPr>
            </w:pPr>
            <w:r w:rsidRPr="00943679">
              <w:rPr>
                <w:rFonts w:ascii="Andalus" w:hAnsi="Andalus" w:cs="Andalus"/>
              </w:rPr>
              <w:t>“1.5 hours since cross</w:t>
            </w:r>
            <w:r>
              <w:rPr>
                <w:rFonts w:ascii="Andalus" w:hAnsi="Andalus" w:cs="Andalus"/>
              </w:rPr>
              <w:t>-</w:t>
            </w:r>
            <w:r w:rsidRPr="00943679">
              <w:rPr>
                <w:rFonts w:ascii="Andalus" w:hAnsi="Andalus" w:cs="Andalus"/>
              </w:rPr>
              <w:t>clamp</w:t>
            </w:r>
          </w:p>
          <w:p w:rsidR="00943679" w:rsidRPr="00943679" w:rsidRDefault="00943679" w:rsidP="00943679">
            <w:pPr>
              <w:autoSpaceDE w:val="0"/>
              <w:autoSpaceDN w:val="0"/>
              <w:adjustRightInd w:val="0"/>
              <w:rPr>
                <w:rFonts w:ascii="Andalus" w:hAnsi="Andalus" w:cs="Andalus"/>
              </w:rPr>
            </w:pPr>
            <w:r w:rsidRPr="00943679">
              <w:rPr>
                <w:rFonts w:ascii="Andalus" w:hAnsi="Andalus" w:cs="Andalus"/>
              </w:rPr>
              <w:t>is on”</w:t>
            </w:r>
          </w:p>
        </w:tc>
      </w:tr>
    </w:tbl>
    <w:p w:rsidR="00943679" w:rsidRPr="00FF2695" w:rsidRDefault="00943679" w:rsidP="00943679">
      <w:pPr>
        <w:autoSpaceDE w:val="0"/>
        <w:autoSpaceDN w:val="0"/>
        <w:adjustRightInd w:val="0"/>
        <w:spacing w:after="100" w:afterAutospacing="1" w:line="240" w:lineRule="auto"/>
        <w:rPr>
          <w:rFonts w:ascii="Andalus" w:hAnsi="Andalus" w:cs="Andalus"/>
          <w:b/>
          <w:i/>
        </w:rPr>
      </w:pPr>
      <w:r w:rsidRPr="00FF2695">
        <w:rPr>
          <w:rFonts w:ascii="Andalus" w:hAnsi="Andalus" w:cs="Andalus"/>
          <w:b/>
          <w:i/>
        </w:rPr>
        <w:t xml:space="preserve">*MM-SA match can benefit performance; MM – SA mismatch can cause problems </w:t>
      </w:r>
    </w:p>
    <w:p w:rsidR="00943679" w:rsidRDefault="00943679" w:rsidP="00943679">
      <w:pPr>
        <w:autoSpaceDE w:val="0"/>
        <w:autoSpaceDN w:val="0"/>
        <w:adjustRightInd w:val="0"/>
        <w:spacing w:after="100" w:afterAutospacing="1" w:line="240" w:lineRule="auto"/>
        <w:rPr>
          <w:rFonts w:ascii="Andalus" w:hAnsi="Andalus" w:cs="Andalus"/>
        </w:rPr>
      </w:pPr>
      <w:r>
        <w:rPr>
          <w:rFonts w:ascii="Andalus" w:hAnsi="Andalus" w:cs="Andalus"/>
        </w:rPr>
        <w:t xml:space="preserve">Mismatch ex: surgery room </w:t>
      </w:r>
    </w:p>
    <w:p w:rsidR="00943679" w:rsidRDefault="00943679" w:rsidP="00943679">
      <w:pPr>
        <w:autoSpaceDE w:val="0"/>
        <w:autoSpaceDN w:val="0"/>
        <w:adjustRightInd w:val="0"/>
        <w:spacing w:after="100" w:afterAutospacing="1" w:line="240" w:lineRule="auto"/>
        <w:rPr>
          <w:rFonts w:ascii="Andalus" w:hAnsi="Andalus" w:cs="Andalus"/>
        </w:rPr>
      </w:pPr>
      <w:r>
        <w:rPr>
          <w:rFonts w:ascii="Andalus" w:hAnsi="Andalus" w:cs="Andalus"/>
        </w:rPr>
        <w:t>Possible Obstacles to SA</w:t>
      </w:r>
    </w:p>
    <w:p w:rsidR="00943679" w:rsidRDefault="00943679" w:rsidP="00943679">
      <w:pPr>
        <w:autoSpaceDE w:val="0"/>
        <w:autoSpaceDN w:val="0"/>
        <w:adjustRightInd w:val="0"/>
        <w:spacing w:after="100" w:afterAutospacing="1" w:line="240" w:lineRule="auto"/>
        <w:rPr>
          <w:rFonts w:ascii="Andalus" w:hAnsi="Andalus" w:cs="Andalus"/>
        </w:rPr>
      </w:pPr>
      <w:r>
        <w:rPr>
          <w:rFonts w:ascii="Andalus" w:hAnsi="Andalus" w:cs="Andalus"/>
        </w:rPr>
        <w:t>A question for you...</w:t>
      </w:r>
    </w:p>
    <w:p w:rsidR="00943679" w:rsidRDefault="00943679" w:rsidP="00FD3310">
      <w:pPr>
        <w:pStyle w:val="ListParagraph"/>
        <w:numPr>
          <w:ilvl w:val="0"/>
          <w:numId w:val="34"/>
        </w:numPr>
        <w:autoSpaceDE w:val="0"/>
        <w:autoSpaceDN w:val="0"/>
        <w:adjustRightInd w:val="0"/>
        <w:spacing w:after="100" w:afterAutospacing="1" w:line="240" w:lineRule="auto"/>
        <w:rPr>
          <w:rFonts w:ascii="Andalus" w:hAnsi="Andalus" w:cs="Andalus"/>
        </w:rPr>
      </w:pPr>
      <w:r>
        <w:rPr>
          <w:rFonts w:ascii="Andalus" w:hAnsi="Andalus" w:cs="Andalus"/>
        </w:rPr>
        <w:t xml:space="preserve">Is this older man driving involve a mental model or </w:t>
      </w:r>
      <w:r w:rsidR="009804A5">
        <w:rPr>
          <w:rFonts w:ascii="Andalus" w:hAnsi="Andalus" w:cs="Andalus"/>
        </w:rPr>
        <w:t xml:space="preserve">no </w:t>
      </w:r>
      <w:r w:rsidRPr="009804A5">
        <w:rPr>
          <w:rFonts w:ascii="Andalus" w:hAnsi="Andalus" w:cs="Andalus"/>
          <w:b/>
        </w:rPr>
        <w:t>situation awareness</w:t>
      </w:r>
      <w:r>
        <w:rPr>
          <w:rFonts w:ascii="Andalus" w:hAnsi="Andalus" w:cs="Andalus"/>
        </w:rPr>
        <w:t>?</w:t>
      </w:r>
    </w:p>
    <w:p w:rsidR="00943679" w:rsidRDefault="006F7B3E" w:rsidP="00FD3310">
      <w:pPr>
        <w:pStyle w:val="ListParagraph"/>
        <w:numPr>
          <w:ilvl w:val="1"/>
          <w:numId w:val="34"/>
        </w:numPr>
        <w:autoSpaceDE w:val="0"/>
        <w:autoSpaceDN w:val="0"/>
        <w:adjustRightInd w:val="0"/>
        <w:spacing w:after="100" w:afterAutospacing="1" w:line="240" w:lineRule="auto"/>
        <w:rPr>
          <w:rFonts w:ascii="Andalus" w:hAnsi="Andalus" w:cs="Andalus"/>
          <w:color w:val="76923C" w:themeColor="accent3" w:themeShade="BF"/>
        </w:rPr>
      </w:pPr>
      <w:r w:rsidRPr="006F7B3E">
        <w:rPr>
          <w:rFonts w:ascii="Andalus" w:hAnsi="Andalus" w:cs="Andalus"/>
          <w:color w:val="76923C" w:themeColor="accent3" w:themeShade="BF"/>
        </w:rPr>
        <w:t xml:space="preserve">He got into an accident </w:t>
      </w:r>
    </w:p>
    <w:p w:rsidR="005949AE" w:rsidRPr="005949AE" w:rsidRDefault="005949AE" w:rsidP="005949AE">
      <w:pPr>
        <w:autoSpaceDE w:val="0"/>
        <w:autoSpaceDN w:val="0"/>
        <w:adjustRightInd w:val="0"/>
        <w:spacing w:after="100" w:afterAutospacing="1" w:line="240" w:lineRule="auto"/>
        <w:jc w:val="right"/>
        <w:rPr>
          <w:rFonts w:ascii="Andalus" w:hAnsi="Andalus" w:cs="Andalus"/>
        </w:rPr>
      </w:pPr>
      <w:r w:rsidRPr="005949AE">
        <w:rPr>
          <w:rFonts w:ascii="Andalus" w:hAnsi="Andalus" w:cs="Andalus"/>
        </w:rPr>
        <w:t>October 21</w:t>
      </w:r>
      <w:r w:rsidRPr="005949AE">
        <w:rPr>
          <w:rFonts w:ascii="Andalus" w:hAnsi="Andalus" w:cs="Andalus"/>
          <w:vertAlign w:val="superscript"/>
        </w:rPr>
        <w:t>st</w:t>
      </w:r>
      <w:r w:rsidRPr="005949AE">
        <w:rPr>
          <w:rFonts w:ascii="Andalus" w:hAnsi="Andalus" w:cs="Andalus"/>
        </w:rPr>
        <w:t>, 2011</w:t>
      </w:r>
    </w:p>
    <w:p w:rsidR="006F7B3E" w:rsidRPr="005949AE" w:rsidRDefault="005949AE" w:rsidP="00D93B17">
      <w:pPr>
        <w:pStyle w:val="Heading1"/>
      </w:pPr>
      <w:bookmarkStart w:id="7" w:name="_Toc311791295"/>
      <w:r w:rsidRPr="005949AE">
        <w:lastRenderedPageBreak/>
        <w:t xml:space="preserve">Guest Lecturer </w:t>
      </w:r>
      <w:r>
        <w:t xml:space="preserve">(Tim Moore) </w:t>
      </w:r>
      <w:r w:rsidRPr="005949AE">
        <w:t>– Physical Ergonomics</w:t>
      </w:r>
      <w:bookmarkEnd w:id="7"/>
    </w:p>
    <w:p w:rsidR="005949AE" w:rsidRPr="000630E1" w:rsidRDefault="004B581D"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sidRPr="000630E1">
        <w:rPr>
          <w:rFonts w:ascii="Andalus" w:hAnsi="Andalus" w:cs="Andalus"/>
          <w:color w:val="5F497A" w:themeColor="accent4" w:themeShade="BF"/>
        </w:rPr>
        <w:t xml:space="preserve">Ergonomics is very related to psychology as it involves the physical side of products, posture, how your hand works using a product, environment, lighting conditions and how it can </w:t>
      </w:r>
      <w:r w:rsidR="00124CF4" w:rsidRPr="000630E1">
        <w:rPr>
          <w:rFonts w:ascii="Andalus" w:hAnsi="Andalus" w:cs="Andalus"/>
          <w:color w:val="5F497A" w:themeColor="accent4" w:themeShade="BF"/>
        </w:rPr>
        <w:t>affect</w:t>
      </w:r>
      <w:r w:rsidRPr="000630E1">
        <w:rPr>
          <w:rFonts w:ascii="Andalus" w:hAnsi="Andalus" w:cs="Andalus"/>
          <w:color w:val="5F497A" w:themeColor="accent4" w:themeShade="BF"/>
        </w:rPr>
        <w:t xml:space="preserve"> you</w:t>
      </w:r>
    </w:p>
    <w:p w:rsidR="004B581D" w:rsidRPr="000630E1" w:rsidRDefault="004B581D"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sidRPr="000630E1">
        <w:rPr>
          <w:rFonts w:ascii="Andalus" w:hAnsi="Andalus" w:cs="Andalus"/>
          <w:color w:val="5F497A" w:themeColor="accent4" w:themeShade="BF"/>
        </w:rPr>
        <w:t xml:space="preserve">Interaction between physical ergonomics and the psychological side of products </w:t>
      </w:r>
    </w:p>
    <w:p w:rsidR="000630E1" w:rsidRPr="000630E1" w:rsidRDefault="004B581D"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sidRPr="000630E1">
        <w:rPr>
          <w:rFonts w:ascii="Andalus" w:hAnsi="Andalus" w:cs="Andalus"/>
          <w:color w:val="5F497A" w:themeColor="accent4" w:themeShade="BF"/>
        </w:rPr>
        <w:t xml:space="preserve">With an </w:t>
      </w:r>
      <w:proofErr w:type="spellStart"/>
      <w:r w:rsidRPr="000630E1">
        <w:rPr>
          <w:rFonts w:ascii="Andalus" w:hAnsi="Andalus" w:cs="Andalus"/>
          <w:color w:val="5F497A" w:themeColor="accent4" w:themeShade="BF"/>
        </w:rPr>
        <w:t>Iphone</w:t>
      </w:r>
      <w:proofErr w:type="spellEnd"/>
      <w:r w:rsidRPr="000630E1">
        <w:rPr>
          <w:rFonts w:ascii="Andalus" w:hAnsi="Andalus" w:cs="Andalus"/>
          <w:color w:val="5F497A" w:themeColor="accent4" w:themeShade="BF"/>
        </w:rPr>
        <w:t xml:space="preserve"> you have to use a slider control on a screen base design, but </w:t>
      </w:r>
      <w:proofErr w:type="spellStart"/>
      <w:r w:rsidRPr="000630E1">
        <w:rPr>
          <w:rFonts w:ascii="Andalus" w:hAnsi="Andalus" w:cs="Andalus"/>
          <w:color w:val="5F497A" w:themeColor="accent4" w:themeShade="BF"/>
        </w:rPr>
        <w:t>its</w:t>
      </w:r>
      <w:proofErr w:type="spellEnd"/>
      <w:r w:rsidRPr="000630E1">
        <w:rPr>
          <w:rFonts w:ascii="Andalus" w:hAnsi="Andalus" w:cs="Andalus"/>
          <w:color w:val="5F497A" w:themeColor="accent4" w:themeShade="BF"/>
        </w:rPr>
        <w:t xml:space="preserve"> hard to unlock in one hand</w:t>
      </w:r>
      <w:r w:rsidR="000630E1" w:rsidRPr="000630E1">
        <w:rPr>
          <w:rFonts w:ascii="Andalus" w:hAnsi="Andalus" w:cs="Andalus"/>
          <w:color w:val="5F497A" w:themeColor="accent4" w:themeShade="BF"/>
        </w:rPr>
        <w:t xml:space="preserve">; if the slider was up and down it would be so much easier </w:t>
      </w:r>
    </w:p>
    <w:p w:rsidR="000630E1" w:rsidRPr="000630E1" w:rsidRDefault="000630E1"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sidRPr="000630E1">
        <w:rPr>
          <w:rFonts w:ascii="Andalus" w:hAnsi="Andalus" w:cs="Andalus"/>
          <w:color w:val="5F497A" w:themeColor="accent4" w:themeShade="BF"/>
        </w:rPr>
        <w:t xml:space="preserve">In 1985 a touch phone was designed, because he was annoyed with buttons; it was made and only sold to </w:t>
      </w:r>
      <w:proofErr w:type="spellStart"/>
      <w:r w:rsidRPr="000630E1">
        <w:rPr>
          <w:rFonts w:ascii="Andalus" w:hAnsi="Andalus" w:cs="Andalus"/>
          <w:color w:val="5F497A" w:themeColor="accent4" w:themeShade="BF"/>
        </w:rPr>
        <w:t>ceos</w:t>
      </w:r>
      <w:proofErr w:type="spellEnd"/>
      <w:r w:rsidRPr="000630E1">
        <w:rPr>
          <w:rFonts w:ascii="Andalus" w:hAnsi="Andalus" w:cs="Andalus"/>
          <w:color w:val="5F497A" w:themeColor="accent4" w:themeShade="BF"/>
        </w:rPr>
        <w:t xml:space="preserve"> of companies because of how expensive it was back then </w:t>
      </w:r>
    </w:p>
    <w:p w:rsidR="000630E1" w:rsidRPr="000630E1" w:rsidRDefault="000630E1"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sidRPr="000630E1">
        <w:rPr>
          <w:rFonts w:ascii="Andalus" w:hAnsi="Andalus" w:cs="Andalus"/>
          <w:color w:val="5F497A" w:themeColor="accent4" w:themeShade="BF"/>
        </w:rPr>
        <w:t xml:space="preserve">Ergonomics and human factors are pretty much equal in his eyes </w:t>
      </w:r>
    </w:p>
    <w:p w:rsidR="000630E1" w:rsidRPr="000630E1" w:rsidRDefault="000630E1" w:rsidP="000630E1">
      <w:pPr>
        <w:autoSpaceDE w:val="0"/>
        <w:autoSpaceDN w:val="0"/>
        <w:adjustRightInd w:val="0"/>
        <w:spacing w:after="100" w:afterAutospacing="1" w:line="240" w:lineRule="auto"/>
        <w:rPr>
          <w:rFonts w:ascii="Andalus" w:hAnsi="Andalus" w:cs="Andalus"/>
          <w:color w:val="5F497A" w:themeColor="accent4" w:themeShade="BF"/>
        </w:rPr>
      </w:pPr>
      <w:r w:rsidRPr="000630E1">
        <w:rPr>
          <w:rFonts w:ascii="Andalus" w:hAnsi="Andalus" w:cs="Andalus"/>
          <w:color w:val="5F497A" w:themeColor="accent4" w:themeShade="BF"/>
        </w:rPr>
        <w:t xml:space="preserve">Ergonomics </w:t>
      </w:r>
    </w:p>
    <w:p w:rsidR="000630E1" w:rsidRPr="00124CF4" w:rsidRDefault="000630E1" w:rsidP="00FD3310">
      <w:pPr>
        <w:pStyle w:val="ListParagraph"/>
        <w:numPr>
          <w:ilvl w:val="0"/>
          <w:numId w:val="34"/>
        </w:numPr>
        <w:autoSpaceDE w:val="0"/>
        <w:autoSpaceDN w:val="0"/>
        <w:adjustRightInd w:val="0"/>
        <w:spacing w:after="100" w:afterAutospacing="1" w:line="240" w:lineRule="auto"/>
        <w:rPr>
          <w:rFonts w:ascii="Andalus" w:hAnsi="Andalus" w:cs="Andalus"/>
        </w:rPr>
      </w:pPr>
      <w:r w:rsidRPr="00124CF4">
        <w:rPr>
          <w:rFonts w:ascii="Andalus" w:hAnsi="Andalus" w:cs="Andalus"/>
        </w:rPr>
        <w:t>The environment:</w:t>
      </w:r>
    </w:p>
    <w:p w:rsidR="000630E1" w:rsidRPr="00124CF4" w:rsidRDefault="00F73840" w:rsidP="00FD3310">
      <w:pPr>
        <w:pStyle w:val="ListParagraph"/>
        <w:numPr>
          <w:ilvl w:val="1"/>
          <w:numId w:val="34"/>
        </w:numPr>
        <w:autoSpaceDE w:val="0"/>
        <w:autoSpaceDN w:val="0"/>
        <w:adjustRightInd w:val="0"/>
        <w:spacing w:after="100" w:afterAutospacing="1" w:line="240" w:lineRule="auto"/>
        <w:rPr>
          <w:rFonts w:ascii="Andalus" w:hAnsi="Andalus" w:cs="Andalus"/>
        </w:rPr>
      </w:pPr>
      <w:r>
        <w:rPr>
          <w:rFonts w:ascii="Andalus" w:hAnsi="Andalus" w:cs="Andalus"/>
          <w:noProof/>
          <w:lang w:eastAsia="en-CA"/>
        </w:rPr>
        <w:drawing>
          <wp:anchor distT="0" distB="0" distL="114300" distR="114300" simplePos="0" relativeHeight="251664384" behindDoc="1" locked="0" layoutInCell="1" allowOverlap="1">
            <wp:simplePos x="0" y="0"/>
            <wp:positionH relativeFrom="column">
              <wp:posOffset>3324225</wp:posOffset>
            </wp:positionH>
            <wp:positionV relativeFrom="paragraph">
              <wp:posOffset>109855</wp:posOffset>
            </wp:positionV>
            <wp:extent cx="3000375" cy="2419350"/>
            <wp:effectExtent l="0" t="0" r="0" b="0"/>
            <wp:wrapTight wrapText="bothSides">
              <wp:wrapPolygon edited="0">
                <wp:start x="9600" y="0"/>
                <wp:lineTo x="8503" y="340"/>
                <wp:lineTo x="6034" y="2211"/>
                <wp:lineTo x="5211" y="5443"/>
                <wp:lineTo x="5211" y="8164"/>
                <wp:lineTo x="3840" y="9014"/>
                <wp:lineTo x="2057" y="10545"/>
                <wp:lineTo x="1097" y="13436"/>
                <wp:lineTo x="1097" y="16498"/>
                <wp:lineTo x="2194" y="19049"/>
                <wp:lineTo x="2194" y="19559"/>
                <wp:lineTo x="4800" y="21430"/>
                <wp:lineTo x="5486" y="21430"/>
                <wp:lineTo x="15909" y="21430"/>
                <wp:lineTo x="16594" y="21430"/>
                <wp:lineTo x="19200" y="19559"/>
                <wp:lineTo x="19200" y="19049"/>
                <wp:lineTo x="19337" y="19049"/>
                <wp:lineTo x="20297" y="16498"/>
                <wp:lineTo x="20297" y="13606"/>
                <wp:lineTo x="19474" y="10715"/>
                <wp:lineTo x="17554" y="9014"/>
                <wp:lineTo x="16046" y="8164"/>
                <wp:lineTo x="16046" y="5443"/>
                <wp:lineTo x="15360" y="2211"/>
                <wp:lineTo x="12754" y="340"/>
                <wp:lineTo x="11657" y="0"/>
                <wp:lineTo x="9600" y="0"/>
              </wp:wrapPolygon>
            </wp:wrapTight>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anchor>
        </w:drawing>
      </w:r>
      <w:r w:rsidR="000630E1" w:rsidRPr="00124CF4">
        <w:rPr>
          <w:rFonts w:ascii="Andalus" w:hAnsi="Andalus" w:cs="Andalus"/>
        </w:rPr>
        <w:t>Material involved (e.g. gravel, snow, clay)</w:t>
      </w:r>
    </w:p>
    <w:p w:rsidR="000630E1" w:rsidRPr="00124CF4" w:rsidRDefault="000630E1" w:rsidP="00FD3310">
      <w:pPr>
        <w:pStyle w:val="ListParagraph"/>
        <w:numPr>
          <w:ilvl w:val="1"/>
          <w:numId w:val="34"/>
        </w:numPr>
        <w:autoSpaceDE w:val="0"/>
        <w:autoSpaceDN w:val="0"/>
        <w:adjustRightInd w:val="0"/>
        <w:spacing w:after="100" w:afterAutospacing="1" w:line="240" w:lineRule="auto"/>
        <w:rPr>
          <w:rFonts w:ascii="Andalus" w:hAnsi="Andalus" w:cs="Andalus"/>
        </w:rPr>
      </w:pPr>
      <w:r w:rsidRPr="00124CF4">
        <w:rPr>
          <w:rFonts w:ascii="Andalus" w:hAnsi="Andalus" w:cs="Andalus"/>
        </w:rPr>
        <w:t>Climate (e.g. winter)</w:t>
      </w:r>
    </w:p>
    <w:p w:rsidR="000630E1" w:rsidRPr="00124CF4" w:rsidRDefault="000630E1" w:rsidP="00FD3310">
      <w:pPr>
        <w:pStyle w:val="ListParagraph"/>
        <w:numPr>
          <w:ilvl w:val="1"/>
          <w:numId w:val="34"/>
        </w:numPr>
        <w:autoSpaceDE w:val="0"/>
        <w:autoSpaceDN w:val="0"/>
        <w:adjustRightInd w:val="0"/>
        <w:spacing w:after="100" w:afterAutospacing="1" w:line="240" w:lineRule="auto"/>
        <w:rPr>
          <w:rFonts w:ascii="Andalus" w:hAnsi="Andalus" w:cs="Andalus"/>
        </w:rPr>
      </w:pPr>
      <w:r w:rsidRPr="00124CF4">
        <w:rPr>
          <w:rFonts w:ascii="Andalus" w:hAnsi="Andalus" w:cs="Andalus"/>
        </w:rPr>
        <w:t>Weather (e</w:t>
      </w:r>
      <w:proofErr w:type="gramStart"/>
      <w:r w:rsidRPr="00124CF4">
        <w:rPr>
          <w:rFonts w:ascii="Andalus" w:hAnsi="Andalus" w:cs="Andalus"/>
        </w:rPr>
        <w:t>..</w:t>
      </w:r>
      <w:proofErr w:type="gramEnd"/>
      <w:r w:rsidRPr="00124CF4">
        <w:rPr>
          <w:rFonts w:ascii="Andalus" w:hAnsi="Andalus" w:cs="Andalus"/>
        </w:rPr>
        <w:t>g heavy rain)</w:t>
      </w:r>
    </w:p>
    <w:p w:rsidR="000630E1" w:rsidRPr="00124CF4" w:rsidRDefault="000630E1" w:rsidP="00FD3310">
      <w:pPr>
        <w:pStyle w:val="ListParagraph"/>
        <w:numPr>
          <w:ilvl w:val="1"/>
          <w:numId w:val="34"/>
        </w:numPr>
        <w:autoSpaceDE w:val="0"/>
        <w:autoSpaceDN w:val="0"/>
        <w:adjustRightInd w:val="0"/>
        <w:spacing w:after="100" w:afterAutospacing="1" w:line="240" w:lineRule="auto"/>
        <w:rPr>
          <w:rFonts w:ascii="Andalus" w:hAnsi="Andalus" w:cs="Andalus"/>
        </w:rPr>
      </w:pPr>
      <w:r w:rsidRPr="00124CF4">
        <w:rPr>
          <w:rFonts w:ascii="Andalus" w:hAnsi="Andalus" w:cs="Andalus"/>
        </w:rPr>
        <w:t>Workplace (e.g. garden flower bed)</w:t>
      </w:r>
    </w:p>
    <w:p w:rsidR="000630E1" w:rsidRPr="00124CF4" w:rsidRDefault="000630E1" w:rsidP="00FD3310">
      <w:pPr>
        <w:pStyle w:val="ListParagraph"/>
        <w:numPr>
          <w:ilvl w:val="1"/>
          <w:numId w:val="34"/>
        </w:numPr>
        <w:autoSpaceDE w:val="0"/>
        <w:autoSpaceDN w:val="0"/>
        <w:adjustRightInd w:val="0"/>
        <w:spacing w:after="100" w:afterAutospacing="1" w:line="240" w:lineRule="auto"/>
        <w:rPr>
          <w:rFonts w:ascii="Andalus" w:hAnsi="Andalus" w:cs="Andalus"/>
        </w:rPr>
      </w:pPr>
      <w:r w:rsidRPr="00124CF4">
        <w:rPr>
          <w:rFonts w:ascii="Andalus" w:hAnsi="Andalus" w:cs="Andalus"/>
        </w:rPr>
        <w:t>Work pressures (e.g. rush)</w:t>
      </w:r>
    </w:p>
    <w:p w:rsidR="000630E1" w:rsidRPr="00124CF4" w:rsidRDefault="000630E1" w:rsidP="00FD3310">
      <w:pPr>
        <w:pStyle w:val="ListParagraph"/>
        <w:numPr>
          <w:ilvl w:val="1"/>
          <w:numId w:val="34"/>
        </w:numPr>
        <w:autoSpaceDE w:val="0"/>
        <w:autoSpaceDN w:val="0"/>
        <w:adjustRightInd w:val="0"/>
        <w:spacing w:after="100" w:afterAutospacing="1" w:line="240" w:lineRule="auto"/>
        <w:rPr>
          <w:rFonts w:ascii="Andalus" w:hAnsi="Andalus" w:cs="Andalus"/>
        </w:rPr>
      </w:pPr>
      <w:r w:rsidRPr="00124CF4">
        <w:rPr>
          <w:rFonts w:ascii="Andalus" w:hAnsi="Andalus" w:cs="Andalus"/>
        </w:rPr>
        <w:t>Social culture (e.g. macho hardworking or lazy)</w:t>
      </w:r>
    </w:p>
    <w:p w:rsidR="000630E1" w:rsidRPr="000630E1" w:rsidRDefault="000630E1"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sidRPr="000630E1">
        <w:rPr>
          <w:rFonts w:ascii="Andalus" w:hAnsi="Andalus" w:cs="Andalus"/>
          <w:color w:val="5F497A" w:themeColor="accent4" w:themeShade="BF"/>
        </w:rPr>
        <w:t>The user can be thought of as being alone (attitude, tired, older)</w:t>
      </w:r>
    </w:p>
    <w:p w:rsidR="000630E1" w:rsidRPr="000630E1" w:rsidRDefault="000630E1" w:rsidP="00FD3310">
      <w:pPr>
        <w:pStyle w:val="ListParagraph"/>
        <w:numPr>
          <w:ilvl w:val="1"/>
          <w:numId w:val="34"/>
        </w:numPr>
        <w:autoSpaceDE w:val="0"/>
        <w:autoSpaceDN w:val="0"/>
        <w:adjustRightInd w:val="0"/>
        <w:spacing w:after="100" w:afterAutospacing="1" w:line="240" w:lineRule="auto"/>
        <w:rPr>
          <w:rFonts w:ascii="Andalus" w:hAnsi="Andalus" w:cs="Andalus"/>
          <w:color w:val="5F497A" w:themeColor="accent4" w:themeShade="BF"/>
        </w:rPr>
      </w:pPr>
      <w:r w:rsidRPr="000630E1">
        <w:rPr>
          <w:rFonts w:ascii="Andalus" w:hAnsi="Andalus" w:cs="Andalus"/>
          <w:color w:val="5F497A" w:themeColor="accent4" w:themeShade="BF"/>
        </w:rPr>
        <w:t xml:space="preserve">Can influence your use of a product </w:t>
      </w:r>
    </w:p>
    <w:p w:rsidR="004B581D" w:rsidRPr="000630E1" w:rsidRDefault="000630E1"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sidRPr="000630E1">
        <w:rPr>
          <w:rFonts w:ascii="Andalus" w:hAnsi="Andalus" w:cs="Andalus"/>
          <w:color w:val="5F497A" w:themeColor="accent4" w:themeShade="BF"/>
        </w:rPr>
        <w:t>Product (spade size, handle length, etc)</w:t>
      </w:r>
      <w:r w:rsidR="004B581D" w:rsidRPr="000630E1">
        <w:rPr>
          <w:rFonts w:ascii="Andalus" w:hAnsi="Andalus" w:cs="Andalus"/>
          <w:color w:val="5F497A" w:themeColor="accent4" w:themeShade="BF"/>
        </w:rPr>
        <w:t xml:space="preserve"> </w:t>
      </w:r>
    </w:p>
    <w:p w:rsidR="000630E1" w:rsidRDefault="000630E1"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sidRPr="000630E1">
        <w:rPr>
          <w:rFonts w:ascii="Andalus" w:hAnsi="Andalus" w:cs="Andalus"/>
          <w:color w:val="5F497A" w:themeColor="accent4" w:themeShade="BF"/>
        </w:rPr>
        <w:t>Task (dig, shovel, compact)</w:t>
      </w:r>
    </w:p>
    <w:p w:rsidR="000630E1" w:rsidRDefault="000630E1"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Pr>
          <w:rFonts w:ascii="Andalus" w:hAnsi="Andalus" w:cs="Andalus"/>
          <w:color w:val="5F497A" w:themeColor="accent4" w:themeShade="BF"/>
        </w:rPr>
        <w:t>This is where ergonomics is a factor; don’t always blame the person as there are many factors</w:t>
      </w:r>
    </w:p>
    <w:p w:rsidR="000630E1" w:rsidRPr="00124CF4" w:rsidRDefault="000630E1" w:rsidP="000630E1">
      <w:pPr>
        <w:autoSpaceDE w:val="0"/>
        <w:autoSpaceDN w:val="0"/>
        <w:adjustRightInd w:val="0"/>
        <w:spacing w:after="100" w:afterAutospacing="1" w:line="240" w:lineRule="auto"/>
        <w:rPr>
          <w:rFonts w:ascii="Andalus" w:hAnsi="Andalus" w:cs="Andalus"/>
        </w:rPr>
      </w:pPr>
      <w:r w:rsidRPr="00124CF4">
        <w:rPr>
          <w:rFonts w:ascii="Andalus" w:hAnsi="Andalus" w:cs="Andalus"/>
        </w:rPr>
        <w:t xml:space="preserve">Ergonomics concerns </w:t>
      </w:r>
    </w:p>
    <w:p w:rsidR="000630E1" w:rsidRPr="00124CF4" w:rsidRDefault="000630E1" w:rsidP="00FD3310">
      <w:pPr>
        <w:pStyle w:val="ListParagraph"/>
        <w:numPr>
          <w:ilvl w:val="0"/>
          <w:numId w:val="34"/>
        </w:numPr>
        <w:autoSpaceDE w:val="0"/>
        <w:autoSpaceDN w:val="0"/>
        <w:adjustRightInd w:val="0"/>
        <w:spacing w:after="100" w:afterAutospacing="1" w:line="240" w:lineRule="auto"/>
        <w:rPr>
          <w:rFonts w:ascii="Andalus" w:hAnsi="Andalus" w:cs="Andalus"/>
        </w:rPr>
      </w:pPr>
      <w:r w:rsidRPr="00124CF4">
        <w:rPr>
          <w:rFonts w:ascii="Andalus" w:hAnsi="Andalus" w:cs="Andalus"/>
        </w:rPr>
        <w:t>Physical characters of users</w:t>
      </w:r>
    </w:p>
    <w:p w:rsidR="0053081B" w:rsidRPr="00124CF4" w:rsidRDefault="000630E1" w:rsidP="00FD3310">
      <w:pPr>
        <w:pStyle w:val="ListParagraph"/>
        <w:numPr>
          <w:ilvl w:val="1"/>
          <w:numId w:val="34"/>
        </w:numPr>
        <w:autoSpaceDE w:val="0"/>
        <w:autoSpaceDN w:val="0"/>
        <w:adjustRightInd w:val="0"/>
        <w:spacing w:after="100" w:afterAutospacing="1" w:line="240" w:lineRule="auto"/>
        <w:rPr>
          <w:rFonts w:ascii="Andalus" w:hAnsi="Andalus" w:cs="Andalus"/>
        </w:rPr>
      </w:pPr>
      <w:r w:rsidRPr="00124CF4">
        <w:rPr>
          <w:rFonts w:ascii="Andalus" w:hAnsi="Andalus" w:cs="Andalus"/>
        </w:rPr>
        <w:t>Size, strength, endurance, flexibility</w:t>
      </w:r>
    </w:p>
    <w:p w:rsidR="0053081B" w:rsidRPr="00124CF4" w:rsidRDefault="0053081B" w:rsidP="00FD3310">
      <w:pPr>
        <w:pStyle w:val="ListParagraph"/>
        <w:numPr>
          <w:ilvl w:val="1"/>
          <w:numId w:val="34"/>
        </w:numPr>
        <w:autoSpaceDE w:val="0"/>
        <w:autoSpaceDN w:val="0"/>
        <w:adjustRightInd w:val="0"/>
        <w:spacing w:after="100" w:afterAutospacing="1" w:line="240" w:lineRule="auto"/>
        <w:rPr>
          <w:rFonts w:ascii="Andalus" w:hAnsi="Andalus" w:cs="Andalus"/>
        </w:rPr>
      </w:pPr>
      <w:r w:rsidRPr="00124CF4">
        <w:rPr>
          <w:rFonts w:ascii="Andalus" w:hAnsi="Andalus" w:cs="Andalus"/>
        </w:rPr>
        <w:t xml:space="preserve">Anthropometrics (how you collect info ~ how tall </w:t>
      </w:r>
      <w:proofErr w:type="spellStart"/>
      <w:r w:rsidRPr="00124CF4">
        <w:rPr>
          <w:rFonts w:ascii="Andalus" w:hAnsi="Andalus" w:cs="Andalus"/>
        </w:rPr>
        <w:t>ppl</w:t>
      </w:r>
      <w:proofErr w:type="spellEnd"/>
      <w:r w:rsidRPr="00124CF4">
        <w:rPr>
          <w:rFonts w:ascii="Andalus" w:hAnsi="Andalus" w:cs="Andalus"/>
        </w:rPr>
        <w:t xml:space="preserve"> are), biomechanics, and </w:t>
      </w:r>
      <w:proofErr w:type="spellStart"/>
      <w:r w:rsidRPr="00124CF4">
        <w:rPr>
          <w:rFonts w:ascii="Andalus" w:hAnsi="Andalus" w:cs="Andalus"/>
        </w:rPr>
        <w:t>kinesthetics</w:t>
      </w:r>
      <w:proofErr w:type="spellEnd"/>
    </w:p>
    <w:p w:rsidR="000630E1" w:rsidRPr="00124CF4" w:rsidRDefault="0053081B" w:rsidP="00FD3310">
      <w:pPr>
        <w:pStyle w:val="ListParagraph"/>
        <w:numPr>
          <w:ilvl w:val="0"/>
          <w:numId w:val="34"/>
        </w:numPr>
        <w:autoSpaceDE w:val="0"/>
        <w:autoSpaceDN w:val="0"/>
        <w:adjustRightInd w:val="0"/>
        <w:spacing w:after="100" w:afterAutospacing="1" w:line="240" w:lineRule="auto"/>
        <w:rPr>
          <w:rFonts w:ascii="Andalus" w:hAnsi="Andalus" w:cs="Andalus"/>
        </w:rPr>
      </w:pPr>
      <w:r w:rsidRPr="00124CF4">
        <w:rPr>
          <w:rFonts w:ascii="Andalus" w:hAnsi="Andalus" w:cs="Andalus"/>
        </w:rPr>
        <w:t>Psychological characteristics</w:t>
      </w:r>
      <w:r w:rsidR="000630E1" w:rsidRPr="00124CF4">
        <w:rPr>
          <w:rFonts w:ascii="Andalus" w:hAnsi="Andalus" w:cs="Andalus"/>
        </w:rPr>
        <w:t xml:space="preserve"> </w:t>
      </w:r>
      <w:r w:rsidRPr="00124CF4">
        <w:rPr>
          <w:rFonts w:ascii="Andalus" w:hAnsi="Andalus" w:cs="Andalus"/>
        </w:rPr>
        <w:t>of users</w:t>
      </w:r>
    </w:p>
    <w:p w:rsidR="0053081B" w:rsidRPr="00124CF4" w:rsidRDefault="0053081B" w:rsidP="00FD3310">
      <w:pPr>
        <w:pStyle w:val="ListParagraph"/>
        <w:numPr>
          <w:ilvl w:val="1"/>
          <w:numId w:val="34"/>
        </w:numPr>
        <w:autoSpaceDE w:val="0"/>
        <w:autoSpaceDN w:val="0"/>
        <w:adjustRightInd w:val="0"/>
        <w:spacing w:after="100" w:afterAutospacing="1" w:line="240" w:lineRule="auto"/>
        <w:rPr>
          <w:rFonts w:ascii="Andalus" w:hAnsi="Andalus" w:cs="Andalus"/>
        </w:rPr>
      </w:pPr>
      <w:r w:rsidRPr="00124CF4">
        <w:rPr>
          <w:rFonts w:ascii="Andalus" w:hAnsi="Andalus" w:cs="Andalus"/>
        </w:rPr>
        <w:t xml:space="preserve">Sensory, motor, cognitive, social factors, cultural concerns and politics </w:t>
      </w:r>
    </w:p>
    <w:p w:rsidR="0053081B" w:rsidRDefault="0053081B" w:rsidP="00FD3310">
      <w:pPr>
        <w:pStyle w:val="ListParagraph"/>
        <w:numPr>
          <w:ilvl w:val="0"/>
          <w:numId w:val="34"/>
        </w:numPr>
        <w:autoSpaceDE w:val="0"/>
        <w:autoSpaceDN w:val="0"/>
        <w:adjustRightInd w:val="0"/>
        <w:spacing w:after="100" w:afterAutospacing="1" w:line="240" w:lineRule="auto"/>
        <w:rPr>
          <w:rFonts w:ascii="Andalus" w:hAnsi="Andalus" w:cs="Andalus"/>
        </w:rPr>
      </w:pPr>
      <w:r w:rsidRPr="00124CF4">
        <w:rPr>
          <w:rFonts w:ascii="Andalus" w:hAnsi="Andalus" w:cs="Andalus"/>
        </w:rPr>
        <w:t>Physiological/Biological</w:t>
      </w:r>
    </w:p>
    <w:p w:rsidR="00124CF4" w:rsidRDefault="00124CF4" w:rsidP="00124CF4">
      <w:pPr>
        <w:pStyle w:val="ListParagraph"/>
        <w:numPr>
          <w:ilvl w:val="1"/>
          <w:numId w:val="34"/>
        </w:numPr>
        <w:autoSpaceDE w:val="0"/>
        <w:autoSpaceDN w:val="0"/>
        <w:adjustRightInd w:val="0"/>
        <w:spacing w:after="100" w:afterAutospacing="1" w:line="240" w:lineRule="auto"/>
        <w:rPr>
          <w:rFonts w:ascii="Andalus" w:hAnsi="Andalus" w:cs="Andalus"/>
        </w:rPr>
      </w:pPr>
      <w:r>
        <w:rPr>
          <w:rFonts w:ascii="Andalus" w:hAnsi="Andalus" w:cs="Andalus"/>
        </w:rPr>
        <w:t>Muscle activity, heart rate, temperature control, diet, sleep and diurnal rhythms</w:t>
      </w:r>
    </w:p>
    <w:p w:rsidR="00124CF4" w:rsidRPr="00124CF4" w:rsidRDefault="00124CF4" w:rsidP="00124CF4">
      <w:pPr>
        <w:pStyle w:val="ListParagraph"/>
        <w:numPr>
          <w:ilvl w:val="1"/>
          <w:numId w:val="34"/>
        </w:numPr>
        <w:autoSpaceDE w:val="0"/>
        <w:autoSpaceDN w:val="0"/>
        <w:adjustRightInd w:val="0"/>
        <w:spacing w:after="100" w:afterAutospacing="1" w:line="240" w:lineRule="auto"/>
        <w:rPr>
          <w:rFonts w:ascii="Andalus" w:hAnsi="Andalus" w:cs="Andalus"/>
        </w:rPr>
      </w:pPr>
      <w:r>
        <w:rPr>
          <w:rFonts w:ascii="Andalus" w:hAnsi="Andalus" w:cs="Andalus"/>
        </w:rPr>
        <w:t>Biology and biochemistry</w:t>
      </w:r>
    </w:p>
    <w:p w:rsidR="0053081B" w:rsidRPr="00124CF4" w:rsidRDefault="0053081B" w:rsidP="0053081B">
      <w:pPr>
        <w:autoSpaceDE w:val="0"/>
        <w:autoSpaceDN w:val="0"/>
        <w:adjustRightInd w:val="0"/>
        <w:spacing w:after="100" w:afterAutospacing="1" w:line="240" w:lineRule="auto"/>
        <w:rPr>
          <w:rFonts w:ascii="Andalus" w:hAnsi="Andalus" w:cs="Andalus"/>
        </w:rPr>
      </w:pPr>
      <w:r w:rsidRPr="00124CF4">
        <w:rPr>
          <w:rFonts w:ascii="Andalus" w:hAnsi="Andalus" w:cs="Andalus"/>
        </w:rPr>
        <w:lastRenderedPageBreak/>
        <w:t>Size matters – how to quantify?</w:t>
      </w:r>
    </w:p>
    <w:p w:rsidR="0053081B" w:rsidRDefault="0053081B"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Pr>
          <w:rFonts w:ascii="Andalus" w:hAnsi="Andalus" w:cs="Andalus"/>
          <w:color w:val="5F497A" w:themeColor="accent4" w:themeShade="BF"/>
        </w:rPr>
        <w:t>Through mean and standard deviation; size is usually a normal curve</w:t>
      </w:r>
    </w:p>
    <w:p w:rsidR="0053081B" w:rsidRDefault="0053081B"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Pr>
          <w:rFonts w:ascii="Andalus" w:hAnsi="Andalus" w:cs="Andalus"/>
          <w:color w:val="5F497A" w:themeColor="accent4" w:themeShade="BF"/>
        </w:rPr>
        <w:t xml:space="preserve">Have to determine a cut-off point (e.g. take off tallest 2.5% and shortest 2.5%, which = 5% of the population) </w:t>
      </w:r>
    </w:p>
    <w:p w:rsidR="0053081B" w:rsidRDefault="0053081B"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Pr>
          <w:rFonts w:ascii="Andalus" w:hAnsi="Andalus" w:cs="Andalus"/>
          <w:color w:val="5F497A" w:themeColor="accent4" w:themeShade="BF"/>
        </w:rPr>
        <w:t>Have to work out how to adapt to situation (ex: tall people - size of door is designed for more than 97% of the population; obese people – size of aisles on a plane)</w:t>
      </w:r>
    </w:p>
    <w:p w:rsidR="0053081B" w:rsidRPr="00124CF4" w:rsidRDefault="0053081B" w:rsidP="0053081B">
      <w:pPr>
        <w:autoSpaceDE w:val="0"/>
        <w:autoSpaceDN w:val="0"/>
        <w:adjustRightInd w:val="0"/>
        <w:spacing w:after="100" w:afterAutospacing="1" w:line="240" w:lineRule="auto"/>
        <w:rPr>
          <w:rFonts w:ascii="Andalus" w:hAnsi="Andalus" w:cs="Andalus"/>
        </w:rPr>
      </w:pPr>
      <w:r w:rsidRPr="00124CF4">
        <w:rPr>
          <w:rFonts w:ascii="Andalus" w:hAnsi="Andalus" w:cs="Andalus"/>
        </w:rPr>
        <w:t xml:space="preserve">Anthropometrics </w:t>
      </w:r>
    </w:p>
    <w:p w:rsidR="0053081B" w:rsidRDefault="0053081B"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Pr>
          <w:rFonts w:ascii="Andalus" w:hAnsi="Andalus" w:cs="Andalus"/>
          <w:color w:val="5F497A" w:themeColor="accent4" w:themeShade="BF"/>
        </w:rPr>
        <w:t xml:space="preserve">The Romans thoughts of </w:t>
      </w:r>
      <w:r w:rsidR="00124CF4">
        <w:rPr>
          <w:rFonts w:ascii="Andalus" w:hAnsi="Andalus" w:cs="Andalus"/>
          <w:color w:val="5F497A" w:themeColor="accent4" w:themeShade="BF"/>
        </w:rPr>
        <w:t>the usage of space with</w:t>
      </w:r>
      <w:r>
        <w:rPr>
          <w:rFonts w:ascii="Andalus" w:hAnsi="Andalus" w:cs="Andalus"/>
          <w:color w:val="5F497A" w:themeColor="accent4" w:themeShade="BF"/>
        </w:rPr>
        <w:t xml:space="preserve"> a naked man</w:t>
      </w:r>
    </w:p>
    <w:p w:rsidR="0053081B" w:rsidRDefault="0053081B"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Pr>
          <w:rFonts w:ascii="Andalus" w:hAnsi="Andalus" w:cs="Andalus"/>
          <w:color w:val="5F497A" w:themeColor="accent4" w:themeShade="BF"/>
        </w:rPr>
        <w:t>But in reality no one is even naked</w:t>
      </w:r>
    </w:p>
    <w:p w:rsidR="0053081B" w:rsidRPr="00124CF4" w:rsidRDefault="00891BFB" w:rsidP="00891BFB">
      <w:pPr>
        <w:autoSpaceDE w:val="0"/>
        <w:autoSpaceDN w:val="0"/>
        <w:adjustRightInd w:val="0"/>
        <w:spacing w:after="100" w:afterAutospacing="1" w:line="240" w:lineRule="auto"/>
        <w:rPr>
          <w:rFonts w:ascii="Andalus" w:hAnsi="Andalus" w:cs="Andalus"/>
        </w:rPr>
      </w:pPr>
      <w:r w:rsidRPr="00124CF4">
        <w:rPr>
          <w:rFonts w:ascii="Andalus" w:hAnsi="Andalus" w:cs="Andalus"/>
        </w:rPr>
        <w:t xml:space="preserve">Physics </w:t>
      </w:r>
    </w:p>
    <w:p w:rsidR="00891BFB" w:rsidRPr="00124CF4" w:rsidRDefault="00891BFB" w:rsidP="00FD3310">
      <w:pPr>
        <w:pStyle w:val="ListParagraph"/>
        <w:numPr>
          <w:ilvl w:val="0"/>
          <w:numId w:val="34"/>
        </w:numPr>
        <w:autoSpaceDE w:val="0"/>
        <w:autoSpaceDN w:val="0"/>
        <w:adjustRightInd w:val="0"/>
        <w:spacing w:after="100" w:afterAutospacing="1" w:line="240" w:lineRule="auto"/>
        <w:rPr>
          <w:rFonts w:ascii="Andalus" w:hAnsi="Andalus" w:cs="Andalus"/>
        </w:rPr>
      </w:pPr>
      <w:r w:rsidRPr="00124CF4">
        <w:rPr>
          <w:rFonts w:ascii="Andalus" w:hAnsi="Andalus" w:cs="Andalus"/>
        </w:rPr>
        <w:t>The physical world follows rules:</w:t>
      </w:r>
    </w:p>
    <w:p w:rsidR="00891BFB" w:rsidRDefault="00891BFB" w:rsidP="00FD3310">
      <w:pPr>
        <w:pStyle w:val="ListParagraph"/>
        <w:numPr>
          <w:ilvl w:val="1"/>
          <w:numId w:val="34"/>
        </w:numPr>
        <w:autoSpaceDE w:val="0"/>
        <w:autoSpaceDN w:val="0"/>
        <w:adjustRightInd w:val="0"/>
        <w:spacing w:after="100" w:afterAutospacing="1" w:line="240" w:lineRule="auto"/>
        <w:rPr>
          <w:rFonts w:ascii="Andalus" w:hAnsi="Andalus" w:cs="Andalus"/>
          <w:color w:val="5F497A" w:themeColor="accent4" w:themeShade="BF"/>
        </w:rPr>
      </w:pPr>
      <w:r w:rsidRPr="00124CF4">
        <w:rPr>
          <w:rFonts w:ascii="Andalus" w:hAnsi="Andalus" w:cs="Andalus"/>
        </w:rPr>
        <w:t>Mass</w:t>
      </w:r>
      <w:r>
        <w:rPr>
          <w:rFonts w:ascii="Andalus" w:hAnsi="Andalus" w:cs="Andalus"/>
          <w:color w:val="5F497A" w:themeColor="accent4" w:themeShade="BF"/>
        </w:rPr>
        <w:t xml:space="preserve"> (ex: walking on the moon you have to jump-walk and you stop right away because your mass is pushing you)</w:t>
      </w:r>
    </w:p>
    <w:p w:rsidR="00891BFB" w:rsidRDefault="00891BFB" w:rsidP="00FD3310">
      <w:pPr>
        <w:pStyle w:val="ListParagraph"/>
        <w:numPr>
          <w:ilvl w:val="1"/>
          <w:numId w:val="34"/>
        </w:numPr>
        <w:autoSpaceDE w:val="0"/>
        <w:autoSpaceDN w:val="0"/>
        <w:adjustRightInd w:val="0"/>
        <w:spacing w:after="100" w:afterAutospacing="1" w:line="240" w:lineRule="auto"/>
        <w:rPr>
          <w:rFonts w:ascii="Andalus" w:hAnsi="Andalus" w:cs="Andalus"/>
          <w:color w:val="5F497A" w:themeColor="accent4" w:themeShade="BF"/>
        </w:rPr>
      </w:pPr>
      <w:r w:rsidRPr="00124CF4">
        <w:rPr>
          <w:rFonts w:ascii="Andalus" w:hAnsi="Andalus" w:cs="Andalus"/>
        </w:rPr>
        <w:t>Inertia</w:t>
      </w:r>
      <w:r>
        <w:rPr>
          <w:rFonts w:ascii="Andalus" w:hAnsi="Andalus" w:cs="Andalus"/>
          <w:color w:val="5F497A" w:themeColor="accent4" w:themeShade="BF"/>
        </w:rPr>
        <w:t xml:space="preserve"> (keeps you going, related to mass; ex: people used to fight is axes but realized that all of their mass was on the end and took too long to hurt and therefore swords were better)</w:t>
      </w:r>
    </w:p>
    <w:p w:rsidR="00891BFB" w:rsidRDefault="00891BFB" w:rsidP="00FD3310">
      <w:pPr>
        <w:pStyle w:val="ListParagraph"/>
        <w:numPr>
          <w:ilvl w:val="1"/>
          <w:numId w:val="34"/>
        </w:numPr>
        <w:autoSpaceDE w:val="0"/>
        <w:autoSpaceDN w:val="0"/>
        <w:adjustRightInd w:val="0"/>
        <w:spacing w:after="100" w:afterAutospacing="1" w:line="240" w:lineRule="auto"/>
        <w:rPr>
          <w:rFonts w:ascii="Andalus" w:hAnsi="Andalus" w:cs="Andalus"/>
          <w:color w:val="5F497A" w:themeColor="accent4" w:themeShade="BF"/>
        </w:rPr>
      </w:pPr>
      <w:r w:rsidRPr="00124CF4">
        <w:rPr>
          <w:rFonts w:ascii="Andalus" w:hAnsi="Andalus" w:cs="Andalus"/>
        </w:rPr>
        <w:t>Force</w:t>
      </w:r>
      <w:r>
        <w:rPr>
          <w:rFonts w:ascii="Andalus" w:hAnsi="Andalus" w:cs="Andalus"/>
          <w:color w:val="5F497A" w:themeColor="accent4" w:themeShade="BF"/>
        </w:rPr>
        <w:t xml:space="preserve"> (bigger is better)</w:t>
      </w:r>
    </w:p>
    <w:p w:rsidR="00891BFB" w:rsidRPr="00124CF4" w:rsidRDefault="00891BFB" w:rsidP="00FD3310">
      <w:pPr>
        <w:pStyle w:val="ListParagraph"/>
        <w:numPr>
          <w:ilvl w:val="1"/>
          <w:numId w:val="34"/>
        </w:numPr>
        <w:autoSpaceDE w:val="0"/>
        <w:autoSpaceDN w:val="0"/>
        <w:adjustRightInd w:val="0"/>
        <w:spacing w:after="100" w:afterAutospacing="1" w:line="240" w:lineRule="auto"/>
        <w:rPr>
          <w:rFonts w:ascii="Andalus" w:hAnsi="Andalus" w:cs="Andalus"/>
        </w:rPr>
      </w:pPr>
      <w:r w:rsidRPr="00124CF4">
        <w:rPr>
          <w:rFonts w:ascii="Andalus" w:hAnsi="Andalus" w:cs="Andalus"/>
        </w:rPr>
        <w:t>Friction</w:t>
      </w:r>
    </w:p>
    <w:p w:rsidR="00891BFB" w:rsidRDefault="00891BFB" w:rsidP="00FD3310">
      <w:pPr>
        <w:pStyle w:val="ListParagraph"/>
        <w:numPr>
          <w:ilvl w:val="2"/>
          <w:numId w:val="34"/>
        </w:numPr>
        <w:autoSpaceDE w:val="0"/>
        <w:autoSpaceDN w:val="0"/>
        <w:adjustRightInd w:val="0"/>
        <w:spacing w:after="100" w:afterAutospacing="1" w:line="240" w:lineRule="auto"/>
        <w:rPr>
          <w:rFonts w:ascii="Andalus" w:hAnsi="Andalus" w:cs="Andalus"/>
          <w:color w:val="5F497A" w:themeColor="accent4" w:themeShade="BF"/>
        </w:rPr>
      </w:pPr>
      <w:r>
        <w:rPr>
          <w:rFonts w:ascii="Andalus" w:hAnsi="Andalus" w:cs="Andalus"/>
          <w:color w:val="5F497A" w:themeColor="accent4" w:themeShade="BF"/>
        </w:rPr>
        <w:t xml:space="preserve">static friction – keeps something at the same speed (ex: a car tire touching the road) </w:t>
      </w:r>
    </w:p>
    <w:p w:rsidR="00891BFB" w:rsidRDefault="00891BFB" w:rsidP="00FD3310">
      <w:pPr>
        <w:pStyle w:val="ListParagraph"/>
        <w:numPr>
          <w:ilvl w:val="2"/>
          <w:numId w:val="34"/>
        </w:numPr>
        <w:autoSpaceDE w:val="0"/>
        <w:autoSpaceDN w:val="0"/>
        <w:adjustRightInd w:val="0"/>
        <w:spacing w:after="100" w:afterAutospacing="1" w:line="240" w:lineRule="auto"/>
        <w:rPr>
          <w:rFonts w:ascii="Andalus" w:hAnsi="Andalus" w:cs="Andalus"/>
          <w:color w:val="5F497A" w:themeColor="accent4" w:themeShade="BF"/>
        </w:rPr>
      </w:pPr>
      <w:r>
        <w:rPr>
          <w:rFonts w:ascii="Andalus" w:hAnsi="Andalus" w:cs="Andalus"/>
          <w:color w:val="5F497A" w:themeColor="accent4" w:themeShade="BF"/>
        </w:rPr>
        <w:t>dynamic friction - stops the car</w:t>
      </w:r>
    </w:p>
    <w:p w:rsidR="00891BFB" w:rsidRPr="008758AF" w:rsidRDefault="00891BFB" w:rsidP="00FD3310">
      <w:pPr>
        <w:pStyle w:val="ListParagraph"/>
        <w:numPr>
          <w:ilvl w:val="1"/>
          <w:numId w:val="34"/>
        </w:numPr>
        <w:autoSpaceDE w:val="0"/>
        <w:autoSpaceDN w:val="0"/>
        <w:adjustRightInd w:val="0"/>
        <w:spacing w:after="100" w:afterAutospacing="1" w:line="240" w:lineRule="auto"/>
        <w:rPr>
          <w:rFonts w:ascii="Andalus" w:hAnsi="Andalus" w:cs="Andalus"/>
        </w:rPr>
      </w:pPr>
      <w:r w:rsidRPr="008758AF">
        <w:rPr>
          <w:rFonts w:ascii="Andalus" w:hAnsi="Andalus" w:cs="Andalus"/>
        </w:rPr>
        <w:t>Etc</w:t>
      </w:r>
    </w:p>
    <w:p w:rsidR="00891BFB" w:rsidRPr="008758AF" w:rsidRDefault="00891BFB" w:rsidP="00FD3310">
      <w:pPr>
        <w:pStyle w:val="ListParagraph"/>
        <w:numPr>
          <w:ilvl w:val="0"/>
          <w:numId w:val="34"/>
        </w:numPr>
        <w:autoSpaceDE w:val="0"/>
        <w:autoSpaceDN w:val="0"/>
        <w:adjustRightInd w:val="0"/>
        <w:spacing w:after="100" w:afterAutospacing="1" w:line="240" w:lineRule="auto"/>
        <w:rPr>
          <w:rFonts w:ascii="Andalus" w:hAnsi="Andalus" w:cs="Andalus"/>
        </w:rPr>
      </w:pPr>
      <w:r w:rsidRPr="008758AF">
        <w:rPr>
          <w:rFonts w:ascii="Andalus" w:hAnsi="Andalus" w:cs="Andalus"/>
        </w:rPr>
        <w:t>Physics governs the environment, tools and the user</w:t>
      </w:r>
    </w:p>
    <w:p w:rsidR="00891BFB" w:rsidRDefault="00891BFB"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Pr>
          <w:rFonts w:ascii="Andalus" w:hAnsi="Andalus" w:cs="Andalus"/>
          <w:color w:val="5F497A" w:themeColor="accent4" w:themeShade="BF"/>
        </w:rPr>
        <w:t xml:space="preserve">Lifting has to do with biomechanics (ex: lighting a </w:t>
      </w:r>
      <w:proofErr w:type="spellStart"/>
      <w:r>
        <w:rPr>
          <w:rFonts w:ascii="Andalus" w:hAnsi="Andalus" w:cs="Andalus"/>
          <w:color w:val="5F497A" w:themeColor="accent4" w:themeShade="BF"/>
        </w:rPr>
        <w:t>tv</w:t>
      </w:r>
      <w:proofErr w:type="spellEnd"/>
      <w:r>
        <w:rPr>
          <w:rFonts w:ascii="Andalus" w:hAnsi="Andalus" w:cs="Andalus"/>
          <w:color w:val="5F497A" w:themeColor="accent4" w:themeShade="BF"/>
        </w:rPr>
        <w:t xml:space="preserve"> with the heavy part close vs. far)</w:t>
      </w:r>
    </w:p>
    <w:p w:rsidR="00891BFB" w:rsidRPr="008758AF" w:rsidRDefault="00891BFB" w:rsidP="00F95A01">
      <w:pPr>
        <w:autoSpaceDE w:val="0"/>
        <w:autoSpaceDN w:val="0"/>
        <w:adjustRightInd w:val="0"/>
        <w:spacing w:after="100" w:afterAutospacing="1" w:line="240" w:lineRule="auto"/>
        <w:rPr>
          <w:rFonts w:ascii="Andalus" w:hAnsi="Andalus" w:cs="Andalus"/>
        </w:rPr>
      </w:pPr>
      <w:r w:rsidRPr="008758AF">
        <w:rPr>
          <w:rFonts w:ascii="Andalus" w:hAnsi="Andalus" w:cs="Andalus"/>
        </w:rPr>
        <w:t>Physics of tools</w:t>
      </w:r>
    </w:p>
    <w:p w:rsidR="00891BFB" w:rsidRPr="008758AF" w:rsidRDefault="00891BFB" w:rsidP="00FD3310">
      <w:pPr>
        <w:pStyle w:val="ListParagraph"/>
        <w:numPr>
          <w:ilvl w:val="0"/>
          <w:numId w:val="34"/>
        </w:numPr>
        <w:autoSpaceDE w:val="0"/>
        <w:autoSpaceDN w:val="0"/>
        <w:adjustRightInd w:val="0"/>
        <w:spacing w:after="100" w:afterAutospacing="1" w:line="240" w:lineRule="auto"/>
        <w:rPr>
          <w:rFonts w:ascii="Andalus" w:hAnsi="Andalus" w:cs="Andalus"/>
        </w:rPr>
      </w:pPr>
      <w:r w:rsidRPr="008758AF">
        <w:rPr>
          <w:rFonts w:ascii="Andalus" w:hAnsi="Andalus" w:cs="Andalus"/>
        </w:rPr>
        <w:t xml:space="preserve">Weed </w:t>
      </w:r>
      <w:proofErr w:type="spellStart"/>
      <w:r w:rsidRPr="008758AF">
        <w:rPr>
          <w:rFonts w:ascii="Andalus" w:hAnsi="Andalus" w:cs="Andalus"/>
        </w:rPr>
        <w:t>whacker</w:t>
      </w:r>
      <w:proofErr w:type="spellEnd"/>
      <w:r w:rsidRPr="008758AF">
        <w:rPr>
          <w:rFonts w:ascii="Andalus" w:hAnsi="Andalus" w:cs="Andalus"/>
        </w:rPr>
        <w:t xml:space="preserve"> has a battery, handle and motor</w:t>
      </w:r>
    </w:p>
    <w:p w:rsidR="00891BFB" w:rsidRPr="008758AF" w:rsidRDefault="00891BFB" w:rsidP="00FD3310">
      <w:pPr>
        <w:pStyle w:val="ListParagraph"/>
        <w:numPr>
          <w:ilvl w:val="0"/>
          <w:numId w:val="34"/>
        </w:numPr>
        <w:autoSpaceDE w:val="0"/>
        <w:autoSpaceDN w:val="0"/>
        <w:adjustRightInd w:val="0"/>
        <w:spacing w:after="100" w:afterAutospacing="1" w:line="240" w:lineRule="auto"/>
        <w:rPr>
          <w:rFonts w:ascii="Andalus" w:hAnsi="Andalus" w:cs="Andalus"/>
        </w:rPr>
      </w:pPr>
      <w:r w:rsidRPr="008758AF">
        <w:rPr>
          <w:rFonts w:ascii="Andalus" w:hAnsi="Andalus" w:cs="Andalus"/>
        </w:rPr>
        <w:t>The configuration of these items governs the moment of inertia</w:t>
      </w:r>
    </w:p>
    <w:p w:rsidR="00F95A01" w:rsidRPr="008758AF" w:rsidRDefault="00F73840" w:rsidP="00FD3310">
      <w:pPr>
        <w:pStyle w:val="ListParagraph"/>
        <w:numPr>
          <w:ilvl w:val="0"/>
          <w:numId w:val="34"/>
        </w:numPr>
        <w:autoSpaceDE w:val="0"/>
        <w:autoSpaceDN w:val="0"/>
        <w:adjustRightInd w:val="0"/>
        <w:spacing w:after="100" w:afterAutospacing="1" w:line="240" w:lineRule="auto"/>
        <w:rPr>
          <w:rFonts w:ascii="Andalus" w:hAnsi="Andalus" w:cs="Andalus"/>
        </w:rPr>
      </w:pPr>
      <w:r>
        <w:rPr>
          <w:rFonts w:ascii="Andalus" w:hAnsi="Andalus" w:cs="Andalus"/>
          <w:noProof/>
          <w:lang w:eastAsia="en-CA"/>
        </w:rPr>
        <w:drawing>
          <wp:anchor distT="0" distB="0" distL="114300" distR="114300" simplePos="0" relativeHeight="251670528" behindDoc="1" locked="0" layoutInCell="1" allowOverlap="1">
            <wp:simplePos x="0" y="0"/>
            <wp:positionH relativeFrom="column">
              <wp:posOffset>3962400</wp:posOffset>
            </wp:positionH>
            <wp:positionV relativeFrom="paragraph">
              <wp:posOffset>99060</wp:posOffset>
            </wp:positionV>
            <wp:extent cx="2362200" cy="3552825"/>
            <wp:effectExtent l="19050" t="0" r="0" b="0"/>
            <wp:wrapTight wrapText="bothSides">
              <wp:wrapPolygon edited="0">
                <wp:start x="-174" y="0"/>
                <wp:lineTo x="-174" y="21542"/>
                <wp:lineTo x="21600" y="21542"/>
                <wp:lineTo x="21600" y="0"/>
                <wp:lineTo x="-174" y="0"/>
              </wp:wrapPolygon>
            </wp:wrapTight>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srcRect/>
                    <a:stretch>
                      <a:fillRect/>
                    </a:stretch>
                  </pic:blipFill>
                  <pic:spPr bwMode="auto">
                    <a:xfrm>
                      <a:off x="0" y="0"/>
                      <a:ext cx="2362200" cy="3552825"/>
                    </a:xfrm>
                    <a:prstGeom prst="rect">
                      <a:avLst/>
                    </a:prstGeom>
                    <a:noFill/>
                    <a:ln w="9525">
                      <a:noFill/>
                      <a:miter lim="800000"/>
                      <a:headEnd/>
                      <a:tailEnd/>
                    </a:ln>
                  </pic:spPr>
                </pic:pic>
              </a:graphicData>
            </a:graphic>
          </wp:anchor>
        </w:drawing>
      </w:r>
      <w:r w:rsidR="00891BFB" w:rsidRPr="008758AF">
        <w:rPr>
          <w:rFonts w:ascii="Andalus" w:hAnsi="Andalus" w:cs="Andalus"/>
        </w:rPr>
        <w:t xml:space="preserve">This battery has been placed on a harness </w:t>
      </w:r>
    </w:p>
    <w:p w:rsidR="00891BFB" w:rsidRPr="008758AF" w:rsidRDefault="00F95A01" w:rsidP="00FD3310">
      <w:pPr>
        <w:pStyle w:val="ListParagraph"/>
        <w:numPr>
          <w:ilvl w:val="0"/>
          <w:numId w:val="34"/>
        </w:numPr>
        <w:autoSpaceDE w:val="0"/>
        <w:autoSpaceDN w:val="0"/>
        <w:adjustRightInd w:val="0"/>
        <w:spacing w:after="100" w:afterAutospacing="1" w:line="240" w:lineRule="auto"/>
        <w:rPr>
          <w:rFonts w:ascii="Andalus" w:hAnsi="Andalus" w:cs="Andalus"/>
        </w:rPr>
      </w:pPr>
      <w:r w:rsidRPr="008758AF">
        <w:rPr>
          <w:rFonts w:ascii="Andalus" w:hAnsi="Andalus" w:cs="Andalus"/>
        </w:rPr>
        <w:t xml:space="preserve">The handles are adjustable </w:t>
      </w:r>
      <w:r w:rsidR="00891BFB" w:rsidRPr="008758AF">
        <w:rPr>
          <w:rFonts w:ascii="Andalus" w:hAnsi="Andalus" w:cs="Andalus"/>
        </w:rPr>
        <w:t xml:space="preserve"> </w:t>
      </w:r>
    </w:p>
    <w:p w:rsidR="00F95A01" w:rsidRPr="008758AF" w:rsidRDefault="00F95A01" w:rsidP="00F95A01">
      <w:pPr>
        <w:autoSpaceDE w:val="0"/>
        <w:autoSpaceDN w:val="0"/>
        <w:adjustRightInd w:val="0"/>
        <w:spacing w:after="100" w:afterAutospacing="1" w:line="240" w:lineRule="auto"/>
        <w:rPr>
          <w:rFonts w:ascii="Andalus" w:hAnsi="Andalus" w:cs="Andalus"/>
        </w:rPr>
      </w:pPr>
      <w:r w:rsidRPr="008758AF">
        <w:rPr>
          <w:rFonts w:ascii="Andalus" w:hAnsi="Andalus" w:cs="Andalus"/>
        </w:rPr>
        <w:t xml:space="preserve">Physics of people </w:t>
      </w:r>
    </w:p>
    <w:p w:rsidR="00F95A01" w:rsidRPr="008758AF" w:rsidRDefault="00F95A01" w:rsidP="00FD3310">
      <w:pPr>
        <w:pStyle w:val="ListParagraph"/>
        <w:numPr>
          <w:ilvl w:val="0"/>
          <w:numId w:val="34"/>
        </w:numPr>
        <w:autoSpaceDE w:val="0"/>
        <w:autoSpaceDN w:val="0"/>
        <w:adjustRightInd w:val="0"/>
        <w:spacing w:after="100" w:afterAutospacing="1" w:line="240" w:lineRule="auto"/>
        <w:rPr>
          <w:rFonts w:ascii="Andalus" w:hAnsi="Andalus" w:cs="Andalus"/>
        </w:rPr>
      </w:pPr>
      <w:r w:rsidRPr="008758AF">
        <w:rPr>
          <w:rFonts w:ascii="Andalus" w:hAnsi="Andalus" w:cs="Andalus"/>
        </w:rPr>
        <w:t xml:space="preserve">Biomechanics is concerned with </w:t>
      </w:r>
    </w:p>
    <w:p w:rsidR="00F95A01" w:rsidRPr="008758AF" w:rsidRDefault="00F95A01" w:rsidP="00FD3310">
      <w:pPr>
        <w:pStyle w:val="ListParagraph"/>
        <w:numPr>
          <w:ilvl w:val="1"/>
          <w:numId w:val="34"/>
        </w:numPr>
        <w:autoSpaceDE w:val="0"/>
        <w:autoSpaceDN w:val="0"/>
        <w:adjustRightInd w:val="0"/>
        <w:spacing w:after="100" w:afterAutospacing="1" w:line="240" w:lineRule="auto"/>
        <w:rPr>
          <w:rFonts w:ascii="Andalus" w:hAnsi="Andalus" w:cs="Andalus"/>
        </w:rPr>
      </w:pPr>
      <w:r w:rsidRPr="008758AF">
        <w:rPr>
          <w:rFonts w:ascii="Andalus" w:hAnsi="Andalus" w:cs="Andalus"/>
        </w:rPr>
        <w:t xml:space="preserve">Skeleton of rigid bones and joints </w:t>
      </w:r>
    </w:p>
    <w:p w:rsidR="00F95A01" w:rsidRPr="008758AF" w:rsidRDefault="00F95A01" w:rsidP="00FD3310">
      <w:pPr>
        <w:pStyle w:val="ListParagraph"/>
        <w:numPr>
          <w:ilvl w:val="1"/>
          <w:numId w:val="34"/>
        </w:numPr>
        <w:autoSpaceDE w:val="0"/>
        <w:autoSpaceDN w:val="0"/>
        <w:adjustRightInd w:val="0"/>
        <w:spacing w:after="100" w:afterAutospacing="1" w:line="240" w:lineRule="auto"/>
        <w:rPr>
          <w:rFonts w:ascii="Andalus" w:hAnsi="Andalus" w:cs="Andalus"/>
        </w:rPr>
      </w:pPr>
      <w:r w:rsidRPr="008758AF">
        <w:rPr>
          <w:rFonts w:ascii="Andalus" w:hAnsi="Andalus" w:cs="Andalus"/>
        </w:rPr>
        <w:t>Skelet</w:t>
      </w:r>
      <w:r w:rsidR="008758AF">
        <w:rPr>
          <w:rFonts w:ascii="Andalus" w:hAnsi="Andalus" w:cs="Andalus"/>
        </w:rPr>
        <w:t>al muscle to activate the bones</w:t>
      </w:r>
    </w:p>
    <w:p w:rsidR="008758AF" w:rsidRPr="008758AF" w:rsidRDefault="008758AF" w:rsidP="00FD3310">
      <w:pPr>
        <w:pStyle w:val="ListParagraph"/>
        <w:numPr>
          <w:ilvl w:val="1"/>
          <w:numId w:val="34"/>
        </w:numPr>
        <w:autoSpaceDE w:val="0"/>
        <w:autoSpaceDN w:val="0"/>
        <w:adjustRightInd w:val="0"/>
        <w:spacing w:after="100" w:afterAutospacing="1" w:line="240" w:lineRule="auto"/>
        <w:rPr>
          <w:rFonts w:ascii="Andalus" w:hAnsi="Andalus" w:cs="Andalus"/>
        </w:rPr>
      </w:pPr>
      <w:r w:rsidRPr="008758AF">
        <w:rPr>
          <w:rFonts w:ascii="Andalus" w:hAnsi="Andalus" w:cs="Andalus"/>
        </w:rPr>
        <w:lastRenderedPageBreak/>
        <w:t>Nervous system to signal and sense</w:t>
      </w:r>
    </w:p>
    <w:p w:rsidR="00F95A01" w:rsidRPr="008758AF" w:rsidRDefault="00F95A01" w:rsidP="00FD3310">
      <w:pPr>
        <w:pStyle w:val="ListParagraph"/>
        <w:numPr>
          <w:ilvl w:val="1"/>
          <w:numId w:val="34"/>
        </w:numPr>
        <w:autoSpaceDE w:val="0"/>
        <w:autoSpaceDN w:val="0"/>
        <w:adjustRightInd w:val="0"/>
        <w:spacing w:after="100" w:afterAutospacing="1" w:line="240" w:lineRule="auto"/>
        <w:rPr>
          <w:rFonts w:ascii="Andalus" w:hAnsi="Andalus" w:cs="Andalus"/>
        </w:rPr>
      </w:pPr>
      <w:r w:rsidRPr="008758AF">
        <w:rPr>
          <w:rFonts w:ascii="Andalus" w:hAnsi="Andalus" w:cs="Andalus"/>
        </w:rPr>
        <w:t>Metabolic processes for energy and waste</w:t>
      </w:r>
    </w:p>
    <w:p w:rsidR="00F95A01" w:rsidRPr="008758AF" w:rsidRDefault="00F95A01" w:rsidP="00FD3310">
      <w:pPr>
        <w:pStyle w:val="ListParagraph"/>
        <w:numPr>
          <w:ilvl w:val="1"/>
          <w:numId w:val="34"/>
        </w:numPr>
        <w:autoSpaceDE w:val="0"/>
        <w:autoSpaceDN w:val="0"/>
        <w:adjustRightInd w:val="0"/>
        <w:spacing w:after="100" w:afterAutospacing="1" w:line="240" w:lineRule="auto"/>
        <w:rPr>
          <w:rFonts w:ascii="Andalus" w:hAnsi="Andalus" w:cs="Andalus"/>
        </w:rPr>
      </w:pPr>
      <w:r w:rsidRPr="008758AF">
        <w:rPr>
          <w:rFonts w:ascii="Andalus" w:hAnsi="Andalus" w:cs="Andalus"/>
        </w:rPr>
        <w:t xml:space="preserve">The application of mechanically principles </w:t>
      </w:r>
      <w:r w:rsidR="008758AF" w:rsidRPr="008758AF">
        <w:rPr>
          <w:rFonts w:ascii="Andalus" w:hAnsi="Andalus" w:cs="Andalus"/>
        </w:rPr>
        <w:t xml:space="preserve">such as levers and forces to the analysis of body part structure and movement </w:t>
      </w:r>
    </w:p>
    <w:p w:rsidR="00F95A01" w:rsidRPr="008758AF" w:rsidRDefault="00F95A01" w:rsidP="00F95A01">
      <w:pPr>
        <w:autoSpaceDE w:val="0"/>
        <w:autoSpaceDN w:val="0"/>
        <w:adjustRightInd w:val="0"/>
        <w:spacing w:after="100" w:afterAutospacing="1" w:line="240" w:lineRule="auto"/>
        <w:rPr>
          <w:rFonts w:ascii="Andalus" w:hAnsi="Andalus" w:cs="Andalus"/>
        </w:rPr>
      </w:pPr>
      <w:r w:rsidRPr="008758AF">
        <w:rPr>
          <w:rFonts w:ascii="Andalus" w:hAnsi="Andalus" w:cs="Andalus"/>
        </w:rPr>
        <w:t>The ske</w:t>
      </w:r>
      <w:r w:rsidR="008758AF">
        <w:rPr>
          <w:rFonts w:ascii="Andalus" w:hAnsi="Andalus" w:cs="Andalus"/>
        </w:rPr>
        <w:t>leton is a tensegrity structure</w:t>
      </w:r>
    </w:p>
    <w:p w:rsidR="00F95A01" w:rsidRPr="008758AF" w:rsidRDefault="00F95A01" w:rsidP="00FD3310">
      <w:pPr>
        <w:pStyle w:val="ListParagraph"/>
        <w:numPr>
          <w:ilvl w:val="0"/>
          <w:numId w:val="34"/>
        </w:numPr>
        <w:autoSpaceDE w:val="0"/>
        <w:autoSpaceDN w:val="0"/>
        <w:adjustRightInd w:val="0"/>
        <w:spacing w:after="100" w:afterAutospacing="1" w:line="240" w:lineRule="auto"/>
        <w:rPr>
          <w:rFonts w:ascii="Andalus" w:hAnsi="Andalus" w:cs="Andalus"/>
        </w:rPr>
      </w:pPr>
      <w:r w:rsidRPr="008758AF">
        <w:rPr>
          <w:rFonts w:ascii="Andalus" w:hAnsi="Andalus" w:cs="Andalus"/>
        </w:rPr>
        <w:t>The human body is more like a suspension bridge and is in constant action and reaction</w:t>
      </w:r>
    </w:p>
    <w:p w:rsidR="00F95A01" w:rsidRDefault="00F95A01"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Pr>
          <w:rFonts w:ascii="Andalus" w:hAnsi="Andalus" w:cs="Andalus"/>
          <w:color w:val="5F497A" w:themeColor="accent4" w:themeShade="BF"/>
        </w:rPr>
        <w:t xml:space="preserve">Ex: How your feet are placed (unsupportive shoes) affects your knees and your back </w:t>
      </w:r>
    </w:p>
    <w:p w:rsidR="00F95A01" w:rsidRDefault="00F95A01" w:rsidP="00F95A01">
      <w:pPr>
        <w:autoSpaceDE w:val="0"/>
        <w:autoSpaceDN w:val="0"/>
        <w:adjustRightInd w:val="0"/>
        <w:spacing w:after="100" w:afterAutospacing="1" w:line="240" w:lineRule="auto"/>
        <w:rPr>
          <w:rFonts w:ascii="Andalus" w:hAnsi="Andalus" w:cs="Andalus"/>
          <w:color w:val="5F497A" w:themeColor="accent4" w:themeShade="BF"/>
        </w:rPr>
      </w:pPr>
      <w:r w:rsidRPr="00F95A01">
        <w:rPr>
          <w:rFonts w:ascii="Andalus" w:hAnsi="Andalus" w:cs="Andalus"/>
          <w:color w:val="5F497A" w:themeColor="accent4" w:themeShade="BF"/>
        </w:rPr>
        <w:t>Types of arm joint</w:t>
      </w:r>
    </w:p>
    <w:p w:rsidR="008758AF" w:rsidRPr="00F95A01" w:rsidRDefault="008758AF" w:rsidP="00F73840">
      <w:pPr>
        <w:autoSpaceDE w:val="0"/>
        <w:autoSpaceDN w:val="0"/>
        <w:adjustRightInd w:val="0"/>
        <w:spacing w:after="100" w:afterAutospacing="1" w:line="240" w:lineRule="auto"/>
        <w:jc w:val="center"/>
        <w:rPr>
          <w:rFonts w:ascii="Andalus" w:hAnsi="Andalus" w:cs="Andalus"/>
          <w:color w:val="5F497A" w:themeColor="accent4" w:themeShade="BF"/>
        </w:rPr>
      </w:pPr>
      <w:r>
        <w:rPr>
          <w:rFonts w:ascii="Andalus" w:hAnsi="Andalus" w:cs="Andalus"/>
          <w:noProof/>
          <w:color w:val="5F497A" w:themeColor="accent4" w:themeShade="BF"/>
          <w:lang w:eastAsia="en-CA"/>
        </w:rPr>
        <w:drawing>
          <wp:inline distT="0" distB="0" distL="0" distR="0">
            <wp:extent cx="3419475" cy="2295525"/>
            <wp:effectExtent l="19050" t="0" r="9525" b="0"/>
            <wp:docPr id="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srcRect/>
                    <a:stretch>
                      <a:fillRect/>
                    </a:stretch>
                  </pic:blipFill>
                  <pic:spPr bwMode="auto">
                    <a:xfrm>
                      <a:off x="0" y="0"/>
                      <a:ext cx="3419475" cy="2295525"/>
                    </a:xfrm>
                    <a:prstGeom prst="rect">
                      <a:avLst/>
                    </a:prstGeom>
                    <a:noFill/>
                    <a:ln w="9525">
                      <a:noFill/>
                      <a:miter lim="800000"/>
                      <a:headEnd/>
                      <a:tailEnd/>
                    </a:ln>
                  </pic:spPr>
                </pic:pic>
              </a:graphicData>
            </a:graphic>
          </wp:inline>
        </w:drawing>
      </w:r>
    </w:p>
    <w:p w:rsidR="00F95A01" w:rsidRPr="008758AF" w:rsidRDefault="0085734E" w:rsidP="0085734E">
      <w:pPr>
        <w:autoSpaceDE w:val="0"/>
        <w:autoSpaceDN w:val="0"/>
        <w:adjustRightInd w:val="0"/>
        <w:spacing w:after="100" w:afterAutospacing="1" w:line="240" w:lineRule="auto"/>
        <w:rPr>
          <w:rFonts w:ascii="Andalus" w:hAnsi="Andalus" w:cs="Andalus"/>
        </w:rPr>
      </w:pPr>
      <w:r w:rsidRPr="008758AF">
        <w:rPr>
          <w:rFonts w:ascii="Andalus" w:hAnsi="Andalus" w:cs="Andalus"/>
        </w:rPr>
        <w:t>Consider the arm as a lever</w:t>
      </w:r>
    </w:p>
    <w:p w:rsidR="0085734E" w:rsidRDefault="0085734E"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Pr>
          <w:rFonts w:ascii="Andalus" w:hAnsi="Andalus" w:cs="Andalus"/>
          <w:color w:val="5F497A" w:themeColor="accent4" w:themeShade="BF"/>
        </w:rPr>
        <w:t xml:space="preserve">Muscle force 225 kg </w:t>
      </w:r>
    </w:p>
    <w:p w:rsidR="0085734E" w:rsidRDefault="0085734E"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Pr>
          <w:rFonts w:ascii="Andalus" w:hAnsi="Andalus" w:cs="Andalus"/>
          <w:color w:val="5F497A" w:themeColor="accent4" w:themeShade="BF"/>
        </w:rPr>
        <w:t xml:space="preserve">Mass </w:t>
      </w:r>
      <w:r w:rsidR="008758AF">
        <w:rPr>
          <w:rFonts w:ascii="Andalus" w:hAnsi="Andalus" w:cs="Andalus"/>
          <w:color w:val="5F497A" w:themeColor="accent4" w:themeShade="BF"/>
        </w:rPr>
        <w:t>i</w:t>
      </w:r>
      <w:r>
        <w:rPr>
          <w:rFonts w:ascii="Andalus" w:hAnsi="Andalus" w:cs="Andalus"/>
          <w:color w:val="5F497A" w:themeColor="accent4" w:themeShade="BF"/>
        </w:rPr>
        <w:t xml:space="preserve">n hand 15 kg but you wouldn’t want to hold it for too long </w:t>
      </w:r>
    </w:p>
    <w:p w:rsidR="0085734E" w:rsidRPr="008758AF" w:rsidRDefault="0085734E" w:rsidP="0085734E">
      <w:pPr>
        <w:autoSpaceDE w:val="0"/>
        <w:autoSpaceDN w:val="0"/>
        <w:adjustRightInd w:val="0"/>
        <w:spacing w:after="100" w:afterAutospacing="1" w:line="240" w:lineRule="auto"/>
        <w:rPr>
          <w:rFonts w:ascii="Andalus" w:hAnsi="Andalus" w:cs="Andalus"/>
        </w:rPr>
      </w:pPr>
      <w:r w:rsidRPr="008758AF">
        <w:rPr>
          <w:rFonts w:ascii="Andalus" w:hAnsi="Andalus" w:cs="Andalus"/>
        </w:rPr>
        <w:t xml:space="preserve">The human hand </w:t>
      </w:r>
    </w:p>
    <w:p w:rsidR="0085734E" w:rsidRPr="008758AF" w:rsidRDefault="0085734E" w:rsidP="00FD3310">
      <w:pPr>
        <w:pStyle w:val="ListParagraph"/>
        <w:numPr>
          <w:ilvl w:val="0"/>
          <w:numId w:val="34"/>
        </w:numPr>
        <w:autoSpaceDE w:val="0"/>
        <w:autoSpaceDN w:val="0"/>
        <w:adjustRightInd w:val="0"/>
        <w:spacing w:after="100" w:afterAutospacing="1" w:line="240" w:lineRule="auto"/>
        <w:rPr>
          <w:rFonts w:ascii="Andalus" w:hAnsi="Andalus" w:cs="Andalus"/>
        </w:rPr>
      </w:pPr>
      <w:r w:rsidRPr="008758AF">
        <w:rPr>
          <w:rFonts w:ascii="Andalus" w:hAnsi="Andalus" w:cs="Andalus"/>
        </w:rPr>
        <w:t xml:space="preserve">The human hand is </w:t>
      </w:r>
      <w:r w:rsidR="006275F2" w:rsidRPr="008758AF">
        <w:rPr>
          <w:rFonts w:ascii="Andalus" w:hAnsi="Andalus" w:cs="Andalus"/>
        </w:rPr>
        <w:t>complex structure of bone, tendo</w:t>
      </w:r>
      <w:r w:rsidRPr="008758AF">
        <w:rPr>
          <w:rFonts w:ascii="Andalus" w:hAnsi="Andalus" w:cs="Andalus"/>
        </w:rPr>
        <w:t>ns, ligament, blood vessels and nerves</w:t>
      </w:r>
    </w:p>
    <w:p w:rsidR="0085734E" w:rsidRDefault="0085734E"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Pr>
          <w:rFonts w:ascii="Andalus" w:hAnsi="Andalus" w:cs="Andalus"/>
          <w:color w:val="5F497A" w:themeColor="accent4" w:themeShade="BF"/>
        </w:rPr>
        <w:t>The complexity of the brain was evolutionary linked to hands, as they freed up the front limbs (from 4 legged to 2)</w:t>
      </w:r>
    </w:p>
    <w:p w:rsidR="0085734E" w:rsidRDefault="0085734E"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Pr>
          <w:rFonts w:ascii="Andalus" w:hAnsi="Andalus" w:cs="Andalus"/>
          <w:color w:val="5F497A" w:themeColor="accent4" w:themeShade="BF"/>
        </w:rPr>
        <w:t xml:space="preserve">Hands and wrists are very dynamic as they can move in a number of positions. Carpal tunnels syndrome when hands/wrists are left in the same position for a period of time, it cuts off the blood supply to the hand and therefore it gets inflamed and sore  </w:t>
      </w:r>
    </w:p>
    <w:p w:rsidR="0085734E" w:rsidRPr="0085734E" w:rsidRDefault="0085734E" w:rsidP="0085734E">
      <w:pPr>
        <w:autoSpaceDE w:val="0"/>
        <w:autoSpaceDN w:val="0"/>
        <w:adjustRightInd w:val="0"/>
        <w:spacing w:after="100" w:afterAutospacing="1" w:line="240" w:lineRule="auto"/>
        <w:rPr>
          <w:rFonts w:ascii="Andalus" w:hAnsi="Andalus" w:cs="Andalus"/>
          <w:color w:val="5F497A" w:themeColor="accent4" w:themeShade="BF"/>
        </w:rPr>
      </w:pPr>
      <w:r w:rsidRPr="0085734E">
        <w:rPr>
          <w:rFonts w:ascii="Andalus" w:hAnsi="Andalus" w:cs="Andalus"/>
          <w:color w:val="5F497A" w:themeColor="accent4" w:themeShade="BF"/>
        </w:rPr>
        <w:t xml:space="preserve">Power vs. dexterity </w:t>
      </w:r>
    </w:p>
    <w:p w:rsidR="008758AF" w:rsidRDefault="008758AF" w:rsidP="008758AF">
      <w:pPr>
        <w:pStyle w:val="ListParagraph"/>
        <w:autoSpaceDE w:val="0"/>
        <w:autoSpaceDN w:val="0"/>
        <w:adjustRightInd w:val="0"/>
        <w:spacing w:after="100" w:afterAutospacing="1" w:line="240" w:lineRule="auto"/>
        <w:ind w:left="360"/>
        <w:rPr>
          <w:rFonts w:ascii="Andalus" w:hAnsi="Andalus" w:cs="Andalus"/>
          <w:color w:val="5F497A" w:themeColor="accent4" w:themeShade="BF"/>
        </w:rPr>
      </w:pPr>
      <w:r>
        <w:rPr>
          <w:rFonts w:ascii="Andalus" w:hAnsi="Andalus" w:cs="Andalus"/>
          <w:noProof/>
          <w:color w:val="5F497A" w:themeColor="accent4" w:themeShade="BF"/>
          <w:lang w:eastAsia="en-CA"/>
        </w:rPr>
        <w:lastRenderedPageBreak/>
        <w:drawing>
          <wp:inline distT="0" distB="0" distL="0" distR="0">
            <wp:extent cx="5943600" cy="3445304"/>
            <wp:effectExtent l="19050" t="0" r="0" b="0"/>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srcRect/>
                    <a:stretch>
                      <a:fillRect/>
                    </a:stretch>
                  </pic:blipFill>
                  <pic:spPr bwMode="auto">
                    <a:xfrm>
                      <a:off x="0" y="0"/>
                      <a:ext cx="5943600" cy="3445304"/>
                    </a:xfrm>
                    <a:prstGeom prst="rect">
                      <a:avLst/>
                    </a:prstGeom>
                    <a:noFill/>
                    <a:ln w="9525">
                      <a:noFill/>
                      <a:miter lim="800000"/>
                      <a:headEnd/>
                      <a:tailEnd/>
                    </a:ln>
                  </pic:spPr>
                </pic:pic>
              </a:graphicData>
            </a:graphic>
          </wp:inline>
        </w:drawing>
      </w:r>
    </w:p>
    <w:p w:rsidR="0085734E" w:rsidRDefault="00DD25E7"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Pr>
          <w:rFonts w:ascii="Andalus" w:hAnsi="Andalus" w:cs="Andalus"/>
          <w:noProof/>
          <w:color w:val="5F497A" w:themeColor="accent4" w:themeShade="BF"/>
          <w:lang w:eastAsia="en-CA"/>
        </w:rPr>
        <w:drawing>
          <wp:anchor distT="0" distB="0" distL="114300" distR="114300" simplePos="0" relativeHeight="251671552" behindDoc="1" locked="0" layoutInCell="1" allowOverlap="1">
            <wp:simplePos x="0" y="0"/>
            <wp:positionH relativeFrom="column">
              <wp:posOffset>3286125</wp:posOffset>
            </wp:positionH>
            <wp:positionV relativeFrom="paragraph">
              <wp:posOffset>259715</wp:posOffset>
            </wp:positionV>
            <wp:extent cx="2771775" cy="2057400"/>
            <wp:effectExtent l="19050" t="0" r="9525" b="0"/>
            <wp:wrapTight wrapText="bothSides">
              <wp:wrapPolygon edited="0">
                <wp:start x="-148" y="0"/>
                <wp:lineTo x="-148" y="21400"/>
                <wp:lineTo x="21674" y="21400"/>
                <wp:lineTo x="21674" y="0"/>
                <wp:lineTo x="-148" y="0"/>
              </wp:wrapPolygon>
            </wp:wrapTight>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cstate="print"/>
                    <a:srcRect b="6494"/>
                    <a:stretch>
                      <a:fillRect/>
                    </a:stretch>
                  </pic:blipFill>
                  <pic:spPr bwMode="auto">
                    <a:xfrm>
                      <a:off x="0" y="0"/>
                      <a:ext cx="2771775" cy="2057400"/>
                    </a:xfrm>
                    <a:prstGeom prst="rect">
                      <a:avLst/>
                    </a:prstGeom>
                    <a:noFill/>
                    <a:ln w="9525">
                      <a:noFill/>
                      <a:miter lim="800000"/>
                      <a:headEnd/>
                      <a:tailEnd/>
                    </a:ln>
                  </pic:spPr>
                </pic:pic>
              </a:graphicData>
            </a:graphic>
          </wp:anchor>
        </w:drawing>
      </w:r>
      <w:r w:rsidR="0085734E">
        <w:rPr>
          <w:rFonts w:ascii="Andalus" w:hAnsi="Andalus" w:cs="Andalus"/>
          <w:color w:val="5F497A" w:themeColor="accent4" w:themeShade="BF"/>
        </w:rPr>
        <w:t xml:space="preserve">Men and women drip differently due to their strength; men tend to grip with more flexibility </w:t>
      </w:r>
    </w:p>
    <w:p w:rsidR="0085734E" w:rsidRPr="00DD25E7" w:rsidRDefault="0085734E" w:rsidP="0085734E">
      <w:pPr>
        <w:autoSpaceDE w:val="0"/>
        <w:autoSpaceDN w:val="0"/>
        <w:adjustRightInd w:val="0"/>
        <w:spacing w:after="100" w:afterAutospacing="1" w:line="240" w:lineRule="auto"/>
        <w:rPr>
          <w:rFonts w:ascii="Andalus" w:hAnsi="Andalus" w:cs="Andalus"/>
        </w:rPr>
      </w:pPr>
      <w:r w:rsidRPr="00DD25E7">
        <w:rPr>
          <w:rFonts w:ascii="Andalus" w:hAnsi="Andalus" w:cs="Andalus"/>
        </w:rPr>
        <w:t xml:space="preserve">Carpal tunnel syndrome </w:t>
      </w:r>
    </w:p>
    <w:p w:rsidR="008758AF" w:rsidRPr="008758AF" w:rsidRDefault="008758AF" w:rsidP="008758AF">
      <w:pPr>
        <w:pStyle w:val="ListParagraph"/>
        <w:numPr>
          <w:ilvl w:val="0"/>
          <w:numId w:val="47"/>
        </w:numPr>
        <w:autoSpaceDE w:val="0"/>
        <w:autoSpaceDN w:val="0"/>
        <w:adjustRightInd w:val="0"/>
        <w:spacing w:after="100" w:afterAutospacing="1" w:line="240" w:lineRule="auto"/>
        <w:rPr>
          <w:rFonts w:ascii="Andalus" w:hAnsi="Andalus" w:cs="Andalus"/>
        </w:rPr>
      </w:pPr>
      <w:r w:rsidRPr="008758AF">
        <w:rPr>
          <w:rFonts w:ascii="Andalus" w:hAnsi="Andalus" w:cs="Andalus"/>
        </w:rPr>
        <w:t>The hand is kept small and flexible by locating the muscles that power it in the bulky forearm. The fingers are moved by tendons leading from the fingers through the wrist (carpal in Latin) tunnel</w:t>
      </w:r>
    </w:p>
    <w:p w:rsidR="0085734E" w:rsidRPr="006275F2" w:rsidRDefault="006275F2" w:rsidP="006275F2">
      <w:pPr>
        <w:autoSpaceDE w:val="0"/>
        <w:autoSpaceDN w:val="0"/>
        <w:adjustRightInd w:val="0"/>
        <w:spacing w:after="100" w:afterAutospacing="1" w:line="240" w:lineRule="auto"/>
        <w:rPr>
          <w:rFonts w:ascii="Andalus" w:hAnsi="Andalus" w:cs="Andalus"/>
          <w:color w:val="5F497A" w:themeColor="accent4" w:themeShade="BF"/>
        </w:rPr>
      </w:pPr>
      <w:r w:rsidRPr="006275F2">
        <w:rPr>
          <w:rFonts w:ascii="Andalus" w:hAnsi="Andalus" w:cs="Andalus"/>
          <w:color w:val="5F497A" w:themeColor="accent4" w:themeShade="BF"/>
        </w:rPr>
        <w:t xml:space="preserve">Using controls </w:t>
      </w:r>
    </w:p>
    <w:p w:rsidR="006275F2" w:rsidRPr="00DD25E7" w:rsidRDefault="006275F2" w:rsidP="006275F2">
      <w:pPr>
        <w:autoSpaceDE w:val="0"/>
        <w:autoSpaceDN w:val="0"/>
        <w:adjustRightInd w:val="0"/>
        <w:spacing w:after="100" w:afterAutospacing="1" w:line="240" w:lineRule="auto"/>
        <w:rPr>
          <w:rFonts w:ascii="Andalus" w:hAnsi="Andalus" w:cs="Andalus"/>
        </w:rPr>
      </w:pPr>
      <w:r w:rsidRPr="00DD25E7">
        <w:rPr>
          <w:rFonts w:ascii="Andalus" w:hAnsi="Andalus" w:cs="Andalus"/>
        </w:rPr>
        <w:t xml:space="preserve">Control placement – cameras </w:t>
      </w:r>
    </w:p>
    <w:p w:rsidR="00DD25E7" w:rsidRPr="00DD25E7" w:rsidRDefault="00DD25E7" w:rsidP="00DD25E7">
      <w:pPr>
        <w:pStyle w:val="ListParagraph"/>
        <w:numPr>
          <w:ilvl w:val="0"/>
          <w:numId w:val="47"/>
        </w:numPr>
        <w:autoSpaceDE w:val="0"/>
        <w:autoSpaceDN w:val="0"/>
        <w:adjustRightInd w:val="0"/>
        <w:spacing w:after="100" w:afterAutospacing="1" w:line="240" w:lineRule="auto"/>
        <w:rPr>
          <w:rFonts w:ascii="Andalus" w:hAnsi="Andalus" w:cs="Andalus"/>
        </w:rPr>
      </w:pPr>
      <w:r w:rsidRPr="00DD25E7">
        <w:rPr>
          <w:rFonts w:ascii="Andalus" w:hAnsi="Andalus" w:cs="Andalus"/>
        </w:rPr>
        <w:t>On a film camera placement was determined by the internal structure</w:t>
      </w:r>
    </w:p>
    <w:p w:rsidR="00DD25E7" w:rsidRPr="00DD25E7" w:rsidRDefault="00DD25E7" w:rsidP="00DD25E7">
      <w:pPr>
        <w:pStyle w:val="ListParagraph"/>
        <w:numPr>
          <w:ilvl w:val="0"/>
          <w:numId w:val="47"/>
        </w:numPr>
        <w:autoSpaceDE w:val="0"/>
        <w:autoSpaceDN w:val="0"/>
        <w:adjustRightInd w:val="0"/>
        <w:spacing w:after="100" w:afterAutospacing="1" w:line="240" w:lineRule="auto"/>
        <w:rPr>
          <w:rFonts w:ascii="Andalus" w:hAnsi="Andalus" w:cs="Andalus"/>
        </w:rPr>
      </w:pPr>
      <w:r w:rsidRPr="00DD25E7">
        <w:rPr>
          <w:rFonts w:ascii="Andalus" w:hAnsi="Andalus" w:cs="Andalus"/>
        </w:rPr>
        <w:t>On a digital camera the placement is less restricted by the contents</w:t>
      </w:r>
    </w:p>
    <w:p w:rsidR="006275F2" w:rsidRPr="00DD25E7" w:rsidRDefault="006275F2" w:rsidP="006275F2">
      <w:pPr>
        <w:autoSpaceDE w:val="0"/>
        <w:autoSpaceDN w:val="0"/>
        <w:adjustRightInd w:val="0"/>
        <w:spacing w:after="100" w:afterAutospacing="1" w:line="240" w:lineRule="auto"/>
        <w:rPr>
          <w:rFonts w:ascii="Andalus" w:hAnsi="Andalus" w:cs="Andalus"/>
        </w:rPr>
      </w:pPr>
      <w:r w:rsidRPr="00DD25E7">
        <w:rPr>
          <w:rFonts w:ascii="Andalus" w:hAnsi="Andalus" w:cs="Andalus"/>
        </w:rPr>
        <w:t>Controls – coding and use</w:t>
      </w:r>
    </w:p>
    <w:p w:rsidR="00DD25E7" w:rsidRDefault="00DD25E7"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Pr>
          <w:rFonts w:ascii="Andalus" w:hAnsi="Andalus" w:cs="Andalus"/>
          <w:color w:val="5F497A" w:themeColor="accent4" w:themeShade="BF"/>
        </w:rPr>
        <w:t>A clothing iron with red, blue, and black buttons can be problematic</w:t>
      </w:r>
    </w:p>
    <w:p w:rsidR="006275F2" w:rsidRDefault="006275F2"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Pr>
          <w:rFonts w:ascii="Andalus" w:hAnsi="Andalus" w:cs="Andalus"/>
          <w:color w:val="5F497A" w:themeColor="accent4" w:themeShade="BF"/>
        </w:rPr>
        <w:t xml:space="preserve">Colour coding is an issue for people who are colour blind </w:t>
      </w:r>
    </w:p>
    <w:p w:rsidR="006275F2" w:rsidRPr="00DD25E7" w:rsidRDefault="000E2ABE" w:rsidP="000E2ABE">
      <w:pPr>
        <w:autoSpaceDE w:val="0"/>
        <w:autoSpaceDN w:val="0"/>
        <w:adjustRightInd w:val="0"/>
        <w:spacing w:after="100" w:afterAutospacing="1" w:line="240" w:lineRule="auto"/>
        <w:rPr>
          <w:rFonts w:ascii="Andalus" w:hAnsi="Andalus" w:cs="Andalus"/>
        </w:rPr>
      </w:pPr>
      <w:r w:rsidRPr="00DD25E7">
        <w:rPr>
          <w:rFonts w:ascii="Andalus" w:hAnsi="Andalus" w:cs="Andalus"/>
        </w:rPr>
        <w:t>Stereotypes (natural or learned)</w:t>
      </w:r>
    </w:p>
    <w:p w:rsidR="000E2ABE" w:rsidRPr="00DD25E7" w:rsidRDefault="000E2ABE" w:rsidP="00FD3310">
      <w:pPr>
        <w:pStyle w:val="ListParagraph"/>
        <w:numPr>
          <w:ilvl w:val="0"/>
          <w:numId w:val="34"/>
        </w:numPr>
        <w:autoSpaceDE w:val="0"/>
        <w:autoSpaceDN w:val="0"/>
        <w:adjustRightInd w:val="0"/>
        <w:spacing w:after="100" w:afterAutospacing="1" w:line="240" w:lineRule="auto"/>
        <w:rPr>
          <w:rFonts w:ascii="Andalus" w:hAnsi="Andalus" w:cs="Andalus"/>
        </w:rPr>
      </w:pPr>
      <w:r w:rsidRPr="00DD25E7">
        <w:rPr>
          <w:rFonts w:ascii="Andalus" w:hAnsi="Andalus" w:cs="Andalus"/>
        </w:rPr>
        <w:lastRenderedPageBreak/>
        <w:t>Stereotype directions (natural)</w:t>
      </w:r>
    </w:p>
    <w:p w:rsidR="000E2ABE" w:rsidRDefault="000E2ABE" w:rsidP="00FD3310">
      <w:pPr>
        <w:pStyle w:val="ListParagraph"/>
        <w:numPr>
          <w:ilvl w:val="1"/>
          <w:numId w:val="34"/>
        </w:numPr>
        <w:autoSpaceDE w:val="0"/>
        <w:autoSpaceDN w:val="0"/>
        <w:adjustRightInd w:val="0"/>
        <w:spacing w:after="100" w:afterAutospacing="1" w:line="240" w:lineRule="auto"/>
        <w:rPr>
          <w:rFonts w:ascii="Andalus" w:hAnsi="Andalus" w:cs="Andalus"/>
          <w:color w:val="5F497A" w:themeColor="accent4" w:themeShade="BF"/>
        </w:rPr>
      </w:pPr>
      <w:r>
        <w:rPr>
          <w:rFonts w:ascii="Andalus" w:hAnsi="Andalus" w:cs="Andalus"/>
          <w:color w:val="5F497A" w:themeColor="accent4" w:themeShade="BF"/>
        </w:rPr>
        <w:t xml:space="preserve">Related to the body </w:t>
      </w:r>
    </w:p>
    <w:p w:rsidR="000E2ABE" w:rsidRPr="00DD25E7" w:rsidRDefault="000E2ABE" w:rsidP="00FD3310">
      <w:pPr>
        <w:pStyle w:val="ListParagraph"/>
        <w:numPr>
          <w:ilvl w:val="0"/>
          <w:numId w:val="34"/>
        </w:numPr>
        <w:autoSpaceDE w:val="0"/>
        <w:autoSpaceDN w:val="0"/>
        <w:adjustRightInd w:val="0"/>
        <w:spacing w:after="100" w:afterAutospacing="1" w:line="240" w:lineRule="auto"/>
        <w:rPr>
          <w:rFonts w:ascii="Andalus" w:hAnsi="Andalus" w:cs="Andalus"/>
        </w:rPr>
      </w:pPr>
      <w:r w:rsidRPr="00DD25E7">
        <w:rPr>
          <w:rFonts w:ascii="Andalus" w:hAnsi="Andalus" w:cs="Andalus"/>
        </w:rPr>
        <w:t>Learned (cultural) expectations</w:t>
      </w:r>
    </w:p>
    <w:p w:rsidR="000E2ABE" w:rsidRDefault="000E2ABE" w:rsidP="00FD3310">
      <w:pPr>
        <w:pStyle w:val="ListParagraph"/>
        <w:numPr>
          <w:ilvl w:val="1"/>
          <w:numId w:val="34"/>
        </w:numPr>
        <w:autoSpaceDE w:val="0"/>
        <w:autoSpaceDN w:val="0"/>
        <w:adjustRightInd w:val="0"/>
        <w:spacing w:after="100" w:afterAutospacing="1" w:line="240" w:lineRule="auto"/>
        <w:rPr>
          <w:rFonts w:ascii="Andalus" w:hAnsi="Andalus" w:cs="Andalus"/>
          <w:color w:val="5F497A" w:themeColor="accent4" w:themeShade="BF"/>
        </w:rPr>
      </w:pPr>
      <w:r>
        <w:rPr>
          <w:rFonts w:ascii="Andalus" w:hAnsi="Andalus" w:cs="Andalus"/>
          <w:color w:val="5F497A" w:themeColor="accent4" w:themeShade="BF"/>
        </w:rPr>
        <w:t xml:space="preserve">Ex: left to right and top to bottom </w:t>
      </w:r>
    </w:p>
    <w:p w:rsidR="000E2ABE" w:rsidRDefault="000E2ABE" w:rsidP="00FD3310">
      <w:pPr>
        <w:pStyle w:val="ListParagraph"/>
        <w:numPr>
          <w:ilvl w:val="1"/>
          <w:numId w:val="34"/>
        </w:numPr>
        <w:autoSpaceDE w:val="0"/>
        <w:autoSpaceDN w:val="0"/>
        <w:adjustRightInd w:val="0"/>
        <w:spacing w:after="100" w:afterAutospacing="1" w:line="240" w:lineRule="auto"/>
        <w:rPr>
          <w:rFonts w:ascii="Andalus" w:hAnsi="Andalus" w:cs="Andalus"/>
          <w:color w:val="5F497A" w:themeColor="accent4" w:themeShade="BF"/>
        </w:rPr>
      </w:pPr>
      <w:r>
        <w:rPr>
          <w:rFonts w:ascii="Andalus" w:hAnsi="Andalus" w:cs="Andalus"/>
          <w:color w:val="5F497A" w:themeColor="accent4" w:themeShade="BF"/>
        </w:rPr>
        <w:t xml:space="preserve">Ex: red is hot and blue is cold </w:t>
      </w:r>
    </w:p>
    <w:p w:rsidR="000E2ABE" w:rsidRPr="00DD25E7" w:rsidRDefault="000E2ABE" w:rsidP="00FD3310">
      <w:pPr>
        <w:pStyle w:val="ListParagraph"/>
        <w:numPr>
          <w:ilvl w:val="0"/>
          <w:numId w:val="34"/>
        </w:numPr>
        <w:autoSpaceDE w:val="0"/>
        <w:autoSpaceDN w:val="0"/>
        <w:adjustRightInd w:val="0"/>
        <w:spacing w:after="100" w:afterAutospacing="1" w:line="240" w:lineRule="auto"/>
        <w:rPr>
          <w:rFonts w:ascii="Andalus" w:hAnsi="Andalus" w:cs="Andalus"/>
        </w:rPr>
      </w:pPr>
      <w:r w:rsidRPr="00DD25E7">
        <w:rPr>
          <w:rFonts w:ascii="Andalus" w:hAnsi="Andalus" w:cs="Andalus"/>
        </w:rPr>
        <w:t>Example (submarine antenna deployment)</w:t>
      </w:r>
    </w:p>
    <w:p w:rsidR="00DD25E7" w:rsidRPr="00DD25E7" w:rsidRDefault="00DD25E7" w:rsidP="000E2ABE">
      <w:pPr>
        <w:autoSpaceDE w:val="0"/>
        <w:autoSpaceDN w:val="0"/>
        <w:adjustRightInd w:val="0"/>
        <w:spacing w:after="100" w:afterAutospacing="1" w:line="240" w:lineRule="auto"/>
        <w:rPr>
          <w:rFonts w:ascii="Andalus" w:hAnsi="Andalus" w:cs="Andalus"/>
        </w:rPr>
      </w:pPr>
      <w:r w:rsidRPr="00DD25E7">
        <w:rPr>
          <w:rFonts w:ascii="Andalus" w:hAnsi="Andalus" w:cs="Andalus"/>
        </w:rPr>
        <w:t xml:space="preserve">Self-evident Affordances </w:t>
      </w:r>
    </w:p>
    <w:p w:rsidR="00DD25E7" w:rsidRPr="00DD25E7" w:rsidRDefault="00DD25E7" w:rsidP="00DD25E7">
      <w:pPr>
        <w:pStyle w:val="ListParagraph"/>
        <w:numPr>
          <w:ilvl w:val="0"/>
          <w:numId w:val="48"/>
        </w:numPr>
        <w:autoSpaceDE w:val="0"/>
        <w:autoSpaceDN w:val="0"/>
        <w:adjustRightInd w:val="0"/>
        <w:spacing w:after="100" w:afterAutospacing="1" w:line="240" w:lineRule="auto"/>
        <w:rPr>
          <w:rFonts w:ascii="Andalus" w:hAnsi="Andalus" w:cs="Andalus"/>
          <w:color w:val="5F497A" w:themeColor="accent4" w:themeShade="BF"/>
        </w:rPr>
      </w:pPr>
      <w:r w:rsidRPr="00DD25E7">
        <w:rPr>
          <w:rFonts w:ascii="Andalus" w:hAnsi="Andalus" w:cs="Andalus"/>
        </w:rPr>
        <w:t>Mercedes seat position controls</w:t>
      </w:r>
      <w:r>
        <w:rPr>
          <w:rFonts w:ascii="Andalus" w:hAnsi="Andalus" w:cs="Andalus"/>
          <w:color w:val="5F497A" w:themeColor="accent4" w:themeShade="BF"/>
        </w:rPr>
        <w:t xml:space="preserve"> move in many directions and are shaped like the driver’s seat; they can also be programmed for 2 different people</w:t>
      </w:r>
    </w:p>
    <w:p w:rsidR="000E2ABE" w:rsidRPr="00DD25E7" w:rsidRDefault="000E2ABE" w:rsidP="000E2ABE">
      <w:pPr>
        <w:autoSpaceDE w:val="0"/>
        <w:autoSpaceDN w:val="0"/>
        <w:adjustRightInd w:val="0"/>
        <w:spacing w:after="100" w:afterAutospacing="1" w:line="240" w:lineRule="auto"/>
        <w:rPr>
          <w:rFonts w:ascii="Andalus" w:hAnsi="Andalus" w:cs="Andalus"/>
        </w:rPr>
      </w:pPr>
      <w:r w:rsidRPr="00DD25E7">
        <w:rPr>
          <w:rFonts w:ascii="Andalus" w:hAnsi="Andalus" w:cs="Andalus"/>
        </w:rPr>
        <w:t>Keyboards</w:t>
      </w:r>
    </w:p>
    <w:p w:rsidR="003B6B8B" w:rsidRPr="00DD25E7" w:rsidRDefault="003B6B8B" w:rsidP="00FD3310">
      <w:pPr>
        <w:pStyle w:val="ListParagraph"/>
        <w:numPr>
          <w:ilvl w:val="0"/>
          <w:numId w:val="34"/>
        </w:numPr>
        <w:autoSpaceDE w:val="0"/>
        <w:autoSpaceDN w:val="0"/>
        <w:adjustRightInd w:val="0"/>
        <w:spacing w:after="100" w:afterAutospacing="1" w:line="240" w:lineRule="auto"/>
        <w:rPr>
          <w:rFonts w:ascii="Andalus" w:hAnsi="Andalus" w:cs="Andalus"/>
        </w:rPr>
      </w:pPr>
      <w:r w:rsidRPr="00DD25E7">
        <w:rPr>
          <w:rFonts w:ascii="Andalus" w:hAnsi="Andalus" w:cs="Andalus"/>
        </w:rPr>
        <w:t>The most sophisticated use of buttons</w:t>
      </w:r>
    </w:p>
    <w:p w:rsidR="003B6B8B" w:rsidRPr="00DD25E7" w:rsidRDefault="003B6B8B" w:rsidP="00FD3310">
      <w:pPr>
        <w:pStyle w:val="ListParagraph"/>
        <w:numPr>
          <w:ilvl w:val="0"/>
          <w:numId w:val="34"/>
        </w:numPr>
        <w:autoSpaceDE w:val="0"/>
        <w:autoSpaceDN w:val="0"/>
        <w:adjustRightInd w:val="0"/>
        <w:spacing w:after="100" w:afterAutospacing="1" w:line="240" w:lineRule="auto"/>
        <w:rPr>
          <w:rFonts w:ascii="Andalus" w:hAnsi="Andalus" w:cs="Andalus"/>
        </w:rPr>
      </w:pPr>
      <w:r w:rsidRPr="00DD25E7">
        <w:rPr>
          <w:rFonts w:ascii="Andalus" w:hAnsi="Andalus" w:cs="Andalus"/>
        </w:rPr>
        <w:t xml:space="preserve">Pre-dates electronics </w:t>
      </w:r>
    </w:p>
    <w:p w:rsidR="000E2ABE" w:rsidRDefault="000E2ABE"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Pr>
          <w:rFonts w:ascii="Andalus" w:hAnsi="Andalus" w:cs="Andalus"/>
          <w:color w:val="5F497A" w:themeColor="accent4" w:themeShade="BF"/>
        </w:rPr>
        <w:t xml:space="preserve">In </w:t>
      </w:r>
      <w:r w:rsidR="003B6B8B">
        <w:rPr>
          <w:rFonts w:ascii="Andalus" w:hAnsi="Andalus" w:cs="Andalus"/>
          <w:color w:val="5F497A" w:themeColor="accent4" w:themeShade="BF"/>
        </w:rPr>
        <w:t xml:space="preserve">1916, calculators had an upward design </w:t>
      </w:r>
    </w:p>
    <w:p w:rsidR="003B6B8B" w:rsidRDefault="003B6B8B" w:rsidP="00FD3310">
      <w:pPr>
        <w:pStyle w:val="ListParagraph"/>
        <w:numPr>
          <w:ilvl w:val="0"/>
          <w:numId w:val="34"/>
        </w:numPr>
        <w:autoSpaceDE w:val="0"/>
        <w:autoSpaceDN w:val="0"/>
        <w:adjustRightInd w:val="0"/>
        <w:spacing w:after="100" w:afterAutospacing="1" w:line="240" w:lineRule="auto"/>
        <w:rPr>
          <w:rFonts w:ascii="Andalus" w:hAnsi="Andalus" w:cs="Andalus"/>
          <w:color w:val="5F497A" w:themeColor="accent4" w:themeShade="BF"/>
        </w:rPr>
      </w:pPr>
      <w:r>
        <w:rPr>
          <w:rFonts w:ascii="Andalus" w:hAnsi="Andalus" w:cs="Andalus"/>
          <w:color w:val="5F497A" w:themeColor="accent4" w:themeShade="BF"/>
        </w:rPr>
        <w:t xml:space="preserve">In 1950s calculators were redesigned downwards </w:t>
      </w:r>
    </w:p>
    <w:p w:rsidR="00DD25E7" w:rsidRPr="00DD25E7" w:rsidRDefault="00DD25E7" w:rsidP="00DD25E7">
      <w:pPr>
        <w:autoSpaceDE w:val="0"/>
        <w:autoSpaceDN w:val="0"/>
        <w:adjustRightInd w:val="0"/>
        <w:spacing w:after="100" w:afterAutospacing="1" w:line="240" w:lineRule="auto"/>
        <w:rPr>
          <w:rFonts w:ascii="Andalus" w:hAnsi="Andalus" w:cs="Andalus"/>
        </w:rPr>
      </w:pPr>
      <w:proofErr w:type="spellStart"/>
      <w:r w:rsidRPr="00DD25E7">
        <w:rPr>
          <w:rFonts w:ascii="Andalus" w:hAnsi="Andalus" w:cs="Andalus"/>
        </w:rPr>
        <w:t>Haptics</w:t>
      </w:r>
      <w:proofErr w:type="spellEnd"/>
      <w:r w:rsidRPr="00DD25E7">
        <w:rPr>
          <w:rFonts w:ascii="Andalus" w:hAnsi="Andalus" w:cs="Andalus"/>
        </w:rPr>
        <w:t>, tactile and force feedback</w:t>
      </w:r>
    </w:p>
    <w:p w:rsidR="00DD25E7" w:rsidRDefault="00DD25E7" w:rsidP="00281936">
      <w:pPr>
        <w:pStyle w:val="ListParagraph"/>
        <w:autoSpaceDE w:val="0"/>
        <w:autoSpaceDN w:val="0"/>
        <w:adjustRightInd w:val="0"/>
        <w:spacing w:after="100" w:afterAutospacing="1" w:line="240" w:lineRule="auto"/>
        <w:ind w:left="360"/>
        <w:rPr>
          <w:rFonts w:ascii="Andalus" w:hAnsi="Andalus" w:cs="Andalus"/>
          <w:color w:val="5F497A" w:themeColor="accent4" w:themeShade="BF"/>
        </w:rPr>
      </w:pPr>
      <w:r>
        <w:rPr>
          <w:rFonts w:ascii="Andalus" w:hAnsi="Andalus" w:cs="Andalus"/>
          <w:noProof/>
          <w:color w:val="5F497A" w:themeColor="accent4" w:themeShade="BF"/>
          <w:lang w:eastAsia="en-CA"/>
        </w:rPr>
        <w:drawing>
          <wp:inline distT="0" distB="0" distL="0" distR="0">
            <wp:extent cx="4905375" cy="2733675"/>
            <wp:effectExtent l="19050" t="0" r="9525" b="0"/>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cstate="print"/>
                    <a:srcRect/>
                    <a:stretch>
                      <a:fillRect/>
                    </a:stretch>
                  </pic:blipFill>
                  <pic:spPr bwMode="auto">
                    <a:xfrm>
                      <a:off x="0" y="0"/>
                      <a:ext cx="4905375" cy="2733675"/>
                    </a:xfrm>
                    <a:prstGeom prst="rect">
                      <a:avLst/>
                    </a:prstGeom>
                    <a:noFill/>
                    <a:ln w="9525">
                      <a:noFill/>
                      <a:miter lim="800000"/>
                      <a:headEnd/>
                      <a:tailEnd/>
                    </a:ln>
                  </pic:spPr>
                </pic:pic>
              </a:graphicData>
            </a:graphic>
          </wp:inline>
        </w:drawing>
      </w:r>
    </w:p>
    <w:p w:rsidR="00281936" w:rsidRPr="00281936" w:rsidRDefault="00281936" w:rsidP="00281936">
      <w:pPr>
        <w:autoSpaceDE w:val="0"/>
        <w:autoSpaceDN w:val="0"/>
        <w:adjustRightInd w:val="0"/>
        <w:spacing w:after="100" w:afterAutospacing="1" w:line="240" w:lineRule="auto"/>
        <w:rPr>
          <w:rFonts w:ascii="Andalus" w:hAnsi="Andalus" w:cs="Andalus"/>
        </w:rPr>
      </w:pPr>
      <w:r w:rsidRPr="00281936">
        <w:rPr>
          <w:rFonts w:ascii="Andalus" w:hAnsi="Andalus" w:cs="Andalus"/>
        </w:rPr>
        <w:t xml:space="preserve">Environment </w:t>
      </w:r>
    </w:p>
    <w:p w:rsidR="00281936" w:rsidRPr="00281936" w:rsidRDefault="00281936" w:rsidP="00FD3310">
      <w:pPr>
        <w:pStyle w:val="ListParagraph"/>
        <w:numPr>
          <w:ilvl w:val="0"/>
          <w:numId w:val="34"/>
        </w:numPr>
        <w:autoSpaceDE w:val="0"/>
        <w:autoSpaceDN w:val="0"/>
        <w:adjustRightInd w:val="0"/>
        <w:spacing w:after="100" w:afterAutospacing="1" w:line="240" w:lineRule="auto"/>
        <w:rPr>
          <w:rFonts w:ascii="Andalus" w:hAnsi="Andalus" w:cs="Andalus"/>
        </w:rPr>
      </w:pPr>
      <w:r w:rsidRPr="00281936">
        <w:rPr>
          <w:rFonts w:ascii="Andalus" w:hAnsi="Andalus" w:cs="Andalus"/>
        </w:rPr>
        <w:t>Climate</w:t>
      </w:r>
    </w:p>
    <w:p w:rsidR="00281936" w:rsidRPr="00281936" w:rsidRDefault="00281936" w:rsidP="00FD3310">
      <w:pPr>
        <w:pStyle w:val="ListParagraph"/>
        <w:numPr>
          <w:ilvl w:val="0"/>
          <w:numId w:val="34"/>
        </w:numPr>
        <w:autoSpaceDE w:val="0"/>
        <w:autoSpaceDN w:val="0"/>
        <w:adjustRightInd w:val="0"/>
        <w:spacing w:after="100" w:afterAutospacing="1" w:line="240" w:lineRule="auto"/>
        <w:rPr>
          <w:rFonts w:ascii="Andalus" w:hAnsi="Andalus" w:cs="Andalus"/>
        </w:rPr>
      </w:pPr>
      <w:r w:rsidRPr="00281936">
        <w:rPr>
          <w:rFonts w:ascii="Andalus" w:hAnsi="Andalus" w:cs="Andalus"/>
        </w:rPr>
        <w:t xml:space="preserve">Noise and vibration </w:t>
      </w:r>
    </w:p>
    <w:p w:rsidR="00281936" w:rsidRPr="00281936" w:rsidRDefault="00281936" w:rsidP="00FD3310">
      <w:pPr>
        <w:pStyle w:val="ListParagraph"/>
        <w:numPr>
          <w:ilvl w:val="0"/>
          <w:numId w:val="34"/>
        </w:numPr>
        <w:autoSpaceDE w:val="0"/>
        <w:autoSpaceDN w:val="0"/>
        <w:adjustRightInd w:val="0"/>
        <w:spacing w:after="100" w:afterAutospacing="1" w:line="240" w:lineRule="auto"/>
        <w:rPr>
          <w:rFonts w:ascii="Andalus" w:hAnsi="Andalus" w:cs="Andalus"/>
        </w:rPr>
      </w:pPr>
      <w:r w:rsidRPr="00281936">
        <w:rPr>
          <w:rFonts w:ascii="Andalus" w:hAnsi="Andalus" w:cs="Andalus"/>
        </w:rPr>
        <w:t>Lighting</w:t>
      </w:r>
    </w:p>
    <w:p w:rsidR="00281936" w:rsidRDefault="00281936" w:rsidP="00281936">
      <w:pPr>
        <w:pStyle w:val="ListParagraph"/>
        <w:numPr>
          <w:ilvl w:val="0"/>
          <w:numId w:val="34"/>
        </w:numPr>
        <w:autoSpaceDE w:val="0"/>
        <w:autoSpaceDN w:val="0"/>
        <w:adjustRightInd w:val="0"/>
        <w:spacing w:after="100" w:afterAutospacing="1" w:line="240" w:lineRule="auto"/>
        <w:rPr>
          <w:rFonts w:ascii="Andalus" w:hAnsi="Andalus" w:cs="Andalus"/>
        </w:rPr>
      </w:pPr>
      <w:r w:rsidRPr="00281936">
        <w:rPr>
          <w:rFonts w:ascii="Andalus" w:hAnsi="Andalus" w:cs="Andalus"/>
        </w:rPr>
        <w:lastRenderedPageBreak/>
        <w:t>Psychological/social</w:t>
      </w:r>
    </w:p>
    <w:p w:rsidR="00281936" w:rsidRPr="00281936" w:rsidRDefault="00281936" w:rsidP="00281936">
      <w:pPr>
        <w:autoSpaceDE w:val="0"/>
        <w:autoSpaceDN w:val="0"/>
        <w:adjustRightInd w:val="0"/>
        <w:spacing w:after="100" w:afterAutospacing="1" w:line="240" w:lineRule="auto"/>
        <w:rPr>
          <w:rFonts w:ascii="Andalus" w:hAnsi="Andalus" w:cs="Andalus"/>
        </w:rPr>
      </w:pPr>
      <w:r w:rsidRPr="00281936">
        <w:rPr>
          <w:rFonts w:ascii="Andalus" w:hAnsi="Andalus" w:cs="Andalus"/>
        </w:rPr>
        <w:t>Defensible space – Personal</w:t>
      </w:r>
    </w:p>
    <w:p w:rsidR="00281936" w:rsidRPr="00281936" w:rsidRDefault="00281936" w:rsidP="00281936">
      <w:pPr>
        <w:pStyle w:val="ListParagraph"/>
        <w:numPr>
          <w:ilvl w:val="0"/>
          <w:numId w:val="34"/>
        </w:numPr>
        <w:autoSpaceDE w:val="0"/>
        <w:autoSpaceDN w:val="0"/>
        <w:adjustRightInd w:val="0"/>
        <w:spacing w:after="100" w:afterAutospacing="1" w:line="240" w:lineRule="auto"/>
        <w:rPr>
          <w:rFonts w:ascii="Andalus" w:hAnsi="Andalus" w:cs="Andalus"/>
        </w:rPr>
      </w:pPr>
      <w:r>
        <w:rPr>
          <w:rFonts w:ascii="Andalus" w:hAnsi="Andalus" w:cs="Andalus"/>
        </w:rPr>
        <w:t>Privacy is particularly sought in public places</w:t>
      </w:r>
    </w:p>
    <w:p w:rsidR="00922EDD" w:rsidRDefault="00922EDD" w:rsidP="00D93B17">
      <w:pPr>
        <w:pStyle w:val="Heading1"/>
      </w:pPr>
      <w:bookmarkStart w:id="8" w:name="_Toc311791296"/>
      <w:proofErr w:type="spellStart"/>
      <w:r>
        <w:t>SMS</w:t>
      </w:r>
      <w:proofErr w:type="spellEnd"/>
      <w:r>
        <w:t>: Evolving Approaches to Safety Manag</w:t>
      </w:r>
      <w:r w:rsidR="008D7FC9">
        <w:t>e</w:t>
      </w:r>
      <w:r>
        <w:t>ment</w:t>
      </w:r>
      <w:r w:rsidR="00235CC8">
        <w:t xml:space="preserve"> (Kathy Fox)</w:t>
      </w:r>
      <w:bookmarkEnd w:id="8"/>
    </w:p>
    <w:p w:rsidR="00340071" w:rsidRDefault="00340071" w:rsidP="00922EDD">
      <w:pPr>
        <w:autoSpaceDE w:val="0"/>
        <w:autoSpaceDN w:val="0"/>
        <w:adjustRightInd w:val="0"/>
        <w:spacing w:after="100" w:afterAutospacing="1" w:line="240" w:lineRule="auto"/>
        <w:rPr>
          <w:rFonts w:ascii="Andalus" w:hAnsi="Andalus" w:cs="Andalus"/>
        </w:rPr>
      </w:pPr>
      <w:r>
        <w:rPr>
          <w:rFonts w:ascii="Andalus" w:hAnsi="Andalus" w:cs="Andalus"/>
        </w:rPr>
        <w:t>Outline</w:t>
      </w:r>
    </w:p>
    <w:p w:rsidR="00340071" w:rsidRPr="00340071" w:rsidRDefault="00340071" w:rsidP="00340071">
      <w:pPr>
        <w:autoSpaceDE w:val="0"/>
        <w:autoSpaceDN w:val="0"/>
        <w:adjustRightInd w:val="0"/>
        <w:spacing w:after="100" w:afterAutospacing="1" w:line="240" w:lineRule="auto"/>
        <w:rPr>
          <w:rFonts w:ascii="Andalus" w:hAnsi="Andalus" w:cs="Andalus"/>
          <w:color w:val="E36C0A" w:themeColor="accent6" w:themeShade="BF"/>
        </w:rPr>
      </w:pPr>
      <w:r w:rsidRPr="00340071">
        <w:rPr>
          <w:rFonts w:ascii="Andalus" w:hAnsi="Andalus" w:cs="Andalus"/>
        </w:rPr>
        <w:t>Early thoughts on safety</w:t>
      </w:r>
      <w:r>
        <w:rPr>
          <w:rFonts w:ascii="Andalus" w:hAnsi="Andalus" w:cs="Andalus"/>
          <w:color w:val="E36C0A" w:themeColor="accent6" w:themeShade="BF"/>
        </w:rPr>
        <w:t xml:space="preserve"> (she used to believe...)</w:t>
      </w:r>
    </w:p>
    <w:p w:rsidR="00340071" w:rsidRDefault="00340071" w:rsidP="00FD3310">
      <w:pPr>
        <w:pStyle w:val="ListParagraph"/>
        <w:numPr>
          <w:ilvl w:val="0"/>
          <w:numId w:val="42"/>
        </w:numPr>
        <w:autoSpaceDE w:val="0"/>
        <w:autoSpaceDN w:val="0"/>
        <w:adjustRightInd w:val="0"/>
        <w:spacing w:after="100" w:afterAutospacing="1" w:line="240" w:lineRule="auto"/>
        <w:rPr>
          <w:rFonts w:ascii="Andalus" w:hAnsi="Andalus" w:cs="Andalus"/>
        </w:rPr>
      </w:pPr>
      <w:r>
        <w:rPr>
          <w:rFonts w:ascii="Andalus" w:hAnsi="Andalus" w:cs="Andalus"/>
        </w:rPr>
        <w:t xml:space="preserve">Don’t break rules or make mistakes </w:t>
      </w:r>
    </w:p>
    <w:p w:rsidR="00340071" w:rsidRDefault="00340071" w:rsidP="00FD3310">
      <w:pPr>
        <w:pStyle w:val="ListParagraph"/>
        <w:numPr>
          <w:ilvl w:val="0"/>
          <w:numId w:val="42"/>
        </w:numPr>
        <w:autoSpaceDE w:val="0"/>
        <w:autoSpaceDN w:val="0"/>
        <w:adjustRightInd w:val="0"/>
        <w:spacing w:after="100" w:afterAutospacing="1" w:line="240" w:lineRule="auto"/>
        <w:rPr>
          <w:rFonts w:ascii="Andalus" w:hAnsi="Andalus" w:cs="Andalus"/>
        </w:rPr>
      </w:pPr>
      <w:r>
        <w:rPr>
          <w:rFonts w:ascii="Andalus" w:hAnsi="Andalus" w:cs="Andalus"/>
        </w:rPr>
        <w:t>No equipment failure</w:t>
      </w:r>
    </w:p>
    <w:p w:rsidR="00340071" w:rsidRDefault="00340071" w:rsidP="00FD3310">
      <w:pPr>
        <w:pStyle w:val="ListParagraph"/>
        <w:numPr>
          <w:ilvl w:val="0"/>
          <w:numId w:val="42"/>
        </w:numPr>
        <w:autoSpaceDE w:val="0"/>
        <w:autoSpaceDN w:val="0"/>
        <w:adjustRightInd w:val="0"/>
        <w:spacing w:after="100" w:afterAutospacing="1" w:line="240" w:lineRule="auto"/>
        <w:rPr>
          <w:rFonts w:ascii="Andalus" w:hAnsi="Andalus" w:cs="Andalus"/>
        </w:rPr>
      </w:pPr>
      <w:r>
        <w:rPr>
          <w:rFonts w:ascii="Andalus" w:hAnsi="Andalus" w:cs="Andalus"/>
        </w:rPr>
        <w:t xml:space="preserve">Pay attention to what you’re doing </w:t>
      </w:r>
    </w:p>
    <w:p w:rsidR="00340071" w:rsidRDefault="00340071" w:rsidP="00FD3310">
      <w:pPr>
        <w:pStyle w:val="ListParagraph"/>
        <w:numPr>
          <w:ilvl w:val="0"/>
          <w:numId w:val="42"/>
        </w:numPr>
        <w:autoSpaceDE w:val="0"/>
        <w:autoSpaceDN w:val="0"/>
        <w:adjustRightInd w:val="0"/>
        <w:spacing w:after="100" w:afterAutospacing="1" w:line="240" w:lineRule="auto"/>
        <w:rPr>
          <w:rFonts w:ascii="Andalus" w:hAnsi="Andalus" w:cs="Andalus"/>
        </w:rPr>
      </w:pPr>
      <w:r>
        <w:rPr>
          <w:rFonts w:ascii="Andalus" w:hAnsi="Andalus" w:cs="Andalus"/>
        </w:rPr>
        <w:t xml:space="preserve">Follow standard operating procedures </w:t>
      </w:r>
    </w:p>
    <w:p w:rsidR="00340071" w:rsidRDefault="00340071" w:rsidP="00FD3310">
      <w:pPr>
        <w:pStyle w:val="ListParagraph"/>
        <w:numPr>
          <w:ilvl w:val="0"/>
          <w:numId w:val="42"/>
        </w:numPr>
        <w:autoSpaceDE w:val="0"/>
        <w:autoSpaceDN w:val="0"/>
        <w:adjustRightInd w:val="0"/>
        <w:spacing w:after="100" w:afterAutospacing="1" w:line="240" w:lineRule="auto"/>
        <w:rPr>
          <w:rFonts w:ascii="Andalus" w:hAnsi="Andalus" w:cs="Andalus"/>
        </w:rPr>
      </w:pPr>
      <w:r>
        <w:rPr>
          <w:rFonts w:ascii="Andalus" w:hAnsi="Andalus" w:cs="Andalus"/>
        </w:rPr>
        <w:t>...Things are safe</w:t>
      </w:r>
    </w:p>
    <w:p w:rsidR="00340071" w:rsidRPr="00340071" w:rsidRDefault="00340071" w:rsidP="00340071">
      <w:pPr>
        <w:autoSpaceDE w:val="0"/>
        <w:autoSpaceDN w:val="0"/>
        <w:adjustRightInd w:val="0"/>
        <w:spacing w:after="100" w:afterAutospacing="1" w:line="240" w:lineRule="auto"/>
        <w:rPr>
          <w:rFonts w:ascii="Andalus" w:hAnsi="Andalus" w:cs="Andalus"/>
        </w:rPr>
      </w:pPr>
      <w:r w:rsidRPr="00340071">
        <w:rPr>
          <w:rFonts w:ascii="Andalus" w:hAnsi="Andalus" w:cs="Andalus"/>
        </w:rPr>
        <w:t xml:space="preserve">Safety </w:t>
      </w:r>
      <w:r w:rsidRPr="00340071">
        <w:rPr>
          <w:rFonts w:ascii="Calibri" w:hAnsi="Calibri" w:cs="Andalus"/>
        </w:rPr>
        <w:t>≠</w:t>
      </w:r>
      <w:r w:rsidRPr="00340071">
        <w:rPr>
          <w:rFonts w:ascii="Andalus" w:hAnsi="Andalus" w:cs="Andalus"/>
        </w:rPr>
        <w:t xml:space="preserve"> Zero Risk</w:t>
      </w:r>
    </w:p>
    <w:p w:rsidR="00340071" w:rsidRPr="00340071" w:rsidRDefault="00340071" w:rsidP="00FD3310">
      <w:pPr>
        <w:pStyle w:val="ListParagraph"/>
        <w:numPr>
          <w:ilvl w:val="0"/>
          <w:numId w:val="42"/>
        </w:numPr>
        <w:autoSpaceDE w:val="0"/>
        <w:autoSpaceDN w:val="0"/>
        <w:adjustRightInd w:val="0"/>
        <w:spacing w:after="100" w:afterAutospacing="1" w:line="240" w:lineRule="auto"/>
        <w:rPr>
          <w:rFonts w:ascii="Andalus" w:hAnsi="Andalus" w:cs="Andalus"/>
          <w:color w:val="E36C0A" w:themeColor="accent6" w:themeShade="BF"/>
        </w:rPr>
      </w:pPr>
      <w:r w:rsidRPr="00340071">
        <w:rPr>
          <w:rFonts w:ascii="Andalus" w:hAnsi="Andalus" w:cs="Andalus"/>
          <w:color w:val="E36C0A" w:themeColor="accent6" w:themeShade="BF"/>
        </w:rPr>
        <w:t>We humans being are willing to tolerate some level of risk to live but there are risks everywhere</w:t>
      </w:r>
    </w:p>
    <w:p w:rsidR="00340071" w:rsidRPr="00340071" w:rsidRDefault="00340071" w:rsidP="00340071">
      <w:pPr>
        <w:autoSpaceDE w:val="0"/>
        <w:autoSpaceDN w:val="0"/>
        <w:adjustRightInd w:val="0"/>
        <w:spacing w:after="100" w:afterAutospacing="1" w:line="240" w:lineRule="auto"/>
        <w:rPr>
          <w:rFonts w:ascii="Andalus" w:hAnsi="Andalus" w:cs="Andalus"/>
        </w:rPr>
      </w:pPr>
      <w:r w:rsidRPr="00340071">
        <w:rPr>
          <w:rFonts w:ascii="Andalus" w:hAnsi="Andalus" w:cs="Andalus"/>
        </w:rPr>
        <w:t xml:space="preserve">Balancing competing priorities </w:t>
      </w:r>
    </w:p>
    <w:p w:rsidR="00340071" w:rsidRPr="00340071" w:rsidRDefault="00340071" w:rsidP="00FD3310">
      <w:pPr>
        <w:pStyle w:val="ListParagraph"/>
        <w:numPr>
          <w:ilvl w:val="0"/>
          <w:numId w:val="42"/>
        </w:numPr>
        <w:autoSpaceDE w:val="0"/>
        <w:autoSpaceDN w:val="0"/>
        <w:adjustRightInd w:val="0"/>
        <w:spacing w:after="100" w:afterAutospacing="1" w:line="240" w:lineRule="auto"/>
        <w:rPr>
          <w:rFonts w:ascii="Andalus" w:hAnsi="Andalus" w:cs="Andalus"/>
          <w:color w:val="E36C0A" w:themeColor="accent6" w:themeShade="BF"/>
        </w:rPr>
      </w:pPr>
      <w:r w:rsidRPr="00340071">
        <w:rPr>
          <w:rFonts w:ascii="Andalus" w:hAnsi="Andalus" w:cs="Andalus"/>
          <w:color w:val="E36C0A" w:themeColor="accent6" w:themeShade="BF"/>
        </w:rPr>
        <w:t xml:space="preserve">Most companies are in service to make money </w:t>
      </w:r>
    </w:p>
    <w:p w:rsidR="00340071" w:rsidRPr="00340071" w:rsidRDefault="00340071" w:rsidP="00FD3310">
      <w:pPr>
        <w:pStyle w:val="ListParagraph"/>
        <w:numPr>
          <w:ilvl w:val="0"/>
          <w:numId w:val="42"/>
        </w:numPr>
        <w:autoSpaceDE w:val="0"/>
        <w:autoSpaceDN w:val="0"/>
        <w:adjustRightInd w:val="0"/>
        <w:spacing w:after="100" w:afterAutospacing="1" w:line="240" w:lineRule="auto"/>
        <w:rPr>
          <w:rFonts w:ascii="Andalus" w:hAnsi="Andalus" w:cs="Andalus"/>
          <w:color w:val="E36C0A" w:themeColor="accent6" w:themeShade="BF"/>
        </w:rPr>
      </w:pPr>
      <w:r w:rsidRPr="00340071">
        <w:rPr>
          <w:rFonts w:ascii="Andalus" w:hAnsi="Andalus" w:cs="Andalus"/>
          <w:color w:val="E36C0A" w:themeColor="accent6" w:themeShade="BF"/>
        </w:rPr>
        <w:t xml:space="preserve">The key is to balance safety and service </w:t>
      </w:r>
    </w:p>
    <w:p w:rsidR="00340071" w:rsidRPr="00340071" w:rsidRDefault="008D7FC9" w:rsidP="00FD3310">
      <w:pPr>
        <w:pStyle w:val="ListParagraph"/>
        <w:numPr>
          <w:ilvl w:val="0"/>
          <w:numId w:val="42"/>
        </w:numPr>
        <w:autoSpaceDE w:val="0"/>
        <w:autoSpaceDN w:val="0"/>
        <w:adjustRightInd w:val="0"/>
        <w:spacing w:after="100" w:afterAutospacing="1" w:line="240" w:lineRule="auto"/>
        <w:rPr>
          <w:rFonts w:ascii="Andalus" w:hAnsi="Andalus" w:cs="Andalus"/>
          <w:color w:val="E36C0A" w:themeColor="accent6" w:themeShade="BF"/>
        </w:rPr>
      </w:pPr>
      <w:r>
        <w:rPr>
          <w:rFonts w:ascii="Andalus" w:hAnsi="Andalus" w:cs="Andalus"/>
          <w:noProof/>
          <w:color w:val="E36C0A" w:themeColor="accent6" w:themeShade="BF"/>
          <w:lang w:eastAsia="en-CA"/>
        </w:rPr>
        <w:drawing>
          <wp:anchor distT="0" distB="0" distL="114300" distR="114300" simplePos="0" relativeHeight="251665408" behindDoc="1" locked="0" layoutInCell="1" allowOverlap="1">
            <wp:simplePos x="0" y="0"/>
            <wp:positionH relativeFrom="column">
              <wp:posOffset>3162300</wp:posOffset>
            </wp:positionH>
            <wp:positionV relativeFrom="paragraph">
              <wp:posOffset>-94615</wp:posOffset>
            </wp:positionV>
            <wp:extent cx="3000375" cy="1905000"/>
            <wp:effectExtent l="19050" t="0" r="9525" b="0"/>
            <wp:wrapTight wrapText="bothSides">
              <wp:wrapPolygon edited="0">
                <wp:start x="-137" y="0"/>
                <wp:lineTo x="-137" y="21384"/>
                <wp:lineTo x="21669" y="21384"/>
                <wp:lineTo x="21669" y="0"/>
                <wp:lineTo x="-137" y="0"/>
              </wp:wrapPolygon>
            </wp:wrapTight>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srcRect/>
                    <a:stretch>
                      <a:fillRect/>
                    </a:stretch>
                  </pic:blipFill>
                  <pic:spPr bwMode="auto">
                    <a:xfrm>
                      <a:off x="0" y="0"/>
                      <a:ext cx="3000375" cy="1905000"/>
                    </a:xfrm>
                    <a:prstGeom prst="rect">
                      <a:avLst/>
                    </a:prstGeom>
                    <a:noFill/>
                    <a:ln w="9525">
                      <a:noFill/>
                      <a:miter lim="800000"/>
                      <a:headEnd/>
                      <a:tailEnd/>
                    </a:ln>
                  </pic:spPr>
                </pic:pic>
              </a:graphicData>
            </a:graphic>
          </wp:anchor>
        </w:drawing>
      </w:r>
      <w:r w:rsidR="00340071" w:rsidRPr="00340071">
        <w:rPr>
          <w:rFonts w:ascii="Andalus" w:hAnsi="Andalus" w:cs="Andalus"/>
          <w:color w:val="E36C0A" w:themeColor="accent6" w:themeShade="BF"/>
        </w:rPr>
        <w:t>Litigation (company gets sued of forced to close due to unsafe standards) is possible</w:t>
      </w:r>
    </w:p>
    <w:p w:rsidR="00340071" w:rsidRDefault="00340071" w:rsidP="00340071">
      <w:pPr>
        <w:autoSpaceDE w:val="0"/>
        <w:autoSpaceDN w:val="0"/>
        <w:adjustRightInd w:val="0"/>
        <w:spacing w:after="100" w:afterAutospacing="1" w:line="240" w:lineRule="auto"/>
        <w:rPr>
          <w:rFonts w:ascii="Andalus" w:hAnsi="Andalus" w:cs="Andalus"/>
        </w:rPr>
      </w:pPr>
      <w:r w:rsidRPr="00340071">
        <w:rPr>
          <w:rFonts w:ascii="Andalus" w:hAnsi="Andalus" w:cs="Andalus"/>
        </w:rPr>
        <w:t>Reason’s Model (“Swiss Cheese”)</w:t>
      </w:r>
    </w:p>
    <w:p w:rsidR="00340071" w:rsidRPr="00340071" w:rsidRDefault="00340071" w:rsidP="00FD3310">
      <w:pPr>
        <w:pStyle w:val="ListParagraph"/>
        <w:numPr>
          <w:ilvl w:val="0"/>
          <w:numId w:val="42"/>
        </w:numPr>
        <w:autoSpaceDE w:val="0"/>
        <w:autoSpaceDN w:val="0"/>
        <w:adjustRightInd w:val="0"/>
        <w:spacing w:after="100" w:afterAutospacing="1" w:line="240" w:lineRule="auto"/>
        <w:rPr>
          <w:rFonts w:ascii="Andalus" w:hAnsi="Andalus" w:cs="Andalus"/>
          <w:color w:val="E36C0A" w:themeColor="accent6" w:themeShade="BF"/>
        </w:rPr>
      </w:pPr>
      <w:r w:rsidRPr="00340071">
        <w:rPr>
          <w:rFonts w:ascii="Andalus" w:hAnsi="Andalus" w:cs="Andalus"/>
          <w:color w:val="E36C0A" w:themeColor="accent6" w:themeShade="BF"/>
        </w:rPr>
        <w:t xml:space="preserve">Accidents rarely happen for a single reasons, there’s always a number of factors that lead up to the accident </w:t>
      </w:r>
    </w:p>
    <w:p w:rsidR="00340071" w:rsidRPr="00340071" w:rsidRDefault="00340071" w:rsidP="00FD3310">
      <w:pPr>
        <w:pStyle w:val="ListParagraph"/>
        <w:numPr>
          <w:ilvl w:val="0"/>
          <w:numId w:val="42"/>
        </w:numPr>
        <w:autoSpaceDE w:val="0"/>
        <w:autoSpaceDN w:val="0"/>
        <w:adjustRightInd w:val="0"/>
        <w:spacing w:after="100" w:afterAutospacing="1" w:line="240" w:lineRule="auto"/>
        <w:rPr>
          <w:rFonts w:ascii="Andalus" w:hAnsi="Andalus" w:cs="Andalus"/>
          <w:color w:val="E36C0A" w:themeColor="accent6" w:themeShade="BF"/>
        </w:rPr>
      </w:pPr>
      <w:r w:rsidRPr="00340071">
        <w:rPr>
          <w:rFonts w:ascii="Andalus" w:hAnsi="Andalus" w:cs="Andalus"/>
          <w:color w:val="E36C0A" w:themeColor="accent6" w:themeShade="BF"/>
        </w:rPr>
        <w:t xml:space="preserve">Looks like a linear sequence of events leading to accident </w:t>
      </w:r>
    </w:p>
    <w:p w:rsidR="00340071" w:rsidRPr="008D7FC9" w:rsidRDefault="00340071" w:rsidP="00FD3310">
      <w:pPr>
        <w:pStyle w:val="ListParagraph"/>
        <w:numPr>
          <w:ilvl w:val="0"/>
          <w:numId w:val="42"/>
        </w:numPr>
        <w:autoSpaceDE w:val="0"/>
        <w:autoSpaceDN w:val="0"/>
        <w:adjustRightInd w:val="0"/>
        <w:spacing w:after="100" w:afterAutospacing="1" w:line="240" w:lineRule="auto"/>
        <w:rPr>
          <w:rFonts w:ascii="Andalus" w:hAnsi="Andalus" w:cs="Andalus"/>
          <w:color w:val="E36C0A" w:themeColor="accent6" w:themeShade="BF"/>
        </w:rPr>
      </w:pPr>
      <w:r w:rsidRPr="008D7FC9">
        <w:rPr>
          <w:rFonts w:ascii="Andalus" w:hAnsi="Andalus" w:cs="Andalus"/>
          <w:color w:val="E36C0A" w:themeColor="accent6" w:themeShade="BF"/>
        </w:rPr>
        <w:t xml:space="preserve">Ex: </w:t>
      </w:r>
      <w:r w:rsidR="00137B53" w:rsidRPr="008D7FC9">
        <w:rPr>
          <w:rFonts w:ascii="Andalus" w:hAnsi="Andalus" w:cs="Andalus"/>
          <w:color w:val="E36C0A" w:themeColor="accent6" w:themeShade="BF"/>
        </w:rPr>
        <w:t xml:space="preserve">company wanted to buy white vans of the aircraft runway during the winter =accident </w:t>
      </w:r>
    </w:p>
    <w:p w:rsidR="00137B53" w:rsidRPr="00137B53" w:rsidRDefault="00137B53" w:rsidP="00137B53">
      <w:pPr>
        <w:autoSpaceDE w:val="0"/>
        <w:autoSpaceDN w:val="0"/>
        <w:adjustRightInd w:val="0"/>
        <w:spacing w:after="100" w:afterAutospacing="1" w:line="240" w:lineRule="auto"/>
        <w:rPr>
          <w:rFonts w:ascii="Andalus" w:hAnsi="Andalus" w:cs="Andalus"/>
        </w:rPr>
      </w:pPr>
      <w:r w:rsidRPr="00137B53">
        <w:rPr>
          <w:rFonts w:ascii="Andalus" w:hAnsi="Andalus" w:cs="Andalus"/>
        </w:rPr>
        <w:lastRenderedPageBreak/>
        <w:t xml:space="preserve">Sidney Dekker </w:t>
      </w:r>
      <w:r>
        <w:rPr>
          <w:rFonts w:ascii="Andalus" w:hAnsi="Andalus" w:cs="Andalus"/>
        </w:rPr>
        <w:t>– understand human error</w:t>
      </w:r>
    </w:p>
    <w:p w:rsidR="00137B53" w:rsidRDefault="008C5A47" w:rsidP="00FD3310">
      <w:pPr>
        <w:pStyle w:val="ListParagraph"/>
        <w:numPr>
          <w:ilvl w:val="0"/>
          <w:numId w:val="42"/>
        </w:numPr>
        <w:autoSpaceDE w:val="0"/>
        <w:autoSpaceDN w:val="0"/>
        <w:adjustRightInd w:val="0"/>
        <w:spacing w:after="100" w:afterAutospacing="1" w:line="240" w:lineRule="auto"/>
        <w:rPr>
          <w:rFonts w:ascii="Andalus" w:hAnsi="Andalus" w:cs="Andalus"/>
        </w:rPr>
      </w:pPr>
      <w:r>
        <w:rPr>
          <w:rFonts w:ascii="Andalus" w:hAnsi="Andalus" w:cs="Andalus"/>
          <w:noProof/>
          <w:lang w:eastAsia="en-CA"/>
        </w:rPr>
        <w:drawing>
          <wp:anchor distT="0" distB="0" distL="114300" distR="114300" simplePos="0" relativeHeight="251666432" behindDoc="1" locked="0" layoutInCell="1" allowOverlap="1">
            <wp:simplePos x="0" y="0"/>
            <wp:positionH relativeFrom="column">
              <wp:posOffset>3371850</wp:posOffset>
            </wp:positionH>
            <wp:positionV relativeFrom="paragraph">
              <wp:posOffset>-219075</wp:posOffset>
            </wp:positionV>
            <wp:extent cx="3238500" cy="1924050"/>
            <wp:effectExtent l="0" t="0" r="0" b="0"/>
            <wp:wrapTight wrapText="bothSides">
              <wp:wrapPolygon edited="0">
                <wp:start x="8005" y="0"/>
                <wp:lineTo x="7751" y="2780"/>
                <wp:lineTo x="1525" y="5774"/>
                <wp:lineTo x="1525" y="13046"/>
                <wp:lineTo x="2541" y="13687"/>
                <wp:lineTo x="6734" y="13687"/>
                <wp:lineTo x="8513" y="20531"/>
                <wp:lineTo x="8640" y="20745"/>
                <wp:lineTo x="9656" y="21600"/>
                <wp:lineTo x="9784" y="21600"/>
                <wp:lineTo x="11816" y="21600"/>
                <wp:lineTo x="12071" y="21600"/>
                <wp:lineTo x="12960" y="20745"/>
                <wp:lineTo x="12960" y="20531"/>
                <wp:lineTo x="13087" y="20531"/>
                <wp:lineTo x="13976" y="17537"/>
                <wp:lineTo x="13976" y="17109"/>
                <wp:lineTo x="14739" y="13901"/>
                <wp:lineTo x="18932" y="13687"/>
                <wp:lineTo x="20202" y="12832"/>
                <wp:lineTo x="20329" y="5774"/>
                <wp:lineTo x="19567" y="5347"/>
                <wp:lineTo x="13849" y="3422"/>
                <wp:lineTo x="13722" y="214"/>
                <wp:lineTo x="13722" y="0"/>
                <wp:lineTo x="8005" y="0"/>
              </wp:wrapPolygon>
            </wp:wrapTight>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anchor>
        </w:drawing>
      </w:r>
      <w:r w:rsidR="00137B53">
        <w:rPr>
          <w:rFonts w:ascii="Andalus" w:hAnsi="Andalus" w:cs="Andalus"/>
        </w:rPr>
        <w:t xml:space="preserve">Safety is never the only goal </w:t>
      </w:r>
    </w:p>
    <w:p w:rsidR="00137B53" w:rsidRDefault="00137B53" w:rsidP="00FD3310">
      <w:pPr>
        <w:pStyle w:val="ListParagraph"/>
        <w:numPr>
          <w:ilvl w:val="0"/>
          <w:numId w:val="42"/>
        </w:numPr>
        <w:autoSpaceDE w:val="0"/>
        <w:autoSpaceDN w:val="0"/>
        <w:adjustRightInd w:val="0"/>
        <w:spacing w:after="100" w:afterAutospacing="1" w:line="240" w:lineRule="auto"/>
        <w:rPr>
          <w:rFonts w:ascii="Andalus" w:hAnsi="Andalus" w:cs="Andalus"/>
        </w:rPr>
      </w:pPr>
      <w:r>
        <w:rPr>
          <w:rFonts w:ascii="Andalus" w:hAnsi="Andalus" w:cs="Andalus"/>
        </w:rPr>
        <w:t xml:space="preserve">People do their best to reconcile different goals simultaneously </w:t>
      </w:r>
    </w:p>
    <w:p w:rsidR="00137B53" w:rsidRDefault="00137B53" w:rsidP="00FD3310">
      <w:pPr>
        <w:pStyle w:val="ListParagraph"/>
        <w:numPr>
          <w:ilvl w:val="0"/>
          <w:numId w:val="42"/>
        </w:numPr>
        <w:autoSpaceDE w:val="0"/>
        <w:autoSpaceDN w:val="0"/>
        <w:adjustRightInd w:val="0"/>
        <w:spacing w:after="100" w:afterAutospacing="1" w:line="240" w:lineRule="auto"/>
        <w:rPr>
          <w:rFonts w:ascii="Andalus" w:hAnsi="Andalus" w:cs="Andalus"/>
        </w:rPr>
      </w:pPr>
      <w:r>
        <w:rPr>
          <w:rFonts w:ascii="Andalus" w:hAnsi="Andalus" w:cs="Andalus"/>
        </w:rPr>
        <w:t>A system isn’t automatically safe</w:t>
      </w:r>
    </w:p>
    <w:p w:rsidR="00137B53" w:rsidRDefault="00137B53" w:rsidP="00FD3310">
      <w:pPr>
        <w:pStyle w:val="ListParagraph"/>
        <w:numPr>
          <w:ilvl w:val="0"/>
          <w:numId w:val="42"/>
        </w:numPr>
        <w:autoSpaceDE w:val="0"/>
        <w:autoSpaceDN w:val="0"/>
        <w:adjustRightInd w:val="0"/>
        <w:spacing w:after="100" w:afterAutospacing="1" w:line="240" w:lineRule="auto"/>
        <w:rPr>
          <w:rFonts w:ascii="Andalus" w:hAnsi="Andalus" w:cs="Andalus"/>
        </w:rPr>
      </w:pPr>
      <w:r>
        <w:rPr>
          <w:rFonts w:ascii="Andalus" w:hAnsi="Andalus" w:cs="Andalus"/>
        </w:rPr>
        <w:t>Production pressures influence trade-offs</w:t>
      </w:r>
    </w:p>
    <w:p w:rsidR="00137B53" w:rsidRPr="00137B53" w:rsidRDefault="00137B53" w:rsidP="00FD3310">
      <w:pPr>
        <w:pStyle w:val="ListParagraph"/>
        <w:numPr>
          <w:ilvl w:val="1"/>
          <w:numId w:val="42"/>
        </w:numPr>
        <w:autoSpaceDE w:val="0"/>
        <w:autoSpaceDN w:val="0"/>
        <w:adjustRightInd w:val="0"/>
        <w:spacing w:after="100" w:afterAutospacing="1" w:line="240" w:lineRule="auto"/>
        <w:rPr>
          <w:rFonts w:ascii="Andalus" w:hAnsi="Andalus" w:cs="Andalus"/>
          <w:color w:val="E36C0A" w:themeColor="accent6" w:themeShade="BF"/>
        </w:rPr>
      </w:pPr>
      <w:r w:rsidRPr="00137B53">
        <w:rPr>
          <w:rFonts w:ascii="Andalus" w:hAnsi="Andalus" w:cs="Andalus"/>
          <w:color w:val="E36C0A" w:themeColor="accent6" w:themeShade="BF"/>
        </w:rPr>
        <w:t>Impact o</w:t>
      </w:r>
      <w:r>
        <w:rPr>
          <w:rFonts w:ascii="Andalus" w:hAnsi="Andalus" w:cs="Andalus"/>
          <w:color w:val="E36C0A" w:themeColor="accent6" w:themeShade="BF"/>
        </w:rPr>
        <w:t>n</w:t>
      </w:r>
      <w:r w:rsidRPr="00137B53">
        <w:rPr>
          <w:rFonts w:ascii="Andalus" w:hAnsi="Andalus" w:cs="Andalus"/>
          <w:color w:val="E36C0A" w:themeColor="accent6" w:themeShade="BF"/>
        </w:rPr>
        <w:t xml:space="preserve"> safety; don’t understand the consequences of actions </w:t>
      </w:r>
    </w:p>
    <w:p w:rsidR="00137B53" w:rsidRDefault="00137B53" w:rsidP="00FD3310">
      <w:pPr>
        <w:pStyle w:val="ListParagraph"/>
        <w:numPr>
          <w:ilvl w:val="0"/>
          <w:numId w:val="42"/>
        </w:numPr>
        <w:autoSpaceDE w:val="0"/>
        <w:autoSpaceDN w:val="0"/>
        <w:adjustRightInd w:val="0"/>
        <w:spacing w:after="100" w:afterAutospacing="1" w:line="240" w:lineRule="auto"/>
        <w:rPr>
          <w:rFonts w:ascii="Andalus" w:hAnsi="Andalus" w:cs="Andalus"/>
        </w:rPr>
      </w:pPr>
      <w:r>
        <w:rPr>
          <w:rFonts w:ascii="Andalus" w:hAnsi="Andalus" w:cs="Andalus"/>
        </w:rPr>
        <w:t>Systematically connected to people tools, tasks, and operating environment</w:t>
      </w:r>
    </w:p>
    <w:p w:rsidR="00137B53" w:rsidRDefault="00137B53" w:rsidP="00FD3310">
      <w:pPr>
        <w:pStyle w:val="ListParagraph"/>
        <w:numPr>
          <w:ilvl w:val="0"/>
          <w:numId w:val="42"/>
        </w:numPr>
        <w:autoSpaceDE w:val="0"/>
        <w:autoSpaceDN w:val="0"/>
        <w:adjustRightInd w:val="0"/>
        <w:spacing w:after="100" w:afterAutospacing="1" w:line="240" w:lineRule="auto"/>
        <w:rPr>
          <w:rFonts w:ascii="Andalus" w:hAnsi="Andalus" w:cs="Andalus"/>
        </w:rPr>
      </w:pPr>
      <w:r>
        <w:rPr>
          <w:rFonts w:ascii="Andalus" w:hAnsi="Andalus" w:cs="Andalus"/>
        </w:rPr>
        <w:t>Important to look at human error in this context; who provides this context, usually the company (established the priorities, procedures, etc)</w:t>
      </w:r>
    </w:p>
    <w:p w:rsidR="00137B53" w:rsidRPr="00137B53" w:rsidRDefault="00137B53" w:rsidP="00137B53">
      <w:pPr>
        <w:autoSpaceDE w:val="0"/>
        <w:autoSpaceDN w:val="0"/>
        <w:adjustRightInd w:val="0"/>
        <w:spacing w:after="100" w:afterAutospacing="1" w:line="240" w:lineRule="auto"/>
        <w:rPr>
          <w:rFonts w:ascii="Andalus" w:hAnsi="Andalus" w:cs="Andalus"/>
        </w:rPr>
      </w:pPr>
      <w:r w:rsidRPr="00137B53">
        <w:rPr>
          <w:rFonts w:ascii="Andalus" w:hAnsi="Andalus" w:cs="Andalus"/>
        </w:rPr>
        <w:t>Why focus on Management?</w:t>
      </w:r>
    </w:p>
    <w:p w:rsidR="00137B53" w:rsidRDefault="00137B53" w:rsidP="00FD3310">
      <w:pPr>
        <w:pStyle w:val="ListParagraph"/>
        <w:numPr>
          <w:ilvl w:val="0"/>
          <w:numId w:val="42"/>
        </w:numPr>
        <w:autoSpaceDE w:val="0"/>
        <w:autoSpaceDN w:val="0"/>
        <w:adjustRightInd w:val="0"/>
        <w:spacing w:after="100" w:afterAutospacing="1" w:line="240" w:lineRule="auto"/>
        <w:rPr>
          <w:rFonts w:ascii="Andalus" w:hAnsi="Andalus" w:cs="Andalus"/>
        </w:rPr>
      </w:pPr>
      <w:r>
        <w:rPr>
          <w:rFonts w:ascii="Andalus" w:hAnsi="Andalus" w:cs="Andalus"/>
        </w:rPr>
        <w:t xml:space="preserve">Management decisions have a wider sphere of influence on operations </w:t>
      </w:r>
    </w:p>
    <w:p w:rsidR="00137B53" w:rsidRDefault="00137B53" w:rsidP="00FD3310">
      <w:pPr>
        <w:pStyle w:val="ListParagraph"/>
        <w:numPr>
          <w:ilvl w:val="0"/>
          <w:numId w:val="42"/>
        </w:numPr>
        <w:autoSpaceDE w:val="0"/>
        <w:autoSpaceDN w:val="0"/>
        <w:adjustRightInd w:val="0"/>
        <w:spacing w:after="100" w:afterAutospacing="1" w:line="240" w:lineRule="auto"/>
        <w:rPr>
          <w:rFonts w:ascii="Andalus" w:hAnsi="Andalus" w:cs="Andalus"/>
        </w:rPr>
      </w:pPr>
      <w:r>
        <w:rPr>
          <w:rFonts w:ascii="Andalus" w:hAnsi="Andalus" w:cs="Andalus"/>
        </w:rPr>
        <w:t>Management decisions have a longer effect</w:t>
      </w:r>
    </w:p>
    <w:p w:rsidR="00137B53" w:rsidRPr="00137B53" w:rsidRDefault="00137B53" w:rsidP="00137B53">
      <w:pPr>
        <w:autoSpaceDE w:val="0"/>
        <w:autoSpaceDN w:val="0"/>
        <w:adjustRightInd w:val="0"/>
        <w:spacing w:after="100" w:afterAutospacing="1" w:line="240" w:lineRule="auto"/>
        <w:rPr>
          <w:rFonts w:ascii="Andalus" w:hAnsi="Andalus" w:cs="Andalus"/>
        </w:rPr>
      </w:pPr>
      <w:r w:rsidRPr="00137B53">
        <w:rPr>
          <w:rFonts w:ascii="Andalus" w:hAnsi="Andalus" w:cs="Andalus"/>
        </w:rPr>
        <w:t>Why change?</w:t>
      </w:r>
    </w:p>
    <w:p w:rsidR="00137B53" w:rsidRDefault="00137B53" w:rsidP="00FD3310">
      <w:pPr>
        <w:pStyle w:val="ListParagraph"/>
        <w:numPr>
          <w:ilvl w:val="0"/>
          <w:numId w:val="42"/>
        </w:numPr>
        <w:autoSpaceDE w:val="0"/>
        <w:autoSpaceDN w:val="0"/>
        <w:adjustRightInd w:val="0"/>
        <w:spacing w:after="100" w:afterAutospacing="1" w:line="240" w:lineRule="auto"/>
        <w:rPr>
          <w:rFonts w:ascii="Andalus" w:hAnsi="Andalus" w:cs="Andalus"/>
        </w:rPr>
      </w:pPr>
      <w:r>
        <w:rPr>
          <w:rFonts w:ascii="Andalus" w:hAnsi="Andalus" w:cs="Andalus"/>
        </w:rPr>
        <w:t>The traditional approach to safety management has been based on:</w:t>
      </w:r>
    </w:p>
    <w:p w:rsidR="00137B53" w:rsidRDefault="00137B53" w:rsidP="00FD3310">
      <w:pPr>
        <w:pStyle w:val="ListParagraph"/>
        <w:numPr>
          <w:ilvl w:val="1"/>
          <w:numId w:val="42"/>
        </w:numPr>
        <w:autoSpaceDE w:val="0"/>
        <w:autoSpaceDN w:val="0"/>
        <w:adjustRightInd w:val="0"/>
        <w:spacing w:after="100" w:afterAutospacing="1" w:line="240" w:lineRule="auto"/>
        <w:rPr>
          <w:rFonts w:ascii="Andalus" w:hAnsi="Andalus" w:cs="Andalus"/>
        </w:rPr>
      </w:pPr>
      <w:r>
        <w:rPr>
          <w:rFonts w:ascii="Andalus" w:hAnsi="Andalus" w:cs="Andalus"/>
        </w:rPr>
        <w:t xml:space="preserve">Follow standard operating procedures </w:t>
      </w:r>
    </w:p>
    <w:p w:rsidR="00137B53" w:rsidRDefault="00137B53" w:rsidP="00FD3310">
      <w:pPr>
        <w:pStyle w:val="ListParagraph"/>
        <w:numPr>
          <w:ilvl w:val="1"/>
          <w:numId w:val="42"/>
        </w:numPr>
        <w:autoSpaceDE w:val="0"/>
        <w:autoSpaceDN w:val="0"/>
        <w:adjustRightInd w:val="0"/>
        <w:spacing w:after="100" w:afterAutospacing="1" w:line="240" w:lineRule="auto"/>
        <w:rPr>
          <w:rFonts w:ascii="Andalus" w:hAnsi="Andalus" w:cs="Andalus"/>
        </w:rPr>
      </w:pPr>
      <w:r>
        <w:rPr>
          <w:rFonts w:ascii="Andalus" w:hAnsi="Andalus" w:cs="Andalus"/>
        </w:rPr>
        <w:t xml:space="preserve">Compliance with regulations </w:t>
      </w:r>
    </w:p>
    <w:p w:rsidR="00137B53" w:rsidRDefault="00137B53" w:rsidP="00FD3310">
      <w:pPr>
        <w:pStyle w:val="ListParagraph"/>
        <w:numPr>
          <w:ilvl w:val="1"/>
          <w:numId w:val="42"/>
        </w:numPr>
        <w:autoSpaceDE w:val="0"/>
        <w:autoSpaceDN w:val="0"/>
        <w:adjustRightInd w:val="0"/>
        <w:spacing w:after="100" w:afterAutospacing="1" w:line="240" w:lineRule="auto"/>
        <w:rPr>
          <w:rFonts w:ascii="Andalus" w:hAnsi="Andalus" w:cs="Andalus"/>
        </w:rPr>
      </w:pPr>
      <w:r>
        <w:rPr>
          <w:rFonts w:ascii="Andalus" w:hAnsi="Andalus" w:cs="Andalus"/>
        </w:rPr>
        <w:t xml:space="preserve">Don’t make mistakes </w:t>
      </w:r>
    </w:p>
    <w:p w:rsidR="00137B53" w:rsidRDefault="00137B53" w:rsidP="00FD3310">
      <w:pPr>
        <w:pStyle w:val="ListParagraph"/>
        <w:numPr>
          <w:ilvl w:val="1"/>
          <w:numId w:val="42"/>
        </w:numPr>
        <w:autoSpaceDE w:val="0"/>
        <w:autoSpaceDN w:val="0"/>
        <w:adjustRightInd w:val="0"/>
        <w:spacing w:after="100" w:afterAutospacing="1" w:line="240" w:lineRule="auto"/>
        <w:rPr>
          <w:rFonts w:ascii="Andalus" w:hAnsi="Andalus" w:cs="Andalus"/>
        </w:rPr>
      </w:pPr>
      <w:r>
        <w:rPr>
          <w:rFonts w:ascii="Andalus" w:hAnsi="Andalus" w:cs="Andalus"/>
        </w:rPr>
        <w:t xml:space="preserve">Reactive response following accidents </w:t>
      </w:r>
    </w:p>
    <w:p w:rsidR="00137B53" w:rsidRDefault="00137B53" w:rsidP="00FD3310">
      <w:pPr>
        <w:pStyle w:val="ListParagraph"/>
        <w:numPr>
          <w:ilvl w:val="0"/>
          <w:numId w:val="42"/>
        </w:numPr>
        <w:autoSpaceDE w:val="0"/>
        <w:autoSpaceDN w:val="0"/>
        <w:adjustRightInd w:val="0"/>
        <w:spacing w:after="100" w:afterAutospacing="1" w:line="240" w:lineRule="auto"/>
        <w:rPr>
          <w:rFonts w:ascii="Andalus" w:hAnsi="Andalus" w:cs="Andalus"/>
        </w:rPr>
      </w:pPr>
      <w:r>
        <w:rPr>
          <w:rFonts w:ascii="Andalus" w:hAnsi="Andalus" w:cs="Andalus"/>
        </w:rPr>
        <w:t xml:space="preserve">This has been proven insufficient to reduce accident </w:t>
      </w:r>
    </w:p>
    <w:p w:rsidR="00137B53" w:rsidRPr="003D0AAF" w:rsidRDefault="00137B53" w:rsidP="00FD3310">
      <w:pPr>
        <w:pStyle w:val="ListParagraph"/>
        <w:numPr>
          <w:ilvl w:val="0"/>
          <w:numId w:val="42"/>
        </w:numPr>
        <w:autoSpaceDE w:val="0"/>
        <w:autoSpaceDN w:val="0"/>
        <w:adjustRightInd w:val="0"/>
        <w:spacing w:after="100" w:afterAutospacing="1" w:line="240" w:lineRule="auto"/>
        <w:rPr>
          <w:rFonts w:ascii="Andalus" w:hAnsi="Andalus" w:cs="Andalus"/>
          <w:color w:val="E36C0A" w:themeColor="accent6" w:themeShade="BF"/>
        </w:rPr>
      </w:pPr>
      <w:r w:rsidRPr="003D0AAF">
        <w:rPr>
          <w:rFonts w:ascii="Andalus" w:hAnsi="Andalus" w:cs="Andalus"/>
          <w:color w:val="E36C0A" w:themeColor="accent6" w:themeShade="BF"/>
        </w:rPr>
        <w:t>Managing to reduce risk to avoid aversive outcomes didn’t get her company that far; if # of flights increases, the # of accidents increases</w:t>
      </w:r>
    </w:p>
    <w:p w:rsidR="00137B53" w:rsidRPr="003D0AAF" w:rsidRDefault="00137B53" w:rsidP="00FD3310">
      <w:pPr>
        <w:pStyle w:val="ListParagraph"/>
        <w:numPr>
          <w:ilvl w:val="0"/>
          <w:numId w:val="42"/>
        </w:numPr>
        <w:autoSpaceDE w:val="0"/>
        <w:autoSpaceDN w:val="0"/>
        <w:adjustRightInd w:val="0"/>
        <w:spacing w:after="100" w:afterAutospacing="1" w:line="240" w:lineRule="auto"/>
        <w:rPr>
          <w:rFonts w:ascii="Andalus" w:hAnsi="Andalus" w:cs="Andalus"/>
          <w:color w:val="E36C0A" w:themeColor="accent6" w:themeShade="BF"/>
        </w:rPr>
      </w:pPr>
      <w:r w:rsidRPr="003D0AAF">
        <w:rPr>
          <w:rFonts w:ascii="Andalus" w:hAnsi="Andalus" w:cs="Andalus"/>
          <w:color w:val="E36C0A" w:themeColor="accent6" w:themeShade="BF"/>
        </w:rPr>
        <w:t xml:space="preserve">Had to find a way to reduce the rate of accidents </w:t>
      </w:r>
    </w:p>
    <w:p w:rsidR="00137B53" w:rsidRPr="003D0AAF" w:rsidRDefault="00137B53" w:rsidP="00FD3310">
      <w:pPr>
        <w:pStyle w:val="ListParagraph"/>
        <w:numPr>
          <w:ilvl w:val="0"/>
          <w:numId w:val="42"/>
        </w:numPr>
        <w:autoSpaceDE w:val="0"/>
        <w:autoSpaceDN w:val="0"/>
        <w:adjustRightInd w:val="0"/>
        <w:spacing w:after="100" w:afterAutospacing="1" w:line="240" w:lineRule="auto"/>
        <w:rPr>
          <w:rFonts w:ascii="Andalus" w:hAnsi="Andalus" w:cs="Andalus"/>
          <w:color w:val="E36C0A" w:themeColor="accent6" w:themeShade="BF"/>
        </w:rPr>
      </w:pPr>
      <w:r w:rsidRPr="003D0AAF">
        <w:rPr>
          <w:rFonts w:ascii="Andalus" w:hAnsi="Andalus" w:cs="Andalus"/>
          <w:color w:val="E36C0A" w:themeColor="accent6" w:themeShade="BF"/>
        </w:rPr>
        <w:t>Reason said that if an inspector was put on every plane there would not be any less accidents because safety has to come within the company</w:t>
      </w:r>
    </w:p>
    <w:p w:rsidR="00340071" w:rsidRPr="00137B53" w:rsidRDefault="00340071" w:rsidP="00137B53">
      <w:pPr>
        <w:autoSpaceDE w:val="0"/>
        <w:autoSpaceDN w:val="0"/>
        <w:adjustRightInd w:val="0"/>
        <w:spacing w:after="100" w:afterAutospacing="1" w:line="240" w:lineRule="auto"/>
        <w:rPr>
          <w:rFonts w:ascii="Andalus" w:hAnsi="Andalus" w:cs="Andalus"/>
        </w:rPr>
      </w:pPr>
      <w:r w:rsidRPr="00137B53">
        <w:rPr>
          <w:rFonts w:ascii="Andalus" w:hAnsi="Andalus" w:cs="Andalus"/>
        </w:rPr>
        <w:t>Safety Management Systems (SMS)</w:t>
      </w:r>
    </w:p>
    <w:p w:rsidR="00340071" w:rsidRDefault="00137B53" w:rsidP="00FD3310">
      <w:pPr>
        <w:pStyle w:val="ListParagraph"/>
        <w:numPr>
          <w:ilvl w:val="0"/>
          <w:numId w:val="42"/>
        </w:numPr>
        <w:autoSpaceDE w:val="0"/>
        <w:autoSpaceDN w:val="0"/>
        <w:adjustRightInd w:val="0"/>
        <w:spacing w:after="100" w:afterAutospacing="1" w:line="240" w:lineRule="auto"/>
        <w:rPr>
          <w:rFonts w:ascii="Andalus" w:hAnsi="Andalus" w:cs="Andalus"/>
        </w:rPr>
      </w:pPr>
      <w:r>
        <w:rPr>
          <w:rFonts w:ascii="Andalus" w:hAnsi="Andalus" w:cs="Andalus"/>
        </w:rPr>
        <w:t>SMS integrates safety into all daily activities:</w:t>
      </w:r>
    </w:p>
    <w:p w:rsidR="00137B53" w:rsidRDefault="003D0AAF" w:rsidP="00FD3310">
      <w:pPr>
        <w:pStyle w:val="ListParagraph"/>
        <w:numPr>
          <w:ilvl w:val="0"/>
          <w:numId w:val="42"/>
        </w:numPr>
        <w:autoSpaceDE w:val="0"/>
        <w:autoSpaceDN w:val="0"/>
        <w:adjustRightInd w:val="0"/>
        <w:spacing w:after="100" w:afterAutospacing="1" w:line="240" w:lineRule="auto"/>
        <w:rPr>
          <w:rFonts w:ascii="Andalus" w:hAnsi="Andalus" w:cs="Andalus"/>
        </w:rPr>
      </w:pPr>
      <w:r>
        <w:rPr>
          <w:rFonts w:ascii="Andalus" w:hAnsi="Andalus" w:cs="Andalus"/>
        </w:rPr>
        <w:t xml:space="preserve">SMS requirement – Transport Canada </w:t>
      </w:r>
    </w:p>
    <w:p w:rsidR="003D0AAF" w:rsidRDefault="003D0AAF" w:rsidP="00FD3310">
      <w:pPr>
        <w:pStyle w:val="ListParagraph"/>
        <w:numPr>
          <w:ilvl w:val="0"/>
          <w:numId w:val="42"/>
        </w:numPr>
        <w:autoSpaceDE w:val="0"/>
        <w:autoSpaceDN w:val="0"/>
        <w:adjustRightInd w:val="0"/>
        <w:spacing w:after="100" w:afterAutospacing="1" w:line="240" w:lineRule="auto"/>
        <w:rPr>
          <w:rFonts w:ascii="Andalus" w:hAnsi="Andalus" w:cs="Andalus"/>
        </w:rPr>
      </w:pPr>
      <w:r>
        <w:rPr>
          <w:rFonts w:ascii="Andalus" w:hAnsi="Andalus" w:cs="Andalus"/>
        </w:rPr>
        <w:t>Accountable executive</w:t>
      </w:r>
    </w:p>
    <w:p w:rsidR="003D0AAF" w:rsidRDefault="003D0AAF" w:rsidP="00FD3310">
      <w:pPr>
        <w:pStyle w:val="ListParagraph"/>
        <w:numPr>
          <w:ilvl w:val="0"/>
          <w:numId w:val="42"/>
        </w:numPr>
        <w:autoSpaceDE w:val="0"/>
        <w:autoSpaceDN w:val="0"/>
        <w:adjustRightInd w:val="0"/>
        <w:spacing w:after="100" w:afterAutospacing="1" w:line="240" w:lineRule="auto"/>
        <w:rPr>
          <w:rFonts w:ascii="Andalus" w:hAnsi="Andalus" w:cs="Andalus"/>
        </w:rPr>
      </w:pPr>
      <w:r>
        <w:rPr>
          <w:rFonts w:ascii="Andalus" w:hAnsi="Andalus" w:cs="Andalus"/>
        </w:rPr>
        <w:t xml:space="preserve">Corporate safety policy and measurable safety goals </w:t>
      </w:r>
    </w:p>
    <w:p w:rsidR="003D0AAF" w:rsidRDefault="003D0AAF" w:rsidP="00FD3310">
      <w:pPr>
        <w:pStyle w:val="ListParagraph"/>
        <w:numPr>
          <w:ilvl w:val="0"/>
          <w:numId w:val="42"/>
        </w:numPr>
        <w:autoSpaceDE w:val="0"/>
        <w:autoSpaceDN w:val="0"/>
        <w:adjustRightInd w:val="0"/>
        <w:spacing w:after="100" w:afterAutospacing="1" w:line="240" w:lineRule="auto"/>
        <w:rPr>
          <w:rFonts w:ascii="Andalus" w:hAnsi="Andalus" w:cs="Andalus"/>
        </w:rPr>
      </w:pPr>
      <w:r>
        <w:rPr>
          <w:rFonts w:ascii="Andalus" w:hAnsi="Andalus" w:cs="Andalus"/>
        </w:rPr>
        <w:t>Identifying hazards</w:t>
      </w:r>
    </w:p>
    <w:p w:rsidR="003D0AAF" w:rsidRPr="003D0AAF" w:rsidRDefault="003D0AAF" w:rsidP="00FD3310">
      <w:pPr>
        <w:pStyle w:val="ListParagraph"/>
        <w:numPr>
          <w:ilvl w:val="0"/>
          <w:numId w:val="42"/>
        </w:numPr>
        <w:autoSpaceDE w:val="0"/>
        <w:autoSpaceDN w:val="0"/>
        <w:adjustRightInd w:val="0"/>
        <w:spacing w:after="100" w:afterAutospacing="1" w:line="240" w:lineRule="auto"/>
        <w:rPr>
          <w:rFonts w:ascii="Andalus" w:hAnsi="Andalus" w:cs="Andalus"/>
          <w:highlight w:val="yellow"/>
        </w:rPr>
      </w:pPr>
      <w:r w:rsidRPr="003D0AAF">
        <w:rPr>
          <w:rFonts w:ascii="Andalus" w:hAnsi="Andalus" w:cs="Andalus"/>
          <w:highlight w:val="yellow"/>
        </w:rPr>
        <w:lastRenderedPageBreak/>
        <w:t>..... (add more)</w:t>
      </w:r>
    </w:p>
    <w:p w:rsidR="003D0AAF" w:rsidRPr="003D0AAF" w:rsidRDefault="003D0AAF" w:rsidP="003D0AAF">
      <w:pPr>
        <w:autoSpaceDE w:val="0"/>
        <w:autoSpaceDN w:val="0"/>
        <w:adjustRightInd w:val="0"/>
        <w:spacing w:after="100" w:afterAutospacing="1" w:line="240" w:lineRule="auto"/>
        <w:rPr>
          <w:rFonts w:ascii="Andalus" w:hAnsi="Andalus" w:cs="Andalus"/>
        </w:rPr>
      </w:pPr>
      <w:r>
        <w:rPr>
          <w:rFonts w:ascii="Andalus" w:hAnsi="Andalus" w:cs="Andalus"/>
        </w:rPr>
        <w:t xml:space="preserve">Main </w:t>
      </w:r>
      <w:r w:rsidRPr="003D0AAF">
        <w:rPr>
          <w:rFonts w:ascii="Andalus" w:hAnsi="Andalus" w:cs="Andalus"/>
        </w:rPr>
        <w:t xml:space="preserve">Elements of SMS </w:t>
      </w:r>
    </w:p>
    <w:p w:rsidR="003D0AAF" w:rsidRDefault="003D0AAF" w:rsidP="003D0AAF">
      <w:pPr>
        <w:pStyle w:val="ListParagraph"/>
        <w:autoSpaceDE w:val="0"/>
        <w:autoSpaceDN w:val="0"/>
        <w:adjustRightInd w:val="0"/>
        <w:spacing w:after="100" w:afterAutospacing="1" w:line="240" w:lineRule="auto"/>
        <w:ind w:left="360"/>
        <w:rPr>
          <w:rFonts w:ascii="Andalus" w:hAnsi="Andalus" w:cs="Andalus"/>
        </w:rPr>
      </w:pPr>
      <w:r>
        <w:rPr>
          <w:rFonts w:ascii="Andalus" w:hAnsi="Andalus" w:cs="Andalus"/>
          <w:noProof/>
          <w:lang w:eastAsia="en-CA"/>
        </w:rPr>
        <w:drawing>
          <wp:inline distT="0" distB="0" distL="0" distR="0">
            <wp:extent cx="2933700" cy="2200275"/>
            <wp:effectExtent l="0" t="0" r="0" b="952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9" r:lo="rId50" r:qs="rId51" r:cs="rId52"/>
              </a:graphicData>
            </a:graphic>
          </wp:inline>
        </w:drawing>
      </w:r>
    </w:p>
    <w:p w:rsidR="003D0AAF" w:rsidRPr="003D0AAF" w:rsidRDefault="003D0AAF" w:rsidP="003D0AAF">
      <w:pPr>
        <w:autoSpaceDE w:val="0"/>
        <w:autoSpaceDN w:val="0"/>
        <w:adjustRightInd w:val="0"/>
        <w:spacing w:after="100" w:afterAutospacing="1" w:line="240" w:lineRule="auto"/>
        <w:rPr>
          <w:rFonts w:ascii="Andalus" w:hAnsi="Andalus" w:cs="Andalus"/>
        </w:rPr>
      </w:pPr>
      <w:r w:rsidRPr="003D0AAF">
        <w:rPr>
          <w:rFonts w:ascii="Andalus" w:hAnsi="Andalus" w:cs="Andalus"/>
        </w:rPr>
        <w:t>Drift</w:t>
      </w:r>
    </w:p>
    <w:p w:rsidR="003D0AAF" w:rsidRDefault="003D0AAF" w:rsidP="00FD3310">
      <w:pPr>
        <w:pStyle w:val="ListParagraph"/>
        <w:numPr>
          <w:ilvl w:val="0"/>
          <w:numId w:val="42"/>
        </w:numPr>
        <w:autoSpaceDE w:val="0"/>
        <w:autoSpaceDN w:val="0"/>
        <w:adjustRightInd w:val="0"/>
        <w:spacing w:after="100" w:afterAutospacing="1" w:line="240" w:lineRule="auto"/>
        <w:rPr>
          <w:rFonts w:ascii="Andalus" w:hAnsi="Andalus" w:cs="Andalus"/>
        </w:rPr>
      </w:pPr>
      <w:r>
        <w:rPr>
          <w:rFonts w:ascii="Andalus" w:hAnsi="Andalus" w:cs="Andalus"/>
        </w:rPr>
        <w:t>“Drifts is generated by normal processes of reconciling differential pressures on an organization (efficiency, capacity utilization, safety)....</w:t>
      </w:r>
    </w:p>
    <w:p w:rsidR="003D0AAF" w:rsidRPr="003D0AAF" w:rsidRDefault="003D0AAF" w:rsidP="003D0AAF">
      <w:pPr>
        <w:autoSpaceDE w:val="0"/>
        <w:autoSpaceDN w:val="0"/>
        <w:adjustRightInd w:val="0"/>
        <w:spacing w:after="100" w:afterAutospacing="1" w:line="240" w:lineRule="auto"/>
        <w:rPr>
          <w:rFonts w:ascii="Andalus" w:hAnsi="Andalus" w:cs="Andalus"/>
        </w:rPr>
      </w:pPr>
      <w:r w:rsidRPr="003D0AAF">
        <w:rPr>
          <w:rFonts w:ascii="Andalus" w:hAnsi="Andalus" w:cs="Andalus"/>
        </w:rPr>
        <w:t>Alaska Airline Flight 261</w:t>
      </w:r>
      <w:r>
        <w:rPr>
          <w:rFonts w:ascii="Andalus" w:hAnsi="Andalus" w:cs="Andalus"/>
        </w:rPr>
        <w:t xml:space="preserve"> (January 2000)</w:t>
      </w:r>
    </w:p>
    <w:p w:rsidR="003D0AAF" w:rsidRPr="003D0AAF" w:rsidRDefault="003D0AAF" w:rsidP="00FD3310">
      <w:pPr>
        <w:pStyle w:val="ListParagraph"/>
        <w:numPr>
          <w:ilvl w:val="0"/>
          <w:numId w:val="42"/>
        </w:numPr>
        <w:autoSpaceDE w:val="0"/>
        <w:autoSpaceDN w:val="0"/>
        <w:adjustRightInd w:val="0"/>
        <w:spacing w:after="100" w:afterAutospacing="1" w:line="240" w:lineRule="auto"/>
        <w:rPr>
          <w:rFonts w:ascii="Andalus" w:hAnsi="Andalus" w:cs="Andalus"/>
          <w:color w:val="E36C0A" w:themeColor="accent6" w:themeShade="BF"/>
        </w:rPr>
      </w:pPr>
      <w:r w:rsidRPr="003D0AAF">
        <w:rPr>
          <w:rFonts w:ascii="Andalus" w:hAnsi="Andalus" w:cs="Andalus"/>
          <w:color w:val="E36C0A" w:themeColor="accent6" w:themeShade="BF"/>
        </w:rPr>
        <w:t xml:space="preserve">Trim wasn’t lubricated and trim wouldn’t work; loss of control due to lack of aerodynamics </w:t>
      </w:r>
    </w:p>
    <w:p w:rsidR="003D0AAF" w:rsidRPr="003D0AAF" w:rsidRDefault="003D0AAF" w:rsidP="00FD3310">
      <w:pPr>
        <w:pStyle w:val="ListParagraph"/>
        <w:numPr>
          <w:ilvl w:val="0"/>
          <w:numId w:val="42"/>
        </w:numPr>
        <w:autoSpaceDE w:val="0"/>
        <w:autoSpaceDN w:val="0"/>
        <w:adjustRightInd w:val="0"/>
        <w:spacing w:after="100" w:afterAutospacing="1" w:line="240" w:lineRule="auto"/>
        <w:rPr>
          <w:rFonts w:ascii="Andalus" w:hAnsi="Andalus" w:cs="Andalus"/>
          <w:color w:val="E36C0A" w:themeColor="accent6" w:themeShade="BF"/>
        </w:rPr>
      </w:pPr>
      <w:r w:rsidRPr="003D0AAF">
        <w:rPr>
          <w:rFonts w:ascii="Andalus" w:hAnsi="Andalus" w:cs="Andalus"/>
          <w:color w:val="E36C0A" w:themeColor="accent6" w:themeShade="BF"/>
        </w:rPr>
        <w:t>Trim lubrication schedule was reduce to 2500 hours from 3500 hours; then was brought up to every 5000 flying hours (because something didn’t work)</w:t>
      </w:r>
    </w:p>
    <w:p w:rsidR="003D0AAF" w:rsidRPr="00650B56" w:rsidRDefault="003D0AAF" w:rsidP="00FD3310">
      <w:pPr>
        <w:pStyle w:val="ListParagraph"/>
        <w:numPr>
          <w:ilvl w:val="1"/>
          <w:numId w:val="42"/>
        </w:numPr>
        <w:autoSpaceDE w:val="0"/>
        <w:autoSpaceDN w:val="0"/>
        <w:adjustRightInd w:val="0"/>
        <w:spacing w:after="100" w:afterAutospacing="1" w:line="240" w:lineRule="auto"/>
        <w:rPr>
          <w:rFonts w:ascii="Andalus" w:hAnsi="Andalus" w:cs="Andalus"/>
          <w:color w:val="E36C0A" w:themeColor="accent6" w:themeShade="BF"/>
        </w:rPr>
      </w:pPr>
      <w:r w:rsidRPr="003D0AAF">
        <w:rPr>
          <w:rFonts w:ascii="Andalus" w:hAnsi="Andalus" w:cs="Andalus"/>
          <w:color w:val="E36C0A" w:themeColor="accent6" w:themeShade="BF"/>
        </w:rPr>
        <w:t>Who decided to make the change??</w:t>
      </w:r>
    </w:p>
    <w:p w:rsidR="008D7FC9" w:rsidRPr="008D7FC9" w:rsidRDefault="008D7FC9" w:rsidP="00922EDD">
      <w:pPr>
        <w:autoSpaceDE w:val="0"/>
        <w:autoSpaceDN w:val="0"/>
        <w:adjustRightInd w:val="0"/>
        <w:spacing w:after="100" w:afterAutospacing="1" w:line="240" w:lineRule="auto"/>
        <w:rPr>
          <w:rFonts w:ascii="Andalus" w:hAnsi="Andalus" w:cs="Andalus"/>
          <w:color w:val="E36C0A" w:themeColor="accent6" w:themeShade="BF"/>
        </w:rPr>
      </w:pPr>
      <w:r w:rsidRPr="008D7FC9">
        <w:rPr>
          <w:rFonts w:ascii="Andalus" w:hAnsi="Andalus" w:cs="Andalus"/>
          <w:color w:val="E36C0A" w:themeColor="accent6" w:themeShade="BF"/>
        </w:rPr>
        <w:t xml:space="preserve">Normalization of Deviance </w:t>
      </w:r>
    </w:p>
    <w:p w:rsidR="008D7FC9" w:rsidRPr="008D7FC9" w:rsidRDefault="008D7FC9" w:rsidP="00FD3310">
      <w:pPr>
        <w:pStyle w:val="ListParagraph"/>
        <w:numPr>
          <w:ilvl w:val="0"/>
          <w:numId w:val="43"/>
        </w:numPr>
        <w:autoSpaceDE w:val="0"/>
        <w:autoSpaceDN w:val="0"/>
        <w:adjustRightInd w:val="0"/>
        <w:spacing w:after="100" w:afterAutospacing="1" w:line="240" w:lineRule="auto"/>
        <w:rPr>
          <w:rFonts w:ascii="Andalus" w:hAnsi="Andalus" w:cs="Andalus"/>
          <w:color w:val="E36C0A" w:themeColor="accent6" w:themeShade="BF"/>
        </w:rPr>
      </w:pPr>
      <w:r w:rsidRPr="008D7FC9">
        <w:rPr>
          <w:rFonts w:ascii="Andalus" w:hAnsi="Andalus" w:cs="Andalus"/>
          <w:color w:val="E36C0A" w:themeColor="accent6" w:themeShade="BF"/>
        </w:rPr>
        <w:t>Ex: driving a 110</w:t>
      </w:r>
      <w:r>
        <w:rPr>
          <w:rFonts w:ascii="Andalus" w:hAnsi="Andalus" w:cs="Andalus"/>
          <w:color w:val="E36C0A" w:themeColor="accent6" w:themeShade="BF"/>
        </w:rPr>
        <w:t>km/hr</w:t>
      </w:r>
      <w:r w:rsidRPr="008D7FC9">
        <w:rPr>
          <w:rFonts w:ascii="Andalus" w:hAnsi="Andalus" w:cs="Andalus"/>
          <w:color w:val="E36C0A" w:themeColor="accent6" w:themeShade="BF"/>
        </w:rPr>
        <w:t xml:space="preserve"> on 100 highway, society and police accept this deviance unless you’re driving 120 </w:t>
      </w:r>
    </w:p>
    <w:p w:rsidR="008D7FC9" w:rsidRPr="008D7FC9" w:rsidRDefault="008D7FC9" w:rsidP="008D7FC9">
      <w:pPr>
        <w:autoSpaceDE w:val="0"/>
        <w:autoSpaceDN w:val="0"/>
        <w:adjustRightInd w:val="0"/>
        <w:spacing w:after="100" w:afterAutospacing="1" w:line="240" w:lineRule="auto"/>
        <w:rPr>
          <w:rFonts w:ascii="Andalus" w:hAnsi="Andalus" w:cs="Andalus"/>
        </w:rPr>
      </w:pPr>
      <w:r w:rsidRPr="008D7FC9">
        <w:rPr>
          <w:rFonts w:ascii="Andalus" w:hAnsi="Andalus" w:cs="Andalus"/>
        </w:rPr>
        <w:t xml:space="preserve">Hazard Identification </w:t>
      </w:r>
    </w:p>
    <w:p w:rsidR="008D7FC9" w:rsidRDefault="008D7FC9" w:rsidP="00FD3310">
      <w:pPr>
        <w:pStyle w:val="ListParagraph"/>
        <w:numPr>
          <w:ilvl w:val="0"/>
          <w:numId w:val="43"/>
        </w:numPr>
        <w:autoSpaceDE w:val="0"/>
        <w:autoSpaceDN w:val="0"/>
        <w:adjustRightInd w:val="0"/>
        <w:spacing w:after="100" w:afterAutospacing="1" w:line="240" w:lineRule="auto"/>
        <w:rPr>
          <w:rFonts w:ascii="Andalus" w:hAnsi="Andalus" w:cs="Andalus"/>
        </w:rPr>
      </w:pPr>
      <w:r>
        <w:rPr>
          <w:rFonts w:ascii="Andalus" w:hAnsi="Andalus" w:cs="Andalus"/>
        </w:rPr>
        <w:t>The whole point is to find trouble before trouble finds you</w:t>
      </w:r>
    </w:p>
    <w:p w:rsidR="008D7FC9" w:rsidRDefault="008D7FC9" w:rsidP="00FD3310">
      <w:pPr>
        <w:pStyle w:val="ListParagraph"/>
        <w:numPr>
          <w:ilvl w:val="0"/>
          <w:numId w:val="43"/>
        </w:numPr>
        <w:autoSpaceDE w:val="0"/>
        <w:autoSpaceDN w:val="0"/>
        <w:adjustRightInd w:val="0"/>
        <w:spacing w:after="100" w:afterAutospacing="1" w:line="240" w:lineRule="auto"/>
        <w:rPr>
          <w:rFonts w:ascii="Andalus" w:hAnsi="Andalus" w:cs="Andalus"/>
        </w:rPr>
      </w:pPr>
      <w:r>
        <w:rPr>
          <w:rFonts w:ascii="Andalus" w:hAnsi="Andalus" w:cs="Andalus"/>
        </w:rPr>
        <w:t>However</w:t>
      </w:r>
    </w:p>
    <w:p w:rsidR="008D7FC9" w:rsidRDefault="008D7FC9" w:rsidP="00FD3310">
      <w:pPr>
        <w:pStyle w:val="ListParagraph"/>
        <w:numPr>
          <w:ilvl w:val="1"/>
          <w:numId w:val="43"/>
        </w:numPr>
        <w:autoSpaceDE w:val="0"/>
        <w:autoSpaceDN w:val="0"/>
        <w:adjustRightInd w:val="0"/>
        <w:spacing w:after="100" w:afterAutospacing="1" w:line="240" w:lineRule="auto"/>
        <w:rPr>
          <w:rFonts w:ascii="Andalus" w:hAnsi="Andalus" w:cs="Andalus"/>
        </w:rPr>
      </w:pPr>
      <w:r>
        <w:rPr>
          <w:rFonts w:ascii="Andalus" w:hAnsi="Andalus" w:cs="Andalus"/>
        </w:rPr>
        <w:t xml:space="preserve">It is difficult to predict all possible interactions between seemingly unrelated systems (aka: complex interactions </w:t>
      </w:r>
    </w:p>
    <w:p w:rsidR="008D7FC9" w:rsidRPr="008D7FC9" w:rsidRDefault="008D7FC9" w:rsidP="008D7FC9">
      <w:pPr>
        <w:autoSpaceDE w:val="0"/>
        <w:autoSpaceDN w:val="0"/>
        <w:adjustRightInd w:val="0"/>
        <w:spacing w:after="100" w:afterAutospacing="1" w:line="240" w:lineRule="auto"/>
        <w:rPr>
          <w:rFonts w:ascii="Andalus" w:hAnsi="Andalus" w:cs="Andalus"/>
        </w:rPr>
      </w:pPr>
      <w:r w:rsidRPr="008D7FC9">
        <w:rPr>
          <w:rFonts w:ascii="Andalus" w:hAnsi="Andalus" w:cs="Andalus"/>
        </w:rPr>
        <w:t xml:space="preserve">Risk analysis </w:t>
      </w:r>
    </w:p>
    <w:p w:rsidR="008D7FC9" w:rsidRDefault="00C911FC" w:rsidP="00FD3310">
      <w:pPr>
        <w:pStyle w:val="ListParagraph"/>
        <w:numPr>
          <w:ilvl w:val="0"/>
          <w:numId w:val="43"/>
        </w:numPr>
        <w:autoSpaceDE w:val="0"/>
        <w:autoSpaceDN w:val="0"/>
        <w:adjustRightInd w:val="0"/>
        <w:spacing w:after="100" w:afterAutospacing="1" w:line="240" w:lineRule="auto"/>
        <w:rPr>
          <w:rFonts w:ascii="Andalus" w:hAnsi="Andalus" w:cs="Andalus"/>
        </w:rPr>
      </w:pPr>
      <w:r>
        <w:rPr>
          <w:rFonts w:ascii="Andalus" w:hAnsi="Andalus" w:cs="Andalus"/>
        </w:rPr>
        <w:lastRenderedPageBreak/>
        <w:t>Challenges</w:t>
      </w:r>
      <w:r w:rsidR="008D7FC9">
        <w:rPr>
          <w:rFonts w:ascii="Andalus" w:hAnsi="Andalus" w:cs="Andalus"/>
        </w:rPr>
        <w:t xml:space="preserve">: </w:t>
      </w:r>
    </w:p>
    <w:p w:rsidR="008D7FC9" w:rsidRDefault="008D7FC9" w:rsidP="00FD3310">
      <w:pPr>
        <w:pStyle w:val="ListParagraph"/>
        <w:numPr>
          <w:ilvl w:val="1"/>
          <w:numId w:val="43"/>
        </w:numPr>
        <w:autoSpaceDE w:val="0"/>
        <w:autoSpaceDN w:val="0"/>
        <w:adjustRightInd w:val="0"/>
        <w:spacing w:after="100" w:afterAutospacing="1" w:line="240" w:lineRule="auto"/>
        <w:rPr>
          <w:rFonts w:ascii="Andalus" w:hAnsi="Andalus" w:cs="Andalus"/>
        </w:rPr>
      </w:pPr>
      <w:r>
        <w:rPr>
          <w:rFonts w:ascii="Andalus" w:hAnsi="Andalus" w:cs="Andalus"/>
        </w:rPr>
        <w:t>Inadequate assessment of risks posed by operational changes (d</w:t>
      </w:r>
      <w:r w:rsidR="00C911FC">
        <w:rPr>
          <w:rFonts w:ascii="Andalus" w:hAnsi="Andalus" w:cs="Andalus"/>
        </w:rPr>
        <w:t>r</w:t>
      </w:r>
      <w:r>
        <w:rPr>
          <w:rFonts w:ascii="Andalus" w:hAnsi="Andalus" w:cs="Andalus"/>
        </w:rPr>
        <w:t>ifts into failure, limited ability to think of all possibilities)</w:t>
      </w:r>
    </w:p>
    <w:p w:rsidR="008D7FC9" w:rsidRDefault="008D7FC9" w:rsidP="00FD3310">
      <w:pPr>
        <w:pStyle w:val="ListParagraph"/>
        <w:numPr>
          <w:ilvl w:val="1"/>
          <w:numId w:val="43"/>
        </w:numPr>
        <w:autoSpaceDE w:val="0"/>
        <w:autoSpaceDN w:val="0"/>
        <w:adjustRightInd w:val="0"/>
        <w:spacing w:after="100" w:afterAutospacing="1" w:line="240" w:lineRule="auto"/>
        <w:rPr>
          <w:rFonts w:ascii="Andalus" w:hAnsi="Andalus" w:cs="Andalus"/>
        </w:rPr>
      </w:pPr>
      <w:r>
        <w:rPr>
          <w:rFonts w:ascii="Andalus" w:hAnsi="Andalus" w:cs="Andalus"/>
        </w:rPr>
        <w:t xml:space="preserve">Deviations of procedure reinterpreted as the norm </w:t>
      </w:r>
    </w:p>
    <w:p w:rsidR="00C911FC" w:rsidRPr="00C911FC" w:rsidRDefault="00C911FC" w:rsidP="00FD3310">
      <w:pPr>
        <w:pStyle w:val="ListParagraph"/>
        <w:numPr>
          <w:ilvl w:val="0"/>
          <w:numId w:val="43"/>
        </w:numPr>
        <w:autoSpaceDE w:val="0"/>
        <w:autoSpaceDN w:val="0"/>
        <w:adjustRightInd w:val="0"/>
        <w:spacing w:after="100" w:afterAutospacing="1" w:line="240" w:lineRule="auto"/>
        <w:rPr>
          <w:rFonts w:ascii="Andalus" w:hAnsi="Andalus" w:cs="Andalus"/>
          <w:color w:val="E36C0A" w:themeColor="accent6" w:themeShade="BF"/>
        </w:rPr>
      </w:pPr>
      <w:r w:rsidRPr="00C911FC">
        <w:rPr>
          <w:rFonts w:ascii="Andalus" w:hAnsi="Andalus" w:cs="Andalus"/>
          <w:color w:val="E36C0A" w:themeColor="accent6" w:themeShade="BF"/>
        </w:rPr>
        <w:t xml:space="preserve">Quote: another factor is that people forget to be afraid; internal vigilance is key to safety </w:t>
      </w:r>
    </w:p>
    <w:p w:rsidR="00C911FC" w:rsidRPr="00C911FC" w:rsidRDefault="00C911FC" w:rsidP="00C911FC">
      <w:pPr>
        <w:autoSpaceDE w:val="0"/>
        <w:autoSpaceDN w:val="0"/>
        <w:adjustRightInd w:val="0"/>
        <w:spacing w:after="100" w:afterAutospacing="1" w:line="240" w:lineRule="auto"/>
        <w:rPr>
          <w:rFonts w:ascii="Andalus" w:hAnsi="Andalus" w:cs="Andalus"/>
        </w:rPr>
      </w:pPr>
      <w:r w:rsidRPr="00C911FC">
        <w:rPr>
          <w:rFonts w:ascii="Andalus" w:hAnsi="Andalus" w:cs="Andalus"/>
        </w:rPr>
        <w:t>Employee Adap</w:t>
      </w:r>
      <w:r>
        <w:rPr>
          <w:rFonts w:ascii="Andalus" w:hAnsi="Andalus" w:cs="Andalus"/>
        </w:rPr>
        <w:t>ta</w:t>
      </w:r>
      <w:r w:rsidRPr="00C911FC">
        <w:rPr>
          <w:rFonts w:ascii="Andalus" w:hAnsi="Andalus" w:cs="Andalus"/>
        </w:rPr>
        <w:t xml:space="preserve">tions </w:t>
      </w:r>
    </w:p>
    <w:p w:rsidR="00C911FC" w:rsidRDefault="00C911FC" w:rsidP="00FD3310">
      <w:pPr>
        <w:pStyle w:val="ListParagraph"/>
        <w:numPr>
          <w:ilvl w:val="0"/>
          <w:numId w:val="43"/>
        </w:numPr>
        <w:autoSpaceDE w:val="0"/>
        <w:autoSpaceDN w:val="0"/>
        <w:adjustRightInd w:val="0"/>
        <w:spacing w:after="100" w:afterAutospacing="1" w:line="240" w:lineRule="auto"/>
        <w:rPr>
          <w:rFonts w:ascii="Andalus" w:hAnsi="Andalus" w:cs="Andalus"/>
        </w:rPr>
      </w:pPr>
      <w:r>
        <w:rPr>
          <w:rFonts w:ascii="Andalus" w:hAnsi="Andalus" w:cs="Andalus"/>
        </w:rPr>
        <w:t xml:space="preserve">Difficult to detect from inside an organization as incremental changes are always occurring </w:t>
      </w:r>
    </w:p>
    <w:p w:rsidR="00C911FC" w:rsidRDefault="00C911FC" w:rsidP="00FD3310">
      <w:pPr>
        <w:pStyle w:val="ListParagraph"/>
        <w:numPr>
          <w:ilvl w:val="0"/>
          <w:numId w:val="43"/>
        </w:numPr>
        <w:autoSpaceDE w:val="0"/>
        <w:autoSpaceDN w:val="0"/>
        <w:adjustRightInd w:val="0"/>
        <w:spacing w:after="100" w:afterAutospacing="1" w:line="240" w:lineRule="auto"/>
        <w:rPr>
          <w:rFonts w:ascii="Andalus" w:hAnsi="Andalus" w:cs="Andalus"/>
        </w:rPr>
      </w:pPr>
      <w:r>
        <w:rPr>
          <w:rFonts w:ascii="Andalus" w:hAnsi="Andalus" w:cs="Andalus"/>
        </w:rPr>
        <w:t>Front-line operators create “locally efficient practices”</w:t>
      </w:r>
    </w:p>
    <w:p w:rsidR="00C911FC" w:rsidRDefault="00C911FC" w:rsidP="00FD3310">
      <w:pPr>
        <w:pStyle w:val="ListParagraph"/>
        <w:numPr>
          <w:ilvl w:val="1"/>
          <w:numId w:val="43"/>
        </w:numPr>
        <w:autoSpaceDE w:val="0"/>
        <w:autoSpaceDN w:val="0"/>
        <w:adjustRightInd w:val="0"/>
        <w:spacing w:after="100" w:afterAutospacing="1" w:line="240" w:lineRule="auto"/>
        <w:rPr>
          <w:rFonts w:ascii="Andalus" w:hAnsi="Andalus" w:cs="Andalus"/>
        </w:rPr>
      </w:pPr>
      <w:r>
        <w:rPr>
          <w:rFonts w:ascii="Andalus" w:hAnsi="Andalus" w:cs="Andalus"/>
        </w:rPr>
        <w:t xml:space="preserve">Why? To get the job done </w:t>
      </w:r>
    </w:p>
    <w:p w:rsidR="00C911FC" w:rsidRPr="00C911FC" w:rsidRDefault="00C911FC" w:rsidP="00FD3310">
      <w:pPr>
        <w:pStyle w:val="ListParagraph"/>
        <w:numPr>
          <w:ilvl w:val="0"/>
          <w:numId w:val="43"/>
        </w:numPr>
        <w:autoSpaceDE w:val="0"/>
        <w:autoSpaceDN w:val="0"/>
        <w:adjustRightInd w:val="0"/>
        <w:spacing w:after="100" w:afterAutospacing="1" w:line="240" w:lineRule="auto"/>
        <w:rPr>
          <w:rFonts w:ascii="Andalus" w:hAnsi="Andalus" w:cs="Andalus"/>
          <w:color w:val="E36C0A" w:themeColor="accent6" w:themeShade="BF"/>
        </w:rPr>
      </w:pPr>
      <w:r w:rsidRPr="00C911FC">
        <w:rPr>
          <w:rFonts w:ascii="Andalus" w:hAnsi="Andalus" w:cs="Andalus"/>
          <w:color w:val="E36C0A" w:themeColor="accent6" w:themeShade="BF"/>
        </w:rPr>
        <w:t>She prefers the term adaptations (as opposed to deviations) to the rules to get the job done</w:t>
      </w:r>
    </w:p>
    <w:p w:rsidR="00C911FC" w:rsidRPr="00582DD9" w:rsidRDefault="00582DD9" w:rsidP="00582DD9">
      <w:pPr>
        <w:autoSpaceDE w:val="0"/>
        <w:autoSpaceDN w:val="0"/>
        <w:adjustRightInd w:val="0"/>
        <w:spacing w:after="100" w:afterAutospacing="1" w:line="240" w:lineRule="auto"/>
        <w:rPr>
          <w:rFonts w:ascii="Andalus" w:hAnsi="Andalus" w:cs="Andalus"/>
        </w:rPr>
      </w:pPr>
      <w:r w:rsidRPr="00582DD9">
        <w:rPr>
          <w:rFonts w:ascii="Andalus" w:hAnsi="Andalus" w:cs="Andalus"/>
        </w:rPr>
        <w:t xml:space="preserve">SMS: Incidental reporting </w:t>
      </w:r>
    </w:p>
    <w:p w:rsidR="00582DD9" w:rsidRDefault="00582DD9" w:rsidP="00FD3310">
      <w:pPr>
        <w:pStyle w:val="ListParagraph"/>
        <w:numPr>
          <w:ilvl w:val="0"/>
          <w:numId w:val="43"/>
        </w:numPr>
        <w:autoSpaceDE w:val="0"/>
        <w:autoSpaceDN w:val="0"/>
        <w:adjustRightInd w:val="0"/>
        <w:spacing w:after="100" w:afterAutospacing="1" w:line="240" w:lineRule="auto"/>
        <w:rPr>
          <w:rFonts w:ascii="Andalus" w:hAnsi="Andalus" w:cs="Andalus"/>
        </w:rPr>
      </w:pPr>
      <w:r>
        <w:rPr>
          <w:rFonts w:ascii="Andalus" w:hAnsi="Andalus" w:cs="Andalus"/>
        </w:rPr>
        <w:t>Challenges:</w:t>
      </w:r>
    </w:p>
    <w:p w:rsidR="00582DD9" w:rsidRDefault="00582DD9" w:rsidP="00FD3310">
      <w:pPr>
        <w:pStyle w:val="ListParagraph"/>
        <w:numPr>
          <w:ilvl w:val="1"/>
          <w:numId w:val="43"/>
        </w:numPr>
        <w:autoSpaceDE w:val="0"/>
        <w:autoSpaceDN w:val="0"/>
        <w:adjustRightInd w:val="0"/>
        <w:spacing w:after="100" w:afterAutospacing="1" w:line="240" w:lineRule="auto"/>
        <w:rPr>
          <w:rFonts w:ascii="Andalus" w:hAnsi="Andalus" w:cs="Andalus"/>
        </w:rPr>
      </w:pPr>
      <w:r>
        <w:rPr>
          <w:rFonts w:ascii="Andalus" w:hAnsi="Andalus" w:cs="Andalus"/>
        </w:rPr>
        <w:t xml:space="preserve">Determining which incidents are reportable </w:t>
      </w:r>
    </w:p>
    <w:p w:rsidR="00582DD9" w:rsidRDefault="00582DD9" w:rsidP="00FD3310">
      <w:pPr>
        <w:pStyle w:val="ListParagraph"/>
        <w:numPr>
          <w:ilvl w:val="1"/>
          <w:numId w:val="43"/>
        </w:numPr>
        <w:autoSpaceDE w:val="0"/>
        <w:autoSpaceDN w:val="0"/>
        <w:adjustRightInd w:val="0"/>
        <w:spacing w:after="100" w:afterAutospacing="1" w:line="240" w:lineRule="auto"/>
        <w:rPr>
          <w:rFonts w:ascii="Andalus" w:hAnsi="Andalus" w:cs="Andalus"/>
        </w:rPr>
      </w:pPr>
      <w:r>
        <w:rPr>
          <w:rFonts w:ascii="Andalus" w:hAnsi="Andalus" w:cs="Andalus"/>
        </w:rPr>
        <w:t xml:space="preserve">Analyzing ‘near miss’ incidents to seek opportunities to make improvements to system </w:t>
      </w:r>
    </w:p>
    <w:p w:rsidR="00582DD9" w:rsidRDefault="00582DD9" w:rsidP="00FD3310">
      <w:pPr>
        <w:pStyle w:val="ListParagraph"/>
        <w:numPr>
          <w:ilvl w:val="1"/>
          <w:numId w:val="43"/>
        </w:numPr>
        <w:autoSpaceDE w:val="0"/>
        <w:autoSpaceDN w:val="0"/>
        <w:adjustRightInd w:val="0"/>
        <w:spacing w:after="100" w:afterAutospacing="1" w:line="240" w:lineRule="auto"/>
        <w:rPr>
          <w:rFonts w:ascii="Andalus" w:hAnsi="Andalus" w:cs="Andalus"/>
        </w:rPr>
      </w:pPr>
      <w:r>
        <w:rPr>
          <w:rFonts w:ascii="Andalus" w:hAnsi="Andalus" w:cs="Andalus"/>
        </w:rPr>
        <w:t xml:space="preserve">Shortcomings in companies’ analysis capabilities given scarce resources </w:t>
      </w:r>
      <w:proofErr w:type="gramStart"/>
      <w:r>
        <w:rPr>
          <w:rFonts w:ascii="Andalus" w:hAnsi="Andalus" w:cs="Andalus"/>
        </w:rPr>
        <w:t xml:space="preserve">and </w:t>
      </w:r>
      <w:r w:rsidRPr="00582DD9">
        <w:rPr>
          <w:rFonts w:ascii="Andalus" w:hAnsi="Andalus" w:cs="Andalus"/>
          <w:highlight w:val="yellow"/>
        </w:rPr>
        <w:t>....</w:t>
      </w:r>
      <w:proofErr w:type="gramEnd"/>
    </w:p>
    <w:p w:rsidR="00582DD9" w:rsidRPr="00582DD9" w:rsidRDefault="00582DD9" w:rsidP="00FD3310">
      <w:pPr>
        <w:pStyle w:val="ListParagraph"/>
        <w:numPr>
          <w:ilvl w:val="1"/>
          <w:numId w:val="43"/>
        </w:numPr>
        <w:autoSpaceDE w:val="0"/>
        <w:autoSpaceDN w:val="0"/>
        <w:adjustRightInd w:val="0"/>
        <w:spacing w:after="100" w:afterAutospacing="1" w:line="240" w:lineRule="auto"/>
        <w:rPr>
          <w:rFonts w:ascii="Andalus" w:hAnsi="Andalus" w:cs="Andalus"/>
          <w:highlight w:val="yellow"/>
        </w:rPr>
      </w:pPr>
      <w:r>
        <w:rPr>
          <w:rFonts w:ascii="Andalus" w:hAnsi="Andalus" w:cs="Andalus"/>
        </w:rPr>
        <w:t xml:space="preserve">Performance based on error trends misleading: no errors or </w:t>
      </w:r>
      <w:proofErr w:type="gramStart"/>
      <w:r>
        <w:rPr>
          <w:rFonts w:ascii="Andalus" w:hAnsi="Andalus" w:cs="Andalus"/>
        </w:rPr>
        <w:t xml:space="preserve">incidents </w:t>
      </w:r>
      <w:r w:rsidRPr="00582DD9">
        <w:rPr>
          <w:rFonts w:ascii="Andalus" w:hAnsi="Andalus" w:cs="Andalus"/>
          <w:highlight w:val="yellow"/>
        </w:rPr>
        <w:t>.....</w:t>
      </w:r>
      <w:proofErr w:type="gramEnd"/>
    </w:p>
    <w:p w:rsidR="00582DD9" w:rsidRPr="00582DD9" w:rsidRDefault="00582DD9" w:rsidP="00FD3310">
      <w:pPr>
        <w:pStyle w:val="ListParagraph"/>
        <w:numPr>
          <w:ilvl w:val="1"/>
          <w:numId w:val="43"/>
        </w:numPr>
        <w:autoSpaceDE w:val="0"/>
        <w:autoSpaceDN w:val="0"/>
        <w:adjustRightInd w:val="0"/>
        <w:spacing w:after="100" w:afterAutospacing="1" w:line="240" w:lineRule="auto"/>
        <w:rPr>
          <w:rFonts w:ascii="Andalus" w:hAnsi="Andalus" w:cs="Andalus"/>
          <w:highlight w:val="yellow"/>
        </w:rPr>
      </w:pPr>
      <w:r w:rsidRPr="00582DD9">
        <w:rPr>
          <w:rFonts w:ascii="Andalus" w:hAnsi="Andalus" w:cs="Andalus"/>
          <w:highlight w:val="yellow"/>
        </w:rPr>
        <w:t>...................</w:t>
      </w:r>
    </w:p>
    <w:p w:rsidR="00582DD9" w:rsidRDefault="00582DD9" w:rsidP="00FD3310">
      <w:pPr>
        <w:pStyle w:val="ListParagraph"/>
        <w:numPr>
          <w:ilvl w:val="0"/>
          <w:numId w:val="43"/>
        </w:numPr>
        <w:autoSpaceDE w:val="0"/>
        <w:autoSpaceDN w:val="0"/>
        <w:adjustRightInd w:val="0"/>
        <w:spacing w:after="100" w:afterAutospacing="1" w:line="240" w:lineRule="auto"/>
        <w:rPr>
          <w:rFonts w:ascii="Andalus" w:hAnsi="Andalus" w:cs="Andalus"/>
        </w:rPr>
      </w:pPr>
    </w:p>
    <w:p w:rsidR="00582DD9" w:rsidRPr="00582DD9" w:rsidRDefault="00582DD9" w:rsidP="00582DD9">
      <w:pPr>
        <w:autoSpaceDE w:val="0"/>
        <w:autoSpaceDN w:val="0"/>
        <w:adjustRightInd w:val="0"/>
        <w:spacing w:after="100" w:afterAutospacing="1" w:line="240" w:lineRule="auto"/>
        <w:rPr>
          <w:rFonts w:ascii="Andalus" w:hAnsi="Andalus" w:cs="Andalus"/>
        </w:rPr>
      </w:pPr>
      <w:r w:rsidRPr="00582DD9">
        <w:rPr>
          <w:rFonts w:ascii="Andalus" w:hAnsi="Andalus" w:cs="Andalus"/>
        </w:rPr>
        <w:t>SMS: Organizational Culture</w:t>
      </w:r>
    </w:p>
    <w:p w:rsidR="00582DD9" w:rsidRDefault="00582DD9" w:rsidP="00FD3310">
      <w:pPr>
        <w:pStyle w:val="ListParagraph"/>
        <w:numPr>
          <w:ilvl w:val="0"/>
          <w:numId w:val="43"/>
        </w:numPr>
        <w:autoSpaceDE w:val="0"/>
        <w:autoSpaceDN w:val="0"/>
        <w:adjustRightInd w:val="0"/>
        <w:spacing w:after="100" w:afterAutospacing="1" w:line="240" w:lineRule="auto"/>
        <w:rPr>
          <w:rFonts w:ascii="Andalus" w:hAnsi="Andalus" w:cs="Andalus"/>
        </w:rPr>
      </w:pPr>
    </w:p>
    <w:p w:rsidR="00582DD9" w:rsidRPr="00582DD9" w:rsidRDefault="00582DD9" w:rsidP="00582DD9">
      <w:pPr>
        <w:autoSpaceDE w:val="0"/>
        <w:autoSpaceDN w:val="0"/>
        <w:adjustRightInd w:val="0"/>
        <w:spacing w:after="100" w:afterAutospacing="1" w:line="240" w:lineRule="auto"/>
        <w:rPr>
          <w:rFonts w:ascii="Andalus" w:hAnsi="Andalus" w:cs="Andalus"/>
        </w:rPr>
      </w:pPr>
      <w:r w:rsidRPr="00582DD9">
        <w:rPr>
          <w:rFonts w:ascii="Andalus" w:hAnsi="Andalus" w:cs="Andalus"/>
        </w:rPr>
        <w:t xml:space="preserve">SMS: Accountability </w:t>
      </w:r>
    </w:p>
    <w:p w:rsidR="00582DD9" w:rsidRDefault="00582DD9" w:rsidP="00FD3310">
      <w:pPr>
        <w:pStyle w:val="ListParagraph"/>
        <w:numPr>
          <w:ilvl w:val="0"/>
          <w:numId w:val="43"/>
        </w:numPr>
        <w:autoSpaceDE w:val="0"/>
        <w:autoSpaceDN w:val="0"/>
        <w:adjustRightInd w:val="0"/>
        <w:spacing w:after="100" w:afterAutospacing="1" w:line="240" w:lineRule="auto"/>
        <w:rPr>
          <w:rFonts w:ascii="Andalus" w:hAnsi="Andalus" w:cs="Andalus"/>
        </w:rPr>
      </w:pPr>
      <w:r>
        <w:rPr>
          <w:rFonts w:ascii="Andalus" w:hAnsi="Andalus" w:cs="Andalus"/>
        </w:rPr>
        <w:t xml:space="preserve">To criminalize or not: That is the question </w:t>
      </w:r>
    </w:p>
    <w:p w:rsidR="00582DD9" w:rsidRPr="00582DD9" w:rsidRDefault="00582DD9" w:rsidP="00FD3310">
      <w:pPr>
        <w:pStyle w:val="ListParagraph"/>
        <w:numPr>
          <w:ilvl w:val="1"/>
          <w:numId w:val="43"/>
        </w:numPr>
        <w:autoSpaceDE w:val="0"/>
        <w:autoSpaceDN w:val="0"/>
        <w:adjustRightInd w:val="0"/>
        <w:spacing w:after="100" w:afterAutospacing="1" w:line="240" w:lineRule="auto"/>
        <w:rPr>
          <w:rFonts w:ascii="Andalus" w:hAnsi="Andalus" w:cs="Andalus"/>
          <w:color w:val="E36C0A" w:themeColor="accent6" w:themeShade="BF"/>
        </w:rPr>
      </w:pPr>
      <w:r w:rsidRPr="00582DD9">
        <w:rPr>
          <w:rFonts w:ascii="Andalus" w:hAnsi="Andalus" w:cs="Andalus"/>
          <w:color w:val="E36C0A" w:themeColor="accent6" w:themeShade="BF"/>
        </w:rPr>
        <w:t xml:space="preserve">Europe has the tendency to criminalize human error </w:t>
      </w:r>
    </w:p>
    <w:p w:rsidR="00582DD9" w:rsidRDefault="00582DD9" w:rsidP="00FD3310">
      <w:pPr>
        <w:pStyle w:val="ListParagraph"/>
        <w:numPr>
          <w:ilvl w:val="0"/>
          <w:numId w:val="43"/>
        </w:numPr>
        <w:autoSpaceDE w:val="0"/>
        <w:autoSpaceDN w:val="0"/>
        <w:adjustRightInd w:val="0"/>
        <w:spacing w:after="100" w:afterAutospacing="1" w:line="240" w:lineRule="auto"/>
        <w:rPr>
          <w:rFonts w:ascii="Andalus" w:hAnsi="Andalus" w:cs="Andalus"/>
        </w:rPr>
      </w:pPr>
      <w:r>
        <w:rPr>
          <w:rFonts w:ascii="Andalus" w:hAnsi="Andalus" w:cs="Andalus"/>
        </w:rPr>
        <w:t xml:space="preserve">According to Dekker... </w:t>
      </w:r>
    </w:p>
    <w:p w:rsidR="00582DD9" w:rsidRDefault="00582DD9" w:rsidP="00FD3310">
      <w:pPr>
        <w:pStyle w:val="ListParagraph"/>
        <w:numPr>
          <w:ilvl w:val="0"/>
          <w:numId w:val="43"/>
        </w:numPr>
        <w:autoSpaceDE w:val="0"/>
        <w:autoSpaceDN w:val="0"/>
        <w:adjustRightInd w:val="0"/>
        <w:spacing w:after="100" w:afterAutospacing="1" w:line="240" w:lineRule="auto"/>
        <w:rPr>
          <w:rFonts w:ascii="Andalus" w:hAnsi="Andalus" w:cs="Andalus"/>
        </w:rPr>
      </w:pPr>
      <w:r>
        <w:rPr>
          <w:rFonts w:ascii="Andalus" w:hAnsi="Andalus" w:cs="Andalus"/>
        </w:rPr>
        <w:t>Elements of “Just Culture”</w:t>
      </w:r>
    </w:p>
    <w:p w:rsidR="00582DD9" w:rsidRPr="00582DD9" w:rsidRDefault="00582DD9" w:rsidP="00FD3310">
      <w:pPr>
        <w:pStyle w:val="ListParagraph"/>
        <w:numPr>
          <w:ilvl w:val="0"/>
          <w:numId w:val="43"/>
        </w:numPr>
        <w:autoSpaceDE w:val="0"/>
        <w:autoSpaceDN w:val="0"/>
        <w:adjustRightInd w:val="0"/>
        <w:spacing w:after="100" w:afterAutospacing="1" w:line="240" w:lineRule="auto"/>
        <w:rPr>
          <w:rFonts w:ascii="Andalus" w:hAnsi="Andalus" w:cs="Andalus"/>
          <w:highlight w:val="yellow"/>
        </w:rPr>
      </w:pPr>
      <w:r w:rsidRPr="00582DD9">
        <w:rPr>
          <w:rFonts w:ascii="Andalus" w:hAnsi="Andalus" w:cs="Andalus"/>
          <w:highlight w:val="yellow"/>
        </w:rPr>
        <w:t>ADD MISSING SLIDES</w:t>
      </w:r>
    </w:p>
    <w:p w:rsidR="00582DD9" w:rsidRPr="00582DD9" w:rsidRDefault="00582DD9" w:rsidP="00582DD9">
      <w:pPr>
        <w:autoSpaceDE w:val="0"/>
        <w:autoSpaceDN w:val="0"/>
        <w:adjustRightInd w:val="0"/>
        <w:spacing w:after="100" w:afterAutospacing="1" w:line="240" w:lineRule="auto"/>
        <w:rPr>
          <w:rFonts w:ascii="Andalus" w:hAnsi="Andalus" w:cs="Andalus"/>
        </w:rPr>
      </w:pPr>
      <w:r w:rsidRPr="00582DD9">
        <w:rPr>
          <w:rFonts w:ascii="Andalus" w:hAnsi="Andalus" w:cs="Andalus"/>
        </w:rPr>
        <w:t xml:space="preserve">Summary </w:t>
      </w:r>
    </w:p>
    <w:p w:rsidR="00582DD9" w:rsidRDefault="00582DD9" w:rsidP="00FD3310">
      <w:pPr>
        <w:pStyle w:val="ListParagraph"/>
        <w:numPr>
          <w:ilvl w:val="0"/>
          <w:numId w:val="43"/>
        </w:numPr>
        <w:autoSpaceDE w:val="0"/>
        <w:autoSpaceDN w:val="0"/>
        <w:adjustRightInd w:val="0"/>
        <w:spacing w:after="100" w:afterAutospacing="1" w:line="240" w:lineRule="auto"/>
        <w:rPr>
          <w:rFonts w:ascii="Andalus" w:hAnsi="Andalus" w:cs="Andalus"/>
        </w:rPr>
      </w:pPr>
      <w:r>
        <w:rPr>
          <w:rFonts w:ascii="Andalus" w:hAnsi="Andalus" w:cs="Andalus"/>
        </w:rPr>
        <w:t xml:space="preserve">Adverse outcomes (accidents) are a result of a complex interaction of </w:t>
      </w:r>
      <w:r w:rsidRPr="00582DD9">
        <w:rPr>
          <w:rFonts w:ascii="Andalus" w:hAnsi="Andalus" w:cs="Andalus"/>
          <w:color w:val="E36C0A" w:themeColor="accent6" w:themeShade="BF"/>
        </w:rPr>
        <w:t>human, technically, and environment</w:t>
      </w:r>
      <w:r>
        <w:rPr>
          <w:rFonts w:ascii="Andalus" w:hAnsi="Andalus" w:cs="Andalus"/>
        </w:rPr>
        <w:t xml:space="preserve"> factors that are very difficult to predict  </w:t>
      </w:r>
    </w:p>
    <w:p w:rsidR="00582DD9" w:rsidRDefault="00582DD9" w:rsidP="00FD3310">
      <w:pPr>
        <w:pStyle w:val="ListParagraph"/>
        <w:numPr>
          <w:ilvl w:val="0"/>
          <w:numId w:val="43"/>
        </w:numPr>
        <w:autoSpaceDE w:val="0"/>
        <w:autoSpaceDN w:val="0"/>
        <w:adjustRightInd w:val="0"/>
        <w:spacing w:after="100" w:afterAutospacing="1" w:line="240" w:lineRule="auto"/>
        <w:rPr>
          <w:rFonts w:ascii="Andalus" w:hAnsi="Andalus" w:cs="Andalus"/>
        </w:rPr>
      </w:pPr>
      <w:r>
        <w:rPr>
          <w:rFonts w:ascii="Andalus" w:hAnsi="Andalus" w:cs="Andalus"/>
        </w:rPr>
        <w:t>People at all levels in an organization create safety</w:t>
      </w:r>
    </w:p>
    <w:p w:rsidR="00582DD9" w:rsidRDefault="00582DD9" w:rsidP="00FD3310">
      <w:pPr>
        <w:pStyle w:val="ListParagraph"/>
        <w:numPr>
          <w:ilvl w:val="0"/>
          <w:numId w:val="43"/>
        </w:numPr>
        <w:autoSpaceDE w:val="0"/>
        <w:autoSpaceDN w:val="0"/>
        <w:adjustRightInd w:val="0"/>
        <w:spacing w:after="100" w:afterAutospacing="1" w:line="240" w:lineRule="auto"/>
        <w:rPr>
          <w:rFonts w:ascii="Andalus" w:hAnsi="Andalus" w:cs="Andalus"/>
        </w:rPr>
      </w:pPr>
      <w:r>
        <w:rPr>
          <w:rFonts w:ascii="Andalus" w:hAnsi="Andalus" w:cs="Andalus"/>
        </w:rPr>
        <w:lastRenderedPageBreak/>
        <w:t xml:space="preserve">‘near-misses’ must be viewed as “free opportunities” for organization learning </w:t>
      </w:r>
    </w:p>
    <w:p w:rsidR="00582DD9" w:rsidRPr="00582DD9" w:rsidRDefault="00582DD9" w:rsidP="00FD3310">
      <w:pPr>
        <w:pStyle w:val="ListParagraph"/>
        <w:numPr>
          <w:ilvl w:val="0"/>
          <w:numId w:val="43"/>
        </w:numPr>
        <w:autoSpaceDE w:val="0"/>
        <w:autoSpaceDN w:val="0"/>
        <w:adjustRightInd w:val="0"/>
        <w:spacing w:after="100" w:afterAutospacing="1" w:line="240" w:lineRule="auto"/>
        <w:rPr>
          <w:rFonts w:ascii="Andalus" w:hAnsi="Andalus" w:cs="Andalus"/>
          <w:highlight w:val="yellow"/>
        </w:rPr>
      </w:pPr>
      <w:r w:rsidRPr="00582DD9">
        <w:rPr>
          <w:rFonts w:ascii="Andalus" w:hAnsi="Andalus" w:cs="Andalus"/>
          <w:highlight w:val="yellow"/>
        </w:rPr>
        <w:t>............</w:t>
      </w:r>
    </w:p>
    <w:p w:rsidR="00582DD9" w:rsidRPr="008D7FC9" w:rsidRDefault="00582DD9" w:rsidP="00FD3310">
      <w:pPr>
        <w:pStyle w:val="ListParagraph"/>
        <w:numPr>
          <w:ilvl w:val="0"/>
          <w:numId w:val="43"/>
        </w:numPr>
        <w:autoSpaceDE w:val="0"/>
        <w:autoSpaceDN w:val="0"/>
        <w:adjustRightInd w:val="0"/>
        <w:spacing w:after="100" w:afterAutospacing="1" w:line="240" w:lineRule="auto"/>
        <w:rPr>
          <w:rFonts w:ascii="Andalus" w:hAnsi="Andalus" w:cs="Andalus"/>
        </w:rPr>
      </w:pPr>
    </w:p>
    <w:p w:rsidR="00FF492E" w:rsidRPr="00922EDD" w:rsidRDefault="00922EDD" w:rsidP="00D93B17">
      <w:pPr>
        <w:pStyle w:val="Heading1"/>
      </w:pPr>
      <w:bookmarkStart w:id="9" w:name="_Toc311791297"/>
      <w:r w:rsidRPr="00922EDD">
        <w:t>Human Error</w:t>
      </w:r>
      <w:bookmarkEnd w:id="9"/>
      <w:r w:rsidRPr="00922EDD">
        <w:t xml:space="preserve"> </w:t>
      </w:r>
    </w:p>
    <w:p w:rsidR="00922EDD" w:rsidRPr="00FF2695" w:rsidRDefault="00FD3310" w:rsidP="0030441B">
      <w:pPr>
        <w:autoSpaceDE w:val="0"/>
        <w:autoSpaceDN w:val="0"/>
        <w:adjustRightInd w:val="0"/>
        <w:spacing w:after="100" w:afterAutospacing="1" w:line="240" w:lineRule="auto"/>
        <w:rPr>
          <w:rFonts w:ascii="Andalus" w:eastAsia="Wingdings2" w:hAnsi="Andalus" w:cs="Andalus"/>
          <w:b/>
          <w:i/>
        </w:rPr>
      </w:pPr>
      <w:r w:rsidRPr="00FF2695">
        <w:rPr>
          <w:rFonts w:ascii="Andalus" w:eastAsia="Wingdings2" w:hAnsi="Andalus" w:cs="Andalus"/>
          <w:b/>
          <w:i/>
        </w:rPr>
        <w:t>*</w:t>
      </w:r>
      <w:r w:rsidR="00922EDD" w:rsidRPr="00FF2695">
        <w:rPr>
          <w:rFonts w:ascii="Andalus" w:eastAsia="Wingdings2" w:hAnsi="Andalus" w:cs="Andalus"/>
          <w:b/>
          <w:i/>
        </w:rPr>
        <w:t>Human error is associated with most accidents</w:t>
      </w:r>
    </w:p>
    <w:p w:rsidR="00D24DD9" w:rsidRPr="00D24DD9" w:rsidRDefault="00D24DD9" w:rsidP="00FD3310">
      <w:pPr>
        <w:pStyle w:val="ListParagraph"/>
        <w:numPr>
          <w:ilvl w:val="0"/>
          <w:numId w:val="44"/>
        </w:numPr>
        <w:autoSpaceDE w:val="0"/>
        <w:autoSpaceDN w:val="0"/>
        <w:adjustRightInd w:val="0"/>
        <w:spacing w:after="100" w:afterAutospacing="1" w:line="240" w:lineRule="auto"/>
        <w:rPr>
          <w:rFonts w:ascii="Andalus" w:eastAsia="Wingdings2" w:hAnsi="Andalus" w:cs="Andalus"/>
          <w:color w:val="E36C0A" w:themeColor="accent6" w:themeShade="BF"/>
        </w:rPr>
      </w:pPr>
      <w:r w:rsidRPr="00D24DD9">
        <w:rPr>
          <w:rFonts w:ascii="Andalus" w:eastAsia="Wingdings2" w:hAnsi="Andalus" w:cs="Andalus"/>
          <w:color w:val="E36C0A" w:themeColor="accent6" w:themeShade="BF"/>
        </w:rPr>
        <w:t xml:space="preserve">“Human error” appears in many </w:t>
      </w:r>
      <w:r>
        <w:rPr>
          <w:rFonts w:ascii="Andalus" w:eastAsia="Wingdings2" w:hAnsi="Andalus" w:cs="Andalus"/>
          <w:color w:val="E36C0A" w:themeColor="accent6" w:themeShade="BF"/>
        </w:rPr>
        <w:t xml:space="preserve">accident </w:t>
      </w:r>
      <w:r w:rsidRPr="00D24DD9">
        <w:rPr>
          <w:rFonts w:ascii="Andalus" w:eastAsia="Wingdings2" w:hAnsi="Andalus" w:cs="Andalus"/>
          <w:color w:val="E36C0A" w:themeColor="accent6" w:themeShade="BF"/>
        </w:rPr>
        <w:t>headlines!</w:t>
      </w:r>
    </w:p>
    <w:p w:rsidR="0030441B" w:rsidRPr="00D24DD9" w:rsidRDefault="00D24DD9" w:rsidP="00D24DD9">
      <w:pPr>
        <w:autoSpaceDE w:val="0"/>
        <w:autoSpaceDN w:val="0"/>
        <w:adjustRightInd w:val="0"/>
        <w:spacing w:after="100" w:afterAutospacing="1" w:line="240" w:lineRule="auto"/>
        <w:rPr>
          <w:rFonts w:ascii="Andalus" w:eastAsia="Wingdings2" w:hAnsi="Andalus" w:cs="Andalus"/>
        </w:rPr>
      </w:pPr>
      <w:r w:rsidRPr="00D24DD9">
        <w:rPr>
          <w:rFonts w:ascii="Andalus" w:eastAsia="Wingdings2" w:hAnsi="Andalus" w:cs="Andalus"/>
        </w:rPr>
        <w:t>Human Error in UAV Flying</w:t>
      </w:r>
    </w:p>
    <w:p w:rsidR="00D24DD9" w:rsidRPr="00650B56" w:rsidRDefault="00650B56" w:rsidP="00FD3310">
      <w:pPr>
        <w:pStyle w:val="ListParagraph"/>
        <w:numPr>
          <w:ilvl w:val="0"/>
          <w:numId w:val="41"/>
        </w:numPr>
        <w:autoSpaceDE w:val="0"/>
        <w:autoSpaceDN w:val="0"/>
        <w:adjustRightInd w:val="0"/>
        <w:spacing w:after="100" w:afterAutospacing="1" w:line="240" w:lineRule="auto"/>
        <w:rPr>
          <w:rFonts w:ascii="Andalus" w:eastAsia="Wingdings2" w:hAnsi="Andalus" w:cs="Andalus"/>
          <w:color w:val="E36C0A" w:themeColor="accent6" w:themeShade="BF"/>
        </w:rPr>
      </w:pPr>
      <w:r w:rsidRPr="00650B56">
        <w:rPr>
          <w:rFonts w:ascii="Andalus" w:eastAsia="Wingdings2" w:hAnsi="Andalus" w:cs="Andalus"/>
          <w:color w:val="E36C0A" w:themeColor="accent6" w:themeShade="BF"/>
        </w:rPr>
        <w:t xml:space="preserve">Most flying accidents happen during training </w:t>
      </w:r>
    </w:p>
    <w:p w:rsidR="00922EDD" w:rsidRPr="00FF2695" w:rsidRDefault="00FD3310" w:rsidP="0030441B">
      <w:pPr>
        <w:autoSpaceDE w:val="0"/>
        <w:autoSpaceDN w:val="0"/>
        <w:adjustRightInd w:val="0"/>
        <w:spacing w:after="100" w:afterAutospacing="1" w:line="240" w:lineRule="auto"/>
        <w:rPr>
          <w:rFonts w:ascii="Andalus" w:eastAsia="Wingdings2" w:hAnsi="Andalus" w:cs="Andalus"/>
          <w:b/>
          <w:i/>
        </w:rPr>
      </w:pPr>
      <w:r w:rsidRPr="00FF2695">
        <w:rPr>
          <w:rFonts w:ascii="Andalus" w:eastAsia="Wingdings2" w:hAnsi="Andalus" w:cs="Andalus"/>
          <w:b/>
          <w:i/>
        </w:rPr>
        <w:t>*</w:t>
      </w:r>
      <w:r w:rsidR="00922EDD" w:rsidRPr="00FF2695">
        <w:rPr>
          <w:rFonts w:ascii="Andalus" w:eastAsia="Wingdings2" w:hAnsi="Andalus" w:cs="Andalus"/>
          <w:b/>
          <w:i/>
        </w:rPr>
        <w:t>Human error is probably NOT the root cause of most accidents</w:t>
      </w:r>
    </w:p>
    <w:p w:rsidR="00650B56" w:rsidRPr="00650B56" w:rsidRDefault="00650B56" w:rsidP="00650B56">
      <w:p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noProof/>
          <w:lang w:eastAsia="en-CA"/>
        </w:rPr>
        <w:drawing>
          <wp:anchor distT="0" distB="0" distL="114300" distR="114300" simplePos="0" relativeHeight="251668480" behindDoc="1" locked="0" layoutInCell="1" allowOverlap="1">
            <wp:simplePos x="0" y="0"/>
            <wp:positionH relativeFrom="column">
              <wp:posOffset>3286125</wp:posOffset>
            </wp:positionH>
            <wp:positionV relativeFrom="paragraph">
              <wp:posOffset>81280</wp:posOffset>
            </wp:positionV>
            <wp:extent cx="2752725" cy="1743075"/>
            <wp:effectExtent l="19050" t="0" r="9525" b="0"/>
            <wp:wrapTight wrapText="bothSides">
              <wp:wrapPolygon edited="0">
                <wp:start x="-149" y="0"/>
                <wp:lineTo x="-149" y="21482"/>
                <wp:lineTo x="21675" y="21482"/>
                <wp:lineTo x="21675" y="0"/>
                <wp:lineTo x="-149" y="0"/>
              </wp:wrapPolygon>
            </wp:wrapTight>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srcRect/>
                    <a:stretch>
                      <a:fillRect/>
                    </a:stretch>
                  </pic:blipFill>
                  <pic:spPr bwMode="auto">
                    <a:xfrm>
                      <a:off x="0" y="0"/>
                      <a:ext cx="2752725" cy="1743075"/>
                    </a:xfrm>
                    <a:prstGeom prst="rect">
                      <a:avLst/>
                    </a:prstGeom>
                    <a:noFill/>
                    <a:ln w="9525">
                      <a:noFill/>
                      <a:miter lim="800000"/>
                      <a:headEnd/>
                      <a:tailEnd/>
                    </a:ln>
                  </pic:spPr>
                </pic:pic>
              </a:graphicData>
            </a:graphic>
          </wp:anchor>
        </w:drawing>
      </w:r>
      <w:r w:rsidR="0030441B" w:rsidRPr="0030441B">
        <w:rPr>
          <w:rFonts w:ascii="Andalus" w:eastAsia="Wingdings2" w:hAnsi="Andalus" w:cs="Andalus"/>
        </w:rPr>
        <w:t xml:space="preserve">The Swiss </w:t>
      </w:r>
      <w:proofErr w:type="gramStart"/>
      <w:r w:rsidR="0030441B" w:rsidRPr="0030441B">
        <w:rPr>
          <w:rFonts w:ascii="Andalus" w:eastAsia="Wingdings2" w:hAnsi="Andalus" w:cs="Andalus"/>
        </w:rPr>
        <w:t>Cheese</w:t>
      </w:r>
      <w:proofErr w:type="gramEnd"/>
      <w:r w:rsidR="0030441B" w:rsidRPr="0030441B">
        <w:rPr>
          <w:rFonts w:ascii="Andalus" w:eastAsia="Wingdings2" w:hAnsi="Andalus" w:cs="Andalus"/>
        </w:rPr>
        <w:t xml:space="preserve"> Model </w:t>
      </w:r>
    </w:p>
    <w:p w:rsidR="000623B5" w:rsidRPr="00650B56" w:rsidRDefault="000623B5" w:rsidP="00FD3310">
      <w:pPr>
        <w:pStyle w:val="ListParagraph"/>
        <w:numPr>
          <w:ilvl w:val="0"/>
          <w:numId w:val="45"/>
        </w:numPr>
        <w:autoSpaceDE w:val="0"/>
        <w:autoSpaceDN w:val="0"/>
        <w:adjustRightInd w:val="0"/>
        <w:spacing w:after="100" w:afterAutospacing="1" w:line="240" w:lineRule="auto"/>
        <w:rPr>
          <w:rFonts w:ascii="Andalus" w:eastAsia="Wingdings2" w:hAnsi="Andalus" w:cs="Andalus"/>
          <w:color w:val="E36C0A" w:themeColor="accent6" w:themeShade="BF"/>
        </w:rPr>
      </w:pPr>
      <w:r w:rsidRPr="00650B56">
        <w:rPr>
          <w:rFonts w:ascii="Andalus" w:eastAsia="Wingdings2" w:hAnsi="Andalus" w:cs="Andalus"/>
          <w:color w:val="E36C0A" w:themeColor="accent6" w:themeShade="BF"/>
        </w:rPr>
        <w:t xml:space="preserve">The cheese slices are like our lines of defence;  but they have holes in them; if the holes are aligned then some kind of an accident happens </w:t>
      </w:r>
    </w:p>
    <w:p w:rsidR="000623B5" w:rsidRPr="00650B56" w:rsidRDefault="000623B5" w:rsidP="00FD3310">
      <w:pPr>
        <w:pStyle w:val="ListParagraph"/>
        <w:numPr>
          <w:ilvl w:val="0"/>
          <w:numId w:val="45"/>
        </w:numPr>
        <w:autoSpaceDE w:val="0"/>
        <w:autoSpaceDN w:val="0"/>
        <w:adjustRightInd w:val="0"/>
        <w:spacing w:after="100" w:afterAutospacing="1" w:line="240" w:lineRule="auto"/>
        <w:rPr>
          <w:rFonts w:ascii="Andalus" w:eastAsia="Wingdings2" w:hAnsi="Andalus" w:cs="Andalus"/>
          <w:color w:val="E36C0A" w:themeColor="accent6" w:themeShade="BF"/>
        </w:rPr>
      </w:pPr>
      <w:r w:rsidRPr="00650B56">
        <w:rPr>
          <w:rFonts w:ascii="Andalus" w:eastAsia="Wingdings2" w:hAnsi="Andalus" w:cs="Andalus"/>
          <w:color w:val="E36C0A" w:themeColor="accent6" w:themeShade="BF"/>
        </w:rPr>
        <w:t xml:space="preserve">Ex: Patient safety </w:t>
      </w:r>
    </w:p>
    <w:p w:rsidR="000623B5" w:rsidRPr="00650B56" w:rsidRDefault="000623B5" w:rsidP="00FD3310">
      <w:pPr>
        <w:pStyle w:val="ListParagraph"/>
        <w:numPr>
          <w:ilvl w:val="1"/>
          <w:numId w:val="45"/>
        </w:numPr>
        <w:autoSpaceDE w:val="0"/>
        <w:autoSpaceDN w:val="0"/>
        <w:adjustRightInd w:val="0"/>
        <w:spacing w:after="100" w:afterAutospacing="1" w:line="240" w:lineRule="auto"/>
        <w:rPr>
          <w:rFonts w:ascii="Andalus" w:eastAsia="Wingdings2" w:hAnsi="Andalus" w:cs="Andalus"/>
          <w:color w:val="E36C0A" w:themeColor="accent6" w:themeShade="BF"/>
        </w:rPr>
      </w:pPr>
      <w:r w:rsidRPr="00650B56">
        <w:rPr>
          <w:rFonts w:ascii="Andalus" w:eastAsia="Wingdings2" w:hAnsi="Andalus" w:cs="Andalus"/>
          <w:color w:val="E36C0A" w:themeColor="accent6" w:themeShade="BF"/>
        </w:rPr>
        <w:t xml:space="preserve">Patient got the wrong blood going into an operation </w:t>
      </w:r>
    </w:p>
    <w:p w:rsidR="000623B5" w:rsidRPr="00650B56" w:rsidRDefault="000623B5" w:rsidP="00FD3310">
      <w:pPr>
        <w:pStyle w:val="ListParagraph"/>
        <w:numPr>
          <w:ilvl w:val="1"/>
          <w:numId w:val="45"/>
        </w:numPr>
        <w:autoSpaceDE w:val="0"/>
        <w:autoSpaceDN w:val="0"/>
        <w:adjustRightInd w:val="0"/>
        <w:spacing w:after="100" w:afterAutospacing="1" w:line="240" w:lineRule="auto"/>
        <w:rPr>
          <w:rFonts w:ascii="Andalus" w:eastAsia="Wingdings2" w:hAnsi="Andalus" w:cs="Andalus"/>
          <w:color w:val="E36C0A" w:themeColor="accent6" w:themeShade="BF"/>
        </w:rPr>
      </w:pPr>
      <w:r w:rsidRPr="00650B56">
        <w:rPr>
          <w:rFonts w:ascii="Andalus" w:eastAsia="Wingdings2" w:hAnsi="Andalus" w:cs="Andalus"/>
          <w:color w:val="E36C0A" w:themeColor="accent6" w:themeShade="BF"/>
        </w:rPr>
        <w:t xml:space="preserve">Possible Causes: </w:t>
      </w:r>
    </w:p>
    <w:p w:rsidR="000623B5" w:rsidRPr="00650B56" w:rsidRDefault="000623B5" w:rsidP="00FD3310">
      <w:pPr>
        <w:pStyle w:val="ListParagraph"/>
        <w:numPr>
          <w:ilvl w:val="2"/>
          <w:numId w:val="45"/>
        </w:numPr>
        <w:autoSpaceDE w:val="0"/>
        <w:autoSpaceDN w:val="0"/>
        <w:adjustRightInd w:val="0"/>
        <w:spacing w:after="100" w:afterAutospacing="1" w:line="240" w:lineRule="auto"/>
        <w:rPr>
          <w:rFonts w:ascii="Andalus" w:eastAsia="Wingdings2" w:hAnsi="Andalus" w:cs="Andalus"/>
          <w:color w:val="E36C0A" w:themeColor="accent6" w:themeShade="BF"/>
        </w:rPr>
      </w:pPr>
      <w:r w:rsidRPr="00650B56">
        <w:rPr>
          <w:rFonts w:ascii="Andalus" w:eastAsia="Wingdings2" w:hAnsi="Andalus" w:cs="Andalus"/>
          <w:color w:val="E36C0A" w:themeColor="accent6" w:themeShade="BF"/>
        </w:rPr>
        <w:t>nurse not checking wrist band (We could stop here and say – human error – it was the nurse)</w:t>
      </w:r>
    </w:p>
    <w:p w:rsidR="000623B5" w:rsidRPr="00650B56" w:rsidRDefault="000623B5" w:rsidP="00FD3310">
      <w:pPr>
        <w:pStyle w:val="ListParagraph"/>
        <w:numPr>
          <w:ilvl w:val="2"/>
          <w:numId w:val="45"/>
        </w:numPr>
        <w:autoSpaceDE w:val="0"/>
        <w:autoSpaceDN w:val="0"/>
        <w:adjustRightInd w:val="0"/>
        <w:spacing w:after="100" w:afterAutospacing="1" w:line="240" w:lineRule="auto"/>
        <w:rPr>
          <w:rFonts w:ascii="Andalus" w:eastAsia="Wingdings2" w:hAnsi="Andalus" w:cs="Andalus"/>
          <w:color w:val="E36C0A" w:themeColor="accent6" w:themeShade="BF"/>
        </w:rPr>
      </w:pPr>
      <w:r w:rsidRPr="00650B56">
        <w:rPr>
          <w:rFonts w:ascii="Andalus" w:eastAsia="Wingdings2" w:hAnsi="Andalus" w:cs="Andalus"/>
          <w:color w:val="E36C0A" w:themeColor="accent6" w:themeShade="BF"/>
        </w:rPr>
        <w:t>Anestheist not signing form (again – human error)</w:t>
      </w:r>
    </w:p>
    <w:p w:rsidR="000623B5" w:rsidRPr="00650B56" w:rsidRDefault="000623B5" w:rsidP="00FD3310">
      <w:pPr>
        <w:pStyle w:val="ListParagraph"/>
        <w:numPr>
          <w:ilvl w:val="2"/>
          <w:numId w:val="45"/>
        </w:numPr>
        <w:autoSpaceDE w:val="0"/>
        <w:autoSpaceDN w:val="0"/>
        <w:adjustRightInd w:val="0"/>
        <w:spacing w:after="100" w:afterAutospacing="1" w:line="240" w:lineRule="auto"/>
        <w:rPr>
          <w:rFonts w:ascii="Andalus" w:eastAsia="Wingdings2" w:hAnsi="Andalus" w:cs="Andalus"/>
          <w:color w:val="E36C0A" w:themeColor="accent6" w:themeShade="BF"/>
        </w:rPr>
      </w:pPr>
      <w:r w:rsidRPr="00650B56">
        <w:rPr>
          <w:rFonts w:ascii="Andalus" w:eastAsia="Wingdings2" w:hAnsi="Andalus" w:cs="Andalus"/>
          <w:color w:val="E36C0A" w:themeColor="accent6" w:themeShade="BF"/>
        </w:rPr>
        <w:t xml:space="preserve">Mix-up between previous patient and current patient </w:t>
      </w:r>
    </w:p>
    <w:p w:rsidR="000623B5" w:rsidRPr="00650B56" w:rsidRDefault="000623B5" w:rsidP="00FD3310">
      <w:pPr>
        <w:pStyle w:val="ListParagraph"/>
        <w:numPr>
          <w:ilvl w:val="2"/>
          <w:numId w:val="45"/>
        </w:numPr>
        <w:autoSpaceDE w:val="0"/>
        <w:autoSpaceDN w:val="0"/>
        <w:adjustRightInd w:val="0"/>
        <w:spacing w:after="100" w:afterAutospacing="1" w:line="240" w:lineRule="auto"/>
        <w:rPr>
          <w:rFonts w:ascii="Andalus" w:eastAsia="Wingdings2" w:hAnsi="Andalus" w:cs="Andalus"/>
          <w:color w:val="E36C0A" w:themeColor="accent6" w:themeShade="BF"/>
        </w:rPr>
      </w:pPr>
      <w:r w:rsidRPr="00650B56">
        <w:rPr>
          <w:rFonts w:ascii="Andalus" w:eastAsia="Wingdings2" w:hAnsi="Andalus" w:cs="Andalus"/>
          <w:color w:val="E36C0A" w:themeColor="accent6" w:themeShade="BF"/>
        </w:rPr>
        <w:t>Previous poor relations between anestheist and nurse</w:t>
      </w:r>
    </w:p>
    <w:p w:rsidR="00650B56" w:rsidRPr="00650B56" w:rsidRDefault="00650B56" w:rsidP="00FD3310">
      <w:pPr>
        <w:pStyle w:val="ListParagraph"/>
        <w:numPr>
          <w:ilvl w:val="2"/>
          <w:numId w:val="45"/>
        </w:numPr>
        <w:autoSpaceDE w:val="0"/>
        <w:autoSpaceDN w:val="0"/>
        <w:adjustRightInd w:val="0"/>
        <w:spacing w:after="100" w:afterAutospacing="1" w:line="240" w:lineRule="auto"/>
        <w:rPr>
          <w:rFonts w:ascii="Andalus" w:eastAsia="Wingdings2" w:hAnsi="Andalus" w:cs="Andalus"/>
          <w:color w:val="E36C0A" w:themeColor="accent6" w:themeShade="BF"/>
        </w:rPr>
      </w:pPr>
      <w:r w:rsidRPr="00650B56">
        <w:rPr>
          <w:rFonts w:ascii="Andalus" w:eastAsia="Wingdings2" w:hAnsi="Andalus" w:cs="Andalus"/>
          <w:color w:val="E36C0A" w:themeColor="accent6" w:themeShade="BF"/>
        </w:rPr>
        <w:t>Bullying personality where no one wanted to talk to doctor</w:t>
      </w:r>
    </w:p>
    <w:p w:rsidR="00650B56" w:rsidRPr="00650B56" w:rsidRDefault="00650B56" w:rsidP="00FD3310">
      <w:pPr>
        <w:pStyle w:val="ListParagraph"/>
        <w:numPr>
          <w:ilvl w:val="2"/>
          <w:numId w:val="45"/>
        </w:numPr>
        <w:autoSpaceDE w:val="0"/>
        <w:autoSpaceDN w:val="0"/>
        <w:adjustRightInd w:val="0"/>
        <w:spacing w:after="100" w:afterAutospacing="1" w:line="240" w:lineRule="auto"/>
        <w:rPr>
          <w:rFonts w:ascii="Andalus" w:eastAsia="Wingdings2" w:hAnsi="Andalus" w:cs="Andalus"/>
          <w:color w:val="E36C0A" w:themeColor="accent6" w:themeShade="BF"/>
        </w:rPr>
      </w:pPr>
      <w:r w:rsidRPr="00650B56">
        <w:rPr>
          <w:rFonts w:ascii="Andalus" w:eastAsia="Wingdings2" w:hAnsi="Andalus" w:cs="Andalus"/>
          <w:color w:val="E36C0A" w:themeColor="accent6" w:themeShade="BF"/>
        </w:rPr>
        <w:t xml:space="preserve">Communication climate </w:t>
      </w:r>
    </w:p>
    <w:p w:rsidR="00650B56" w:rsidRPr="00650B56" w:rsidRDefault="00650B56" w:rsidP="00FD3310">
      <w:pPr>
        <w:pStyle w:val="ListParagraph"/>
        <w:numPr>
          <w:ilvl w:val="2"/>
          <w:numId w:val="45"/>
        </w:numPr>
        <w:autoSpaceDE w:val="0"/>
        <w:autoSpaceDN w:val="0"/>
        <w:adjustRightInd w:val="0"/>
        <w:spacing w:after="100" w:afterAutospacing="1" w:line="240" w:lineRule="auto"/>
        <w:rPr>
          <w:rFonts w:ascii="Andalus" w:eastAsia="Wingdings2" w:hAnsi="Andalus" w:cs="Andalus"/>
          <w:color w:val="E36C0A" w:themeColor="accent6" w:themeShade="BF"/>
        </w:rPr>
      </w:pPr>
      <w:r w:rsidRPr="00650B56">
        <w:rPr>
          <w:rFonts w:ascii="Andalus" w:eastAsia="Wingdings2" w:hAnsi="Andalus" w:cs="Andalus"/>
          <w:color w:val="E36C0A" w:themeColor="accent6" w:themeShade="BF"/>
        </w:rPr>
        <w:t xml:space="preserve">Many lines of defence not lining up </w:t>
      </w:r>
    </w:p>
    <w:p w:rsidR="00FD3310" w:rsidRPr="00FF2695" w:rsidRDefault="00FD3310" w:rsidP="000623B5">
      <w:pPr>
        <w:autoSpaceDE w:val="0"/>
        <w:autoSpaceDN w:val="0"/>
        <w:adjustRightInd w:val="0"/>
        <w:spacing w:after="100" w:afterAutospacing="1" w:line="240" w:lineRule="auto"/>
        <w:rPr>
          <w:rFonts w:ascii="Andalus" w:eastAsia="Wingdings2" w:hAnsi="Andalus" w:cs="Andalus"/>
          <w:b/>
          <w:i/>
        </w:rPr>
      </w:pPr>
      <w:r w:rsidRPr="00FF2695">
        <w:rPr>
          <w:rFonts w:ascii="Andalus" w:eastAsia="Wingdings2" w:hAnsi="Andalus" w:cs="Andalus"/>
          <w:b/>
          <w:i/>
        </w:rPr>
        <w:t>*Look for latent failures behind most accide</w:t>
      </w:r>
      <w:r w:rsidR="00FF2695" w:rsidRPr="00FF2695">
        <w:rPr>
          <w:rFonts w:ascii="Andalus" w:eastAsia="Wingdings2" w:hAnsi="Andalus" w:cs="Andalus"/>
          <w:b/>
          <w:i/>
        </w:rPr>
        <w:t>n</w:t>
      </w:r>
      <w:r w:rsidRPr="00FF2695">
        <w:rPr>
          <w:rFonts w:ascii="Andalus" w:eastAsia="Wingdings2" w:hAnsi="Andalus" w:cs="Andalus"/>
          <w:b/>
          <w:i/>
        </w:rPr>
        <w:t>ts</w:t>
      </w:r>
    </w:p>
    <w:p w:rsidR="0030441B" w:rsidRPr="000623B5" w:rsidRDefault="00D24DD9" w:rsidP="000623B5">
      <w:pPr>
        <w:autoSpaceDE w:val="0"/>
        <w:autoSpaceDN w:val="0"/>
        <w:adjustRightInd w:val="0"/>
        <w:spacing w:after="100" w:afterAutospacing="1" w:line="240" w:lineRule="auto"/>
        <w:rPr>
          <w:rFonts w:ascii="Andalus" w:eastAsia="Wingdings2" w:hAnsi="Andalus" w:cs="Andalus"/>
        </w:rPr>
      </w:pPr>
      <w:r w:rsidRPr="000623B5">
        <w:rPr>
          <w:rFonts w:ascii="Andalus" w:eastAsia="Wingdings2" w:hAnsi="Andalus" w:cs="Andalus"/>
        </w:rPr>
        <w:t>Three Mile Island (TMI): Loss of Coolant Accident (LOCA)</w:t>
      </w:r>
      <w:r w:rsidR="000623B5">
        <w:rPr>
          <w:rFonts w:ascii="Andalus" w:eastAsia="Wingdings2" w:hAnsi="Andalus" w:cs="Andalus"/>
        </w:rPr>
        <w:t>: Chronology</w:t>
      </w:r>
    </w:p>
    <w:p w:rsidR="00650B56" w:rsidRPr="00650B56" w:rsidRDefault="00051EB5" w:rsidP="00FD3310">
      <w:pPr>
        <w:pStyle w:val="ListParagraph"/>
        <w:numPr>
          <w:ilvl w:val="0"/>
          <w:numId w:val="41"/>
        </w:numPr>
        <w:autoSpaceDE w:val="0"/>
        <w:autoSpaceDN w:val="0"/>
        <w:adjustRightInd w:val="0"/>
        <w:spacing w:after="0" w:line="240" w:lineRule="auto"/>
        <w:rPr>
          <w:rFonts w:ascii="Andalus" w:hAnsi="Andalus" w:cs="Andalus"/>
          <w:color w:val="E36C0A" w:themeColor="accent6" w:themeShade="BF"/>
        </w:rPr>
      </w:pPr>
      <w:r>
        <w:rPr>
          <w:rFonts w:ascii="Andalus" w:hAnsi="Andalus" w:cs="Andalus"/>
          <w:color w:val="E36C0A" w:themeColor="accent6" w:themeShade="BF"/>
        </w:rPr>
        <w:lastRenderedPageBreak/>
        <w:t xml:space="preserve">The holes in the defence lines: </w:t>
      </w:r>
      <w:r w:rsidR="00650B56" w:rsidRPr="00650B56">
        <w:rPr>
          <w:rFonts w:ascii="Andalus" w:hAnsi="Andalus" w:cs="Andalus"/>
          <w:color w:val="E36C0A" w:themeColor="accent6" w:themeShade="BF"/>
        </w:rPr>
        <w:t>Not detecting leak, Lack of emergency training</w:t>
      </w:r>
      <w:r w:rsidR="00650B56">
        <w:rPr>
          <w:rFonts w:ascii="Andalus" w:hAnsi="Andalus" w:cs="Andalus"/>
          <w:color w:val="E36C0A" w:themeColor="accent6" w:themeShade="BF"/>
        </w:rPr>
        <w:t xml:space="preserve">, </w:t>
      </w:r>
      <w:r w:rsidR="00650B56" w:rsidRPr="00650B56">
        <w:rPr>
          <w:rFonts w:ascii="Andalus" w:hAnsi="Andalus" w:cs="Andalus"/>
          <w:color w:val="E36C0A" w:themeColor="accent6" w:themeShade="BF"/>
        </w:rPr>
        <w:t>Maintenance procedure violation</w:t>
      </w:r>
      <w:r>
        <w:rPr>
          <w:rFonts w:ascii="Andalus" w:hAnsi="Andalus" w:cs="Andalus"/>
          <w:color w:val="E36C0A" w:themeColor="accent6" w:themeShade="BF"/>
        </w:rPr>
        <w:t>, Poor human factors engineering (control room)</w:t>
      </w:r>
      <w:r w:rsidR="00650B56" w:rsidRPr="00650B56">
        <w:rPr>
          <w:rFonts w:ascii="Andalus" w:hAnsi="Andalus" w:cs="Andalus"/>
          <w:color w:val="E36C0A" w:themeColor="accent6" w:themeShade="BF"/>
        </w:rPr>
        <w:t xml:space="preserve"> </w:t>
      </w:r>
    </w:p>
    <w:p w:rsidR="00D24DD9" w:rsidRPr="00D24DD9" w:rsidRDefault="00D24DD9" w:rsidP="00FD3310">
      <w:pPr>
        <w:pStyle w:val="ListParagraph"/>
        <w:numPr>
          <w:ilvl w:val="0"/>
          <w:numId w:val="41"/>
        </w:numPr>
        <w:autoSpaceDE w:val="0"/>
        <w:autoSpaceDN w:val="0"/>
        <w:adjustRightInd w:val="0"/>
        <w:spacing w:after="0" w:line="240" w:lineRule="auto"/>
        <w:rPr>
          <w:rFonts w:ascii="Andalus" w:hAnsi="Andalus" w:cs="Andalus"/>
          <w:color w:val="000000"/>
        </w:rPr>
      </w:pPr>
      <w:r w:rsidRPr="00D24DD9">
        <w:rPr>
          <w:rFonts w:ascii="Andalus" w:hAnsi="Andalus" w:cs="Andalus"/>
          <w:color w:val="000000"/>
        </w:rPr>
        <w:t>Two week before the accident:</w:t>
      </w:r>
    </w:p>
    <w:p w:rsidR="00D24DD9" w:rsidRPr="00D24DD9" w:rsidRDefault="00D24DD9" w:rsidP="00FD3310">
      <w:pPr>
        <w:pStyle w:val="ListParagraph"/>
        <w:numPr>
          <w:ilvl w:val="1"/>
          <w:numId w:val="41"/>
        </w:numPr>
        <w:autoSpaceDE w:val="0"/>
        <w:autoSpaceDN w:val="0"/>
        <w:adjustRightInd w:val="0"/>
        <w:spacing w:after="0" w:line="240" w:lineRule="auto"/>
        <w:rPr>
          <w:rFonts w:ascii="Andalus" w:hAnsi="Andalus" w:cs="Andalus"/>
          <w:color w:val="000000"/>
        </w:rPr>
      </w:pPr>
      <w:r w:rsidRPr="00D24DD9">
        <w:rPr>
          <w:rFonts w:ascii="Andalus" w:hAnsi="Andalus" w:cs="Andalus"/>
          <w:color w:val="000000"/>
        </w:rPr>
        <w:t>Backup cooling pumps shut during routine</w:t>
      </w:r>
      <w:r>
        <w:rPr>
          <w:rFonts w:ascii="Andalus" w:hAnsi="Andalus" w:cs="Andalus"/>
          <w:color w:val="000000"/>
        </w:rPr>
        <w:t xml:space="preserve"> </w:t>
      </w:r>
      <w:r w:rsidRPr="00D24DD9">
        <w:rPr>
          <w:rFonts w:ascii="Andalus" w:hAnsi="Andalus" w:cs="Andalus"/>
          <w:color w:val="000000"/>
        </w:rPr>
        <w:t>maintenance</w:t>
      </w:r>
    </w:p>
    <w:p w:rsidR="00D24DD9" w:rsidRPr="00D24DD9" w:rsidRDefault="00D24DD9" w:rsidP="00FD3310">
      <w:pPr>
        <w:pStyle w:val="ListParagraph"/>
        <w:numPr>
          <w:ilvl w:val="1"/>
          <w:numId w:val="41"/>
        </w:numPr>
        <w:autoSpaceDE w:val="0"/>
        <w:autoSpaceDN w:val="0"/>
        <w:adjustRightInd w:val="0"/>
        <w:spacing w:after="0" w:line="240" w:lineRule="auto"/>
        <w:rPr>
          <w:rFonts w:ascii="Andalus" w:hAnsi="Andalus" w:cs="Andalus"/>
          <w:color w:val="000000"/>
        </w:rPr>
      </w:pPr>
      <w:r w:rsidRPr="00D24DD9">
        <w:rPr>
          <w:rFonts w:ascii="Andalus" w:hAnsi="Andalus" w:cs="Andalus"/>
          <w:color w:val="000000"/>
        </w:rPr>
        <w:t>Did not re</w:t>
      </w:r>
      <w:r w:rsidRPr="00D24DD9">
        <w:rPr>
          <w:rFonts w:ascii="Corbel" w:hAnsi="Corbel" w:cs="Andalus"/>
          <w:color w:val="000000"/>
        </w:rPr>
        <w:t>‐</w:t>
      </w:r>
      <w:r w:rsidRPr="00D24DD9">
        <w:rPr>
          <w:rFonts w:ascii="Andalus" w:hAnsi="Andalus" w:cs="Andalus"/>
          <w:color w:val="000000"/>
        </w:rPr>
        <w:t>open when returned to routine</w:t>
      </w:r>
      <w:r>
        <w:rPr>
          <w:rFonts w:ascii="Andalus" w:hAnsi="Andalus" w:cs="Andalus"/>
          <w:color w:val="000000"/>
        </w:rPr>
        <w:t xml:space="preserve"> </w:t>
      </w:r>
      <w:r w:rsidRPr="00D24DD9">
        <w:rPr>
          <w:rFonts w:ascii="Andalus" w:hAnsi="Andalus" w:cs="Andalus"/>
          <w:color w:val="000000"/>
        </w:rPr>
        <w:t>operation</w:t>
      </w:r>
    </w:p>
    <w:p w:rsidR="00D24DD9" w:rsidRPr="00D24DD9" w:rsidRDefault="00051EB5" w:rsidP="00FD3310">
      <w:pPr>
        <w:pStyle w:val="ListParagraph"/>
        <w:numPr>
          <w:ilvl w:val="1"/>
          <w:numId w:val="41"/>
        </w:numPr>
        <w:autoSpaceDE w:val="0"/>
        <w:autoSpaceDN w:val="0"/>
        <w:adjustRightInd w:val="0"/>
        <w:spacing w:after="0" w:line="240" w:lineRule="auto"/>
        <w:rPr>
          <w:rFonts w:ascii="Andalus" w:hAnsi="Andalus" w:cs="Andalus"/>
          <w:color w:val="000000"/>
        </w:rPr>
      </w:pPr>
      <w:r>
        <w:rPr>
          <w:rFonts w:ascii="Andalus" w:hAnsi="Andalus" w:cs="Andalus"/>
          <w:noProof/>
          <w:color w:val="000000"/>
          <w:lang w:eastAsia="en-CA"/>
        </w:rPr>
        <w:drawing>
          <wp:anchor distT="0" distB="0" distL="114300" distR="114300" simplePos="0" relativeHeight="251669504" behindDoc="1" locked="0" layoutInCell="1" allowOverlap="1">
            <wp:simplePos x="0" y="0"/>
            <wp:positionH relativeFrom="column">
              <wp:posOffset>2961640</wp:posOffset>
            </wp:positionH>
            <wp:positionV relativeFrom="paragraph">
              <wp:posOffset>15240</wp:posOffset>
            </wp:positionV>
            <wp:extent cx="3419475" cy="2438400"/>
            <wp:effectExtent l="19050" t="0" r="9525" b="0"/>
            <wp:wrapTight wrapText="bothSides">
              <wp:wrapPolygon edited="0">
                <wp:start x="-120" y="0"/>
                <wp:lineTo x="-120" y="21431"/>
                <wp:lineTo x="21660" y="21431"/>
                <wp:lineTo x="21660" y="0"/>
                <wp:lineTo x="-120" y="0"/>
              </wp:wrapPolygon>
            </wp:wrapTight>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cstate="print"/>
                    <a:srcRect t="11446" r="29968"/>
                    <a:stretch>
                      <a:fillRect/>
                    </a:stretch>
                  </pic:blipFill>
                  <pic:spPr bwMode="auto">
                    <a:xfrm>
                      <a:off x="0" y="0"/>
                      <a:ext cx="3419475" cy="2438400"/>
                    </a:xfrm>
                    <a:prstGeom prst="rect">
                      <a:avLst/>
                    </a:prstGeom>
                    <a:noFill/>
                    <a:ln w="9525">
                      <a:noFill/>
                      <a:miter lim="800000"/>
                      <a:headEnd/>
                      <a:tailEnd/>
                    </a:ln>
                  </pic:spPr>
                </pic:pic>
              </a:graphicData>
            </a:graphic>
          </wp:anchor>
        </w:drawing>
      </w:r>
      <w:r w:rsidR="00D24DD9" w:rsidRPr="00D24DD9">
        <w:rPr>
          <w:rFonts w:ascii="Andalus" w:hAnsi="Andalus" w:cs="Andalus"/>
          <w:color w:val="000000"/>
        </w:rPr>
        <w:t>Failure in the sensor indicating state of the backup</w:t>
      </w:r>
      <w:r w:rsidR="00D24DD9">
        <w:rPr>
          <w:rFonts w:ascii="Andalus" w:hAnsi="Andalus" w:cs="Andalus"/>
          <w:color w:val="000000"/>
        </w:rPr>
        <w:t xml:space="preserve"> </w:t>
      </w:r>
      <w:r w:rsidR="00D24DD9" w:rsidRPr="00D24DD9">
        <w:rPr>
          <w:rFonts w:ascii="Andalus" w:hAnsi="Andalus" w:cs="Andalus"/>
          <w:color w:val="000000"/>
        </w:rPr>
        <w:t>valves position</w:t>
      </w:r>
    </w:p>
    <w:p w:rsidR="00D24DD9" w:rsidRPr="00D24DD9" w:rsidRDefault="00D24DD9" w:rsidP="00FD3310">
      <w:pPr>
        <w:pStyle w:val="ListParagraph"/>
        <w:numPr>
          <w:ilvl w:val="2"/>
          <w:numId w:val="41"/>
        </w:numPr>
        <w:autoSpaceDE w:val="0"/>
        <w:autoSpaceDN w:val="0"/>
        <w:adjustRightInd w:val="0"/>
        <w:spacing w:after="0" w:line="240" w:lineRule="auto"/>
        <w:rPr>
          <w:rFonts w:ascii="Andalus" w:hAnsi="Andalus" w:cs="Andalus"/>
          <w:color w:val="000000"/>
        </w:rPr>
      </w:pPr>
      <w:r w:rsidRPr="00D24DD9">
        <w:rPr>
          <w:rFonts w:ascii="Andalus" w:hAnsi="Andalus" w:cs="Andalus"/>
          <w:color w:val="000000"/>
        </w:rPr>
        <w:t>Green did not necessarily mean valve completely shut</w:t>
      </w:r>
    </w:p>
    <w:p w:rsidR="00D24DD9" w:rsidRPr="00D24DD9" w:rsidRDefault="00D24DD9" w:rsidP="00FD3310">
      <w:pPr>
        <w:pStyle w:val="ListParagraph"/>
        <w:numPr>
          <w:ilvl w:val="1"/>
          <w:numId w:val="41"/>
        </w:numPr>
        <w:autoSpaceDE w:val="0"/>
        <w:autoSpaceDN w:val="0"/>
        <w:adjustRightInd w:val="0"/>
        <w:spacing w:after="0" w:line="240" w:lineRule="auto"/>
        <w:rPr>
          <w:rFonts w:ascii="Andalus" w:hAnsi="Andalus" w:cs="Andalus"/>
          <w:color w:val="000000"/>
        </w:rPr>
      </w:pPr>
      <w:r w:rsidRPr="00D24DD9">
        <w:rPr>
          <w:rFonts w:ascii="Andalus" w:hAnsi="Andalus" w:cs="Andalus"/>
          <w:color w:val="000000"/>
        </w:rPr>
        <w:t>Above failure was known</w:t>
      </w:r>
    </w:p>
    <w:p w:rsidR="00D24DD9" w:rsidRPr="00D24DD9" w:rsidRDefault="00D24DD9" w:rsidP="00FD3310">
      <w:pPr>
        <w:pStyle w:val="ListParagraph"/>
        <w:numPr>
          <w:ilvl w:val="0"/>
          <w:numId w:val="41"/>
        </w:numPr>
        <w:autoSpaceDE w:val="0"/>
        <w:autoSpaceDN w:val="0"/>
        <w:adjustRightInd w:val="0"/>
        <w:spacing w:after="0" w:line="240" w:lineRule="auto"/>
        <w:rPr>
          <w:rFonts w:ascii="Andalus" w:hAnsi="Andalus" w:cs="Andalus"/>
          <w:color w:val="000000"/>
        </w:rPr>
      </w:pPr>
      <w:r w:rsidRPr="00D24DD9">
        <w:rPr>
          <w:rFonts w:ascii="Andalus" w:hAnsi="Andalus" w:cs="Andalus"/>
          <w:color w:val="000000"/>
        </w:rPr>
        <w:t>March 28, 1979, 04:00:32:</w:t>
      </w:r>
    </w:p>
    <w:p w:rsidR="00D24DD9" w:rsidRPr="00D24DD9" w:rsidRDefault="00D24DD9" w:rsidP="00FD3310">
      <w:pPr>
        <w:pStyle w:val="ListParagraph"/>
        <w:numPr>
          <w:ilvl w:val="1"/>
          <w:numId w:val="41"/>
        </w:numPr>
        <w:autoSpaceDE w:val="0"/>
        <w:autoSpaceDN w:val="0"/>
        <w:adjustRightInd w:val="0"/>
        <w:spacing w:after="0" w:line="240" w:lineRule="auto"/>
        <w:rPr>
          <w:rFonts w:ascii="Andalus" w:hAnsi="Andalus" w:cs="Andalus"/>
          <w:color w:val="000000"/>
        </w:rPr>
      </w:pPr>
      <w:r w:rsidRPr="00D24DD9">
        <w:rPr>
          <w:rFonts w:ascii="Andalus" w:hAnsi="Andalus" w:cs="Andalus"/>
          <w:color w:val="000000"/>
        </w:rPr>
        <w:t>Pump of main cooling system trips</w:t>
      </w:r>
    </w:p>
    <w:p w:rsidR="00D24DD9" w:rsidRPr="00D24DD9" w:rsidRDefault="00D24DD9" w:rsidP="00FD3310">
      <w:pPr>
        <w:pStyle w:val="ListParagraph"/>
        <w:numPr>
          <w:ilvl w:val="1"/>
          <w:numId w:val="41"/>
        </w:numPr>
        <w:autoSpaceDE w:val="0"/>
        <w:autoSpaceDN w:val="0"/>
        <w:adjustRightInd w:val="0"/>
        <w:spacing w:after="0" w:line="240" w:lineRule="auto"/>
        <w:rPr>
          <w:rFonts w:ascii="Andalus" w:hAnsi="Andalus" w:cs="Andalus"/>
          <w:color w:val="000000"/>
        </w:rPr>
      </w:pPr>
      <w:r w:rsidRPr="00D24DD9">
        <w:rPr>
          <w:rFonts w:ascii="Andalus" w:hAnsi="Andalus" w:cs="Andalus"/>
          <w:color w:val="000000"/>
        </w:rPr>
        <w:t>Backup pump activated automatically</w:t>
      </w:r>
    </w:p>
    <w:p w:rsidR="00D24DD9" w:rsidRPr="000623B5" w:rsidRDefault="00D24DD9" w:rsidP="00FD3310">
      <w:pPr>
        <w:pStyle w:val="ListParagraph"/>
        <w:numPr>
          <w:ilvl w:val="1"/>
          <w:numId w:val="41"/>
        </w:numPr>
        <w:autoSpaceDE w:val="0"/>
        <w:autoSpaceDN w:val="0"/>
        <w:adjustRightInd w:val="0"/>
        <w:spacing w:after="0" w:line="240" w:lineRule="auto"/>
        <w:rPr>
          <w:rFonts w:ascii="Andalus" w:hAnsi="Andalus" w:cs="Andalus"/>
          <w:color w:val="000000"/>
        </w:rPr>
      </w:pPr>
      <w:r w:rsidRPr="00D24DD9">
        <w:rPr>
          <w:rFonts w:ascii="Andalus" w:hAnsi="Andalus" w:cs="Andalus"/>
          <w:color w:val="000000"/>
        </w:rPr>
        <w:t>In the meantime, temperature and pressure in the</w:t>
      </w:r>
      <w:r w:rsidR="000623B5">
        <w:rPr>
          <w:rFonts w:ascii="Andalus" w:hAnsi="Andalus" w:cs="Andalus"/>
          <w:color w:val="000000"/>
        </w:rPr>
        <w:t xml:space="preserve"> </w:t>
      </w:r>
      <w:r w:rsidRPr="000623B5">
        <w:rPr>
          <w:rFonts w:ascii="Andalus" w:hAnsi="Andalus" w:cs="Andalus"/>
          <w:color w:val="000000"/>
        </w:rPr>
        <w:t>core rise, causing the PORV to open, and activate</w:t>
      </w:r>
      <w:r w:rsidR="000623B5">
        <w:rPr>
          <w:rFonts w:ascii="Andalus" w:hAnsi="Andalus" w:cs="Andalus"/>
          <w:color w:val="000000"/>
        </w:rPr>
        <w:t xml:space="preserve"> </w:t>
      </w:r>
      <w:r w:rsidRPr="000623B5">
        <w:rPr>
          <w:rFonts w:ascii="Andalus" w:hAnsi="Andalus" w:cs="Andalus"/>
          <w:color w:val="000000"/>
        </w:rPr>
        <w:t>the mechanism for shutting down the reactor</w:t>
      </w:r>
    </w:p>
    <w:p w:rsidR="00D24DD9" w:rsidRPr="000623B5" w:rsidRDefault="00D24DD9" w:rsidP="00FD3310">
      <w:pPr>
        <w:pStyle w:val="ListParagraph"/>
        <w:numPr>
          <w:ilvl w:val="1"/>
          <w:numId w:val="41"/>
        </w:numPr>
        <w:autoSpaceDE w:val="0"/>
        <w:autoSpaceDN w:val="0"/>
        <w:adjustRightInd w:val="0"/>
        <w:spacing w:after="0" w:line="240" w:lineRule="auto"/>
        <w:rPr>
          <w:rFonts w:ascii="Andalus" w:hAnsi="Andalus" w:cs="Andalus"/>
          <w:color w:val="FF0000"/>
        </w:rPr>
      </w:pPr>
      <w:r w:rsidRPr="00D24DD9">
        <w:rPr>
          <w:rFonts w:ascii="Andalus" w:hAnsi="Andalus" w:cs="Andalus"/>
          <w:color w:val="FF0000"/>
        </w:rPr>
        <w:t>Backup pump does not work: it was not re</w:t>
      </w:r>
      <w:r w:rsidRPr="00D24DD9">
        <w:rPr>
          <w:rFonts w:ascii="Corbel" w:hAnsi="Corbel" w:cs="Andalus"/>
          <w:color w:val="FF0000"/>
        </w:rPr>
        <w:t>‐</w:t>
      </w:r>
      <w:r w:rsidRPr="00D24DD9">
        <w:rPr>
          <w:rFonts w:ascii="Andalus" w:hAnsi="Andalus" w:cs="Andalus"/>
          <w:color w:val="FF0000"/>
        </w:rPr>
        <w:t>opened</w:t>
      </w:r>
      <w:r w:rsidR="000623B5">
        <w:rPr>
          <w:rFonts w:ascii="Andalus" w:hAnsi="Andalus" w:cs="Andalus"/>
          <w:color w:val="FF0000"/>
        </w:rPr>
        <w:t xml:space="preserve"> </w:t>
      </w:r>
      <w:r w:rsidRPr="000623B5">
        <w:rPr>
          <w:rFonts w:ascii="Andalus" w:hAnsi="Andalus" w:cs="Andalus"/>
          <w:color w:val="FF0000"/>
        </w:rPr>
        <w:t>after the maintenance</w:t>
      </w:r>
    </w:p>
    <w:p w:rsidR="00D24DD9" w:rsidRPr="000623B5" w:rsidRDefault="00D24DD9" w:rsidP="00FD3310">
      <w:pPr>
        <w:pStyle w:val="ListParagraph"/>
        <w:numPr>
          <w:ilvl w:val="1"/>
          <w:numId w:val="41"/>
        </w:numPr>
        <w:autoSpaceDE w:val="0"/>
        <w:autoSpaceDN w:val="0"/>
        <w:adjustRightInd w:val="0"/>
        <w:spacing w:after="0" w:line="240" w:lineRule="auto"/>
        <w:rPr>
          <w:rFonts w:ascii="Andalus" w:hAnsi="Andalus" w:cs="Andalus"/>
          <w:color w:val="FF0000"/>
        </w:rPr>
      </w:pPr>
      <w:r w:rsidRPr="00D24DD9">
        <w:rPr>
          <w:rFonts w:ascii="Andalus" w:hAnsi="Andalus" w:cs="Andalus"/>
          <w:color w:val="000000"/>
        </w:rPr>
        <w:t xml:space="preserve">Pressure down in the core, </w:t>
      </w:r>
      <w:r w:rsidRPr="00D24DD9">
        <w:rPr>
          <w:rFonts w:ascii="Andalus" w:hAnsi="Andalus" w:cs="Andalus"/>
          <w:color w:val="FF0000"/>
        </w:rPr>
        <w:t>PORV closes only</w:t>
      </w:r>
      <w:r w:rsidR="000623B5">
        <w:rPr>
          <w:rFonts w:ascii="Andalus" w:hAnsi="Andalus" w:cs="Andalus"/>
          <w:color w:val="FF0000"/>
        </w:rPr>
        <w:t xml:space="preserve"> </w:t>
      </w:r>
      <w:r w:rsidRPr="000623B5">
        <w:rPr>
          <w:rFonts w:ascii="Andalus" w:hAnsi="Andalus" w:cs="Andalus"/>
          <w:color w:val="FF0000"/>
        </w:rPr>
        <w:t>partially</w:t>
      </w:r>
      <w:r w:rsidRPr="000623B5">
        <w:rPr>
          <w:rFonts w:ascii="Andalus" w:hAnsi="Andalus" w:cs="Andalus"/>
          <w:color w:val="000000"/>
        </w:rPr>
        <w:t xml:space="preserve">; </w:t>
      </w:r>
      <w:r w:rsidRPr="000623B5">
        <w:rPr>
          <w:rFonts w:ascii="Andalus" w:hAnsi="Andalus" w:cs="Andalus"/>
          <w:color w:val="FF0000"/>
        </w:rPr>
        <w:t>indicator – closed</w:t>
      </w:r>
      <w:r w:rsidRPr="000623B5">
        <w:rPr>
          <w:rFonts w:ascii="Andalus" w:hAnsi="Andalus" w:cs="Andalus"/>
          <w:color w:val="000000"/>
        </w:rPr>
        <w:t>; there is a leak</w:t>
      </w:r>
    </w:p>
    <w:p w:rsidR="00922EDD" w:rsidRPr="00922EDD" w:rsidRDefault="00922EDD" w:rsidP="00FD3310">
      <w:pPr>
        <w:pStyle w:val="ListParagraph"/>
        <w:numPr>
          <w:ilvl w:val="1"/>
          <w:numId w:val="41"/>
        </w:numPr>
        <w:autoSpaceDE w:val="0"/>
        <w:autoSpaceDN w:val="0"/>
        <w:adjustRightInd w:val="0"/>
        <w:spacing w:after="100" w:afterAutospacing="1" w:line="240" w:lineRule="auto"/>
        <w:rPr>
          <w:rFonts w:ascii="Andalus" w:eastAsia="Wingdings2" w:hAnsi="Andalus" w:cs="Andalus"/>
        </w:rPr>
      </w:pPr>
      <w:r w:rsidRPr="00922EDD">
        <w:rPr>
          <w:rFonts w:ascii="Andalus" w:eastAsia="Wingdings2" w:hAnsi="Andalus" w:cs="Andalus"/>
        </w:rPr>
        <w:t>Look for the latent failures behind most</w:t>
      </w:r>
      <w:r>
        <w:rPr>
          <w:rFonts w:ascii="Andalus" w:eastAsia="Wingdings2" w:hAnsi="Andalus" w:cs="Andalus"/>
        </w:rPr>
        <w:t xml:space="preserve"> </w:t>
      </w:r>
      <w:r w:rsidRPr="00922EDD">
        <w:rPr>
          <w:rFonts w:ascii="Andalus" w:eastAsia="Wingdings2" w:hAnsi="Andalus" w:cs="Andalus"/>
        </w:rPr>
        <w:t>accidents</w:t>
      </w:r>
    </w:p>
    <w:p w:rsidR="00922EDD" w:rsidRPr="00922EDD" w:rsidRDefault="00922EDD" w:rsidP="00FD3310">
      <w:pPr>
        <w:pStyle w:val="ListParagraph"/>
        <w:numPr>
          <w:ilvl w:val="1"/>
          <w:numId w:val="41"/>
        </w:numPr>
        <w:autoSpaceDE w:val="0"/>
        <w:autoSpaceDN w:val="0"/>
        <w:adjustRightInd w:val="0"/>
        <w:spacing w:after="100" w:afterAutospacing="1" w:line="240" w:lineRule="auto"/>
        <w:rPr>
          <w:rFonts w:ascii="Andalus" w:eastAsia="Wingdings2" w:hAnsi="Andalus" w:cs="Andalus"/>
        </w:rPr>
      </w:pPr>
      <w:r w:rsidRPr="00922EDD">
        <w:rPr>
          <w:rFonts w:ascii="Andalus" w:eastAsia="Wingdings2" w:hAnsi="Andalus" w:cs="Andalus"/>
        </w:rPr>
        <w:t>Given latent failures, human error can be</w:t>
      </w:r>
      <w:r>
        <w:rPr>
          <w:rFonts w:ascii="Andalus" w:eastAsia="Wingdings2" w:hAnsi="Andalus" w:cs="Andalus"/>
        </w:rPr>
        <w:t xml:space="preserve"> </w:t>
      </w:r>
      <w:r w:rsidRPr="00922EDD">
        <w:rPr>
          <w:rFonts w:ascii="Andalus" w:eastAsia="Wingdings2" w:hAnsi="Andalus" w:cs="Andalus"/>
        </w:rPr>
        <w:t>linked to various psychological mechanisms</w:t>
      </w:r>
    </w:p>
    <w:p w:rsidR="000623B5" w:rsidRPr="000623B5" w:rsidRDefault="000623B5" w:rsidP="00FD3310">
      <w:pPr>
        <w:pStyle w:val="ListParagraph"/>
        <w:numPr>
          <w:ilvl w:val="0"/>
          <w:numId w:val="41"/>
        </w:numPr>
        <w:autoSpaceDE w:val="0"/>
        <w:autoSpaceDN w:val="0"/>
        <w:adjustRightInd w:val="0"/>
        <w:spacing w:after="0" w:line="240" w:lineRule="auto"/>
        <w:rPr>
          <w:rFonts w:ascii="Andalus" w:hAnsi="Andalus" w:cs="Andalus"/>
          <w:color w:val="000000"/>
        </w:rPr>
      </w:pPr>
      <w:r w:rsidRPr="000623B5">
        <w:rPr>
          <w:rFonts w:ascii="Andalus" w:hAnsi="Andalus" w:cs="Andalus"/>
          <w:color w:val="000000"/>
        </w:rPr>
        <w:t>March 28, 1979, 04:02:</w:t>
      </w:r>
    </w:p>
    <w:p w:rsidR="000623B5" w:rsidRPr="000623B5" w:rsidRDefault="000623B5" w:rsidP="00FD3310">
      <w:pPr>
        <w:pStyle w:val="ListParagraph"/>
        <w:numPr>
          <w:ilvl w:val="1"/>
          <w:numId w:val="41"/>
        </w:numPr>
        <w:autoSpaceDE w:val="0"/>
        <w:autoSpaceDN w:val="0"/>
        <w:adjustRightInd w:val="0"/>
        <w:spacing w:after="0" w:line="240" w:lineRule="auto"/>
        <w:rPr>
          <w:rFonts w:ascii="Andalus" w:hAnsi="Andalus" w:cs="Andalus"/>
          <w:color w:val="000000"/>
        </w:rPr>
      </w:pPr>
      <w:r>
        <w:rPr>
          <w:rFonts w:ascii="Andalus" w:hAnsi="Andalus" w:cs="Andalus"/>
          <w:color w:val="000000"/>
        </w:rPr>
        <w:t>A</w:t>
      </w:r>
      <w:r w:rsidRPr="000623B5">
        <w:rPr>
          <w:rFonts w:ascii="Andalus" w:hAnsi="Andalus" w:cs="Andalus"/>
          <w:color w:val="000000"/>
        </w:rPr>
        <w:t>nother pump starts injecting coolant into the</w:t>
      </w:r>
      <w:r>
        <w:rPr>
          <w:rFonts w:ascii="Andalus" w:hAnsi="Andalus" w:cs="Andalus"/>
          <w:color w:val="000000"/>
        </w:rPr>
        <w:t xml:space="preserve"> </w:t>
      </w:r>
      <w:r w:rsidRPr="000623B5">
        <w:rPr>
          <w:rFonts w:ascii="Andalus" w:hAnsi="Andalus" w:cs="Andalus"/>
          <w:color w:val="000000"/>
        </w:rPr>
        <w:t>core</w:t>
      </w:r>
    </w:p>
    <w:p w:rsidR="000623B5" w:rsidRPr="000623B5" w:rsidRDefault="000623B5" w:rsidP="00FD3310">
      <w:pPr>
        <w:pStyle w:val="ListParagraph"/>
        <w:numPr>
          <w:ilvl w:val="1"/>
          <w:numId w:val="41"/>
        </w:numPr>
        <w:autoSpaceDE w:val="0"/>
        <w:autoSpaceDN w:val="0"/>
        <w:adjustRightInd w:val="0"/>
        <w:spacing w:after="0" w:line="240" w:lineRule="auto"/>
        <w:rPr>
          <w:rFonts w:ascii="Andalus" w:hAnsi="Andalus" w:cs="Andalus"/>
          <w:color w:val="000000"/>
        </w:rPr>
      </w:pPr>
      <w:r w:rsidRPr="000623B5">
        <w:rPr>
          <w:rFonts w:ascii="Andalus" w:hAnsi="Andalus" w:cs="Andalus"/>
          <w:color w:val="000000"/>
        </w:rPr>
        <w:t>Operators think the PORV is closed and are</w:t>
      </w:r>
      <w:r>
        <w:rPr>
          <w:rFonts w:ascii="Andalus" w:hAnsi="Andalus" w:cs="Andalus"/>
          <w:color w:val="000000"/>
        </w:rPr>
        <w:t xml:space="preserve"> </w:t>
      </w:r>
      <w:r w:rsidRPr="000623B5">
        <w:rPr>
          <w:rFonts w:ascii="Andalus" w:hAnsi="Andalus" w:cs="Andalus"/>
          <w:color w:val="000000"/>
        </w:rPr>
        <w:t>concerned there will be too much water in the</w:t>
      </w:r>
      <w:r>
        <w:rPr>
          <w:rFonts w:ascii="Andalus" w:hAnsi="Andalus" w:cs="Andalus"/>
          <w:color w:val="000000"/>
        </w:rPr>
        <w:t xml:space="preserve"> </w:t>
      </w:r>
      <w:r w:rsidRPr="000623B5">
        <w:rPr>
          <w:rFonts w:ascii="Andalus" w:hAnsi="Andalus" w:cs="Andalus"/>
          <w:color w:val="000000"/>
        </w:rPr>
        <w:t>core</w:t>
      </w:r>
    </w:p>
    <w:p w:rsidR="000623B5" w:rsidRPr="000623B5" w:rsidRDefault="000623B5" w:rsidP="00FD3310">
      <w:pPr>
        <w:pStyle w:val="ListParagraph"/>
        <w:numPr>
          <w:ilvl w:val="1"/>
          <w:numId w:val="41"/>
        </w:numPr>
        <w:autoSpaceDE w:val="0"/>
        <w:autoSpaceDN w:val="0"/>
        <w:adjustRightInd w:val="0"/>
        <w:spacing w:after="0" w:line="240" w:lineRule="auto"/>
        <w:rPr>
          <w:rFonts w:ascii="Andalus" w:hAnsi="Andalus" w:cs="Andalus"/>
          <w:color w:val="000000"/>
        </w:rPr>
      </w:pPr>
      <w:r w:rsidRPr="000623B5">
        <w:rPr>
          <w:rFonts w:ascii="Andalus" w:hAnsi="Andalus" w:cs="Andalus"/>
          <w:color w:val="000000"/>
        </w:rPr>
        <w:t>They shut the coolant injection</w:t>
      </w:r>
    </w:p>
    <w:p w:rsidR="000623B5" w:rsidRPr="000623B5" w:rsidRDefault="000623B5" w:rsidP="00FD3310">
      <w:pPr>
        <w:pStyle w:val="ListParagraph"/>
        <w:numPr>
          <w:ilvl w:val="0"/>
          <w:numId w:val="41"/>
        </w:numPr>
        <w:autoSpaceDE w:val="0"/>
        <w:autoSpaceDN w:val="0"/>
        <w:adjustRightInd w:val="0"/>
        <w:spacing w:after="0" w:line="240" w:lineRule="auto"/>
        <w:rPr>
          <w:rFonts w:ascii="Andalus" w:hAnsi="Andalus" w:cs="Andalus"/>
          <w:color w:val="000000"/>
        </w:rPr>
      </w:pPr>
      <w:r w:rsidRPr="000623B5">
        <w:rPr>
          <w:rFonts w:ascii="Andalus" w:hAnsi="Andalus" w:cs="Andalus"/>
          <w:color w:val="000000"/>
        </w:rPr>
        <w:t>March 28, 1979, 04:08:</w:t>
      </w:r>
    </w:p>
    <w:p w:rsidR="000623B5" w:rsidRPr="000623B5" w:rsidRDefault="000623B5" w:rsidP="00FD3310">
      <w:pPr>
        <w:pStyle w:val="ListParagraph"/>
        <w:numPr>
          <w:ilvl w:val="1"/>
          <w:numId w:val="41"/>
        </w:numPr>
        <w:autoSpaceDE w:val="0"/>
        <w:autoSpaceDN w:val="0"/>
        <w:adjustRightInd w:val="0"/>
        <w:spacing w:after="0" w:line="240" w:lineRule="auto"/>
        <w:rPr>
          <w:rFonts w:ascii="Andalus" w:hAnsi="Andalus" w:cs="Andalus"/>
          <w:color w:val="000000"/>
        </w:rPr>
      </w:pPr>
      <w:r w:rsidRPr="000623B5">
        <w:rPr>
          <w:rFonts w:ascii="Andalus" w:hAnsi="Andalus" w:cs="Andalus"/>
          <w:color w:val="000000"/>
        </w:rPr>
        <w:t>The shut valves in the emergency system are</w:t>
      </w:r>
      <w:r>
        <w:rPr>
          <w:rFonts w:ascii="Andalus" w:hAnsi="Andalus" w:cs="Andalus"/>
          <w:color w:val="000000"/>
        </w:rPr>
        <w:t xml:space="preserve"> </w:t>
      </w:r>
      <w:r w:rsidRPr="000623B5">
        <w:rPr>
          <w:rFonts w:ascii="Andalus" w:hAnsi="Andalus" w:cs="Andalus"/>
          <w:color w:val="000000"/>
        </w:rPr>
        <w:t>discovered.</w:t>
      </w:r>
    </w:p>
    <w:p w:rsidR="000623B5" w:rsidRPr="000623B5" w:rsidRDefault="000623B5" w:rsidP="00FD3310">
      <w:pPr>
        <w:pStyle w:val="ListParagraph"/>
        <w:numPr>
          <w:ilvl w:val="1"/>
          <w:numId w:val="41"/>
        </w:numPr>
        <w:autoSpaceDE w:val="0"/>
        <w:autoSpaceDN w:val="0"/>
        <w:adjustRightInd w:val="0"/>
        <w:spacing w:after="0" w:line="240" w:lineRule="auto"/>
        <w:rPr>
          <w:rFonts w:ascii="Andalus" w:hAnsi="Andalus" w:cs="Andalus"/>
          <w:color w:val="FF0000"/>
        </w:rPr>
      </w:pPr>
      <w:r w:rsidRPr="000623B5">
        <w:rPr>
          <w:rFonts w:ascii="Andalus" w:hAnsi="Andalus" w:cs="Andalus"/>
          <w:color w:val="FF0000"/>
        </w:rPr>
        <w:t>The leak in the PORV is still not discovered</w:t>
      </w:r>
    </w:p>
    <w:p w:rsidR="000623B5" w:rsidRPr="000623B5" w:rsidRDefault="000623B5" w:rsidP="00FD3310">
      <w:pPr>
        <w:pStyle w:val="ListParagraph"/>
        <w:numPr>
          <w:ilvl w:val="1"/>
          <w:numId w:val="41"/>
        </w:numPr>
        <w:autoSpaceDE w:val="0"/>
        <w:autoSpaceDN w:val="0"/>
        <w:adjustRightInd w:val="0"/>
        <w:spacing w:after="0" w:line="240" w:lineRule="auto"/>
        <w:rPr>
          <w:rFonts w:ascii="Andalus" w:hAnsi="Andalus" w:cs="Andalus"/>
          <w:color w:val="FF0000"/>
        </w:rPr>
      </w:pPr>
      <w:r w:rsidRPr="000623B5">
        <w:rPr>
          <w:rFonts w:ascii="Andalus" w:hAnsi="Andalus" w:cs="Andalus"/>
          <w:color w:val="000000"/>
        </w:rPr>
        <w:t xml:space="preserve">All pumps are vibrating very hard; </w:t>
      </w:r>
      <w:r w:rsidRPr="000623B5">
        <w:rPr>
          <w:rFonts w:ascii="Andalus" w:hAnsi="Andalus" w:cs="Andalus"/>
          <w:color w:val="FF0000"/>
        </w:rPr>
        <w:t>operators close</w:t>
      </w:r>
      <w:r>
        <w:rPr>
          <w:rFonts w:ascii="Andalus" w:hAnsi="Andalus" w:cs="Andalus"/>
          <w:color w:val="FF0000"/>
        </w:rPr>
        <w:t xml:space="preserve"> </w:t>
      </w:r>
      <w:r w:rsidRPr="000623B5">
        <w:rPr>
          <w:rFonts w:ascii="Andalus" w:hAnsi="Andalus" w:cs="Andalus"/>
          <w:color w:val="FF0000"/>
        </w:rPr>
        <w:t>them.</w:t>
      </w:r>
    </w:p>
    <w:p w:rsidR="000623B5" w:rsidRPr="000623B5" w:rsidRDefault="000623B5" w:rsidP="00FD3310">
      <w:pPr>
        <w:pStyle w:val="ListParagraph"/>
        <w:numPr>
          <w:ilvl w:val="1"/>
          <w:numId w:val="41"/>
        </w:numPr>
        <w:autoSpaceDE w:val="0"/>
        <w:autoSpaceDN w:val="0"/>
        <w:adjustRightInd w:val="0"/>
        <w:spacing w:after="0" w:line="240" w:lineRule="auto"/>
        <w:rPr>
          <w:rFonts w:ascii="Andalus" w:hAnsi="Andalus" w:cs="Andalus"/>
          <w:color w:val="FF0000"/>
        </w:rPr>
      </w:pPr>
      <w:r w:rsidRPr="000623B5">
        <w:rPr>
          <w:rFonts w:ascii="Andalus" w:hAnsi="Andalus" w:cs="Andalus"/>
          <w:color w:val="FF0000"/>
        </w:rPr>
        <w:t>Reducing chances of cooling the core</w:t>
      </w:r>
    </w:p>
    <w:p w:rsidR="000623B5" w:rsidRPr="000623B5" w:rsidRDefault="000623B5" w:rsidP="00FD3310">
      <w:pPr>
        <w:pStyle w:val="ListParagraph"/>
        <w:numPr>
          <w:ilvl w:val="0"/>
          <w:numId w:val="41"/>
        </w:numPr>
        <w:autoSpaceDE w:val="0"/>
        <w:autoSpaceDN w:val="0"/>
        <w:adjustRightInd w:val="0"/>
        <w:spacing w:after="0" w:line="240" w:lineRule="auto"/>
        <w:rPr>
          <w:rFonts w:ascii="Andalus" w:hAnsi="Andalus" w:cs="Andalus"/>
          <w:color w:val="000000"/>
        </w:rPr>
      </w:pPr>
      <w:r w:rsidRPr="000623B5">
        <w:rPr>
          <w:rFonts w:ascii="Andalus" w:hAnsi="Andalus" w:cs="Andalus"/>
          <w:color w:val="000000"/>
        </w:rPr>
        <w:t>March 28, 1979, 05:30:</w:t>
      </w:r>
    </w:p>
    <w:p w:rsidR="000623B5" w:rsidRPr="000623B5" w:rsidRDefault="000623B5" w:rsidP="00FD3310">
      <w:pPr>
        <w:pStyle w:val="ListParagraph"/>
        <w:numPr>
          <w:ilvl w:val="1"/>
          <w:numId w:val="41"/>
        </w:numPr>
        <w:autoSpaceDE w:val="0"/>
        <w:autoSpaceDN w:val="0"/>
        <w:adjustRightInd w:val="0"/>
        <w:spacing w:after="0" w:line="240" w:lineRule="auto"/>
        <w:rPr>
          <w:rFonts w:ascii="Andalus" w:hAnsi="Andalus" w:cs="Andalus"/>
          <w:color w:val="000000"/>
        </w:rPr>
      </w:pPr>
      <w:r w:rsidRPr="000623B5">
        <w:rPr>
          <w:rFonts w:ascii="Andalus" w:hAnsi="Andalus" w:cs="Andalus"/>
          <w:color w:val="000000"/>
        </w:rPr>
        <w:t>About 60% of the core are damaged</w:t>
      </w:r>
    </w:p>
    <w:p w:rsidR="000623B5" w:rsidRPr="000623B5" w:rsidRDefault="000623B5" w:rsidP="00FD3310">
      <w:pPr>
        <w:pStyle w:val="ListParagraph"/>
        <w:numPr>
          <w:ilvl w:val="1"/>
          <w:numId w:val="41"/>
        </w:numPr>
        <w:autoSpaceDE w:val="0"/>
        <w:autoSpaceDN w:val="0"/>
        <w:adjustRightInd w:val="0"/>
        <w:spacing w:after="0" w:line="240" w:lineRule="auto"/>
        <w:rPr>
          <w:rFonts w:ascii="Andalus" w:hAnsi="Andalus" w:cs="Andalus"/>
          <w:color w:val="FF0000"/>
        </w:rPr>
      </w:pPr>
      <w:r w:rsidRPr="000623B5">
        <w:rPr>
          <w:rFonts w:ascii="Andalus" w:hAnsi="Andalus" w:cs="Andalus"/>
          <w:color w:val="FF0000"/>
        </w:rPr>
        <w:t>Radioactive waste flows to the adjacent structure;</w:t>
      </w:r>
      <w:r>
        <w:rPr>
          <w:rFonts w:ascii="Andalus" w:hAnsi="Andalus" w:cs="Andalus"/>
          <w:color w:val="FF0000"/>
        </w:rPr>
        <w:t xml:space="preserve"> </w:t>
      </w:r>
      <w:r w:rsidRPr="000623B5">
        <w:rPr>
          <w:rFonts w:ascii="Andalus" w:hAnsi="Andalus" w:cs="Andalus"/>
          <w:color w:val="FF0000"/>
        </w:rPr>
        <w:t>it is not radiation protected</w:t>
      </w:r>
    </w:p>
    <w:p w:rsidR="000623B5" w:rsidRPr="000623B5" w:rsidRDefault="000623B5" w:rsidP="00FD3310">
      <w:pPr>
        <w:pStyle w:val="ListParagraph"/>
        <w:numPr>
          <w:ilvl w:val="1"/>
          <w:numId w:val="41"/>
        </w:numPr>
        <w:autoSpaceDE w:val="0"/>
        <w:autoSpaceDN w:val="0"/>
        <w:adjustRightInd w:val="0"/>
        <w:spacing w:after="0" w:line="240" w:lineRule="auto"/>
        <w:rPr>
          <w:rFonts w:ascii="Andalus" w:hAnsi="Andalus" w:cs="Andalus"/>
          <w:color w:val="FF0000"/>
        </w:rPr>
      </w:pPr>
      <w:r w:rsidRPr="000623B5">
        <w:rPr>
          <w:rFonts w:ascii="Andalus" w:hAnsi="Andalus" w:cs="Andalus"/>
          <w:color w:val="FF0000"/>
        </w:rPr>
        <w:t>Radioactive gasses are released to the</w:t>
      </w:r>
      <w:r>
        <w:rPr>
          <w:rFonts w:ascii="Andalus" w:hAnsi="Andalus" w:cs="Andalus"/>
          <w:color w:val="FF0000"/>
        </w:rPr>
        <w:t xml:space="preserve"> </w:t>
      </w:r>
      <w:r w:rsidRPr="000623B5">
        <w:rPr>
          <w:rFonts w:ascii="Andalus" w:hAnsi="Andalus" w:cs="Andalus"/>
          <w:color w:val="FF0000"/>
        </w:rPr>
        <w:t>atmosphere</w:t>
      </w:r>
    </w:p>
    <w:p w:rsidR="000623B5" w:rsidRPr="000623B5" w:rsidRDefault="000623B5" w:rsidP="00FD3310">
      <w:pPr>
        <w:pStyle w:val="ListParagraph"/>
        <w:numPr>
          <w:ilvl w:val="0"/>
          <w:numId w:val="41"/>
        </w:numPr>
        <w:autoSpaceDE w:val="0"/>
        <w:autoSpaceDN w:val="0"/>
        <w:adjustRightInd w:val="0"/>
        <w:spacing w:after="0" w:line="240" w:lineRule="auto"/>
        <w:rPr>
          <w:rFonts w:ascii="Andalus" w:hAnsi="Andalus" w:cs="Andalus"/>
          <w:color w:val="000000"/>
        </w:rPr>
      </w:pPr>
      <w:r w:rsidRPr="000623B5">
        <w:rPr>
          <w:rFonts w:ascii="Andalus" w:hAnsi="Andalus" w:cs="Andalus"/>
          <w:color w:val="000000"/>
        </w:rPr>
        <w:t>March 28, 1979, 06:30:</w:t>
      </w:r>
    </w:p>
    <w:p w:rsidR="000623B5" w:rsidRPr="000623B5" w:rsidRDefault="000623B5" w:rsidP="00FD3310">
      <w:pPr>
        <w:pStyle w:val="ListParagraph"/>
        <w:numPr>
          <w:ilvl w:val="1"/>
          <w:numId w:val="41"/>
        </w:numPr>
        <w:autoSpaceDE w:val="0"/>
        <w:autoSpaceDN w:val="0"/>
        <w:adjustRightInd w:val="0"/>
        <w:spacing w:after="0" w:line="240" w:lineRule="auto"/>
        <w:rPr>
          <w:rFonts w:ascii="Andalus" w:hAnsi="Andalus" w:cs="Andalus"/>
          <w:color w:val="000000"/>
        </w:rPr>
      </w:pPr>
      <w:r w:rsidRPr="000623B5">
        <w:rPr>
          <w:rFonts w:ascii="Andalus" w:hAnsi="Andalus" w:cs="Andalus"/>
          <w:color w:val="000000"/>
        </w:rPr>
        <w:t>Experts and consultants discover the faulty PORV</w:t>
      </w:r>
    </w:p>
    <w:p w:rsidR="000623B5" w:rsidRPr="000623B5" w:rsidRDefault="000623B5" w:rsidP="00FD3310">
      <w:pPr>
        <w:pStyle w:val="ListParagraph"/>
        <w:numPr>
          <w:ilvl w:val="1"/>
          <w:numId w:val="41"/>
        </w:numPr>
        <w:autoSpaceDE w:val="0"/>
        <w:autoSpaceDN w:val="0"/>
        <w:adjustRightInd w:val="0"/>
        <w:spacing w:after="0" w:line="240" w:lineRule="auto"/>
        <w:rPr>
          <w:rFonts w:ascii="Andalus" w:hAnsi="Andalus" w:cs="Andalus"/>
          <w:color w:val="000000"/>
        </w:rPr>
      </w:pPr>
      <w:r w:rsidRPr="000623B5">
        <w:rPr>
          <w:rFonts w:ascii="Andalus" w:hAnsi="Andalus" w:cs="Andalus"/>
          <w:color w:val="000000"/>
        </w:rPr>
        <w:lastRenderedPageBreak/>
        <w:t>Loss of cooling is stopped</w:t>
      </w:r>
    </w:p>
    <w:p w:rsidR="000623B5" w:rsidRPr="000623B5" w:rsidRDefault="000623B5" w:rsidP="00FD3310">
      <w:pPr>
        <w:pStyle w:val="ListParagraph"/>
        <w:numPr>
          <w:ilvl w:val="0"/>
          <w:numId w:val="41"/>
        </w:numPr>
        <w:autoSpaceDE w:val="0"/>
        <w:autoSpaceDN w:val="0"/>
        <w:adjustRightInd w:val="0"/>
        <w:spacing w:after="0" w:line="240" w:lineRule="auto"/>
        <w:rPr>
          <w:rFonts w:ascii="Andalus" w:hAnsi="Andalus" w:cs="Andalus"/>
          <w:color w:val="000000"/>
        </w:rPr>
      </w:pPr>
      <w:r w:rsidRPr="000623B5">
        <w:rPr>
          <w:rFonts w:ascii="Andalus" w:hAnsi="Andalus" w:cs="Andalus"/>
          <w:color w:val="000000"/>
        </w:rPr>
        <w:t>March 28, 1979, 07:30:</w:t>
      </w:r>
    </w:p>
    <w:p w:rsidR="000623B5" w:rsidRPr="000623B5" w:rsidRDefault="000623B5" w:rsidP="00FD3310">
      <w:pPr>
        <w:pStyle w:val="ListParagraph"/>
        <w:numPr>
          <w:ilvl w:val="1"/>
          <w:numId w:val="41"/>
        </w:numPr>
        <w:autoSpaceDE w:val="0"/>
        <w:autoSpaceDN w:val="0"/>
        <w:adjustRightInd w:val="0"/>
        <w:spacing w:after="0" w:line="240" w:lineRule="auto"/>
        <w:rPr>
          <w:rFonts w:ascii="Andalus" w:hAnsi="Andalus" w:cs="Andalus"/>
          <w:color w:val="000000"/>
        </w:rPr>
      </w:pPr>
      <w:r w:rsidRPr="000623B5">
        <w:rPr>
          <w:rFonts w:ascii="Andalus" w:hAnsi="Andalus" w:cs="Andalus"/>
          <w:color w:val="000000"/>
        </w:rPr>
        <w:t>Emergency state is declared</w:t>
      </w:r>
    </w:p>
    <w:p w:rsidR="00922EDD" w:rsidRPr="000623B5" w:rsidRDefault="000623B5" w:rsidP="00FD3310">
      <w:pPr>
        <w:pStyle w:val="ListParagraph"/>
        <w:numPr>
          <w:ilvl w:val="1"/>
          <w:numId w:val="41"/>
        </w:numPr>
        <w:autoSpaceDE w:val="0"/>
        <w:autoSpaceDN w:val="0"/>
        <w:adjustRightInd w:val="0"/>
        <w:spacing w:after="100" w:afterAutospacing="1" w:line="240" w:lineRule="auto"/>
        <w:rPr>
          <w:rFonts w:ascii="Andalus" w:hAnsi="Andalus" w:cs="Andalus"/>
        </w:rPr>
      </w:pPr>
      <w:r w:rsidRPr="000623B5">
        <w:rPr>
          <w:rFonts w:ascii="Andalus" w:hAnsi="Andalus" w:cs="Andalus"/>
          <w:color w:val="000000"/>
        </w:rPr>
        <w:t>Core is covered with coolant</w:t>
      </w:r>
    </w:p>
    <w:p w:rsidR="000623B5" w:rsidRPr="00051EB5" w:rsidRDefault="00051EB5" w:rsidP="00051EB5">
      <w:pPr>
        <w:autoSpaceDE w:val="0"/>
        <w:autoSpaceDN w:val="0"/>
        <w:adjustRightInd w:val="0"/>
        <w:spacing w:after="100" w:afterAutospacing="1" w:line="240" w:lineRule="auto"/>
        <w:rPr>
          <w:rFonts w:ascii="Andalus" w:hAnsi="Andalus" w:cs="Andalus"/>
        </w:rPr>
      </w:pPr>
      <w:r w:rsidRPr="00051EB5">
        <w:rPr>
          <w:rFonts w:ascii="Andalus" w:hAnsi="Andalus" w:cs="Andalus"/>
        </w:rPr>
        <w:t>Basic Taxonomy of Human Error</w:t>
      </w:r>
    </w:p>
    <w:p w:rsidR="00051EB5" w:rsidRPr="007B02D6" w:rsidRDefault="00051EB5" w:rsidP="007B02D6">
      <w:pPr>
        <w:autoSpaceDE w:val="0"/>
        <w:autoSpaceDN w:val="0"/>
        <w:adjustRightInd w:val="0"/>
        <w:spacing w:after="100" w:afterAutospacing="1" w:line="240" w:lineRule="auto"/>
        <w:jc w:val="center"/>
        <w:rPr>
          <w:rFonts w:ascii="Andalus" w:hAnsi="Andalus" w:cs="Andalus"/>
        </w:rPr>
      </w:pPr>
      <w:r>
        <w:rPr>
          <w:noProof/>
          <w:lang w:eastAsia="en-CA"/>
        </w:rPr>
        <w:drawing>
          <wp:inline distT="0" distB="0" distL="0" distR="0">
            <wp:extent cx="4210050" cy="3429000"/>
            <wp:effectExtent l="0" t="19050" r="0" b="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p>
    <w:p w:rsidR="007B02D6" w:rsidRPr="007B02D6" w:rsidRDefault="007B02D6" w:rsidP="007B02D6">
      <w:pPr>
        <w:autoSpaceDE w:val="0"/>
        <w:autoSpaceDN w:val="0"/>
        <w:adjustRightInd w:val="0"/>
        <w:spacing w:after="100" w:afterAutospacing="1" w:line="240" w:lineRule="auto"/>
        <w:rPr>
          <w:rFonts w:ascii="Andalus" w:hAnsi="Andalus" w:cs="Andalus"/>
        </w:rPr>
      </w:pPr>
      <w:proofErr w:type="spellStart"/>
      <w:r w:rsidRPr="007B02D6">
        <w:rPr>
          <w:rFonts w:ascii="Andalus" w:hAnsi="Andalus" w:cs="Andalus"/>
        </w:rPr>
        <w:t>Rasmessen’s</w:t>
      </w:r>
      <w:proofErr w:type="spellEnd"/>
      <w:r w:rsidRPr="007B02D6">
        <w:rPr>
          <w:rFonts w:ascii="Andalus" w:hAnsi="Andalus" w:cs="Andalus"/>
        </w:rPr>
        <w:t xml:space="preserve"> </w:t>
      </w:r>
      <w:proofErr w:type="spellStart"/>
      <w:r w:rsidRPr="007B02D6">
        <w:rPr>
          <w:rFonts w:ascii="Andalus" w:hAnsi="Andalus" w:cs="Andalus"/>
        </w:rPr>
        <w:t>RSK</w:t>
      </w:r>
      <w:proofErr w:type="spellEnd"/>
      <w:r w:rsidRPr="007B02D6">
        <w:rPr>
          <w:rFonts w:ascii="Andalus" w:hAnsi="Andalus" w:cs="Andalus"/>
        </w:rPr>
        <w:t xml:space="preserve"> Model </w:t>
      </w:r>
    </w:p>
    <w:p w:rsidR="007B02D6" w:rsidRDefault="007B02D6" w:rsidP="00FD3310">
      <w:pPr>
        <w:pStyle w:val="ListParagraph"/>
        <w:numPr>
          <w:ilvl w:val="0"/>
          <w:numId w:val="41"/>
        </w:numPr>
        <w:autoSpaceDE w:val="0"/>
        <w:autoSpaceDN w:val="0"/>
        <w:adjustRightInd w:val="0"/>
        <w:spacing w:after="100" w:afterAutospacing="1" w:line="240" w:lineRule="auto"/>
        <w:rPr>
          <w:rFonts w:ascii="Andalus" w:hAnsi="Andalus" w:cs="Andalus"/>
        </w:rPr>
      </w:pPr>
      <w:r>
        <w:rPr>
          <w:rFonts w:ascii="Andalus" w:hAnsi="Andalus" w:cs="Andalus"/>
        </w:rPr>
        <w:t xml:space="preserve">Conscious </w:t>
      </w:r>
    </w:p>
    <w:p w:rsidR="007B02D6" w:rsidRDefault="007B02D6" w:rsidP="00FD3310">
      <w:pPr>
        <w:pStyle w:val="ListParagraph"/>
        <w:numPr>
          <w:ilvl w:val="1"/>
          <w:numId w:val="41"/>
        </w:numPr>
        <w:autoSpaceDE w:val="0"/>
        <w:autoSpaceDN w:val="0"/>
        <w:adjustRightInd w:val="0"/>
        <w:spacing w:after="100" w:afterAutospacing="1" w:line="240" w:lineRule="auto"/>
        <w:rPr>
          <w:rFonts w:ascii="Andalus" w:hAnsi="Andalus" w:cs="Andalus"/>
        </w:rPr>
      </w:pPr>
      <w:r>
        <w:rPr>
          <w:rFonts w:ascii="Andalus" w:hAnsi="Andalus" w:cs="Andalus"/>
        </w:rPr>
        <w:t>Knowledge based</w:t>
      </w:r>
    </w:p>
    <w:p w:rsidR="007B02D6" w:rsidRDefault="007B02D6" w:rsidP="00FD3310">
      <w:pPr>
        <w:pStyle w:val="ListParagraph"/>
        <w:numPr>
          <w:ilvl w:val="1"/>
          <w:numId w:val="41"/>
        </w:numPr>
        <w:autoSpaceDE w:val="0"/>
        <w:autoSpaceDN w:val="0"/>
        <w:adjustRightInd w:val="0"/>
        <w:spacing w:after="100" w:afterAutospacing="1" w:line="240" w:lineRule="auto"/>
        <w:rPr>
          <w:rFonts w:ascii="Andalus" w:hAnsi="Andalus" w:cs="Andalus"/>
        </w:rPr>
      </w:pPr>
      <w:r>
        <w:rPr>
          <w:rFonts w:ascii="Andalus" w:hAnsi="Andalus" w:cs="Andalus"/>
        </w:rPr>
        <w:t>Rule-based</w:t>
      </w:r>
    </w:p>
    <w:p w:rsidR="007B02D6" w:rsidRDefault="007B02D6" w:rsidP="00FD3310">
      <w:pPr>
        <w:pStyle w:val="ListParagraph"/>
        <w:numPr>
          <w:ilvl w:val="1"/>
          <w:numId w:val="41"/>
        </w:numPr>
        <w:autoSpaceDE w:val="0"/>
        <w:autoSpaceDN w:val="0"/>
        <w:adjustRightInd w:val="0"/>
        <w:spacing w:after="100" w:afterAutospacing="1" w:line="240" w:lineRule="auto"/>
        <w:rPr>
          <w:rFonts w:ascii="Andalus" w:hAnsi="Andalus" w:cs="Andalus"/>
        </w:rPr>
      </w:pPr>
      <w:r>
        <w:rPr>
          <w:rFonts w:ascii="Andalus" w:hAnsi="Andalus" w:cs="Andalus"/>
        </w:rPr>
        <w:t>Skill based</w:t>
      </w:r>
    </w:p>
    <w:p w:rsidR="007B02D6" w:rsidRDefault="007B02D6" w:rsidP="00FD3310">
      <w:pPr>
        <w:pStyle w:val="ListParagraph"/>
        <w:numPr>
          <w:ilvl w:val="0"/>
          <w:numId w:val="41"/>
        </w:numPr>
        <w:autoSpaceDE w:val="0"/>
        <w:autoSpaceDN w:val="0"/>
        <w:adjustRightInd w:val="0"/>
        <w:spacing w:after="100" w:afterAutospacing="1" w:line="240" w:lineRule="auto"/>
        <w:rPr>
          <w:rFonts w:ascii="Andalus" w:hAnsi="Andalus" w:cs="Andalus"/>
        </w:rPr>
      </w:pPr>
      <w:r>
        <w:rPr>
          <w:rFonts w:ascii="Andalus" w:hAnsi="Andalus" w:cs="Andalus"/>
        </w:rPr>
        <w:t>They act as a continuous process</w:t>
      </w:r>
    </w:p>
    <w:p w:rsidR="007B02D6" w:rsidRPr="007B02D6" w:rsidRDefault="007B02D6" w:rsidP="007B02D6">
      <w:pPr>
        <w:autoSpaceDE w:val="0"/>
        <w:autoSpaceDN w:val="0"/>
        <w:adjustRightInd w:val="0"/>
        <w:spacing w:after="100" w:afterAutospacing="1" w:line="240" w:lineRule="auto"/>
        <w:rPr>
          <w:rFonts w:ascii="Andalus" w:hAnsi="Andalus" w:cs="Andalus"/>
        </w:rPr>
      </w:pPr>
      <w:r w:rsidRPr="007B02D6">
        <w:rPr>
          <w:rFonts w:ascii="Andalus" w:hAnsi="Andalus" w:cs="Andalus"/>
        </w:rPr>
        <w:t>Skill-based error mechanisms</w:t>
      </w:r>
    </w:p>
    <w:p w:rsidR="007B02D6" w:rsidRDefault="007B02D6" w:rsidP="00FD3310">
      <w:pPr>
        <w:pStyle w:val="ListParagraph"/>
        <w:numPr>
          <w:ilvl w:val="0"/>
          <w:numId w:val="41"/>
        </w:numPr>
        <w:autoSpaceDE w:val="0"/>
        <w:autoSpaceDN w:val="0"/>
        <w:adjustRightInd w:val="0"/>
        <w:spacing w:after="100" w:afterAutospacing="1" w:line="240" w:lineRule="auto"/>
        <w:rPr>
          <w:rFonts w:ascii="Andalus" w:hAnsi="Andalus" w:cs="Andalus"/>
        </w:rPr>
      </w:pPr>
      <w:r>
        <w:rPr>
          <w:rFonts w:ascii="Andalus" w:hAnsi="Andalus" w:cs="Andalus"/>
        </w:rPr>
        <w:t>“Lost” in sequence</w:t>
      </w:r>
    </w:p>
    <w:p w:rsidR="007B02D6" w:rsidRDefault="007B02D6" w:rsidP="00FD3310">
      <w:pPr>
        <w:pStyle w:val="ListParagraph"/>
        <w:numPr>
          <w:ilvl w:val="1"/>
          <w:numId w:val="41"/>
        </w:numPr>
        <w:autoSpaceDE w:val="0"/>
        <w:autoSpaceDN w:val="0"/>
        <w:adjustRightInd w:val="0"/>
        <w:spacing w:after="100" w:afterAutospacing="1" w:line="240" w:lineRule="auto"/>
        <w:rPr>
          <w:rFonts w:ascii="Andalus" w:hAnsi="Andalus" w:cs="Andalus"/>
        </w:rPr>
      </w:pPr>
      <w:r>
        <w:rPr>
          <w:rFonts w:ascii="Andalus" w:hAnsi="Andalus" w:cs="Andalus"/>
        </w:rPr>
        <w:t xml:space="preserve">Forget to release hand-brake </w:t>
      </w:r>
    </w:p>
    <w:p w:rsidR="007B02D6" w:rsidRDefault="007B02D6" w:rsidP="00FD3310">
      <w:pPr>
        <w:pStyle w:val="ListParagraph"/>
        <w:numPr>
          <w:ilvl w:val="0"/>
          <w:numId w:val="41"/>
        </w:numPr>
        <w:autoSpaceDE w:val="0"/>
        <w:autoSpaceDN w:val="0"/>
        <w:adjustRightInd w:val="0"/>
        <w:spacing w:after="100" w:afterAutospacing="1" w:line="240" w:lineRule="auto"/>
        <w:rPr>
          <w:rFonts w:ascii="Andalus" w:hAnsi="Andalus" w:cs="Andalus"/>
        </w:rPr>
      </w:pPr>
      <w:r>
        <w:rPr>
          <w:rFonts w:ascii="Andalus" w:hAnsi="Andalus" w:cs="Andalus"/>
        </w:rPr>
        <w:t xml:space="preserve">Motor variability </w:t>
      </w:r>
    </w:p>
    <w:p w:rsidR="007B02D6" w:rsidRPr="007B02D6" w:rsidRDefault="007B02D6" w:rsidP="00FD3310">
      <w:pPr>
        <w:pStyle w:val="ListParagraph"/>
        <w:numPr>
          <w:ilvl w:val="1"/>
          <w:numId w:val="41"/>
        </w:numPr>
        <w:autoSpaceDE w:val="0"/>
        <w:autoSpaceDN w:val="0"/>
        <w:adjustRightInd w:val="0"/>
        <w:spacing w:after="100" w:afterAutospacing="1" w:line="240" w:lineRule="auto"/>
        <w:rPr>
          <w:rFonts w:ascii="Andalus" w:hAnsi="Andalus" w:cs="Andalus"/>
        </w:rPr>
      </w:pPr>
      <w:r w:rsidRPr="007B02D6">
        <w:rPr>
          <w:rFonts w:ascii="Andalus" w:hAnsi="Andalus" w:cs="Andalus"/>
        </w:rPr>
        <w:t xml:space="preserve">Press on acceleration too hard, turn wheel too fast </w:t>
      </w:r>
    </w:p>
    <w:p w:rsidR="007B02D6" w:rsidRPr="007B02D6" w:rsidRDefault="007B02D6" w:rsidP="00FD3310">
      <w:pPr>
        <w:pStyle w:val="ListParagraph"/>
        <w:numPr>
          <w:ilvl w:val="0"/>
          <w:numId w:val="41"/>
        </w:numPr>
        <w:autoSpaceDE w:val="0"/>
        <w:autoSpaceDN w:val="0"/>
        <w:adjustRightInd w:val="0"/>
        <w:spacing w:after="100" w:afterAutospacing="1" w:line="240" w:lineRule="auto"/>
        <w:rPr>
          <w:rFonts w:ascii="Andalus" w:hAnsi="Andalus" w:cs="Andalus"/>
        </w:rPr>
      </w:pPr>
      <w:r w:rsidRPr="007B02D6">
        <w:rPr>
          <w:rFonts w:ascii="Andalus" w:hAnsi="Andalus" w:cs="Andalus"/>
        </w:rPr>
        <w:t xml:space="preserve">Habit takeover </w:t>
      </w:r>
    </w:p>
    <w:p w:rsidR="007B02D6" w:rsidRPr="007B02D6" w:rsidRDefault="007B02D6" w:rsidP="007B02D6">
      <w:pPr>
        <w:autoSpaceDE w:val="0"/>
        <w:autoSpaceDN w:val="0"/>
        <w:adjustRightInd w:val="0"/>
        <w:spacing w:after="100" w:afterAutospacing="1" w:line="240" w:lineRule="auto"/>
        <w:rPr>
          <w:rFonts w:ascii="Andalus" w:hAnsi="Andalus" w:cs="Andalus"/>
        </w:rPr>
      </w:pPr>
      <w:r w:rsidRPr="007B02D6">
        <w:rPr>
          <w:rFonts w:ascii="Andalus" w:hAnsi="Andalus" w:cs="Andalus"/>
        </w:rPr>
        <w:lastRenderedPageBreak/>
        <w:t xml:space="preserve">Rule-base error mechanisms </w:t>
      </w:r>
    </w:p>
    <w:p w:rsidR="007B02D6" w:rsidRPr="007B02D6" w:rsidRDefault="007B02D6" w:rsidP="00FD3310">
      <w:pPr>
        <w:pStyle w:val="ListParagraph"/>
        <w:numPr>
          <w:ilvl w:val="0"/>
          <w:numId w:val="46"/>
        </w:numPr>
        <w:autoSpaceDE w:val="0"/>
        <w:autoSpaceDN w:val="0"/>
        <w:adjustRightInd w:val="0"/>
        <w:spacing w:after="0" w:line="240" w:lineRule="auto"/>
        <w:rPr>
          <w:rFonts w:ascii="Andalus" w:hAnsi="Andalus" w:cs="Andalus"/>
          <w:color w:val="000000"/>
        </w:rPr>
      </w:pPr>
      <w:r w:rsidRPr="007B02D6">
        <w:rPr>
          <w:rFonts w:ascii="Andalus" w:hAnsi="Andalus" w:cs="Andalus"/>
          <w:color w:val="000000"/>
        </w:rPr>
        <w:t>Disregard to special</w:t>
      </w:r>
      <w:r>
        <w:rPr>
          <w:rFonts w:ascii="Andalus" w:hAnsi="Andalus" w:cs="Andalus"/>
          <w:color w:val="000000"/>
        </w:rPr>
        <w:t xml:space="preserve"> </w:t>
      </w:r>
      <w:r w:rsidRPr="007B02D6">
        <w:rPr>
          <w:rFonts w:ascii="Andalus" w:hAnsi="Andalus" w:cs="Andalus"/>
          <w:color w:val="000000"/>
        </w:rPr>
        <w:t>circumstances</w:t>
      </w:r>
    </w:p>
    <w:p w:rsidR="007B02D6" w:rsidRPr="007B02D6" w:rsidRDefault="007B02D6" w:rsidP="00FD3310">
      <w:pPr>
        <w:pStyle w:val="ListParagraph"/>
        <w:numPr>
          <w:ilvl w:val="1"/>
          <w:numId w:val="46"/>
        </w:numPr>
        <w:autoSpaceDE w:val="0"/>
        <w:autoSpaceDN w:val="0"/>
        <w:adjustRightInd w:val="0"/>
        <w:spacing w:after="0" w:line="240" w:lineRule="auto"/>
        <w:rPr>
          <w:rFonts w:ascii="Andalus" w:hAnsi="Andalus" w:cs="Andalus"/>
          <w:i/>
          <w:iCs/>
          <w:color w:val="000000"/>
        </w:rPr>
      </w:pPr>
      <w:r w:rsidRPr="007B02D6">
        <w:rPr>
          <w:rFonts w:ascii="Andalus" w:hAnsi="Andalus" w:cs="Andalus"/>
          <w:i/>
          <w:iCs/>
          <w:color w:val="000000"/>
        </w:rPr>
        <w:t>Keeping distance in slippery</w:t>
      </w:r>
      <w:r>
        <w:rPr>
          <w:rFonts w:ascii="Andalus" w:hAnsi="Andalus" w:cs="Andalus"/>
          <w:i/>
          <w:iCs/>
          <w:color w:val="000000"/>
        </w:rPr>
        <w:t xml:space="preserve"> </w:t>
      </w:r>
      <w:r w:rsidRPr="007B02D6">
        <w:rPr>
          <w:rFonts w:ascii="Andalus" w:hAnsi="Andalus" w:cs="Andalus"/>
          <w:i/>
          <w:iCs/>
          <w:color w:val="000000"/>
        </w:rPr>
        <w:t>conditions</w:t>
      </w:r>
    </w:p>
    <w:p w:rsidR="007B02D6" w:rsidRPr="007B02D6" w:rsidRDefault="007B02D6" w:rsidP="00FD3310">
      <w:pPr>
        <w:pStyle w:val="ListParagraph"/>
        <w:numPr>
          <w:ilvl w:val="0"/>
          <w:numId w:val="46"/>
        </w:numPr>
        <w:autoSpaceDE w:val="0"/>
        <w:autoSpaceDN w:val="0"/>
        <w:adjustRightInd w:val="0"/>
        <w:spacing w:after="0" w:line="240" w:lineRule="auto"/>
        <w:rPr>
          <w:rFonts w:ascii="Andalus" w:hAnsi="Andalus" w:cs="Andalus"/>
          <w:color w:val="000000"/>
        </w:rPr>
      </w:pPr>
      <w:r w:rsidRPr="007B02D6">
        <w:rPr>
          <w:rFonts w:ascii="Andalus" w:hAnsi="Andalus" w:cs="Andalus"/>
          <w:color w:val="000000"/>
        </w:rPr>
        <w:t>Short</w:t>
      </w:r>
      <w:r w:rsidRPr="007B02D6">
        <w:rPr>
          <w:rFonts w:ascii="Corbel" w:hAnsi="Corbel" w:cs="Andalus"/>
          <w:color w:val="000000"/>
        </w:rPr>
        <w:t>‐</w:t>
      </w:r>
      <w:r w:rsidRPr="007B02D6">
        <w:rPr>
          <w:rFonts w:ascii="Andalus" w:hAnsi="Andalus" w:cs="Andalus"/>
          <w:color w:val="000000"/>
        </w:rPr>
        <w:t>cut</w:t>
      </w:r>
    </w:p>
    <w:p w:rsidR="007B02D6" w:rsidRPr="007B02D6" w:rsidRDefault="007B02D6" w:rsidP="00FD3310">
      <w:pPr>
        <w:pStyle w:val="ListParagraph"/>
        <w:numPr>
          <w:ilvl w:val="1"/>
          <w:numId w:val="46"/>
        </w:numPr>
        <w:autoSpaceDE w:val="0"/>
        <w:autoSpaceDN w:val="0"/>
        <w:adjustRightInd w:val="0"/>
        <w:spacing w:after="0" w:line="240" w:lineRule="auto"/>
        <w:rPr>
          <w:rFonts w:ascii="Andalus" w:hAnsi="Andalus" w:cs="Andalus"/>
          <w:i/>
          <w:iCs/>
          <w:color w:val="000000"/>
        </w:rPr>
      </w:pPr>
      <w:r w:rsidRPr="007B02D6">
        <w:rPr>
          <w:rFonts w:ascii="Andalus" w:hAnsi="Andalus" w:cs="Andalus"/>
          <w:i/>
          <w:iCs/>
          <w:color w:val="000000"/>
        </w:rPr>
        <w:t>Engine hot because of water</w:t>
      </w:r>
      <w:r>
        <w:rPr>
          <w:rFonts w:ascii="Andalus" w:hAnsi="Andalus" w:cs="Andalus"/>
          <w:i/>
          <w:iCs/>
          <w:color w:val="000000"/>
        </w:rPr>
        <w:t xml:space="preserve"> </w:t>
      </w:r>
      <w:r w:rsidRPr="007B02D6">
        <w:rPr>
          <w:rFonts w:ascii="Andalus" w:hAnsi="Andalus" w:cs="Andalus"/>
          <w:i/>
          <w:iCs/>
          <w:color w:val="000000"/>
        </w:rPr>
        <w:t>(oil?)</w:t>
      </w:r>
    </w:p>
    <w:p w:rsidR="007B02D6" w:rsidRPr="007B02D6" w:rsidRDefault="007B02D6" w:rsidP="00FD3310">
      <w:pPr>
        <w:pStyle w:val="ListParagraph"/>
        <w:numPr>
          <w:ilvl w:val="0"/>
          <w:numId w:val="46"/>
        </w:numPr>
        <w:autoSpaceDE w:val="0"/>
        <w:autoSpaceDN w:val="0"/>
        <w:adjustRightInd w:val="0"/>
        <w:spacing w:after="0" w:line="240" w:lineRule="auto"/>
        <w:rPr>
          <w:rFonts w:ascii="Andalus" w:hAnsi="Andalus" w:cs="Andalus"/>
          <w:color w:val="000000"/>
        </w:rPr>
      </w:pPr>
      <w:r w:rsidRPr="007B02D6">
        <w:rPr>
          <w:rFonts w:ascii="Andalus" w:hAnsi="Andalus" w:cs="Andalus"/>
          <w:color w:val="000000"/>
        </w:rPr>
        <w:t>Matching bias</w:t>
      </w:r>
    </w:p>
    <w:p w:rsidR="007B02D6" w:rsidRPr="007B02D6" w:rsidRDefault="007B02D6" w:rsidP="00FD3310">
      <w:pPr>
        <w:pStyle w:val="ListParagraph"/>
        <w:numPr>
          <w:ilvl w:val="1"/>
          <w:numId w:val="46"/>
        </w:numPr>
        <w:autoSpaceDE w:val="0"/>
        <w:autoSpaceDN w:val="0"/>
        <w:adjustRightInd w:val="0"/>
        <w:spacing w:after="0" w:line="240" w:lineRule="auto"/>
        <w:rPr>
          <w:rFonts w:ascii="Andalus" w:hAnsi="Andalus" w:cs="Andalus"/>
          <w:i/>
          <w:iCs/>
          <w:color w:val="000000"/>
        </w:rPr>
      </w:pPr>
      <w:r w:rsidRPr="007B02D6">
        <w:rPr>
          <w:rFonts w:ascii="Andalus" w:hAnsi="Andalus" w:cs="Andalus"/>
          <w:i/>
          <w:iCs/>
          <w:color w:val="000000"/>
        </w:rPr>
        <w:t>Fill in water and not check oil</w:t>
      </w:r>
    </w:p>
    <w:p w:rsidR="007B02D6" w:rsidRPr="007B02D6" w:rsidRDefault="007B02D6" w:rsidP="00FD3310">
      <w:pPr>
        <w:pStyle w:val="ListParagraph"/>
        <w:numPr>
          <w:ilvl w:val="0"/>
          <w:numId w:val="46"/>
        </w:numPr>
        <w:autoSpaceDE w:val="0"/>
        <w:autoSpaceDN w:val="0"/>
        <w:adjustRightInd w:val="0"/>
        <w:spacing w:after="100" w:afterAutospacing="1" w:line="240" w:lineRule="auto"/>
        <w:rPr>
          <w:rFonts w:ascii="Andalus" w:hAnsi="Andalus" w:cs="Andalus"/>
          <w:color w:val="000000"/>
        </w:rPr>
      </w:pPr>
      <w:r w:rsidRPr="007B02D6">
        <w:rPr>
          <w:rFonts w:ascii="Andalus" w:hAnsi="Andalus" w:cs="Andalus"/>
          <w:color w:val="000000"/>
        </w:rPr>
        <w:t>Skipping</w:t>
      </w:r>
    </w:p>
    <w:p w:rsidR="007B02D6" w:rsidRPr="007B02D6" w:rsidRDefault="007B02D6" w:rsidP="00FD3310">
      <w:pPr>
        <w:pStyle w:val="ListParagraph"/>
        <w:numPr>
          <w:ilvl w:val="1"/>
          <w:numId w:val="46"/>
        </w:numPr>
        <w:autoSpaceDE w:val="0"/>
        <w:autoSpaceDN w:val="0"/>
        <w:adjustRightInd w:val="0"/>
        <w:spacing w:after="100" w:afterAutospacing="1" w:line="240" w:lineRule="auto"/>
        <w:rPr>
          <w:rFonts w:ascii="Andalus" w:hAnsi="Andalus" w:cs="Andalus"/>
          <w:i/>
          <w:iCs/>
          <w:color w:val="000000"/>
        </w:rPr>
      </w:pPr>
      <w:r w:rsidRPr="007B02D6">
        <w:rPr>
          <w:rFonts w:ascii="Andalus" w:hAnsi="Andalus" w:cs="Andalus"/>
          <w:i/>
          <w:iCs/>
          <w:color w:val="000000"/>
        </w:rPr>
        <w:t>Not setting hand</w:t>
      </w:r>
      <w:r w:rsidRPr="007B02D6">
        <w:rPr>
          <w:rFonts w:ascii="Cambria Math" w:hAnsi="Cambria Math" w:cs="Andalus"/>
          <w:i/>
          <w:iCs/>
          <w:color w:val="000000"/>
        </w:rPr>
        <w:t>‐</w:t>
      </w:r>
      <w:r w:rsidRPr="007B02D6">
        <w:rPr>
          <w:rFonts w:ascii="Andalus" w:hAnsi="Andalus" w:cs="Andalus"/>
          <w:i/>
          <w:iCs/>
          <w:color w:val="000000"/>
        </w:rPr>
        <w:t>brake in</w:t>
      </w:r>
      <w:r>
        <w:rPr>
          <w:rFonts w:ascii="Andalus" w:hAnsi="Andalus" w:cs="Andalus"/>
          <w:i/>
          <w:iCs/>
          <w:color w:val="000000"/>
        </w:rPr>
        <w:t xml:space="preserve"> </w:t>
      </w:r>
      <w:r w:rsidRPr="007B02D6">
        <w:rPr>
          <w:rFonts w:ascii="Andalus" w:hAnsi="Andalus" w:cs="Andalus"/>
          <w:i/>
          <w:iCs/>
          <w:color w:val="000000"/>
        </w:rPr>
        <w:t>standard gear car</w:t>
      </w:r>
    </w:p>
    <w:p w:rsidR="007B02D6" w:rsidRPr="007B02D6" w:rsidRDefault="007B02D6" w:rsidP="007B02D6">
      <w:pPr>
        <w:autoSpaceDE w:val="0"/>
        <w:autoSpaceDN w:val="0"/>
        <w:adjustRightInd w:val="0"/>
        <w:spacing w:after="100" w:afterAutospacing="1" w:line="240" w:lineRule="auto"/>
        <w:rPr>
          <w:rFonts w:ascii="Andalus" w:hAnsi="Andalus" w:cs="Andalus"/>
          <w:color w:val="000000"/>
        </w:rPr>
      </w:pPr>
      <w:r w:rsidRPr="007B02D6">
        <w:rPr>
          <w:rFonts w:ascii="Andalus" w:hAnsi="Andalus" w:cs="Andalus"/>
          <w:color w:val="000000"/>
        </w:rPr>
        <w:t xml:space="preserve">Knowledge-base error mechanisms </w:t>
      </w:r>
    </w:p>
    <w:p w:rsidR="007B02D6" w:rsidRPr="007B02D6" w:rsidRDefault="007B02D6" w:rsidP="00FD3310">
      <w:pPr>
        <w:pStyle w:val="ListParagraph"/>
        <w:numPr>
          <w:ilvl w:val="0"/>
          <w:numId w:val="46"/>
        </w:numPr>
        <w:autoSpaceDE w:val="0"/>
        <w:autoSpaceDN w:val="0"/>
        <w:adjustRightInd w:val="0"/>
        <w:spacing w:after="100" w:afterAutospacing="1" w:line="240" w:lineRule="auto"/>
        <w:rPr>
          <w:rFonts w:ascii="Andalus" w:hAnsi="Andalus" w:cs="Andalus"/>
          <w:color w:val="000000"/>
        </w:rPr>
      </w:pPr>
      <w:r w:rsidRPr="007B02D6">
        <w:rPr>
          <w:rFonts w:ascii="Andalus" w:hAnsi="Andalus" w:cs="Andalus"/>
          <w:color w:val="000000"/>
        </w:rPr>
        <w:t>Wrong diagnosis</w:t>
      </w:r>
    </w:p>
    <w:p w:rsidR="007B02D6" w:rsidRPr="007B02D6" w:rsidRDefault="007B02D6" w:rsidP="00FD3310">
      <w:pPr>
        <w:pStyle w:val="ListParagraph"/>
        <w:numPr>
          <w:ilvl w:val="1"/>
          <w:numId w:val="46"/>
        </w:numPr>
        <w:autoSpaceDE w:val="0"/>
        <w:autoSpaceDN w:val="0"/>
        <w:adjustRightInd w:val="0"/>
        <w:spacing w:after="100" w:afterAutospacing="1" w:line="240" w:lineRule="auto"/>
        <w:rPr>
          <w:rFonts w:ascii="Andalus" w:hAnsi="Andalus" w:cs="Andalus"/>
          <w:i/>
          <w:iCs/>
          <w:color w:val="000000"/>
        </w:rPr>
      </w:pPr>
      <w:r w:rsidRPr="007B02D6">
        <w:rPr>
          <w:rFonts w:ascii="Andalus" w:hAnsi="Andalus" w:cs="Andalus"/>
          <w:i/>
          <w:iCs/>
          <w:color w:val="000000"/>
        </w:rPr>
        <w:t>Temperature gauge – yes; Oil gauge – no.</w:t>
      </w:r>
    </w:p>
    <w:p w:rsidR="007B02D6" w:rsidRPr="007B02D6" w:rsidRDefault="007B02D6" w:rsidP="00FD3310">
      <w:pPr>
        <w:pStyle w:val="ListParagraph"/>
        <w:numPr>
          <w:ilvl w:val="0"/>
          <w:numId w:val="46"/>
        </w:numPr>
        <w:autoSpaceDE w:val="0"/>
        <w:autoSpaceDN w:val="0"/>
        <w:adjustRightInd w:val="0"/>
        <w:spacing w:after="100" w:afterAutospacing="1" w:line="240" w:lineRule="auto"/>
        <w:rPr>
          <w:rFonts w:ascii="Andalus" w:hAnsi="Andalus" w:cs="Andalus"/>
          <w:color w:val="000000"/>
        </w:rPr>
      </w:pPr>
      <w:r w:rsidRPr="007B02D6">
        <w:rPr>
          <w:rFonts w:ascii="Andalus" w:hAnsi="Andalus" w:cs="Andalus"/>
          <w:color w:val="000000"/>
        </w:rPr>
        <w:t>Supposition</w:t>
      </w:r>
    </w:p>
    <w:p w:rsidR="007B02D6" w:rsidRPr="007B02D6" w:rsidRDefault="007B02D6" w:rsidP="00B85CDA">
      <w:pPr>
        <w:pStyle w:val="ListParagraph"/>
        <w:numPr>
          <w:ilvl w:val="0"/>
          <w:numId w:val="46"/>
        </w:numPr>
        <w:autoSpaceDE w:val="0"/>
        <w:autoSpaceDN w:val="0"/>
        <w:adjustRightInd w:val="0"/>
        <w:spacing w:after="100" w:afterAutospacing="1" w:line="240" w:lineRule="auto"/>
        <w:rPr>
          <w:rFonts w:ascii="Andalus" w:hAnsi="Andalus" w:cs="Andalus"/>
          <w:i/>
          <w:iCs/>
          <w:color w:val="000000"/>
        </w:rPr>
      </w:pPr>
      <w:r w:rsidRPr="007B02D6">
        <w:rPr>
          <w:rFonts w:ascii="Andalus" w:hAnsi="Andalus" w:cs="Andalus"/>
          <w:i/>
          <w:iCs/>
          <w:color w:val="000000"/>
        </w:rPr>
        <w:t>Temperature has to do with water (not with oil)</w:t>
      </w:r>
    </w:p>
    <w:p w:rsidR="007B02D6" w:rsidRPr="007B02D6" w:rsidRDefault="007B02D6" w:rsidP="00FD3310">
      <w:pPr>
        <w:pStyle w:val="ListParagraph"/>
        <w:numPr>
          <w:ilvl w:val="0"/>
          <w:numId w:val="46"/>
        </w:numPr>
        <w:autoSpaceDE w:val="0"/>
        <w:autoSpaceDN w:val="0"/>
        <w:adjustRightInd w:val="0"/>
        <w:spacing w:after="100" w:afterAutospacing="1" w:line="240" w:lineRule="auto"/>
        <w:rPr>
          <w:rFonts w:ascii="Andalus" w:hAnsi="Andalus" w:cs="Andalus"/>
        </w:rPr>
      </w:pPr>
      <w:r w:rsidRPr="007B02D6">
        <w:rPr>
          <w:rFonts w:ascii="Andalus" w:hAnsi="Andalus" w:cs="Andalus"/>
          <w:color w:val="000000"/>
        </w:rPr>
        <w:t>Lack of information gathering</w:t>
      </w:r>
    </w:p>
    <w:p w:rsidR="00943679" w:rsidRPr="00FF2695" w:rsidRDefault="00FD3310" w:rsidP="007B02D6">
      <w:pPr>
        <w:autoSpaceDE w:val="0"/>
        <w:autoSpaceDN w:val="0"/>
        <w:adjustRightInd w:val="0"/>
        <w:spacing w:after="100" w:afterAutospacing="1" w:line="240" w:lineRule="auto"/>
        <w:rPr>
          <w:rFonts w:ascii="Andalus" w:hAnsi="Andalus" w:cs="Andalus"/>
          <w:b/>
          <w:i/>
        </w:rPr>
      </w:pPr>
      <w:r w:rsidRPr="00FF2695">
        <w:rPr>
          <w:rFonts w:ascii="Andalus" w:hAnsi="Andalus" w:cs="Andalus"/>
          <w:b/>
          <w:i/>
        </w:rPr>
        <w:t xml:space="preserve">*Given latent failures, human error can be linked to various psychological mechanisms </w:t>
      </w:r>
    </w:p>
    <w:p w:rsidR="009F442D" w:rsidRDefault="0000115E" w:rsidP="00D93B17">
      <w:pPr>
        <w:pStyle w:val="Heading1"/>
      </w:pPr>
      <w:bookmarkStart w:id="10" w:name="_Toc311791298"/>
      <w:r>
        <w:t>Firefighting (</w:t>
      </w:r>
      <w:r w:rsidR="009F442D">
        <w:t>Mark Messier</w:t>
      </w:r>
      <w:r>
        <w:t>)</w:t>
      </w:r>
      <w:bookmarkEnd w:id="10"/>
      <w:r w:rsidR="009F442D">
        <w:t xml:space="preserve"> </w:t>
      </w:r>
    </w:p>
    <w:p w:rsidR="009F442D" w:rsidRDefault="00AB6063" w:rsidP="00FE30E7">
      <w:pPr>
        <w:autoSpaceDE w:val="0"/>
        <w:autoSpaceDN w:val="0"/>
        <w:adjustRightInd w:val="0"/>
        <w:spacing w:after="100" w:afterAutospacing="1" w:line="240" w:lineRule="auto"/>
        <w:rPr>
          <w:rFonts w:ascii="Andalus" w:hAnsi="Andalus" w:cs="Andalus"/>
          <w:color w:val="31849B" w:themeColor="accent5" w:themeShade="BF"/>
        </w:rPr>
      </w:pPr>
      <w:r w:rsidRPr="00FE30E7">
        <w:rPr>
          <w:rFonts w:ascii="Andalus" w:hAnsi="Andalus" w:cs="Andalus"/>
          <w:color w:val="31849B" w:themeColor="accent5" w:themeShade="BF"/>
        </w:rPr>
        <w:t>Public</w:t>
      </w:r>
      <w:r w:rsidR="009F442D" w:rsidRPr="00FE30E7">
        <w:rPr>
          <w:rFonts w:ascii="Andalus" w:hAnsi="Andalus" w:cs="Andalus"/>
          <w:color w:val="31849B" w:themeColor="accent5" w:themeShade="BF"/>
        </w:rPr>
        <w:t xml:space="preserve"> information officer for the Ottawa fire department </w:t>
      </w:r>
    </w:p>
    <w:p w:rsidR="00853A8A" w:rsidRPr="00FE30E7" w:rsidRDefault="00853A8A" w:rsidP="00FE30E7">
      <w:p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*Ottawa has a tiered response system: Firefighters, Paramedics, and Police</w:t>
      </w:r>
    </w:p>
    <w:p w:rsidR="009F442D" w:rsidRPr="00FE30E7" w:rsidRDefault="009F442D" w:rsidP="00FE30E7">
      <w:pPr>
        <w:autoSpaceDE w:val="0"/>
        <w:autoSpaceDN w:val="0"/>
        <w:adjustRightInd w:val="0"/>
        <w:spacing w:after="100" w:afterAutospacing="1" w:line="240" w:lineRule="auto"/>
        <w:rPr>
          <w:rFonts w:ascii="Andalus" w:hAnsi="Andalus" w:cs="Andalus"/>
          <w:color w:val="31849B" w:themeColor="accent5" w:themeShade="BF"/>
        </w:rPr>
      </w:pPr>
      <w:r w:rsidRPr="00FE30E7">
        <w:rPr>
          <w:rFonts w:ascii="Andalus" w:hAnsi="Andalus" w:cs="Andalus"/>
          <w:color w:val="31849B" w:themeColor="accent5" w:themeShade="BF"/>
        </w:rPr>
        <w:t xml:space="preserve">Typical </w:t>
      </w:r>
      <w:r w:rsidR="003C2281">
        <w:rPr>
          <w:rFonts w:ascii="Andalus" w:hAnsi="Andalus" w:cs="Andalus"/>
          <w:color w:val="31849B" w:themeColor="accent5" w:themeShade="BF"/>
        </w:rPr>
        <w:t xml:space="preserve">Fire </w:t>
      </w:r>
      <w:r w:rsidRPr="00FE30E7">
        <w:rPr>
          <w:rFonts w:ascii="Andalus" w:hAnsi="Andalus" w:cs="Andalus"/>
          <w:color w:val="31849B" w:themeColor="accent5" w:themeShade="BF"/>
        </w:rPr>
        <w:t>Incident</w:t>
      </w:r>
      <w:r w:rsidR="003C2281">
        <w:rPr>
          <w:rFonts w:ascii="Andalus" w:hAnsi="Andalus" w:cs="Andalus"/>
          <w:color w:val="31849B" w:themeColor="accent5" w:themeShade="BF"/>
        </w:rPr>
        <w:t>;</w:t>
      </w:r>
      <w:r w:rsidR="00B85CDA" w:rsidRPr="00FE30E7">
        <w:rPr>
          <w:rFonts w:ascii="Andalus" w:hAnsi="Andalus" w:cs="Andalus"/>
          <w:color w:val="31849B" w:themeColor="accent5" w:themeShade="BF"/>
        </w:rPr>
        <w:t xml:space="preserve"> Human Factors</w:t>
      </w:r>
      <w:r w:rsidRPr="00FE30E7">
        <w:rPr>
          <w:rFonts w:ascii="Andalus" w:hAnsi="Andalus" w:cs="Andalus"/>
          <w:color w:val="31849B" w:themeColor="accent5" w:themeShade="BF"/>
        </w:rPr>
        <w:t>:</w:t>
      </w:r>
    </w:p>
    <w:p w:rsidR="009F442D" w:rsidRPr="00B85CDA" w:rsidRDefault="009F442D" w:rsidP="00FE30E7">
      <w:pPr>
        <w:pStyle w:val="ListParagraph"/>
        <w:numPr>
          <w:ilvl w:val="0"/>
          <w:numId w:val="49"/>
        </w:numPr>
        <w:autoSpaceDE w:val="0"/>
        <w:autoSpaceDN w:val="0"/>
        <w:adjustRightInd w:val="0"/>
        <w:spacing w:after="100" w:afterAutospacing="1" w:line="240" w:lineRule="auto"/>
        <w:rPr>
          <w:rFonts w:ascii="Andalus" w:hAnsi="Andalus" w:cs="Andalus"/>
          <w:color w:val="31849B" w:themeColor="accent5" w:themeShade="BF"/>
        </w:rPr>
      </w:pPr>
      <w:r w:rsidRPr="00B85CDA">
        <w:rPr>
          <w:rFonts w:ascii="Andalus" w:hAnsi="Andalus" w:cs="Andalus"/>
          <w:color w:val="31849B" w:themeColor="accent5" w:themeShade="BF"/>
        </w:rPr>
        <w:t>Preplanning by looking at buildings (helps to know what they up against)</w:t>
      </w:r>
    </w:p>
    <w:p w:rsidR="009F442D" w:rsidRPr="00B85CDA" w:rsidRDefault="009F442D" w:rsidP="00FE30E7">
      <w:pPr>
        <w:pStyle w:val="ListParagraph"/>
        <w:numPr>
          <w:ilvl w:val="1"/>
          <w:numId w:val="49"/>
        </w:numPr>
        <w:autoSpaceDE w:val="0"/>
        <w:autoSpaceDN w:val="0"/>
        <w:adjustRightInd w:val="0"/>
        <w:spacing w:after="100" w:afterAutospacing="1" w:line="240" w:lineRule="auto"/>
        <w:rPr>
          <w:rFonts w:ascii="Andalus" w:hAnsi="Andalus" w:cs="Andalus"/>
          <w:color w:val="31849B" w:themeColor="accent5" w:themeShade="BF"/>
        </w:rPr>
      </w:pPr>
      <w:r w:rsidRPr="00A546C4">
        <w:rPr>
          <w:rFonts w:ascii="Andalus" w:hAnsi="Andalus" w:cs="Andalus"/>
          <w:b/>
          <w:color w:val="31849B" w:themeColor="accent5" w:themeShade="BF"/>
        </w:rPr>
        <w:t>Training</w:t>
      </w:r>
      <w:r w:rsidRPr="00B85CDA">
        <w:rPr>
          <w:rFonts w:ascii="Andalus" w:hAnsi="Andalus" w:cs="Andalus"/>
          <w:color w:val="31849B" w:themeColor="accent5" w:themeShade="BF"/>
        </w:rPr>
        <w:t xml:space="preserve">: entanglement (wires from ceiling on the ground) – self-rescue training </w:t>
      </w:r>
    </w:p>
    <w:p w:rsidR="009F442D" w:rsidRDefault="009F442D" w:rsidP="00FE30E7">
      <w:pPr>
        <w:pStyle w:val="ListParagraph"/>
        <w:numPr>
          <w:ilvl w:val="0"/>
          <w:numId w:val="49"/>
        </w:numPr>
        <w:autoSpaceDE w:val="0"/>
        <w:autoSpaceDN w:val="0"/>
        <w:adjustRightInd w:val="0"/>
        <w:spacing w:after="100" w:afterAutospacing="1" w:line="240" w:lineRule="auto"/>
        <w:rPr>
          <w:rFonts w:ascii="Andalus" w:hAnsi="Andalus" w:cs="Andalus"/>
          <w:color w:val="31849B" w:themeColor="accent5" w:themeShade="BF"/>
        </w:rPr>
      </w:pPr>
      <w:r w:rsidRPr="00B85CDA">
        <w:rPr>
          <w:rFonts w:ascii="Andalus" w:hAnsi="Andalus" w:cs="Andalus"/>
          <w:color w:val="31849B" w:themeColor="accent5" w:themeShade="BF"/>
        </w:rPr>
        <w:t xml:space="preserve">Once alarm goes off they get </w:t>
      </w:r>
      <w:r w:rsidRPr="00FE30E7">
        <w:rPr>
          <w:rFonts w:ascii="Andalus" w:hAnsi="Andalus" w:cs="Andalus"/>
          <w:b/>
          <w:color w:val="31849B" w:themeColor="accent5" w:themeShade="BF"/>
        </w:rPr>
        <w:t>information</w:t>
      </w:r>
      <w:r w:rsidRPr="00B85CDA">
        <w:rPr>
          <w:rFonts w:ascii="Andalus" w:hAnsi="Andalus" w:cs="Andalus"/>
          <w:color w:val="31849B" w:themeColor="accent5" w:themeShade="BF"/>
        </w:rPr>
        <w:t xml:space="preserve"> by who called it in</w:t>
      </w:r>
    </w:p>
    <w:p w:rsidR="00FE30E7" w:rsidRPr="00B85CDA" w:rsidRDefault="00FE30E7" w:rsidP="00FE30E7">
      <w:pPr>
        <w:pStyle w:val="ListParagraph"/>
        <w:numPr>
          <w:ilvl w:val="1"/>
          <w:numId w:val="49"/>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Can’t make a decision without info</w:t>
      </w:r>
    </w:p>
    <w:p w:rsidR="009F442D" w:rsidRPr="00B85CDA" w:rsidRDefault="009F442D" w:rsidP="00FE30E7">
      <w:pPr>
        <w:pStyle w:val="ListParagraph"/>
        <w:numPr>
          <w:ilvl w:val="0"/>
          <w:numId w:val="49"/>
        </w:numPr>
        <w:autoSpaceDE w:val="0"/>
        <w:autoSpaceDN w:val="0"/>
        <w:adjustRightInd w:val="0"/>
        <w:spacing w:after="100" w:afterAutospacing="1" w:line="240" w:lineRule="auto"/>
        <w:rPr>
          <w:rFonts w:ascii="Andalus" w:hAnsi="Andalus" w:cs="Andalus"/>
          <w:color w:val="31849B" w:themeColor="accent5" w:themeShade="BF"/>
        </w:rPr>
      </w:pPr>
      <w:r w:rsidRPr="00B85CDA">
        <w:rPr>
          <w:rFonts w:ascii="Andalus" w:hAnsi="Andalus" w:cs="Andalus"/>
          <w:color w:val="31849B" w:themeColor="accent5" w:themeShade="BF"/>
        </w:rPr>
        <w:t xml:space="preserve">They have to think about the </w:t>
      </w:r>
      <w:r w:rsidRPr="00A546C4">
        <w:rPr>
          <w:rFonts w:ascii="Andalus" w:hAnsi="Andalus" w:cs="Andalus"/>
          <w:b/>
          <w:color w:val="31849B" w:themeColor="accent5" w:themeShade="BF"/>
        </w:rPr>
        <w:t>weather</w:t>
      </w:r>
      <w:r w:rsidRPr="00B85CDA">
        <w:rPr>
          <w:rFonts w:ascii="Andalus" w:hAnsi="Andalus" w:cs="Andalus"/>
          <w:color w:val="31849B" w:themeColor="accent5" w:themeShade="BF"/>
        </w:rPr>
        <w:t xml:space="preserve"> (if </w:t>
      </w:r>
      <w:r w:rsidR="00B85CDA" w:rsidRPr="00B85CDA">
        <w:rPr>
          <w:rFonts w:ascii="Andalus" w:hAnsi="Andalus" w:cs="Andalus"/>
          <w:color w:val="31849B" w:themeColor="accent5" w:themeShade="BF"/>
        </w:rPr>
        <w:t>it’s</w:t>
      </w:r>
      <w:r w:rsidRPr="00B85CDA">
        <w:rPr>
          <w:rFonts w:ascii="Andalus" w:hAnsi="Andalus" w:cs="Andalus"/>
          <w:color w:val="31849B" w:themeColor="accent5" w:themeShade="BF"/>
        </w:rPr>
        <w:t xml:space="preserve"> hot, guys will get fatigue, which affects decision making; if its winter have to wear additional clothing)</w:t>
      </w:r>
    </w:p>
    <w:p w:rsidR="009F442D" w:rsidRPr="00B85CDA" w:rsidRDefault="009F442D" w:rsidP="00FE30E7">
      <w:pPr>
        <w:pStyle w:val="ListParagraph"/>
        <w:numPr>
          <w:ilvl w:val="1"/>
          <w:numId w:val="49"/>
        </w:numPr>
        <w:autoSpaceDE w:val="0"/>
        <w:autoSpaceDN w:val="0"/>
        <w:adjustRightInd w:val="0"/>
        <w:spacing w:after="100" w:afterAutospacing="1" w:line="240" w:lineRule="auto"/>
        <w:rPr>
          <w:rFonts w:ascii="Andalus" w:hAnsi="Andalus" w:cs="Andalus"/>
          <w:color w:val="31849B" w:themeColor="accent5" w:themeShade="BF"/>
        </w:rPr>
      </w:pPr>
      <w:r w:rsidRPr="00A546C4">
        <w:rPr>
          <w:rFonts w:ascii="Andalus" w:hAnsi="Andalus" w:cs="Andalus"/>
          <w:b/>
          <w:color w:val="31849B" w:themeColor="accent5" w:themeShade="BF"/>
        </w:rPr>
        <w:t>Time of day</w:t>
      </w:r>
      <w:r w:rsidRPr="00B85CDA">
        <w:rPr>
          <w:rFonts w:ascii="Andalus" w:hAnsi="Andalus" w:cs="Andalus"/>
          <w:color w:val="31849B" w:themeColor="accent5" w:themeShade="BF"/>
        </w:rPr>
        <w:t xml:space="preserve"> </w:t>
      </w:r>
      <w:r w:rsidR="00A546C4">
        <w:rPr>
          <w:rFonts w:ascii="Andalus" w:hAnsi="Andalus" w:cs="Andalus"/>
          <w:color w:val="31849B" w:themeColor="accent5" w:themeShade="BF"/>
        </w:rPr>
        <w:t xml:space="preserve">also </w:t>
      </w:r>
      <w:r w:rsidRPr="00B85CDA">
        <w:rPr>
          <w:rFonts w:ascii="Andalus" w:hAnsi="Andalus" w:cs="Andalus"/>
          <w:color w:val="31849B" w:themeColor="accent5" w:themeShade="BF"/>
        </w:rPr>
        <w:t xml:space="preserve">matters </w:t>
      </w:r>
    </w:p>
    <w:p w:rsidR="009F442D" w:rsidRPr="00B85CDA" w:rsidRDefault="009F442D" w:rsidP="00FE30E7">
      <w:pPr>
        <w:pStyle w:val="ListParagraph"/>
        <w:numPr>
          <w:ilvl w:val="0"/>
          <w:numId w:val="49"/>
        </w:numPr>
        <w:autoSpaceDE w:val="0"/>
        <w:autoSpaceDN w:val="0"/>
        <w:adjustRightInd w:val="0"/>
        <w:spacing w:after="100" w:afterAutospacing="1" w:line="240" w:lineRule="auto"/>
        <w:rPr>
          <w:rFonts w:ascii="Andalus" w:hAnsi="Andalus" w:cs="Andalus"/>
          <w:color w:val="31849B" w:themeColor="accent5" w:themeShade="BF"/>
        </w:rPr>
      </w:pPr>
      <w:r w:rsidRPr="00B85CDA">
        <w:rPr>
          <w:rFonts w:ascii="Andalus" w:hAnsi="Andalus" w:cs="Andalus"/>
          <w:color w:val="31849B" w:themeColor="accent5" w:themeShade="BF"/>
        </w:rPr>
        <w:t>Vehicles might give them an idea of how many people are in the building</w:t>
      </w:r>
    </w:p>
    <w:p w:rsidR="009F442D" w:rsidRPr="00B85CDA" w:rsidRDefault="009F442D" w:rsidP="00FE30E7">
      <w:pPr>
        <w:pStyle w:val="ListParagraph"/>
        <w:numPr>
          <w:ilvl w:val="0"/>
          <w:numId w:val="49"/>
        </w:numPr>
        <w:autoSpaceDE w:val="0"/>
        <w:autoSpaceDN w:val="0"/>
        <w:adjustRightInd w:val="0"/>
        <w:spacing w:after="100" w:afterAutospacing="1" w:line="240" w:lineRule="auto"/>
        <w:rPr>
          <w:rFonts w:ascii="Andalus" w:hAnsi="Andalus" w:cs="Andalus"/>
          <w:color w:val="31849B" w:themeColor="accent5" w:themeShade="BF"/>
        </w:rPr>
      </w:pPr>
      <w:r w:rsidRPr="00A546C4">
        <w:rPr>
          <w:rFonts w:ascii="Andalus" w:hAnsi="Andalus" w:cs="Andalus"/>
          <w:b/>
          <w:color w:val="31849B" w:themeColor="accent5" w:themeShade="BF"/>
        </w:rPr>
        <w:t xml:space="preserve">Road layout, vehicle placement, </w:t>
      </w:r>
      <w:r w:rsidR="00A546C4" w:rsidRPr="00A546C4">
        <w:rPr>
          <w:rFonts w:ascii="Andalus" w:hAnsi="Andalus" w:cs="Andalus"/>
          <w:b/>
          <w:color w:val="31849B" w:themeColor="accent5" w:themeShade="BF"/>
        </w:rPr>
        <w:t xml:space="preserve">placement of </w:t>
      </w:r>
      <w:r w:rsidRPr="00A546C4">
        <w:rPr>
          <w:rFonts w:ascii="Andalus" w:hAnsi="Andalus" w:cs="Andalus"/>
          <w:b/>
          <w:color w:val="31849B" w:themeColor="accent5" w:themeShade="BF"/>
        </w:rPr>
        <w:t>hoses, hydrants</w:t>
      </w:r>
      <w:r w:rsidRPr="00B85CDA">
        <w:rPr>
          <w:rFonts w:ascii="Andalus" w:hAnsi="Andalus" w:cs="Andalus"/>
          <w:color w:val="31849B" w:themeColor="accent5" w:themeShade="BF"/>
        </w:rPr>
        <w:t>, etc all have to been taken into affect</w:t>
      </w:r>
    </w:p>
    <w:p w:rsidR="009F442D" w:rsidRPr="00B85CDA" w:rsidRDefault="00A546C4" w:rsidP="00FE30E7">
      <w:pPr>
        <w:pStyle w:val="ListParagraph"/>
        <w:numPr>
          <w:ilvl w:val="0"/>
          <w:numId w:val="49"/>
        </w:numPr>
        <w:autoSpaceDE w:val="0"/>
        <w:autoSpaceDN w:val="0"/>
        <w:adjustRightInd w:val="0"/>
        <w:spacing w:after="100" w:afterAutospacing="1" w:line="240" w:lineRule="auto"/>
        <w:rPr>
          <w:rFonts w:ascii="Andalus" w:hAnsi="Andalus" w:cs="Andalus"/>
          <w:color w:val="31849B" w:themeColor="accent5" w:themeShade="BF"/>
        </w:rPr>
      </w:pPr>
      <w:r w:rsidRPr="00B85CDA">
        <w:rPr>
          <w:rFonts w:ascii="Andalus" w:hAnsi="Andalus" w:cs="Andalus"/>
          <w:color w:val="31849B" w:themeColor="accent5" w:themeShade="BF"/>
        </w:rPr>
        <w:t>Ambulance</w:t>
      </w:r>
      <w:r>
        <w:rPr>
          <w:rFonts w:ascii="Andalus" w:hAnsi="Andalus" w:cs="Andalus"/>
          <w:color w:val="31849B" w:themeColor="accent5" w:themeShade="BF"/>
        </w:rPr>
        <w:t>s have to be</w:t>
      </w:r>
      <w:r w:rsidRPr="00B85CDA">
        <w:rPr>
          <w:rFonts w:ascii="Andalus" w:hAnsi="Andalus" w:cs="Andalus"/>
          <w:color w:val="31849B" w:themeColor="accent5" w:themeShade="BF"/>
        </w:rPr>
        <w:t xml:space="preserve"> </w:t>
      </w:r>
      <w:r>
        <w:rPr>
          <w:rFonts w:ascii="Andalus" w:hAnsi="Andalus" w:cs="Andalus"/>
          <w:color w:val="31849B" w:themeColor="accent5" w:themeShade="BF"/>
        </w:rPr>
        <w:t>t</w:t>
      </w:r>
      <w:r w:rsidR="00B85CDA" w:rsidRPr="00B85CDA">
        <w:rPr>
          <w:rFonts w:ascii="Andalus" w:hAnsi="Andalus" w:cs="Andalus"/>
          <w:color w:val="31849B" w:themeColor="accent5" w:themeShade="BF"/>
        </w:rPr>
        <w:t>ake</w:t>
      </w:r>
      <w:r>
        <w:rPr>
          <w:rFonts w:ascii="Andalus" w:hAnsi="Andalus" w:cs="Andalus"/>
          <w:color w:val="31849B" w:themeColor="accent5" w:themeShade="BF"/>
        </w:rPr>
        <w:t>n</w:t>
      </w:r>
      <w:r w:rsidR="00B85CDA" w:rsidRPr="00B85CDA">
        <w:rPr>
          <w:rFonts w:ascii="Andalus" w:hAnsi="Andalus" w:cs="Andalus"/>
          <w:color w:val="31849B" w:themeColor="accent5" w:themeShade="BF"/>
        </w:rPr>
        <w:t xml:space="preserve"> in</w:t>
      </w:r>
      <w:r>
        <w:rPr>
          <w:rFonts w:ascii="Andalus" w:hAnsi="Andalus" w:cs="Andalus"/>
          <w:color w:val="31849B" w:themeColor="accent5" w:themeShade="BF"/>
        </w:rPr>
        <w:t>to consideration; must get by</w:t>
      </w:r>
      <w:r w:rsidR="00B85CDA" w:rsidRPr="00B85CDA">
        <w:rPr>
          <w:rFonts w:ascii="Andalus" w:hAnsi="Andalus" w:cs="Andalus"/>
          <w:color w:val="31849B" w:themeColor="accent5" w:themeShade="BF"/>
        </w:rPr>
        <w:t xml:space="preserve"> </w:t>
      </w:r>
    </w:p>
    <w:p w:rsidR="00B85CDA" w:rsidRPr="00B85CDA" w:rsidRDefault="00B85CDA" w:rsidP="00FE30E7">
      <w:pPr>
        <w:pStyle w:val="ListParagraph"/>
        <w:numPr>
          <w:ilvl w:val="0"/>
          <w:numId w:val="49"/>
        </w:numPr>
        <w:autoSpaceDE w:val="0"/>
        <w:autoSpaceDN w:val="0"/>
        <w:adjustRightInd w:val="0"/>
        <w:spacing w:after="100" w:afterAutospacing="1" w:line="240" w:lineRule="auto"/>
        <w:rPr>
          <w:rFonts w:ascii="Andalus" w:hAnsi="Andalus" w:cs="Andalus"/>
          <w:color w:val="31849B" w:themeColor="accent5" w:themeShade="BF"/>
        </w:rPr>
      </w:pPr>
      <w:r w:rsidRPr="00A546C4">
        <w:rPr>
          <w:rFonts w:ascii="Andalus" w:hAnsi="Andalus" w:cs="Andalus"/>
          <w:b/>
          <w:color w:val="31849B" w:themeColor="accent5" w:themeShade="BF"/>
        </w:rPr>
        <w:lastRenderedPageBreak/>
        <w:t>Size-up</w:t>
      </w:r>
      <w:r w:rsidRPr="00B85CDA">
        <w:rPr>
          <w:rFonts w:ascii="Andalus" w:hAnsi="Andalus" w:cs="Andalus"/>
          <w:color w:val="31849B" w:themeColor="accent5" w:themeShade="BF"/>
        </w:rPr>
        <w:t xml:space="preserve">: is a 360 around the building to get an idea what they are up against </w:t>
      </w:r>
    </w:p>
    <w:p w:rsidR="00FD3310" w:rsidRPr="00B85CDA" w:rsidRDefault="00B85CDA" w:rsidP="00FE30E7">
      <w:pPr>
        <w:pStyle w:val="ListParagraph"/>
        <w:numPr>
          <w:ilvl w:val="1"/>
          <w:numId w:val="49"/>
        </w:numPr>
        <w:autoSpaceDE w:val="0"/>
        <w:autoSpaceDN w:val="0"/>
        <w:adjustRightInd w:val="0"/>
        <w:spacing w:after="100" w:afterAutospacing="1" w:line="240" w:lineRule="auto"/>
        <w:rPr>
          <w:rFonts w:ascii="Andalus" w:hAnsi="Andalus" w:cs="Andalus"/>
          <w:color w:val="31849B" w:themeColor="accent5" w:themeShade="BF"/>
        </w:rPr>
      </w:pPr>
      <w:r w:rsidRPr="00B85CDA">
        <w:rPr>
          <w:rFonts w:ascii="Andalus" w:hAnsi="Andalus" w:cs="Andalus"/>
          <w:color w:val="31849B" w:themeColor="accent5" w:themeShade="BF"/>
        </w:rPr>
        <w:t xml:space="preserve">Ex: downtown buildings only have 2 walls of support, the other 2 walls a=can easily collapse </w:t>
      </w:r>
    </w:p>
    <w:p w:rsidR="00B85CDA" w:rsidRDefault="00B85CDA" w:rsidP="00FE30E7">
      <w:pPr>
        <w:pStyle w:val="ListParagraph"/>
        <w:numPr>
          <w:ilvl w:val="2"/>
          <w:numId w:val="49"/>
        </w:numPr>
        <w:autoSpaceDE w:val="0"/>
        <w:autoSpaceDN w:val="0"/>
        <w:adjustRightInd w:val="0"/>
        <w:spacing w:after="100" w:afterAutospacing="1" w:line="240" w:lineRule="auto"/>
        <w:rPr>
          <w:rFonts w:ascii="Andalus" w:hAnsi="Andalus" w:cs="Andalus"/>
          <w:color w:val="31849B" w:themeColor="accent5" w:themeShade="BF"/>
        </w:rPr>
      </w:pPr>
      <w:r w:rsidRPr="00FE30E7">
        <w:rPr>
          <w:rFonts w:ascii="Andalus" w:hAnsi="Andalus" w:cs="Andalus"/>
          <w:b/>
          <w:color w:val="31849B" w:themeColor="accent5" w:themeShade="BF"/>
        </w:rPr>
        <w:t>Collapse time</w:t>
      </w:r>
      <w:r w:rsidRPr="00B85CDA">
        <w:rPr>
          <w:rFonts w:ascii="Andalus" w:hAnsi="Andalus" w:cs="Andalus"/>
          <w:color w:val="31849B" w:themeColor="accent5" w:themeShade="BF"/>
        </w:rPr>
        <w:t xml:space="preserve"> has then been reduced</w:t>
      </w:r>
    </w:p>
    <w:p w:rsidR="00FE30E7" w:rsidRPr="00FE30E7" w:rsidRDefault="00FE30E7" w:rsidP="00FE30E7">
      <w:pPr>
        <w:pStyle w:val="ListParagraph"/>
        <w:numPr>
          <w:ilvl w:val="3"/>
          <w:numId w:val="49"/>
        </w:numPr>
        <w:autoSpaceDE w:val="0"/>
        <w:autoSpaceDN w:val="0"/>
        <w:adjustRightInd w:val="0"/>
        <w:spacing w:after="100" w:afterAutospacing="1" w:line="240" w:lineRule="auto"/>
        <w:rPr>
          <w:rFonts w:ascii="Andalus" w:hAnsi="Andalus" w:cs="Andalus"/>
          <w:color w:val="31849B" w:themeColor="accent5" w:themeShade="BF"/>
        </w:rPr>
      </w:pPr>
      <w:r w:rsidRPr="00FE30E7">
        <w:rPr>
          <w:rFonts w:ascii="Andalus" w:hAnsi="Andalus" w:cs="Andalus"/>
          <w:color w:val="31849B" w:themeColor="accent5" w:themeShade="BF"/>
        </w:rPr>
        <w:t>When a firefighter can collapse through the floor</w:t>
      </w:r>
    </w:p>
    <w:p w:rsidR="00B85CDA" w:rsidRDefault="00B85CDA" w:rsidP="00FE30E7">
      <w:pPr>
        <w:pStyle w:val="ListParagraph"/>
        <w:numPr>
          <w:ilvl w:val="0"/>
          <w:numId w:val="49"/>
        </w:numPr>
        <w:autoSpaceDE w:val="0"/>
        <w:autoSpaceDN w:val="0"/>
        <w:adjustRightInd w:val="0"/>
        <w:spacing w:after="100" w:afterAutospacing="1" w:line="240" w:lineRule="auto"/>
        <w:rPr>
          <w:rFonts w:ascii="Andalus" w:hAnsi="Andalus" w:cs="Andalus"/>
          <w:color w:val="31849B" w:themeColor="accent5" w:themeShade="BF"/>
        </w:rPr>
      </w:pPr>
      <w:r w:rsidRPr="00B85CDA">
        <w:rPr>
          <w:rFonts w:ascii="Andalus" w:hAnsi="Andalus" w:cs="Andalus"/>
          <w:color w:val="31849B" w:themeColor="accent5" w:themeShade="BF"/>
        </w:rPr>
        <w:t xml:space="preserve"> Decision making process is based on information </w:t>
      </w:r>
    </w:p>
    <w:p w:rsidR="00B85CDA" w:rsidRDefault="00B85CDA" w:rsidP="00FE30E7">
      <w:pPr>
        <w:pStyle w:val="ListParagraph"/>
        <w:numPr>
          <w:ilvl w:val="1"/>
          <w:numId w:val="49"/>
        </w:numPr>
        <w:autoSpaceDE w:val="0"/>
        <w:autoSpaceDN w:val="0"/>
        <w:adjustRightInd w:val="0"/>
        <w:spacing w:after="100" w:afterAutospacing="1" w:line="240" w:lineRule="auto"/>
        <w:rPr>
          <w:rFonts w:ascii="Andalus" w:hAnsi="Andalus" w:cs="Andalus"/>
          <w:color w:val="31849B" w:themeColor="accent5" w:themeShade="BF"/>
        </w:rPr>
      </w:pPr>
      <w:r w:rsidRPr="00A546C4">
        <w:rPr>
          <w:rFonts w:ascii="Andalus" w:hAnsi="Andalus" w:cs="Andalus"/>
          <w:b/>
          <w:color w:val="31849B" w:themeColor="accent5" w:themeShade="BF"/>
        </w:rPr>
        <w:t>Smoke conditions</w:t>
      </w:r>
      <w:r>
        <w:rPr>
          <w:rFonts w:ascii="Andalus" w:hAnsi="Andalus" w:cs="Andalus"/>
          <w:color w:val="31849B" w:themeColor="accent5" w:themeShade="BF"/>
        </w:rPr>
        <w:t xml:space="preserve"> (density, colour, etc)</w:t>
      </w:r>
    </w:p>
    <w:p w:rsidR="00B85CDA" w:rsidRPr="00B85CDA" w:rsidRDefault="00B85CDA" w:rsidP="00FE30E7">
      <w:pPr>
        <w:pStyle w:val="ListParagraph"/>
        <w:numPr>
          <w:ilvl w:val="1"/>
          <w:numId w:val="49"/>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Depending on the stage</w:t>
      </w:r>
      <w:r w:rsidR="00FE30E7">
        <w:rPr>
          <w:rFonts w:ascii="Andalus" w:hAnsi="Andalus" w:cs="Andalus"/>
          <w:color w:val="31849B" w:themeColor="accent5" w:themeShade="BF"/>
        </w:rPr>
        <w:t xml:space="preserve"> (</w:t>
      </w:r>
      <w:r w:rsidR="00FE30E7" w:rsidRPr="00FE30E7">
        <w:rPr>
          <w:rFonts w:ascii="Andalus" w:hAnsi="Andalus" w:cs="Andalus"/>
          <w:b/>
          <w:color w:val="31849B" w:themeColor="accent5" w:themeShade="BF"/>
        </w:rPr>
        <w:t>exposure</w:t>
      </w:r>
      <w:r w:rsidR="00FE30E7">
        <w:rPr>
          <w:rFonts w:ascii="Andalus" w:hAnsi="Andalus" w:cs="Andalus"/>
          <w:color w:val="31849B" w:themeColor="accent5" w:themeShade="BF"/>
        </w:rPr>
        <w:t>)</w:t>
      </w:r>
      <w:r>
        <w:rPr>
          <w:rFonts w:ascii="Andalus" w:hAnsi="Andalus" w:cs="Andalus"/>
          <w:color w:val="31849B" w:themeColor="accent5" w:themeShade="BF"/>
        </w:rPr>
        <w:t xml:space="preserve">, firefighters decide to go into a building </w:t>
      </w:r>
    </w:p>
    <w:p w:rsidR="00B85CDA" w:rsidRDefault="00B85CDA" w:rsidP="00FE30E7">
      <w:pPr>
        <w:pStyle w:val="ListParagraph"/>
        <w:numPr>
          <w:ilvl w:val="2"/>
          <w:numId w:val="49"/>
        </w:numPr>
        <w:autoSpaceDE w:val="0"/>
        <w:autoSpaceDN w:val="0"/>
        <w:adjustRightInd w:val="0"/>
        <w:spacing w:after="100" w:afterAutospacing="1" w:line="240" w:lineRule="auto"/>
        <w:rPr>
          <w:rFonts w:ascii="Andalus" w:hAnsi="Andalus" w:cs="Andalus"/>
          <w:color w:val="31849B" w:themeColor="accent5" w:themeShade="BF"/>
        </w:rPr>
      </w:pPr>
      <w:r w:rsidRPr="00B85CDA">
        <w:rPr>
          <w:rFonts w:ascii="Andalus" w:hAnsi="Andalus" w:cs="Andalus"/>
          <w:b/>
          <w:color w:val="31849B" w:themeColor="accent5" w:themeShade="BF"/>
        </w:rPr>
        <w:t>Pre flashover stage</w:t>
      </w:r>
      <w:r>
        <w:rPr>
          <w:rFonts w:ascii="Andalus" w:hAnsi="Andalus" w:cs="Andalus"/>
          <w:color w:val="31849B" w:themeColor="accent5" w:themeShade="BF"/>
        </w:rPr>
        <w:t xml:space="preserve">: fire and gases build up </w:t>
      </w:r>
    </w:p>
    <w:p w:rsidR="00B85CDA" w:rsidRDefault="00B85CDA" w:rsidP="00FE30E7">
      <w:pPr>
        <w:pStyle w:val="ListParagraph"/>
        <w:numPr>
          <w:ilvl w:val="2"/>
          <w:numId w:val="49"/>
        </w:numPr>
        <w:autoSpaceDE w:val="0"/>
        <w:autoSpaceDN w:val="0"/>
        <w:adjustRightInd w:val="0"/>
        <w:spacing w:after="100" w:afterAutospacing="1" w:line="240" w:lineRule="auto"/>
        <w:rPr>
          <w:rFonts w:ascii="Andalus" w:hAnsi="Andalus" w:cs="Andalus"/>
          <w:color w:val="31849B" w:themeColor="accent5" w:themeShade="BF"/>
        </w:rPr>
      </w:pPr>
      <w:proofErr w:type="spellStart"/>
      <w:r w:rsidRPr="00B85CDA">
        <w:rPr>
          <w:rFonts w:ascii="Andalus" w:hAnsi="Andalus" w:cs="Andalus"/>
          <w:b/>
          <w:color w:val="31849B" w:themeColor="accent5" w:themeShade="BF"/>
        </w:rPr>
        <w:t>Prerollover</w:t>
      </w:r>
      <w:proofErr w:type="spellEnd"/>
      <w:r w:rsidRPr="00B85CDA">
        <w:rPr>
          <w:rFonts w:ascii="Andalus" w:hAnsi="Andalus" w:cs="Andalus"/>
          <w:b/>
          <w:color w:val="31849B" w:themeColor="accent5" w:themeShade="BF"/>
        </w:rPr>
        <w:t xml:space="preserve"> stages</w:t>
      </w:r>
      <w:r>
        <w:rPr>
          <w:rFonts w:ascii="Andalus" w:hAnsi="Andalus" w:cs="Andalus"/>
          <w:color w:val="31849B" w:themeColor="accent5" w:themeShade="BF"/>
        </w:rPr>
        <w:t xml:space="preserve">: when the flames continue </w:t>
      </w:r>
    </w:p>
    <w:p w:rsidR="00B85CDA" w:rsidRDefault="00B85CDA" w:rsidP="00FE30E7">
      <w:pPr>
        <w:pStyle w:val="ListParagraph"/>
        <w:numPr>
          <w:ilvl w:val="2"/>
          <w:numId w:val="49"/>
        </w:numPr>
        <w:autoSpaceDE w:val="0"/>
        <w:autoSpaceDN w:val="0"/>
        <w:adjustRightInd w:val="0"/>
        <w:spacing w:after="100" w:afterAutospacing="1" w:line="240" w:lineRule="auto"/>
        <w:rPr>
          <w:rFonts w:ascii="Andalus" w:hAnsi="Andalus" w:cs="Andalus"/>
          <w:color w:val="31849B" w:themeColor="accent5" w:themeShade="BF"/>
        </w:rPr>
      </w:pPr>
      <w:r w:rsidRPr="00B85CDA">
        <w:rPr>
          <w:rFonts w:ascii="Andalus" w:hAnsi="Andalus" w:cs="Andalus"/>
          <w:b/>
          <w:color w:val="31849B" w:themeColor="accent5" w:themeShade="BF"/>
        </w:rPr>
        <w:t>Flashover stage</w:t>
      </w:r>
      <w:r>
        <w:rPr>
          <w:rFonts w:ascii="Andalus" w:hAnsi="Andalus" w:cs="Andalus"/>
          <w:color w:val="31849B" w:themeColor="accent5" w:themeShade="BF"/>
        </w:rPr>
        <w:t xml:space="preserve">: when everything in the room takes into flames </w:t>
      </w:r>
    </w:p>
    <w:p w:rsidR="00B85CDA" w:rsidRDefault="00B85CDA" w:rsidP="00FE30E7">
      <w:pPr>
        <w:pStyle w:val="ListParagraph"/>
        <w:numPr>
          <w:ilvl w:val="2"/>
          <w:numId w:val="49"/>
        </w:numPr>
        <w:autoSpaceDE w:val="0"/>
        <w:autoSpaceDN w:val="0"/>
        <w:adjustRightInd w:val="0"/>
        <w:spacing w:after="100" w:afterAutospacing="1" w:line="240" w:lineRule="auto"/>
        <w:rPr>
          <w:rFonts w:ascii="Andalus" w:hAnsi="Andalus" w:cs="Andalus"/>
          <w:color w:val="31849B" w:themeColor="accent5" w:themeShade="BF"/>
        </w:rPr>
      </w:pPr>
      <w:proofErr w:type="spellStart"/>
      <w:r w:rsidRPr="00B85CDA">
        <w:rPr>
          <w:rFonts w:ascii="Andalus" w:hAnsi="Andalus" w:cs="Andalus"/>
          <w:b/>
          <w:color w:val="31849B" w:themeColor="accent5" w:themeShade="BF"/>
        </w:rPr>
        <w:t>Backdraft</w:t>
      </w:r>
      <w:proofErr w:type="spellEnd"/>
      <w:r w:rsidRPr="00B85CDA">
        <w:rPr>
          <w:rFonts w:ascii="Andalus" w:hAnsi="Andalus" w:cs="Andalus"/>
          <w:b/>
          <w:color w:val="31849B" w:themeColor="accent5" w:themeShade="BF"/>
        </w:rPr>
        <w:t xml:space="preserve"> stage</w:t>
      </w:r>
      <w:r>
        <w:rPr>
          <w:rFonts w:ascii="Andalus" w:hAnsi="Andalus" w:cs="Andalus"/>
          <w:color w:val="31849B" w:themeColor="accent5" w:themeShade="BF"/>
        </w:rPr>
        <w:t>: windows will rattle and smoke comes in and out; fire is running out of oxygen</w:t>
      </w:r>
    </w:p>
    <w:p w:rsidR="00B85CDA" w:rsidRDefault="00B85CDA" w:rsidP="00FE30E7">
      <w:pPr>
        <w:pStyle w:val="ListParagraph"/>
        <w:numPr>
          <w:ilvl w:val="0"/>
          <w:numId w:val="49"/>
        </w:numPr>
        <w:autoSpaceDE w:val="0"/>
        <w:autoSpaceDN w:val="0"/>
        <w:adjustRightInd w:val="0"/>
        <w:spacing w:after="100" w:afterAutospacing="1" w:line="240" w:lineRule="auto"/>
        <w:rPr>
          <w:rFonts w:ascii="Andalus" w:hAnsi="Andalus" w:cs="Andalus"/>
          <w:color w:val="31849B" w:themeColor="accent5" w:themeShade="BF"/>
        </w:rPr>
      </w:pPr>
      <w:r w:rsidRPr="00A546C4">
        <w:rPr>
          <w:rFonts w:ascii="Andalus" w:hAnsi="Andalus" w:cs="Andalus"/>
          <w:b/>
          <w:color w:val="31849B" w:themeColor="accent5" w:themeShade="BF"/>
        </w:rPr>
        <w:t>Ventilation</w:t>
      </w:r>
      <w:r w:rsidRPr="00B85CDA">
        <w:rPr>
          <w:rFonts w:ascii="Andalus" w:hAnsi="Andalus" w:cs="Andalus"/>
          <w:color w:val="31849B" w:themeColor="accent5" w:themeShade="BF"/>
        </w:rPr>
        <w:t xml:space="preserve"> reduces the chances of flashover</w:t>
      </w:r>
      <w:r w:rsidR="004D2BBE">
        <w:rPr>
          <w:rFonts w:ascii="Andalus" w:hAnsi="Andalus" w:cs="Andalus"/>
          <w:color w:val="31849B" w:themeColor="accent5" w:themeShade="BF"/>
        </w:rPr>
        <w:t xml:space="preserve">; it also increases visibility </w:t>
      </w:r>
      <w:r w:rsidRPr="00B85CDA">
        <w:rPr>
          <w:rFonts w:ascii="Andalus" w:hAnsi="Andalus" w:cs="Andalus"/>
          <w:color w:val="31849B" w:themeColor="accent5" w:themeShade="BF"/>
        </w:rPr>
        <w:t xml:space="preserve"> </w:t>
      </w:r>
    </w:p>
    <w:p w:rsidR="00FE30E7" w:rsidRPr="00FE30E7" w:rsidRDefault="00FE30E7" w:rsidP="00FE30E7">
      <w:pPr>
        <w:pStyle w:val="ListParagraph"/>
        <w:numPr>
          <w:ilvl w:val="1"/>
          <w:numId w:val="49"/>
        </w:numPr>
        <w:autoSpaceDE w:val="0"/>
        <w:autoSpaceDN w:val="0"/>
        <w:adjustRightInd w:val="0"/>
        <w:spacing w:after="100" w:afterAutospacing="1" w:line="240" w:lineRule="auto"/>
        <w:rPr>
          <w:rFonts w:ascii="Andalus" w:hAnsi="Andalus" w:cs="Andalus"/>
          <w:color w:val="31849B" w:themeColor="accent5" w:themeShade="BF"/>
        </w:rPr>
      </w:pPr>
      <w:r w:rsidRPr="00FE30E7">
        <w:rPr>
          <w:rFonts w:ascii="Andalus" w:hAnsi="Andalus" w:cs="Andalus"/>
          <w:color w:val="31849B" w:themeColor="accent5" w:themeShade="BF"/>
        </w:rPr>
        <w:t xml:space="preserve">Pushing the fire towards the open </w:t>
      </w:r>
      <w:r>
        <w:rPr>
          <w:rFonts w:ascii="Andalus" w:hAnsi="Andalus" w:cs="Andalus"/>
          <w:color w:val="31849B" w:themeColor="accent5" w:themeShade="BF"/>
        </w:rPr>
        <w:t xml:space="preserve">‘ventilation’ </w:t>
      </w:r>
      <w:r w:rsidRPr="00FE30E7">
        <w:rPr>
          <w:rFonts w:ascii="Andalus" w:hAnsi="Andalus" w:cs="Andalus"/>
          <w:color w:val="31849B" w:themeColor="accent5" w:themeShade="BF"/>
        </w:rPr>
        <w:t>window</w:t>
      </w:r>
    </w:p>
    <w:p w:rsidR="00B85CDA" w:rsidRDefault="00B85CDA" w:rsidP="00FE30E7">
      <w:pPr>
        <w:pStyle w:val="ListParagraph"/>
        <w:numPr>
          <w:ilvl w:val="0"/>
          <w:numId w:val="49"/>
        </w:numPr>
        <w:autoSpaceDE w:val="0"/>
        <w:autoSpaceDN w:val="0"/>
        <w:adjustRightInd w:val="0"/>
        <w:spacing w:after="100" w:afterAutospacing="1" w:line="240" w:lineRule="auto"/>
        <w:rPr>
          <w:rFonts w:ascii="Andalus" w:hAnsi="Andalus" w:cs="Andalus"/>
          <w:color w:val="31849B" w:themeColor="accent5" w:themeShade="BF"/>
        </w:rPr>
      </w:pPr>
      <w:r w:rsidRPr="00A546C4">
        <w:rPr>
          <w:rFonts w:ascii="Andalus" w:hAnsi="Andalus" w:cs="Andalus"/>
          <w:b/>
          <w:color w:val="31849B" w:themeColor="accent5" w:themeShade="BF"/>
        </w:rPr>
        <w:t>Thermo layering</w:t>
      </w:r>
      <w:r w:rsidRPr="00B85CDA">
        <w:rPr>
          <w:rFonts w:ascii="Andalus" w:hAnsi="Andalus" w:cs="Andalus"/>
          <w:color w:val="31849B" w:themeColor="accent5" w:themeShade="BF"/>
        </w:rPr>
        <w:t xml:space="preserve"> is when heat comes over when ventilating </w:t>
      </w:r>
    </w:p>
    <w:p w:rsidR="00A546C4" w:rsidRDefault="00A546C4" w:rsidP="00FE30E7">
      <w:pPr>
        <w:pStyle w:val="ListParagraph"/>
        <w:numPr>
          <w:ilvl w:val="0"/>
          <w:numId w:val="49"/>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Rank order organization; juniors must listen to commanding office</w:t>
      </w:r>
    </w:p>
    <w:p w:rsidR="00A546C4" w:rsidRDefault="004D2BBE" w:rsidP="00FE30E7">
      <w:pPr>
        <w:pStyle w:val="ListParagraph"/>
        <w:numPr>
          <w:ilvl w:val="1"/>
          <w:numId w:val="49"/>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b/>
          <w:color w:val="31849B" w:themeColor="accent5" w:themeShade="BF"/>
        </w:rPr>
        <w:t>**</w:t>
      </w:r>
      <w:r w:rsidR="00A546C4" w:rsidRPr="00A546C4">
        <w:rPr>
          <w:rFonts w:ascii="Andalus" w:hAnsi="Andalus" w:cs="Andalus"/>
          <w:b/>
          <w:color w:val="31849B" w:themeColor="accent5" w:themeShade="BF"/>
        </w:rPr>
        <w:t>Communication</w:t>
      </w:r>
      <w:r w:rsidR="00A546C4">
        <w:rPr>
          <w:rFonts w:ascii="Andalus" w:hAnsi="Andalus" w:cs="Andalus"/>
          <w:color w:val="31849B" w:themeColor="accent5" w:themeShade="BF"/>
        </w:rPr>
        <w:t xml:space="preserve"> is key</w:t>
      </w:r>
      <w:r>
        <w:rPr>
          <w:rFonts w:ascii="Andalus" w:hAnsi="Andalus" w:cs="Andalus"/>
          <w:color w:val="31849B" w:themeColor="accent5" w:themeShade="BF"/>
        </w:rPr>
        <w:t>, especially because they can’t see each other inside the building</w:t>
      </w:r>
    </w:p>
    <w:p w:rsidR="00AB6063" w:rsidRDefault="00AB6063" w:rsidP="00AB6063">
      <w:pPr>
        <w:pStyle w:val="ListParagraph"/>
        <w:numPr>
          <w:ilvl w:val="2"/>
          <w:numId w:val="49"/>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Radios are crucial for communication; some have repeaters (to repeat what someone said)</w:t>
      </w:r>
    </w:p>
    <w:p w:rsidR="00AB6063" w:rsidRDefault="00AB6063" w:rsidP="00AB6063">
      <w:pPr>
        <w:pStyle w:val="ListParagraph"/>
        <w:numPr>
          <w:ilvl w:val="2"/>
          <w:numId w:val="49"/>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 xml:space="preserve">But they still rely to person to person communication </w:t>
      </w:r>
    </w:p>
    <w:p w:rsidR="00AB6063" w:rsidRDefault="00AB6063" w:rsidP="00FE30E7">
      <w:pPr>
        <w:pStyle w:val="ListParagraph"/>
        <w:numPr>
          <w:ilvl w:val="1"/>
          <w:numId w:val="49"/>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b/>
          <w:color w:val="31849B" w:themeColor="accent5" w:themeShade="BF"/>
        </w:rPr>
        <w:t xml:space="preserve">**Information </w:t>
      </w:r>
      <w:r w:rsidR="006E32D0">
        <w:rPr>
          <w:rFonts w:ascii="Andalus" w:hAnsi="Andalus" w:cs="Andalus"/>
          <w:color w:val="31849B" w:themeColor="accent5" w:themeShade="BF"/>
        </w:rPr>
        <w:t xml:space="preserve">goes hand in hand and </w:t>
      </w:r>
      <w:r>
        <w:rPr>
          <w:rFonts w:ascii="Andalus" w:hAnsi="Andalus" w:cs="Andalus"/>
          <w:color w:val="31849B" w:themeColor="accent5" w:themeShade="BF"/>
        </w:rPr>
        <w:t xml:space="preserve">is also </w:t>
      </w:r>
      <w:r w:rsidR="006E32D0">
        <w:rPr>
          <w:rFonts w:ascii="Andalus" w:hAnsi="Andalus" w:cs="Andalus"/>
          <w:color w:val="31849B" w:themeColor="accent5" w:themeShade="BF"/>
        </w:rPr>
        <w:t xml:space="preserve">very </w:t>
      </w:r>
      <w:r>
        <w:rPr>
          <w:rFonts w:ascii="Andalus" w:hAnsi="Andalus" w:cs="Andalus"/>
          <w:color w:val="31849B" w:themeColor="accent5" w:themeShade="BF"/>
        </w:rPr>
        <w:t xml:space="preserve">important </w:t>
      </w:r>
    </w:p>
    <w:p w:rsidR="008355CB" w:rsidRDefault="008355CB" w:rsidP="00FE30E7">
      <w:pPr>
        <w:pStyle w:val="ListParagraph"/>
        <w:numPr>
          <w:ilvl w:val="1"/>
          <w:numId w:val="49"/>
        </w:numPr>
        <w:autoSpaceDE w:val="0"/>
        <w:autoSpaceDN w:val="0"/>
        <w:adjustRightInd w:val="0"/>
        <w:spacing w:after="100" w:afterAutospacing="1" w:line="240" w:lineRule="auto"/>
        <w:rPr>
          <w:rFonts w:ascii="Andalus" w:hAnsi="Andalus" w:cs="Andalus"/>
          <w:color w:val="31849B" w:themeColor="accent5" w:themeShade="BF"/>
        </w:rPr>
      </w:pPr>
      <w:r w:rsidRPr="008355CB">
        <w:rPr>
          <w:rFonts w:ascii="Andalus" w:hAnsi="Andalus" w:cs="Andalus"/>
          <w:color w:val="31849B" w:themeColor="accent5" w:themeShade="BF"/>
        </w:rPr>
        <w:t>Ex</w:t>
      </w:r>
      <w:r>
        <w:rPr>
          <w:rFonts w:ascii="Andalus" w:hAnsi="Andalus" w:cs="Andalus"/>
          <w:color w:val="31849B" w:themeColor="accent5" w:themeShade="BF"/>
        </w:rPr>
        <w:t xml:space="preserve">: when a firefighter got onto the scene with a </w:t>
      </w:r>
      <w:r w:rsidRPr="008355CB">
        <w:rPr>
          <w:rFonts w:ascii="Andalus" w:hAnsi="Andalus" w:cs="Andalus"/>
          <w:b/>
          <w:color w:val="31849B" w:themeColor="accent5" w:themeShade="BF"/>
        </w:rPr>
        <w:t>tunnel vision</w:t>
      </w:r>
      <w:r>
        <w:rPr>
          <w:rFonts w:ascii="Andalus" w:hAnsi="Andalus" w:cs="Andalus"/>
          <w:color w:val="31849B" w:themeColor="accent5" w:themeShade="BF"/>
        </w:rPr>
        <w:t xml:space="preserve"> of putting out the fire; created problems because he put water into the ventilation window when guys were inside</w:t>
      </w:r>
      <w:r>
        <w:rPr>
          <w:rFonts w:ascii="Andalus" w:hAnsi="Andalus" w:cs="Andalus"/>
          <w:b/>
          <w:color w:val="31849B" w:themeColor="accent5" w:themeShade="BF"/>
        </w:rPr>
        <w:t xml:space="preserve"> </w:t>
      </w:r>
    </w:p>
    <w:p w:rsidR="00A546C4" w:rsidRDefault="004D2BBE" w:rsidP="00FE30E7">
      <w:pPr>
        <w:pStyle w:val="ListParagraph"/>
        <w:numPr>
          <w:ilvl w:val="0"/>
          <w:numId w:val="49"/>
        </w:numPr>
        <w:autoSpaceDE w:val="0"/>
        <w:autoSpaceDN w:val="0"/>
        <w:adjustRightInd w:val="0"/>
        <w:spacing w:after="100" w:afterAutospacing="1" w:line="240" w:lineRule="auto"/>
        <w:rPr>
          <w:rFonts w:ascii="Andalus" w:hAnsi="Andalus" w:cs="Andalus"/>
          <w:color w:val="31849B" w:themeColor="accent5" w:themeShade="BF"/>
        </w:rPr>
      </w:pPr>
      <w:r w:rsidRPr="004D2BBE">
        <w:rPr>
          <w:rFonts w:ascii="Andalus" w:hAnsi="Andalus" w:cs="Andalus"/>
          <w:b/>
          <w:color w:val="31849B" w:themeColor="accent5" w:themeShade="BF"/>
        </w:rPr>
        <w:t>Thermo imagers</w:t>
      </w:r>
      <w:r>
        <w:rPr>
          <w:rFonts w:ascii="Andalus" w:hAnsi="Andalus" w:cs="Andalus"/>
          <w:color w:val="31849B" w:themeColor="accent5" w:themeShade="BF"/>
        </w:rPr>
        <w:t>: military technology that detects heat; doesn’t get to the scene right away ~15mins</w:t>
      </w:r>
    </w:p>
    <w:p w:rsidR="004D2BBE" w:rsidRDefault="004D2BBE" w:rsidP="00FE30E7">
      <w:pPr>
        <w:pStyle w:val="ListParagraph"/>
        <w:numPr>
          <w:ilvl w:val="0"/>
          <w:numId w:val="49"/>
        </w:numPr>
        <w:autoSpaceDE w:val="0"/>
        <w:autoSpaceDN w:val="0"/>
        <w:adjustRightInd w:val="0"/>
        <w:spacing w:after="100" w:afterAutospacing="1" w:line="240" w:lineRule="auto"/>
        <w:rPr>
          <w:rFonts w:ascii="Andalus" w:hAnsi="Andalus" w:cs="Andalus"/>
          <w:color w:val="31849B" w:themeColor="accent5" w:themeShade="BF"/>
        </w:rPr>
      </w:pPr>
      <w:r w:rsidRPr="00FE30E7">
        <w:rPr>
          <w:rFonts w:ascii="Andalus" w:hAnsi="Andalus" w:cs="Andalus"/>
          <w:b/>
          <w:color w:val="31849B" w:themeColor="accent5" w:themeShade="BF"/>
        </w:rPr>
        <w:t>Accountability</w:t>
      </w:r>
      <w:r>
        <w:rPr>
          <w:rFonts w:ascii="Andalus" w:hAnsi="Andalus" w:cs="Andalus"/>
          <w:color w:val="31849B" w:themeColor="accent5" w:themeShade="BF"/>
        </w:rPr>
        <w:t>: keeping track of everyone that’s there; someone is appointed this position; precaution for explosion</w:t>
      </w:r>
      <w:r w:rsidR="00FE30E7">
        <w:rPr>
          <w:rFonts w:ascii="Andalus" w:hAnsi="Andalus" w:cs="Andalus"/>
          <w:color w:val="31849B" w:themeColor="accent5" w:themeShade="BF"/>
        </w:rPr>
        <w:t xml:space="preserve"> </w:t>
      </w:r>
    </w:p>
    <w:p w:rsidR="00FE30E7" w:rsidRDefault="00FE30E7" w:rsidP="00FE30E7">
      <w:pPr>
        <w:pStyle w:val="ListParagraph"/>
        <w:numPr>
          <w:ilvl w:val="1"/>
          <w:numId w:val="49"/>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 xml:space="preserve">Rapid intervention team is sent out if someone is missing </w:t>
      </w:r>
    </w:p>
    <w:p w:rsidR="00FE30E7" w:rsidRDefault="00FE30E7" w:rsidP="00FE30E7">
      <w:pPr>
        <w:pStyle w:val="ListParagraph"/>
        <w:numPr>
          <w:ilvl w:val="0"/>
          <w:numId w:val="49"/>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Tactics:</w:t>
      </w:r>
    </w:p>
    <w:p w:rsidR="00FE30E7" w:rsidRDefault="00FE30E7" w:rsidP="00FE30E7">
      <w:pPr>
        <w:pStyle w:val="ListParagraph"/>
        <w:numPr>
          <w:ilvl w:val="1"/>
          <w:numId w:val="49"/>
        </w:numPr>
        <w:autoSpaceDE w:val="0"/>
        <w:autoSpaceDN w:val="0"/>
        <w:adjustRightInd w:val="0"/>
        <w:spacing w:after="100" w:afterAutospacing="1" w:line="240" w:lineRule="auto"/>
        <w:rPr>
          <w:rFonts w:ascii="Andalus" w:hAnsi="Andalus" w:cs="Andalus"/>
          <w:color w:val="31849B" w:themeColor="accent5" w:themeShade="BF"/>
        </w:rPr>
      </w:pPr>
      <w:r w:rsidRPr="00FE30E7">
        <w:rPr>
          <w:rFonts w:ascii="Andalus" w:hAnsi="Andalus" w:cs="Andalus"/>
          <w:b/>
          <w:color w:val="31849B" w:themeColor="accent5" w:themeShade="BF"/>
        </w:rPr>
        <w:t>Offense</w:t>
      </w:r>
      <w:r>
        <w:rPr>
          <w:rFonts w:ascii="Andalus" w:hAnsi="Andalus" w:cs="Andalus"/>
          <w:color w:val="31849B" w:themeColor="accent5" w:themeShade="BF"/>
        </w:rPr>
        <w:t>: offensive attack going in to rescue</w:t>
      </w:r>
    </w:p>
    <w:p w:rsidR="00FE30E7" w:rsidRDefault="00FE30E7" w:rsidP="00FE30E7">
      <w:pPr>
        <w:pStyle w:val="ListParagraph"/>
        <w:numPr>
          <w:ilvl w:val="1"/>
          <w:numId w:val="49"/>
        </w:numPr>
        <w:autoSpaceDE w:val="0"/>
        <w:autoSpaceDN w:val="0"/>
        <w:adjustRightInd w:val="0"/>
        <w:spacing w:after="100" w:afterAutospacing="1" w:line="240" w:lineRule="auto"/>
        <w:rPr>
          <w:rFonts w:ascii="Andalus" w:hAnsi="Andalus" w:cs="Andalus"/>
          <w:color w:val="31849B" w:themeColor="accent5" w:themeShade="BF"/>
        </w:rPr>
      </w:pPr>
      <w:r w:rsidRPr="00FE30E7">
        <w:rPr>
          <w:rFonts w:ascii="Andalus" w:hAnsi="Andalus" w:cs="Andalus"/>
          <w:b/>
          <w:color w:val="31849B" w:themeColor="accent5" w:themeShade="BF"/>
        </w:rPr>
        <w:t>Defence</w:t>
      </w:r>
      <w:r>
        <w:rPr>
          <w:rFonts w:ascii="Andalus" w:hAnsi="Andalus" w:cs="Andalus"/>
          <w:color w:val="31849B" w:themeColor="accent5" w:themeShade="BF"/>
        </w:rPr>
        <w:t>: slowly going in to put out the fire; prevent damage</w:t>
      </w:r>
    </w:p>
    <w:p w:rsidR="00FE30E7" w:rsidRDefault="00FE30E7" w:rsidP="00FE30E7">
      <w:pPr>
        <w:pStyle w:val="ListParagraph"/>
        <w:numPr>
          <w:ilvl w:val="0"/>
          <w:numId w:val="49"/>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Language:</w:t>
      </w:r>
    </w:p>
    <w:p w:rsidR="00FE30E7" w:rsidRDefault="00FE30E7" w:rsidP="00FE30E7">
      <w:pPr>
        <w:pStyle w:val="ListParagraph"/>
        <w:numPr>
          <w:ilvl w:val="1"/>
          <w:numId w:val="49"/>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 xml:space="preserve">In Ottawa it has to be </w:t>
      </w:r>
      <w:r w:rsidRPr="00FE30E7">
        <w:rPr>
          <w:rFonts w:ascii="Andalus" w:hAnsi="Andalus" w:cs="Andalus"/>
          <w:b/>
          <w:color w:val="31849B" w:themeColor="accent5" w:themeShade="BF"/>
        </w:rPr>
        <w:t>English</w:t>
      </w:r>
      <w:r>
        <w:rPr>
          <w:rFonts w:ascii="Andalus" w:hAnsi="Andalus" w:cs="Andalus"/>
          <w:color w:val="31849B" w:themeColor="accent5" w:themeShade="BF"/>
        </w:rPr>
        <w:t xml:space="preserve"> </w:t>
      </w:r>
    </w:p>
    <w:p w:rsidR="00FE30E7" w:rsidRDefault="00FE30E7" w:rsidP="00FE30E7">
      <w:pPr>
        <w:pStyle w:val="ListParagraph"/>
        <w:numPr>
          <w:ilvl w:val="1"/>
          <w:numId w:val="49"/>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 xml:space="preserve">In Rockland it is French </w:t>
      </w:r>
    </w:p>
    <w:p w:rsidR="00FE30E7" w:rsidRDefault="00FE30E7" w:rsidP="00FE30E7">
      <w:pPr>
        <w:pStyle w:val="ListParagraph"/>
        <w:numPr>
          <w:ilvl w:val="0"/>
          <w:numId w:val="49"/>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 xml:space="preserve">Be aware of surroundings; commanding officer will let you know </w:t>
      </w:r>
    </w:p>
    <w:p w:rsidR="00FE30E7" w:rsidRPr="00FE30E7" w:rsidRDefault="00FE30E7" w:rsidP="00FE30E7">
      <w:pPr>
        <w:autoSpaceDE w:val="0"/>
        <w:autoSpaceDN w:val="0"/>
        <w:adjustRightInd w:val="0"/>
        <w:spacing w:after="100" w:afterAutospacing="1" w:line="240" w:lineRule="auto"/>
        <w:rPr>
          <w:rFonts w:ascii="Andalus" w:hAnsi="Andalus" w:cs="Andalus"/>
          <w:color w:val="31849B" w:themeColor="accent5" w:themeShade="BF"/>
        </w:rPr>
      </w:pPr>
      <w:r w:rsidRPr="00FE30E7">
        <w:rPr>
          <w:rFonts w:ascii="Andalus" w:hAnsi="Andalus" w:cs="Andalus"/>
          <w:color w:val="31849B" w:themeColor="accent5" w:themeShade="BF"/>
        </w:rPr>
        <w:t xml:space="preserve">Motor </w:t>
      </w:r>
      <w:r w:rsidR="003C2281">
        <w:rPr>
          <w:rFonts w:ascii="Andalus" w:hAnsi="Andalus" w:cs="Andalus"/>
          <w:color w:val="31849B" w:themeColor="accent5" w:themeShade="BF"/>
        </w:rPr>
        <w:t>V</w:t>
      </w:r>
      <w:r w:rsidRPr="00FE30E7">
        <w:rPr>
          <w:rFonts w:ascii="Andalus" w:hAnsi="Andalus" w:cs="Andalus"/>
          <w:color w:val="31849B" w:themeColor="accent5" w:themeShade="BF"/>
        </w:rPr>
        <w:t xml:space="preserve">ehicle </w:t>
      </w:r>
      <w:r w:rsidR="003C2281">
        <w:rPr>
          <w:rFonts w:ascii="Andalus" w:hAnsi="Andalus" w:cs="Andalus"/>
          <w:color w:val="31849B" w:themeColor="accent5" w:themeShade="BF"/>
        </w:rPr>
        <w:t>C</w:t>
      </w:r>
      <w:r w:rsidRPr="00FE30E7">
        <w:rPr>
          <w:rFonts w:ascii="Andalus" w:hAnsi="Andalus" w:cs="Andalus"/>
          <w:color w:val="31849B" w:themeColor="accent5" w:themeShade="BF"/>
        </w:rPr>
        <w:t>ollisions</w:t>
      </w:r>
      <w:r w:rsidR="003C2281">
        <w:rPr>
          <w:rFonts w:ascii="Andalus" w:hAnsi="Andalus" w:cs="Andalus"/>
          <w:color w:val="31849B" w:themeColor="accent5" w:themeShade="BF"/>
        </w:rPr>
        <w:t>; Human Factors</w:t>
      </w:r>
    </w:p>
    <w:p w:rsidR="003C2281" w:rsidRDefault="00FE30E7" w:rsidP="00FE30E7">
      <w:pPr>
        <w:pStyle w:val="ListParagraph"/>
        <w:numPr>
          <w:ilvl w:val="0"/>
          <w:numId w:val="49"/>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lastRenderedPageBreak/>
        <w:t>Goal</w:t>
      </w:r>
      <w:r w:rsidR="003C2281">
        <w:rPr>
          <w:rFonts w:ascii="Andalus" w:hAnsi="Andalus" w:cs="Andalus"/>
          <w:color w:val="31849B" w:themeColor="accent5" w:themeShade="BF"/>
        </w:rPr>
        <w:t xml:space="preserve">: fire safety and patient care until ambulance gets there </w:t>
      </w:r>
    </w:p>
    <w:p w:rsidR="003C2281" w:rsidRDefault="003C2281" w:rsidP="00FE30E7">
      <w:pPr>
        <w:pStyle w:val="ListParagraph"/>
        <w:numPr>
          <w:ilvl w:val="0"/>
          <w:numId w:val="49"/>
        </w:numPr>
        <w:autoSpaceDE w:val="0"/>
        <w:autoSpaceDN w:val="0"/>
        <w:adjustRightInd w:val="0"/>
        <w:spacing w:after="100" w:afterAutospacing="1" w:line="240" w:lineRule="auto"/>
        <w:rPr>
          <w:rFonts w:ascii="Andalus" w:hAnsi="Andalus" w:cs="Andalus"/>
          <w:color w:val="31849B" w:themeColor="accent5" w:themeShade="BF"/>
        </w:rPr>
      </w:pPr>
      <w:r w:rsidRPr="003C2281">
        <w:rPr>
          <w:rFonts w:ascii="Andalus" w:hAnsi="Andalus" w:cs="Andalus"/>
          <w:b/>
          <w:color w:val="31849B" w:themeColor="accent5" w:themeShade="BF"/>
        </w:rPr>
        <w:t>Execration</w:t>
      </w:r>
      <w:r>
        <w:rPr>
          <w:rFonts w:ascii="Andalus" w:hAnsi="Andalus" w:cs="Andalus"/>
          <w:color w:val="31849B" w:themeColor="accent5" w:themeShade="BF"/>
        </w:rPr>
        <w:t xml:space="preserve">: usage of jaws of life </w:t>
      </w:r>
    </w:p>
    <w:p w:rsidR="00FE30E7" w:rsidRDefault="003C2281" w:rsidP="00FE30E7">
      <w:pPr>
        <w:pStyle w:val="ListParagraph"/>
        <w:numPr>
          <w:ilvl w:val="0"/>
          <w:numId w:val="49"/>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 xml:space="preserve">As </w:t>
      </w:r>
      <w:r w:rsidRPr="003C2281">
        <w:rPr>
          <w:rFonts w:ascii="Andalus" w:hAnsi="Andalus" w:cs="Andalus"/>
          <w:b/>
          <w:color w:val="31849B" w:themeColor="accent5" w:themeShade="BF"/>
        </w:rPr>
        <w:t>time</w:t>
      </w:r>
      <w:r>
        <w:rPr>
          <w:rFonts w:ascii="Andalus" w:hAnsi="Andalus" w:cs="Andalus"/>
          <w:color w:val="31849B" w:themeColor="accent5" w:themeShade="BF"/>
        </w:rPr>
        <w:t xml:space="preserve"> goes by, people operating it gets </w:t>
      </w:r>
      <w:r w:rsidRPr="003C2281">
        <w:rPr>
          <w:rFonts w:ascii="Andalus" w:hAnsi="Andalus" w:cs="Andalus"/>
          <w:b/>
          <w:color w:val="31849B" w:themeColor="accent5" w:themeShade="BF"/>
        </w:rPr>
        <w:t>stressed</w:t>
      </w:r>
      <w:r>
        <w:rPr>
          <w:rFonts w:ascii="Andalus" w:hAnsi="Andalus" w:cs="Andalus"/>
          <w:color w:val="31849B" w:themeColor="accent5" w:themeShade="BF"/>
        </w:rPr>
        <w:t xml:space="preserve"> out, which affects their abilities; they send in another firefighter</w:t>
      </w:r>
      <w:r w:rsidR="00FE30E7">
        <w:rPr>
          <w:rFonts w:ascii="Andalus" w:hAnsi="Andalus" w:cs="Andalus"/>
          <w:color w:val="31849B" w:themeColor="accent5" w:themeShade="BF"/>
        </w:rPr>
        <w:t xml:space="preserve"> </w:t>
      </w:r>
      <w:r>
        <w:rPr>
          <w:rFonts w:ascii="Andalus" w:hAnsi="Andalus" w:cs="Andalus"/>
          <w:color w:val="31849B" w:themeColor="accent5" w:themeShade="BF"/>
        </w:rPr>
        <w:t>and he gets it</w:t>
      </w:r>
    </w:p>
    <w:p w:rsidR="003C2281" w:rsidRDefault="003C2281" w:rsidP="00FE30E7">
      <w:pPr>
        <w:pStyle w:val="ListParagraph"/>
        <w:numPr>
          <w:ilvl w:val="0"/>
          <w:numId w:val="49"/>
        </w:numPr>
        <w:autoSpaceDE w:val="0"/>
        <w:autoSpaceDN w:val="0"/>
        <w:adjustRightInd w:val="0"/>
        <w:spacing w:after="100" w:afterAutospacing="1" w:line="240" w:lineRule="auto"/>
        <w:rPr>
          <w:rFonts w:ascii="Andalus" w:hAnsi="Andalus" w:cs="Andalus"/>
          <w:color w:val="31849B" w:themeColor="accent5" w:themeShade="BF"/>
        </w:rPr>
      </w:pPr>
      <w:r w:rsidRPr="003C2281">
        <w:rPr>
          <w:rFonts w:ascii="Andalus" w:hAnsi="Andalus" w:cs="Andalus"/>
          <w:b/>
          <w:color w:val="31849B" w:themeColor="accent5" w:themeShade="BF"/>
        </w:rPr>
        <w:t>Emotions</w:t>
      </w:r>
      <w:r>
        <w:rPr>
          <w:rFonts w:ascii="Andalus" w:hAnsi="Andalus" w:cs="Andalus"/>
          <w:color w:val="31849B" w:themeColor="accent5" w:themeShade="BF"/>
        </w:rPr>
        <w:t xml:space="preserve"> can become a big problems, they can affect </w:t>
      </w:r>
      <w:r w:rsidRPr="003C2281">
        <w:rPr>
          <w:rFonts w:ascii="Andalus" w:hAnsi="Andalus" w:cs="Andalus"/>
          <w:b/>
          <w:color w:val="31849B" w:themeColor="accent5" w:themeShade="BF"/>
        </w:rPr>
        <w:t>judgements</w:t>
      </w:r>
      <w:r>
        <w:rPr>
          <w:rFonts w:ascii="Andalus" w:hAnsi="Andalus" w:cs="Andalus"/>
          <w:color w:val="31849B" w:themeColor="accent5" w:themeShade="BF"/>
        </w:rPr>
        <w:t xml:space="preserve"> and thinking process</w:t>
      </w:r>
    </w:p>
    <w:p w:rsidR="003C2281" w:rsidRDefault="003C2281" w:rsidP="003C2281">
      <w:pPr>
        <w:pStyle w:val="ListParagraph"/>
        <w:numPr>
          <w:ilvl w:val="1"/>
          <w:numId w:val="49"/>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 xml:space="preserve">If someone is emotional, they will be put on simple tasks not requiring crucial decisions – </w:t>
      </w:r>
      <w:r w:rsidR="00AB6063">
        <w:rPr>
          <w:rFonts w:ascii="Andalus" w:hAnsi="Andalus" w:cs="Andalus"/>
          <w:color w:val="31849B" w:themeColor="accent5" w:themeShade="BF"/>
        </w:rPr>
        <w:t xml:space="preserve">ex: close to the </w:t>
      </w:r>
      <w:r>
        <w:rPr>
          <w:rFonts w:ascii="Andalus" w:hAnsi="Andalus" w:cs="Andalus"/>
          <w:color w:val="31849B" w:themeColor="accent5" w:themeShade="BF"/>
        </w:rPr>
        <w:t>rehab truck (after fire, firefighters go to rehabilitate; drink)</w:t>
      </w:r>
    </w:p>
    <w:p w:rsidR="00E622B2" w:rsidRDefault="00E622B2" w:rsidP="00AB6063">
      <w:p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*everyone must check with commanding officer at green light post</w:t>
      </w:r>
    </w:p>
    <w:p w:rsidR="003C2281" w:rsidRPr="00AB6063" w:rsidRDefault="00AB6063" w:rsidP="00AB6063">
      <w:pPr>
        <w:autoSpaceDE w:val="0"/>
        <w:autoSpaceDN w:val="0"/>
        <w:adjustRightInd w:val="0"/>
        <w:spacing w:after="100" w:afterAutospacing="1" w:line="240" w:lineRule="auto"/>
        <w:rPr>
          <w:rFonts w:ascii="Andalus" w:hAnsi="Andalus" w:cs="Andalus"/>
          <w:color w:val="31849B" w:themeColor="accent5" w:themeShade="BF"/>
        </w:rPr>
      </w:pPr>
      <w:r w:rsidRPr="00AB6063">
        <w:rPr>
          <w:rFonts w:ascii="Andalus" w:hAnsi="Andalus" w:cs="Andalus"/>
          <w:color w:val="31849B" w:themeColor="accent5" w:themeShade="BF"/>
        </w:rPr>
        <w:t>Development of standard operating procedure (SOP)</w:t>
      </w:r>
    </w:p>
    <w:p w:rsidR="00AB6063" w:rsidRDefault="00AB6063" w:rsidP="003C2281">
      <w:pPr>
        <w:pStyle w:val="ListParagraph"/>
        <w:numPr>
          <w:ilvl w:val="0"/>
          <w:numId w:val="49"/>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After a fire, they all sit down and figure out how to better themselves, better situations, and try to develop an SOP for the next time</w:t>
      </w:r>
    </w:p>
    <w:p w:rsidR="00AB6063" w:rsidRDefault="00AB6063" w:rsidP="00AB6063">
      <w:pPr>
        <w:pStyle w:val="ListParagraph"/>
        <w:numPr>
          <w:ilvl w:val="1"/>
          <w:numId w:val="49"/>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 xml:space="preserve">Share </w:t>
      </w:r>
      <w:r w:rsidRPr="00F20308">
        <w:rPr>
          <w:rFonts w:ascii="Andalus" w:hAnsi="Andalus" w:cs="Andalus"/>
          <w:color w:val="31849B" w:themeColor="accent5" w:themeShade="BF"/>
        </w:rPr>
        <w:t>what</w:t>
      </w:r>
      <w:r>
        <w:rPr>
          <w:rFonts w:ascii="Andalus" w:hAnsi="Andalus" w:cs="Andalus"/>
          <w:color w:val="31849B" w:themeColor="accent5" w:themeShade="BF"/>
        </w:rPr>
        <w:t xml:space="preserve"> everyone did </w:t>
      </w:r>
      <w:r w:rsidR="00853A8A">
        <w:rPr>
          <w:rFonts w:ascii="Andalus" w:hAnsi="Andalus" w:cs="Andalus"/>
          <w:color w:val="31849B" w:themeColor="accent5" w:themeShade="BF"/>
        </w:rPr>
        <w:t>and what worked</w:t>
      </w:r>
    </w:p>
    <w:p w:rsidR="005C0E5F" w:rsidRDefault="005C0E5F" w:rsidP="005C0E5F">
      <w:pPr>
        <w:pStyle w:val="ListParagraph"/>
        <w:numPr>
          <w:ilvl w:val="0"/>
          <w:numId w:val="49"/>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Now there are visual LCD displays on lens to indicate oxygen levels, as well as an alarm</w:t>
      </w:r>
    </w:p>
    <w:p w:rsidR="00AB6063" w:rsidRPr="001F5254" w:rsidRDefault="001F5254" w:rsidP="00D93B17">
      <w:pPr>
        <w:pStyle w:val="Heading1"/>
      </w:pPr>
      <w:bookmarkStart w:id="11" w:name="_Toc311791299"/>
      <w:r w:rsidRPr="001F5254">
        <w:t>Displays</w:t>
      </w:r>
      <w:bookmarkEnd w:id="11"/>
    </w:p>
    <w:p w:rsidR="00F20308" w:rsidRDefault="00F20308" w:rsidP="001F5254">
      <w:pPr>
        <w:pStyle w:val="ListParagraph"/>
        <w:numPr>
          <w:ilvl w:val="0"/>
          <w:numId w:val="49"/>
        </w:numPr>
        <w:autoSpaceDE w:val="0"/>
        <w:autoSpaceDN w:val="0"/>
        <w:adjustRightInd w:val="0"/>
        <w:spacing w:after="0" w:line="240" w:lineRule="auto"/>
        <w:rPr>
          <w:rFonts w:ascii="Andalus" w:eastAsia="Wingdings2" w:hAnsi="Andalus" w:cs="Andalus"/>
          <w:color w:val="31849B" w:themeColor="accent5" w:themeShade="BF"/>
        </w:rPr>
      </w:pPr>
      <w:r w:rsidRPr="00F20308">
        <w:rPr>
          <w:rFonts w:ascii="Andalus" w:eastAsia="Wingdings2" w:hAnsi="Andalus" w:cs="Andalus"/>
          <w:color w:val="31849B" w:themeColor="accent5" w:themeShade="BF"/>
        </w:rPr>
        <w:t>Starting to talk about the engineering factors today</w:t>
      </w:r>
    </w:p>
    <w:p w:rsidR="00F20308" w:rsidRDefault="00F20308" w:rsidP="001F5254">
      <w:pPr>
        <w:pStyle w:val="ListParagraph"/>
        <w:numPr>
          <w:ilvl w:val="0"/>
          <w:numId w:val="49"/>
        </w:numPr>
        <w:autoSpaceDE w:val="0"/>
        <w:autoSpaceDN w:val="0"/>
        <w:adjustRightInd w:val="0"/>
        <w:spacing w:after="0" w:line="240" w:lineRule="auto"/>
        <w:rPr>
          <w:rFonts w:ascii="Andalus" w:eastAsia="Wingdings2" w:hAnsi="Andalus" w:cs="Andalus"/>
          <w:color w:val="31849B" w:themeColor="accent5" w:themeShade="BF"/>
        </w:rPr>
      </w:pPr>
      <w:r>
        <w:rPr>
          <w:rFonts w:ascii="Andalus" w:eastAsia="Wingdings2" w:hAnsi="Andalus" w:cs="Andalus"/>
          <w:color w:val="31849B" w:themeColor="accent5" w:themeShade="BF"/>
        </w:rPr>
        <w:t xml:space="preserve">Devices that firefighters work with: </w:t>
      </w:r>
    </w:p>
    <w:p w:rsidR="00F20308" w:rsidRPr="00F20308" w:rsidRDefault="00F20308" w:rsidP="00F20308">
      <w:pPr>
        <w:pStyle w:val="ListParagraph"/>
        <w:numPr>
          <w:ilvl w:val="1"/>
          <w:numId w:val="49"/>
        </w:numPr>
        <w:autoSpaceDE w:val="0"/>
        <w:autoSpaceDN w:val="0"/>
        <w:adjustRightInd w:val="0"/>
        <w:spacing w:after="0" w:line="240" w:lineRule="auto"/>
        <w:rPr>
          <w:rFonts w:ascii="Andalus" w:eastAsia="Wingdings2" w:hAnsi="Andalus" w:cs="Andalus"/>
          <w:color w:val="31849B" w:themeColor="accent5" w:themeShade="BF"/>
        </w:rPr>
      </w:pPr>
      <w:r>
        <w:rPr>
          <w:rFonts w:ascii="Andalus" w:eastAsia="Wingdings2" w:hAnsi="Andalus" w:cs="Andalus"/>
          <w:color w:val="31849B" w:themeColor="accent5" w:themeShade="BF"/>
        </w:rPr>
        <w:t xml:space="preserve">beeper, fire truck, display on mask, accountability suitcase (low tech – white board) </w:t>
      </w:r>
    </w:p>
    <w:p w:rsidR="001F5254" w:rsidRPr="001F5254" w:rsidRDefault="001F5254" w:rsidP="001F5254">
      <w:pPr>
        <w:pStyle w:val="ListParagraph"/>
        <w:numPr>
          <w:ilvl w:val="0"/>
          <w:numId w:val="49"/>
        </w:numPr>
        <w:autoSpaceDE w:val="0"/>
        <w:autoSpaceDN w:val="0"/>
        <w:adjustRightInd w:val="0"/>
        <w:spacing w:after="0" w:line="240" w:lineRule="auto"/>
        <w:rPr>
          <w:rFonts w:ascii="Andalus" w:eastAsia="Wingdings2" w:hAnsi="Andalus" w:cs="Andalus"/>
        </w:rPr>
      </w:pPr>
      <w:r w:rsidRPr="001F5254">
        <w:rPr>
          <w:rFonts w:ascii="Andalus" w:eastAsia="Wingdings2" w:hAnsi="Andalus" w:cs="Andalus"/>
        </w:rPr>
        <w:t>Objectives:</w:t>
      </w:r>
    </w:p>
    <w:p w:rsidR="001F5254" w:rsidRPr="001F5254" w:rsidRDefault="001F5254" w:rsidP="001F5254">
      <w:pPr>
        <w:pStyle w:val="ListParagraph"/>
        <w:numPr>
          <w:ilvl w:val="1"/>
          <w:numId w:val="49"/>
        </w:numPr>
        <w:autoSpaceDE w:val="0"/>
        <w:autoSpaceDN w:val="0"/>
        <w:adjustRightInd w:val="0"/>
        <w:spacing w:after="0" w:line="240" w:lineRule="auto"/>
        <w:rPr>
          <w:rFonts w:ascii="Andalus" w:eastAsia="Wingdings2" w:hAnsi="Andalus" w:cs="Andalus"/>
        </w:rPr>
      </w:pPr>
      <w:r w:rsidRPr="001F5254">
        <w:rPr>
          <w:rFonts w:ascii="Andalus" w:eastAsia="Wingdings2" w:hAnsi="Andalus" w:cs="Andalus"/>
        </w:rPr>
        <w:t>Become aware an approach to defining display</w:t>
      </w:r>
      <w:r>
        <w:rPr>
          <w:rFonts w:ascii="Andalus" w:eastAsia="Wingdings2" w:hAnsi="Andalus" w:cs="Andalus"/>
        </w:rPr>
        <w:t xml:space="preserve"> </w:t>
      </w:r>
      <w:r w:rsidRPr="001F5254">
        <w:rPr>
          <w:rFonts w:ascii="Andalus" w:eastAsia="Wingdings2" w:hAnsi="Andalus" w:cs="Andalus"/>
        </w:rPr>
        <w:t>requirements</w:t>
      </w:r>
    </w:p>
    <w:p w:rsidR="001F5254" w:rsidRPr="001F5254" w:rsidRDefault="001F5254" w:rsidP="00F20308">
      <w:pPr>
        <w:pStyle w:val="ListParagraph"/>
        <w:numPr>
          <w:ilvl w:val="1"/>
          <w:numId w:val="49"/>
        </w:numPr>
        <w:autoSpaceDE w:val="0"/>
        <w:autoSpaceDN w:val="0"/>
        <w:adjustRightInd w:val="0"/>
        <w:spacing w:after="100" w:afterAutospacing="1" w:line="240" w:lineRule="auto"/>
        <w:rPr>
          <w:rFonts w:ascii="Andalus" w:eastAsia="Wingdings2" w:hAnsi="Andalus" w:cs="Andalus"/>
        </w:rPr>
      </w:pPr>
      <w:r w:rsidRPr="001F5254">
        <w:rPr>
          <w:rFonts w:ascii="Andalus" w:eastAsia="Wingdings2" w:hAnsi="Andalus" w:cs="Andalus"/>
        </w:rPr>
        <w:t>Given a problem, you can determine the relevant</w:t>
      </w:r>
      <w:r>
        <w:rPr>
          <w:rFonts w:ascii="Andalus" w:eastAsia="Wingdings2" w:hAnsi="Andalus" w:cs="Andalus"/>
        </w:rPr>
        <w:t xml:space="preserve"> </w:t>
      </w:r>
      <w:r w:rsidRPr="001F5254">
        <w:rPr>
          <w:rFonts w:ascii="Andalus" w:eastAsia="Wingdings2" w:hAnsi="Andalus" w:cs="Andalus"/>
        </w:rPr>
        <w:t>display requirements</w:t>
      </w:r>
    </w:p>
    <w:p w:rsidR="001F5254" w:rsidRPr="001F5254" w:rsidRDefault="001F5254" w:rsidP="00F20308">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sidRPr="001F5254">
        <w:rPr>
          <w:rFonts w:ascii="Andalus" w:eastAsia="Wingdings2" w:hAnsi="Andalus" w:cs="Andalus"/>
        </w:rPr>
        <w:t>Topics:</w:t>
      </w:r>
    </w:p>
    <w:p w:rsidR="001F5254" w:rsidRPr="001F5254" w:rsidRDefault="001F5254" w:rsidP="00F20308">
      <w:pPr>
        <w:pStyle w:val="ListParagraph"/>
        <w:numPr>
          <w:ilvl w:val="1"/>
          <w:numId w:val="49"/>
        </w:numPr>
        <w:autoSpaceDE w:val="0"/>
        <w:autoSpaceDN w:val="0"/>
        <w:adjustRightInd w:val="0"/>
        <w:spacing w:after="100" w:afterAutospacing="1" w:line="240" w:lineRule="auto"/>
        <w:rPr>
          <w:rFonts w:ascii="Andalus" w:eastAsia="Wingdings2" w:hAnsi="Andalus" w:cs="Andalus"/>
        </w:rPr>
      </w:pPr>
      <w:r w:rsidRPr="001F5254">
        <w:rPr>
          <w:rFonts w:ascii="Andalus" w:eastAsia="Wingdings2" w:hAnsi="Andalus" w:cs="Andalus"/>
        </w:rPr>
        <w:t>Required information</w:t>
      </w:r>
    </w:p>
    <w:p w:rsidR="001F5254" w:rsidRPr="001F5254" w:rsidRDefault="001F5254" w:rsidP="00F20308">
      <w:pPr>
        <w:pStyle w:val="ListParagraph"/>
        <w:numPr>
          <w:ilvl w:val="1"/>
          <w:numId w:val="49"/>
        </w:numPr>
        <w:autoSpaceDE w:val="0"/>
        <w:autoSpaceDN w:val="0"/>
        <w:adjustRightInd w:val="0"/>
        <w:spacing w:after="100" w:afterAutospacing="1" w:line="240" w:lineRule="auto"/>
        <w:rPr>
          <w:rFonts w:ascii="Andalus" w:eastAsia="Wingdings2" w:hAnsi="Andalus" w:cs="Andalus"/>
        </w:rPr>
      </w:pPr>
      <w:r w:rsidRPr="001F5254">
        <w:rPr>
          <w:rFonts w:ascii="Andalus" w:eastAsia="Wingdings2" w:hAnsi="Andalus" w:cs="Andalus"/>
        </w:rPr>
        <w:t>Info characteristics and details</w:t>
      </w:r>
    </w:p>
    <w:p w:rsidR="001F5254" w:rsidRPr="001F5254" w:rsidRDefault="001F5254" w:rsidP="00F20308">
      <w:pPr>
        <w:pStyle w:val="ListParagraph"/>
        <w:numPr>
          <w:ilvl w:val="1"/>
          <w:numId w:val="49"/>
        </w:numPr>
        <w:autoSpaceDE w:val="0"/>
        <w:autoSpaceDN w:val="0"/>
        <w:adjustRightInd w:val="0"/>
        <w:spacing w:after="100" w:afterAutospacing="1" w:line="240" w:lineRule="auto"/>
        <w:rPr>
          <w:rFonts w:ascii="Andalus" w:eastAsia="Wingdings2" w:hAnsi="Andalus" w:cs="Andalus"/>
        </w:rPr>
      </w:pPr>
      <w:r w:rsidRPr="001F5254">
        <w:rPr>
          <w:rFonts w:ascii="Andalus" w:eastAsia="Wingdings2" w:hAnsi="Andalus" w:cs="Andalus"/>
        </w:rPr>
        <w:t>Info criticality and rate of change</w:t>
      </w:r>
    </w:p>
    <w:p w:rsidR="00F20308" w:rsidRDefault="00F20308" w:rsidP="00F20308">
      <w:p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Human Factors Framework</w:t>
      </w:r>
    </w:p>
    <w:p w:rsidR="00F20308" w:rsidRDefault="00F20308" w:rsidP="00F20308">
      <w:pPr>
        <w:pStyle w:val="ListParagraph"/>
        <w:numPr>
          <w:ilvl w:val="0"/>
          <w:numId w:val="51"/>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Visual detection</w:t>
      </w:r>
    </w:p>
    <w:p w:rsidR="00F20308" w:rsidRDefault="00F20308" w:rsidP="00F20308">
      <w:pPr>
        <w:pStyle w:val="ListParagraph"/>
        <w:numPr>
          <w:ilvl w:val="0"/>
          <w:numId w:val="51"/>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Recognition</w:t>
      </w:r>
    </w:p>
    <w:p w:rsidR="00F20308" w:rsidRDefault="00F20308" w:rsidP="00F20308">
      <w:pPr>
        <w:pStyle w:val="ListParagraph"/>
        <w:numPr>
          <w:ilvl w:val="0"/>
          <w:numId w:val="51"/>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Understanding</w:t>
      </w:r>
    </w:p>
    <w:p w:rsidR="00F20308" w:rsidRDefault="00F20308" w:rsidP="00F20308">
      <w:pPr>
        <w:pStyle w:val="ListParagraph"/>
        <w:numPr>
          <w:ilvl w:val="0"/>
          <w:numId w:val="51"/>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 xml:space="preserve">Visual acuity </w:t>
      </w:r>
    </w:p>
    <w:p w:rsidR="00F20308" w:rsidRDefault="00F20308" w:rsidP="00F20308">
      <w:pPr>
        <w:pStyle w:val="ListParagraph"/>
        <w:numPr>
          <w:ilvl w:val="0"/>
          <w:numId w:val="51"/>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 xml:space="preserve">Colour perception </w:t>
      </w:r>
    </w:p>
    <w:p w:rsidR="00F20308" w:rsidRDefault="00F20308" w:rsidP="00F20308">
      <w:pPr>
        <w:pStyle w:val="ListParagraph"/>
        <w:numPr>
          <w:ilvl w:val="0"/>
          <w:numId w:val="51"/>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 xml:space="preserve">Visual search </w:t>
      </w:r>
    </w:p>
    <w:p w:rsidR="00F20308" w:rsidRDefault="00F20308" w:rsidP="00F20308">
      <w:pPr>
        <w:pStyle w:val="ListParagraph"/>
        <w:numPr>
          <w:ilvl w:val="0"/>
          <w:numId w:val="51"/>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lastRenderedPageBreak/>
        <w:t xml:space="preserve">Perception </w:t>
      </w:r>
    </w:p>
    <w:p w:rsidR="00F20308" w:rsidRDefault="00F20308" w:rsidP="00F20308">
      <w:pPr>
        <w:pStyle w:val="ListParagraph"/>
        <w:numPr>
          <w:ilvl w:val="0"/>
          <w:numId w:val="51"/>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 xml:space="preserve">Communication </w:t>
      </w:r>
    </w:p>
    <w:p w:rsidR="00F20308" w:rsidRPr="00F20308" w:rsidRDefault="00F20308" w:rsidP="00F20308">
      <w:pPr>
        <w:pStyle w:val="ListParagraph"/>
        <w:numPr>
          <w:ilvl w:val="0"/>
          <w:numId w:val="51"/>
        </w:numPr>
        <w:autoSpaceDE w:val="0"/>
        <w:autoSpaceDN w:val="0"/>
        <w:adjustRightInd w:val="0"/>
        <w:spacing w:after="100" w:afterAutospacing="1" w:line="240" w:lineRule="auto"/>
        <w:rPr>
          <w:rFonts w:ascii="Andalus" w:eastAsia="Wingdings2" w:hAnsi="Andalus" w:cs="Andalus"/>
          <w:color w:val="31849B" w:themeColor="accent5" w:themeShade="BF"/>
        </w:rPr>
      </w:pPr>
      <w:r w:rsidRPr="00F20308">
        <w:rPr>
          <w:rFonts w:ascii="Andalus" w:eastAsia="Wingdings2" w:hAnsi="Andalus" w:cs="Andalus"/>
          <w:color w:val="31849B" w:themeColor="accent5" w:themeShade="BF"/>
        </w:rPr>
        <w:t>Verbal info – communication</w:t>
      </w:r>
    </w:p>
    <w:p w:rsidR="00F20308" w:rsidRPr="00FF2695" w:rsidRDefault="00F20308" w:rsidP="00F20308">
      <w:pPr>
        <w:autoSpaceDE w:val="0"/>
        <w:autoSpaceDN w:val="0"/>
        <w:adjustRightInd w:val="0"/>
        <w:spacing w:after="100" w:afterAutospacing="1" w:line="240" w:lineRule="auto"/>
        <w:rPr>
          <w:rFonts w:ascii="Andalus" w:eastAsia="Wingdings2" w:hAnsi="Andalus" w:cs="Andalus"/>
          <w:b/>
          <w:i/>
        </w:rPr>
      </w:pPr>
      <w:r w:rsidRPr="00FF2695">
        <w:rPr>
          <w:rFonts w:ascii="Andalus" w:eastAsia="Wingdings2" w:hAnsi="Andalus" w:cs="Andalus"/>
          <w:b/>
          <w:i/>
        </w:rPr>
        <w:t>*Displaying information to the user is a critical factor in enabling desired performance or experience</w:t>
      </w:r>
    </w:p>
    <w:p w:rsidR="00F20308" w:rsidRPr="00F20308" w:rsidRDefault="00F20308" w:rsidP="00F20308">
      <w:pPr>
        <w:autoSpaceDE w:val="0"/>
        <w:autoSpaceDN w:val="0"/>
        <w:adjustRightInd w:val="0"/>
        <w:spacing w:after="100" w:afterAutospacing="1" w:line="240" w:lineRule="auto"/>
        <w:rPr>
          <w:rFonts w:ascii="Andalus" w:eastAsia="Wingdings2" w:hAnsi="Andalus" w:cs="Andalus"/>
        </w:rPr>
      </w:pPr>
      <w:r w:rsidRPr="00F20308">
        <w:rPr>
          <w:rFonts w:ascii="Andalus" w:eastAsia="Wingdings2" w:hAnsi="Andalus" w:cs="Andalus"/>
        </w:rPr>
        <w:t>The basic questions</w:t>
      </w:r>
    </w:p>
    <w:p w:rsidR="00F20308" w:rsidRPr="00F20308" w:rsidRDefault="00F20308" w:rsidP="00F20308">
      <w:pPr>
        <w:pStyle w:val="ListParagraph"/>
        <w:numPr>
          <w:ilvl w:val="0"/>
          <w:numId w:val="50"/>
        </w:numPr>
        <w:autoSpaceDE w:val="0"/>
        <w:autoSpaceDN w:val="0"/>
        <w:adjustRightInd w:val="0"/>
        <w:spacing w:after="100" w:afterAutospacing="1" w:line="240" w:lineRule="auto"/>
        <w:rPr>
          <w:rFonts w:ascii="Andalus" w:eastAsia="Wingdings2" w:hAnsi="Andalus" w:cs="Andalus"/>
        </w:rPr>
      </w:pPr>
      <w:r w:rsidRPr="00F20308">
        <w:rPr>
          <w:rFonts w:ascii="Andalus" w:eastAsia="Wingdings2" w:hAnsi="Andalus" w:cs="Andalus"/>
        </w:rPr>
        <w:t>What do we want to display?</w:t>
      </w:r>
      <w:r w:rsidR="008003C3">
        <w:rPr>
          <w:rFonts w:ascii="Andalus" w:eastAsia="Wingdings2" w:hAnsi="Andalus" w:cs="Andalus"/>
          <w:color w:val="31849B" w:themeColor="accent5" w:themeShade="BF"/>
        </w:rPr>
        <w:t xml:space="preserve"> In the case of the treadmill </w:t>
      </w:r>
    </w:p>
    <w:p w:rsidR="00F20308" w:rsidRPr="008003C3" w:rsidRDefault="00F20308" w:rsidP="00F20308">
      <w:pPr>
        <w:pStyle w:val="ListParagraph"/>
        <w:numPr>
          <w:ilvl w:val="1"/>
          <w:numId w:val="50"/>
        </w:numPr>
        <w:autoSpaceDE w:val="0"/>
        <w:autoSpaceDN w:val="0"/>
        <w:adjustRightInd w:val="0"/>
        <w:spacing w:after="0" w:line="240" w:lineRule="auto"/>
        <w:rPr>
          <w:rFonts w:ascii="Andalus" w:eastAsia="Wingdings-Regular" w:hAnsi="Andalus" w:cs="Andalus"/>
        </w:rPr>
      </w:pPr>
      <w:r w:rsidRPr="00F20308">
        <w:rPr>
          <w:rFonts w:ascii="Andalus" w:eastAsia="Wingdings-Regular" w:hAnsi="Andalus" w:cs="Andalus"/>
        </w:rPr>
        <w:t xml:space="preserve">What is the </w:t>
      </w:r>
      <w:r w:rsidRPr="00982F48">
        <w:rPr>
          <w:rFonts w:ascii="Andalus" w:eastAsia="Wingdings-Regular" w:hAnsi="Andalus" w:cs="Andalus"/>
          <w:b/>
        </w:rPr>
        <w:t>domain</w:t>
      </w:r>
      <w:r w:rsidRPr="00F20308">
        <w:rPr>
          <w:rFonts w:ascii="Andalus" w:eastAsia="Wingdings-Regular" w:hAnsi="Andalus" w:cs="Andalus"/>
        </w:rPr>
        <w:t>?</w:t>
      </w:r>
      <w:r w:rsidR="008003C3">
        <w:rPr>
          <w:rFonts w:ascii="Andalus" w:eastAsia="Wingdings-Regular" w:hAnsi="Andalus" w:cs="Andalus"/>
          <w:color w:val="31849B" w:themeColor="accent5" w:themeShade="BF"/>
        </w:rPr>
        <w:t xml:space="preserve"> </w:t>
      </w:r>
    </w:p>
    <w:p w:rsidR="008003C3" w:rsidRPr="008003C3" w:rsidRDefault="008003C3" w:rsidP="008003C3">
      <w:pPr>
        <w:pStyle w:val="ListParagraph"/>
        <w:numPr>
          <w:ilvl w:val="2"/>
          <w:numId w:val="50"/>
        </w:numPr>
        <w:autoSpaceDE w:val="0"/>
        <w:autoSpaceDN w:val="0"/>
        <w:adjustRightInd w:val="0"/>
        <w:spacing w:after="0" w:line="240" w:lineRule="auto"/>
        <w:rPr>
          <w:rFonts w:ascii="Andalus" w:eastAsia="Wingdings-Regular" w:hAnsi="Andalus" w:cs="Andalus"/>
          <w:color w:val="31849B" w:themeColor="accent5" w:themeShade="BF"/>
        </w:rPr>
      </w:pPr>
      <w:r w:rsidRPr="008003C3">
        <w:rPr>
          <w:rFonts w:ascii="Andalus" w:eastAsia="Wingdings-Regular" w:hAnsi="Andalus" w:cs="Andalus"/>
          <w:color w:val="31849B" w:themeColor="accent5" w:themeShade="BF"/>
        </w:rPr>
        <w:t>What is the user task?</w:t>
      </w:r>
      <w:r>
        <w:rPr>
          <w:rFonts w:ascii="Andalus" w:eastAsia="Wingdings-Regular" w:hAnsi="Andalus" w:cs="Andalus"/>
          <w:color w:val="31849B" w:themeColor="accent5" w:themeShade="BF"/>
        </w:rPr>
        <w:t xml:space="preserve"> Get fit, run, workout, build cardiovascular endurance, train</w:t>
      </w:r>
    </w:p>
    <w:p w:rsidR="008003C3" w:rsidRPr="008003C3" w:rsidRDefault="008003C3" w:rsidP="008003C3">
      <w:pPr>
        <w:pStyle w:val="ListParagraph"/>
        <w:numPr>
          <w:ilvl w:val="2"/>
          <w:numId w:val="50"/>
        </w:numPr>
        <w:autoSpaceDE w:val="0"/>
        <w:autoSpaceDN w:val="0"/>
        <w:adjustRightInd w:val="0"/>
        <w:spacing w:after="0" w:line="240" w:lineRule="auto"/>
        <w:rPr>
          <w:rFonts w:ascii="Andalus" w:eastAsia="Wingdings-Regular" w:hAnsi="Andalus" w:cs="Andalus"/>
          <w:color w:val="31849B" w:themeColor="accent5" w:themeShade="BF"/>
        </w:rPr>
      </w:pPr>
      <w:r w:rsidRPr="008003C3">
        <w:rPr>
          <w:rFonts w:ascii="Andalus" w:eastAsia="Wingdings-Regular" w:hAnsi="Andalus" w:cs="Andalus"/>
          <w:color w:val="31849B" w:themeColor="accent5" w:themeShade="BF"/>
        </w:rPr>
        <w:t>What is the info for that task?</w:t>
      </w:r>
      <w:r>
        <w:rPr>
          <w:rFonts w:ascii="Andalus" w:eastAsia="Wingdings-Regular" w:hAnsi="Andalus" w:cs="Andalus"/>
          <w:color w:val="31849B" w:themeColor="accent5" w:themeShade="BF"/>
        </w:rPr>
        <w:t xml:space="preserve"> Pace, distance, heart rate monitor, calories burned, time, incline</w:t>
      </w:r>
    </w:p>
    <w:p w:rsidR="008003C3" w:rsidRDefault="008003C3" w:rsidP="008003C3">
      <w:pPr>
        <w:pStyle w:val="ListParagraph"/>
        <w:numPr>
          <w:ilvl w:val="3"/>
          <w:numId w:val="50"/>
        </w:numPr>
        <w:autoSpaceDE w:val="0"/>
        <w:autoSpaceDN w:val="0"/>
        <w:adjustRightInd w:val="0"/>
        <w:spacing w:after="0" w:line="240" w:lineRule="auto"/>
        <w:rPr>
          <w:rFonts w:ascii="Andalus" w:eastAsia="Wingdings-Regular" w:hAnsi="Andalus" w:cs="Andalus"/>
          <w:color w:val="31849B" w:themeColor="accent5" w:themeShade="BF"/>
        </w:rPr>
      </w:pPr>
      <w:r w:rsidRPr="008003C3">
        <w:rPr>
          <w:rFonts w:ascii="Andalus" w:eastAsia="Wingdings-Regular" w:hAnsi="Andalus" w:cs="Andalus"/>
          <w:color w:val="31849B" w:themeColor="accent5" w:themeShade="BF"/>
        </w:rPr>
        <w:t>Task ex</w:t>
      </w:r>
      <w:r>
        <w:rPr>
          <w:rFonts w:ascii="Andalus" w:eastAsia="Wingdings-Regular" w:hAnsi="Andalus" w:cs="Andalus"/>
          <w:color w:val="31849B" w:themeColor="accent5" w:themeShade="BF"/>
        </w:rPr>
        <w:t>amples</w:t>
      </w:r>
      <w:r w:rsidRPr="008003C3">
        <w:rPr>
          <w:rFonts w:ascii="Andalus" w:eastAsia="Wingdings-Regular" w:hAnsi="Andalus" w:cs="Andalus"/>
          <w:color w:val="31849B" w:themeColor="accent5" w:themeShade="BF"/>
        </w:rPr>
        <w:t xml:space="preserve">: </w:t>
      </w:r>
    </w:p>
    <w:p w:rsidR="008003C3" w:rsidRPr="00C33826" w:rsidRDefault="008003C3" w:rsidP="008003C3">
      <w:pPr>
        <w:pStyle w:val="ListParagraph"/>
        <w:numPr>
          <w:ilvl w:val="4"/>
          <w:numId w:val="50"/>
        </w:numPr>
        <w:autoSpaceDE w:val="0"/>
        <w:autoSpaceDN w:val="0"/>
        <w:adjustRightInd w:val="0"/>
        <w:spacing w:after="0" w:line="240" w:lineRule="auto"/>
        <w:rPr>
          <w:rFonts w:ascii="Andalus" w:eastAsia="Wingdings-Regular" w:hAnsi="Andalus" w:cs="Andalus"/>
          <w:b/>
          <w:color w:val="31849B" w:themeColor="accent5" w:themeShade="BF"/>
        </w:rPr>
      </w:pPr>
      <w:r w:rsidRPr="00C33826">
        <w:rPr>
          <w:rFonts w:ascii="Andalus" w:eastAsia="Wingdings-Regular" w:hAnsi="Andalus" w:cs="Andalus"/>
          <w:b/>
          <w:color w:val="31849B" w:themeColor="accent5" w:themeShade="BF"/>
        </w:rPr>
        <w:t>go to SSRB &gt; check map (directions)</w:t>
      </w:r>
    </w:p>
    <w:p w:rsidR="008003C3" w:rsidRPr="00C33826" w:rsidRDefault="008003C3" w:rsidP="008003C3">
      <w:pPr>
        <w:pStyle w:val="ListParagraph"/>
        <w:numPr>
          <w:ilvl w:val="4"/>
          <w:numId w:val="50"/>
        </w:numPr>
        <w:autoSpaceDE w:val="0"/>
        <w:autoSpaceDN w:val="0"/>
        <w:adjustRightInd w:val="0"/>
        <w:spacing w:after="0" w:line="240" w:lineRule="auto"/>
        <w:rPr>
          <w:rFonts w:ascii="Andalus" w:eastAsia="Wingdings-Regular" w:hAnsi="Andalus" w:cs="Andalus"/>
          <w:b/>
          <w:color w:val="31849B" w:themeColor="accent5" w:themeShade="BF"/>
        </w:rPr>
      </w:pPr>
      <w:r w:rsidRPr="00C33826">
        <w:rPr>
          <w:rFonts w:ascii="Andalus" w:eastAsia="Wingdings-Regular" w:hAnsi="Andalus" w:cs="Andalus"/>
          <w:b/>
          <w:color w:val="31849B" w:themeColor="accent5" w:themeShade="BF"/>
        </w:rPr>
        <w:t>keep speed under 110 &gt; speedometer (speed of car</w:t>
      </w:r>
      <w:r w:rsidR="00C33826" w:rsidRPr="00C33826">
        <w:rPr>
          <w:rFonts w:ascii="Andalus" w:eastAsia="Wingdings-Regular" w:hAnsi="Andalus" w:cs="Andalus"/>
          <w:b/>
          <w:color w:val="31849B" w:themeColor="accent5" w:themeShade="BF"/>
        </w:rPr>
        <w:t>)</w:t>
      </w:r>
    </w:p>
    <w:p w:rsidR="008003C3" w:rsidRPr="00C33826" w:rsidRDefault="008003C3" w:rsidP="008003C3">
      <w:pPr>
        <w:pStyle w:val="ListParagraph"/>
        <w:numPr>
          <w:ilvl w:val="4"/>
          <w:numId w:val="50"/>
        </w:numPr>
        <w:autoSpaceDE w:val="0"/>
        <w:autoSpaceDN w:val="0"/>
        <w:adjustRightInd w:val="0"/>
        <w:spacing w:after="0" w:line="240" w:lineRule="auto"/>
        <w:rPr>
          <w:rFonts w:ascii="Andalus" w:eastAsia="Wingdings-Regular" w:hAnsi="Andalus" w:cs="Andalus"/>
          <w:b/>
          <w:color w:val="31849B" w:themeColor="accent5" w:themeShade="BF"/>
        </w:rPr>
      </w:pPr>
      <w:r w:rsidRPr="00C33826">
        <w:rPr>
          <w:rFonts w:ascii="Andalus" w:eastAsia="Wingdings-Regular" w:hAnsi="Andalus" w:cs="Andalus"/>
          <w:b/>
          <w:color w:val="31849B" w:themeColor="accent5" w:themeShade="BF"/>
        </w:rPr>
        <w:t>monitor temperature in airplane &gt; temp gauge (temp)</w:t>
      </w:r>
    </w:p>
    <w:p w:rsidR="008003C3" w:rsidRPr="00C33826" w:rsidRDefault="008003C3" w:rsidP="008003C3">
      <w:pPr>
        <w:pStyle w:val="ListParagraph"/>
        <w:numPr>
          <w:ilvl w:val="4"/>
          <w:numId w:val="50"/>
        </w:numPr>
        <w:autoSpaceDE w:val="0"/>
        <w:autoSpaceDN w:val="0"/>
        <w:adjustRightInd w:val="0"/>
        <w:spacing w:after="0" w:line="240" w:lineRule="auto"/>
        <w:rPr>
          <w:rFonts w:ascii="Andalus" w:eastAsia="Wingdings-Regular" w:hAnsi="Andalus" w:cs="Andalus"/>
          <w:b/>
          <w:color w:val="31849B" w:themeColor="accent5" w:themeShade="BF"/>
        </w:rPr>
      </w:pPr>
      <w:r w:rsidRPr="00C33826">
        <w:rPr>
          <w:rFonts w:ascii="Andalus" w:eastAsia="Wingdings-Regular" w:hAnsi="Andalus" w:cs="Andalus"/>
          <w:b/>
          <w:color w:val="31849B" w:themeColor="accent5" w:themeShade="BF"/>
        </w:rPr>
        <w:t>how much time till the end of the lecture &gt; clock (time</w:t>
      </w:r>
      <w:r w:rsidR="00C33826" w:rsidRPr="00C33826">
        <w:rPr>
          <w:rFonts w:ascii="Andalus" w:eastAsia="Wingdings-Regular" w:hAnsi="Andalus" w:cs="Andalus"/>
          <w:b/>
          <w:color w:val="31849B" w:themeColor="accent5" w:themeShade="BF"/>
        </w:rPr>
        <w:t>)</w:t>
      </w:r>
    </w:p>
    <w:p w:rsidR="00F20308" w:rsidRPr="00C33826" w:rsidRDefault="00F20308" w:rsidP="00C33826">
      <w:pPr>
        <w:pStyle w:val="ListParagraph"/>
        <w:numPr>
          <w:ilvl w:val="1"/>
          <w:numId w:val="50"/>
        </w:numPr>
        <w:autoSpaceDE w:val="0"/>
        <w:autoSpaceDN w:val="0"/>
        <w:adjustRightInd w:val="0"/>
        <w:spacing w:after="100" w:afterAutospacing="1" w:line="240" w:lineRule="auto"/>
        <w:rPr>
          <w:rFonts w:ascii="Andalus" w:eastAsia="Wingdings-Regular" w:hAnsi="Andalus" w:cs="Andalus"/>
          <w:color w:val="31849B" w:themeColor="accent5" w:themeShade="BF"/>
        </w:rPr>
      </w:pPr>
      <w:r w:rsidRPr="00F20308">
        <w:rPr>
          <w:rFonts w:ascii="Andalus" w:eastAsia="Wingdings-Regular" w:hAnsi="Andalus" w:cs="Andalus"/>
        </w:rPr>
        <w:t xml:space="preserve">What are the </w:t>
      </w:r>
      <w:r w:rsidRPr="00982F48">
        <w:rPr>
          <w:rFonts w:ascii="Andalus" w:eastAsia="Wingdings-Regular" w:hAnsi="Andalus" w:cs="Andalus"/>
          <w:b/>
        </w:rPr>
        <w:t>information</w:t>
      </w:r>
      <w:r w:rsidRPr="00F20308">
        <w:rPr>
          <w:rFonts w:ascii="Andalus" w:eastAsia="Wingdings-Regular" w:hAnsi="Andalus" w:cs="Andalus"/>
        </w:rPr>
        <w:t xml:space="preserve"> characteristics?</w:t>
      </w:r>
      <w:r w:rsidR="00C33826">
        <w:rPr>
          <w:rFonts w:ascii="Andalus" w:eastAsia="Wingdings-Regular" w:hAnsi="Andalus" w:cs="Andalus"/>
        </w:rPr>
        <w:t xml:space="preserve"> </w:t>
      </w:r>
      <w:r w:rsidR="00C33826">
        <w:rPr>
          <w:rFonts w:ascii="Andalus" w:eastAsia="Wingdings-Regular" w:hAnsi="Andalus" w:cs="Andalus"/>
          <w:color w:val="31849B" w:themeColor="accent5" w:themeShade="BF"/>
        </w:rPr>
        <w:t>Min/km, heart b</w:t>
      </w:r>
      <w:r w:rsidR="00C33826" w:rsidRPr="00C33826">
        <w:rPr>
          <w:rFonts w:ascii="Andalus" w:eastAsia="Wingdings-Regular" w:hAnsi="Andalus" w:cs="Andalus"/>
          <w:color w:val="31849B" w:themeColor="accent5" w:themeShade="BF"/>
        </w:rPr>
        <w:t xml:space="preserve">eats per minutes, </w:t>
      </w:r>
      <w:r w:rsidR="00C33826">
        <w:rPr>
          <w:rFonts w:ascii="Andalus" w:eastAsia="Wingdings-Regular" w:hAnsi="Andalus" w:cs="Andalus"/>
          <w:color w:val="31849B" w:themeColor="accent5" w:themeShade="BF"/>
        </w:rPr>
        <w:t>meters, time elapsed or left, angle</w:t>
      </w:r>
    </w:p>
    <w:p w:rsidR="00C33826" w:rsidRPr="00C33826" w:rsidRDefault="00C33826" w:rsidP="00C33826">
      <w:pPr>
        <w:pStyle w:val="ListParagraph"/>
        <w:numPr>
          <w:ilvl w:val="2"/>
          <w:numId w:val="50"/>
        </w:numPr>
        <w:autoSpaceDE w:val="0"/>
        <w:autoSpaceDN w:val="0"/>
        <w:adjustRightInd w:val="0"/>
        <w:spacing w:after="0" w:line="240" w:lineRule="auto"/>
        <w:rPr>
          <w:rFonts w:ascii="Andalus" w:eastAsia="Wingdings-Regular" w:hAnsi="Andalus" w:cs="Andalus"/>
          <w:b/>
          <w:color w:val="31849B" w:themeColor="accent5" w:themeShade="BF"/>
        </w:rPr>
      </w:pPr>
      <w:r>
        <w:rPr>
          <w:rFonts w:ascii="Andalus" w:eastAsia="Wingdings-Regular" w:hAnsi="Andalus" w:cs="Andalus"/>
          <w:color w:val="31849B" w:themeColor="accent5" w:themeShade="BF"/>
        </w:rPr>
        <w:t>go to SSRB &gt; check map (directions)&gt;</w:t>
      </w:r>
      <w:r w:rsidRPr="00C33826">
        <w:rPr>
          <w:rFonts w:ascii="Andalus" w:eastAsia="Wingdings-Regular" w:hAnsi="Andalus" w:cs="Andalus"/>
          <w:b/>
          <w:color w:val="31849B" w:themeColor="accent5" w:themeShade="BF"/>
        </w:rPr>
        <w:t>”u r here”</w:t>
      </w:r>
    </w:p>
    <w:p w:rsidR="00C33826" w:rsidRDefault="00C33826" w:rsidP="00C33826">
      <w:pPr>
        <w:pStyle w:val="ListParagraph"/>
        <w:numPr>
          <w:ilvl w:val="2"/>
          <w:numId w:val="50"/>
        </w:numPr>
        <w:autoSpaceDE w:val="0"/>
        <w:autoSpaceDN w:val="0"/>
        <w:adjustRightInd w:val="0"/>
        <w:spacing w:after="0" w:line="240" w:lineRule="auto"/>
        <w:rPr>
          <w:rFonts w:ascii="Andalus" w:eastAsia="Wingdings-Regular" w:hAnsi="Andalus" w:cs="Andalus"/>
          <w:color w:val="31849B" w:themeColor="accent5" w:themeShade="BF"/>
        </w:rPr>
      </w:pPr>
      <w:r w:rsidRPr="008003C3">
        <w:rPr>
          <w:rFonts w:ascii="Andalus" w:eastAsia="Wingdings-Regular" w:hAnsi="Andalus" w:cs="Andalus"/>
          <w:color w:val="31849B" w:themeColor="accent5" w:themeShade="BF"/>
        </w:rPr>
        <w:t>keep speed under 110</w:t>
      </w:r>
      <w:r>
        <w:rPr>
          <w:rFonts w:ascii="Andalus" w:eastAsia="Wingdings-Regular" w:hAnsi="Andalus" w:cs="Andalus"/>
          <w:color w:val="31849B" w:themeColor="accent5" w:themeShade="BF"/>
        </w:rPr>
        <w:t xml:space="preserve"> &gt; speedometer (speed of car) &gt;</w:t>
      </w:r>
      <w:r w:rsidRPr="00C33826">
        <w:rPr>
          <w:rFonts w:ascii="Andalus" w:eastAsia="Wingdings-Regular" w:hAnsi="Andalus" w:cs="Andalus"/>
          <w:b/>
          <w:color w:val="31849B" w:themeColor="accent5" w:themeShade="BF"/>
        </w:rPr>
        <w:t>acceleration</w:t>
      </w:r>
    </w:p>
    <w:p w:rsidR="00C33826" w:rsidRDefault="00C33826" w:rsidP="00C33826">
      <w:pPr>
        <w:pStyle w:val="ListParagraph"/>
        <w:numPr>
          <w:ilvl w:val="2"/>
          <w:numId w:val="50"/>
        </w:numPr>
        <w:autoSpaceDE w:val="0"/>
        <w:autoSpaceDN w:val="0"/>
        <w:adjustRightInd w:val="0"/>
        <w:spacing w:after="0" w:line="240" w:lineRule="auto"/>
        <w:rPr>
          <w:rFonts w:ascii="Andalus" w:eastAsia="Wingdings-Regular" w:hAnsi="Andalus" w:cs="Andalus"/>
          <w:color w:val="31849B" w:themeColor="accent5" w:themeShade="BF"/>
        </w:rPr>
      </w:pPr>
      <w:r w:rsidRPr="008003C3">
        <w:rPr>
          <w:rFonts w:ascii="Andalus" w:eastAsia="Wingdings-Regular" w:hAnsi="Andalus" w:cs="Andalus"/>
          <w:color w:val="31849B" w:themeColor="accent5" w:themeShade="BF"/>
        </w:rPr>
        <w:t>monitor temperature in airplane</w:t>
      </w:r>
      <w:r>
        <w:rPr>
          <w:rFonts w:ascii="Andalus" w:eastAsia="Wingdings-Regular" w:hAnsi="Andalus" w:cs="Andalus"/>
          <w:color w:val="31849B" w:themeColor="accent5" w:themeShade="BF"/>
        </w:rPr>
        <w:t xml:space="preserve"> &gt; temp gauge (temp) &gt;</w:t>
      </w:r>
      <w:r w:rsidRPr="00C33826">
        <w:rPr>
          <w:rFonts w:ascii="Andalus" w:eastAsia="Wingdings-Regular" w:hAnsi="Andalus" w:cs="Andalus"/>
          <w:color w:val="31849B" w:themeColor="accent5" w:themeShade="BF"/>
        </w:rPr>
        <w:t xml:space="preserve"> </w:t>
      </w:r>
      <w:r w:rsidRPr="00C33826">
        <w:rPr>
          <w:rFonts w:ascii="Andalus" w:eastAsia="Wingdings-Regular" w:hAnsi="Andalus" w:cs="Andalus"/>
          <w:b/>
          <w:color w:val="31849B" w:themeColor="accent5" w:themeShade="BF"/>
        </w:rPr>
        <w:t>rate of temp change</w:t>
      </w:r>
    </w:p>
    <w:p w:rsidR="00C33826" w:rsidRPr="00C33826" w:rsidRDefault="00C33826" w:rsidP="00C33826">
      <w:pPr>
        <w:pStyle w:val="ListParagraph"/>
        <w:numPr>
          <w:ilvl w:val="2"/>
          <w:numId w:val="50"/>
        </w:numPr>
        <w:autoSpaceDE w:val="0"/>
        <w:autoSpaceDN w:val="0"/>
        <w:adjustRightInd w:val="0"/>
        <w:spacing w:after="0" w:line="240" w:lineRule="auto"/>
        <w:rPr>
          <w:rFonts w:ascii="Andalus" w:eastAsia="Wingdings-Regular" w:hAnsi="Andalus" w:cs="Andalus"/>
          <w:b/>
          <w:color w:val="31849B" w:themeColor="accent5" w:themeShade="BF"/>
        </w:rPr>
      </w:pPr>
      <w:r w:rsidRPr="008003C3">
        <w:rPr>
          <w:rFonts w:ascii="Andalus" w:eastAsia="Wingdings-Regular" w:hAnsi="Andalus" w:cs="Andalus"/>
          <w:color w:val="31849B" w:themeColor="accent5" w:themeShade="BF"/>
        </w:rPr>
        <w:t xml:space="preserve">how much time till the end of the lecture </w:t>
      </w:r>
      <w:r>
        <w:rPr>
          <w:rFonts w:ascii="Andalus" w:eastAsia="Wingdings-Regular" w:hAnsi="Andalus" w:cs="Andalus"/>
          <w:color w:val="31849B" w:themeColor="accent5" w:themeShade="BF"/>
        </w:rPr>
        <w:t xml:space="preserve">&gt; clock (time)&gt; </w:t>
      </w:r>
      <w:r w:rsidRPr="00C33826">
        <w:rPr>
          <w:rFonts w:ascii="Andalus" w:eastAsia="Wingdings-Regular" w:hAnsi="Andalus" w:cs="Andalus"/>
          <w:b/>
          <w:color w:val="31849B" w:themeColor="accent5" w:themeShade="BF"/>
        </w:rPr>
        <w:t>time elapsed</w:t>
      </w:r>
    </w:p>
    <w:p w:rsidR="00F20308" w:rsidRDefault="00F20308" w:rsidP="008003C3">
      <w:pPr>
        <w:pStyle w:val="ListParagraph"/>
        <w:numPr>
          <w:ilvl w:val="1"/>
          <w:numId w:val="50"/>
        </w:numPr>
        <w:autoSpaceDE w:val="0"/>
        <w:autoSpaceDN w:val="0"/>
        <w:adjustRightInd w:val="0"/>
        <w:spacing w:after="100" w:afterAutospacing="1" w:line="240" w:lineRule="auto"/>
        <w:rPr>
          <w:rFonts w:ascii="Andalus" w:eastAsia="Wingdings-Regular" w:hAnsi="Andalus" w:cs="Andalus"/>
        </w:rPr>
      </w:pPr>
      <w:r w:rsidRPr="00F20308">
        <w:rPr>
          <w:rFonts w:ascii="Andalus" w:eastAsia="Wingdings-Regular" w:hAnsi="Andalus" w:cs="Andalus"/>
        </w:rPr>
        <w:t xml:space="preserve">What is the required level of </w:t>
      </w:r>
      <w:r w:rsidRPr="00982F48">
        <w:rPr>
          <w:rFonts w:ascii="Andalus" w:eastAsia="Wingdings-Regular" w:hAnsi="Andalus" w:cs="Andalus"/>
          <w:b/>
        </w:rPr>
        <w:t>detail</w:t>
      </w:r>
      <w:r w:rsidRPr="00F20308">
        <w:rPr>
          <w:rFonts w:ascii="Andalus" w:eastAsia="Wingdings-Regular" w:hAnsi="Andalus" w:cs="Andalus"/>
        </w:rPr>
        <w:t>?</w:t>
      </w:r>
    </w:p>
    <w:p w:rsidR="00C33826" w:rsidRPr="00C33826" w:rsidRDefault="00C33826" w:rsidP="00C33826">
      <w:pPr>
        <w:pStyle w:val="ListParagraph"/>
        <w:numPr>
          <w:ilvl w:val="2"/>
          <w:numId w:val="50"/>
        </w:numPr>
        <w:autoSpaceDE w:val="0"/>
        <w:autoSpaceDN w:val="0"/>
        <w:adjustRightInd w:val="0"/>
        <w:spacing w:after="100" w:afterAutospacing="1" w:line="240" w:lineRule="auto"/>
        <w:rPr>
          <w:rFonts w:ascii="Andalus" w:eastAsia="Wingdings-Regular" w:hAnsi="Andalus" w:cs="Andalus"/>
          <w:color w:val="31849B" w:themeColor="accent5" w:themeShade="BF"/>
        </w:rPr>
      </w:pPr>
      <w:r w:rsidRPr="00C33826">
        <w:rPr>
          <w:rFonts w:ascii="Andalus" w:eastAsia="Wingdings-Regular" w:hAnsi="Andalus" w:cs="Andalus"/>
          <w:color w:val="31849B" w:themeColor="accent5" w:themeShade="BF"/>
        </w:rPr>
        <w:t xml:space="preserve">What does the user do with the information? </w:t>
      </w:r>
      <w:r w:rsidR="00FF2695">
        <w:rPr>
          <w:rFonts w:ascii="Andalus" w:eastAsia="Wingdings-Regular" w:hAnsi="Andalus" w:cs="Andalus"/>
          <w:color w:val="31849B" w:themeColor="accent5" w:themeShade="BF"/>
        </w:rPr>
        <w:t>What will help with the objective of the task?</w:t>
      </w:r>
      <w:r w:rsidR="00BE4F7D">
        <w:rPr>
          <w:rFonts w:ascii="Andalus" w:eastAsia="Wingdings-Regular" w:hAnsi="Andalus" w:cs="Andalus"/>
          <w:color w:val="31849B" w:themeColor="accent5" w:themeShade="BF"/>
        </w:rPr>
        <w:t xml:space="preserve"> For angle: Show level in degrees – 0-25degrees, incline 5degrees </w:t>
      </w:r>
    </w:p>
    <w:p w:rsidR="00C33826" w:rsidRDefault="00C33826" w:rsidP="00C33826">
      <w:pPr>
        <w:pStyle w:val="ListParagraph"/>
        <w:numPr>
          <w:ilvl w:val="3"/>
          <w:numId w:val="50"/>
        </w:numPr>
        <w:autoSpaceDE w:val="0"/>
        <w:autoSpaceDN w:val="0"/>
        <w:adjustRightInd w:val="0"/>
        <w:spacing w:after="100" w:afterAutospacing="1" w:line="240" w:lineRule="auto"/>
        <w:rPr>
          <w:rFonts w:ascii="Andalus" w:eastAsia="Wingdings-Regular" w:hAnsi="Andalus" w:cs="Andalus"/>
          <w:color w:val="31849B" w:themeColor="accent5" w:themeShade="BF"/>
        </w:rPr>
      </w:pPr>
      <w:r w:rsidRPr="00C33826">
        <w:rPr>
          <w:rFonts w:ascii="Andalus" w:eastAsia="Wingdings-Regular" w:hAnsi="Andalus" w:cs="Andalus"/>
          <w:color w:val="31849B" w:themeColor="accent5" w:themeShade="BF"/>
        </w:rPr>
        <w:t>Minutes, seconds, etc</w:t>
      </w:r>
    </w:p>
    <w:p w:rsidR="00C33826" w:rsidRDefault="00C33826" w:rsidP="00C33826">
      <w:pPr>
        <w:pStyle w:val="ListParagraph"/>
        <w:numPr>
          <w:ilvl w:val="3"/>
          <w:numId w:val="50"/>
        </w:numPr>
        <w:autoSpaceDE w:val="0"/>
        <w:autoSpaceDN w:val="0"/>
        <w:adjustRightInd w:val="0"/>
        <w:spacing w:after="100" w:afterAutospacing="1" w:line="240" w:lineRule="auto"/>
        <w:rPr>
          <w:rFonts w:ascii="Andalus" w:eastAsia="Wingdings-Regular" w:hAnsi="Andalus" w:cs="Andalus"/>
          <w:color w:val="31849B" w:themeColor="accent5" w:themeShade="BF"/>
        </w:rPr>
      </w:pPr>
      <w:r>
        <w:rPr>
          <w:rFonts w:ascii="Andalus" w:eastAsia="Wingdings-Regular" w:hAnsi="Andalus" w:cs="Andalus"/>
          <w:color w:val="31849B" w:themeColor="accent5" w:themeShade="BF"/>
        </w:rPr>
        <w:t xml:space="preserve">Helps use determine how detailed  we should be </w:t>
      </w:r>
    </w:p>
    <w:p w:rsidR="00FF2695" w:rsidRPr="00C33826" w:rsidRDefault="00FF2695" w:rsidP="00FF2695">
      <w:pPr>
        <w:pStyle w:val="ListParagraph"/>
        <w:numPr>
          <w:ilvl w:val="2"/>
          <w:numId w:val="50"/>
        </w:numPr>
        <w:autoSpaceDE w:val="0"/>
        <w:autoSpaceDN w:val="0"/>
        <w:adjustRightInd w:val="0"/>
        <w:spacing w:after="100" w:afterAutospacing="1" w:line="240" w:lineRule="auto"/>
        <w:rPr>
          <w:rFonts w:ascii="Andalus" w:eastAsia="Wingdings-Regular" w:hAnsi="Andalus" w:cs="Andalus"/>
          <w:color w:val="31849B" w:themeColor="accent5" w:themeShade="BF"/>
        </w:rPr>
      </w:pPr>
      <w:r>
        <w:rPr>
          <w:rFonts w:ascii="Andalus" w:eastAsia="Wingdings-Regular" w:hAnsi="Andalus" w:cs="Andalus"/>
          <w:color w:val="31849B" w:themeColor="accent5" w:themeShade="BF"/>
        </w:rPr>
        <w:t>Ex: different temperature gauges with and without information</w:t>
      </w:r>
    </w:p>
    <w:p w:rsidR="00F20308" w:rsidRDefault="00F20308" w:rsidP="008003C3">
      <w:pPr>
        <w:pStyle w:val="ListParagraph"/>
        <w:numPr>
          <w:ilvl w:val="1"/>
          <w:numId w:val="50"/>
        </w:numPr>
        <w:autoSpaceDE w:val="0"/>
        <w:autoSpaceDN w:val="0"/>
        <w:adjustRightInd w:val="0"/>
        <w:spacing w:after="100" w:afterAutospacing="1" w:line="240" w:lineRule="auto"/>
        <w:rPr>
          <w:rFonts w:ascii="Andalus" w:eastAsia="Wingdings-Regular" w:hAnsi="Andalus" w:cs="Andalus"/>
        </w:rPr>
      </w:pPr>
      <w:r w:rsidRPr="00F20308">
        <w:rPr>
          <w:rFonts w:ascii="Andalus" w:eastAsia="Wingdings-Regular" w:hAnsi="Andalus" w:cs="Andalus"/>
        </w:rPr>
        <w:t xml:space="preserve">What is the expected level of </w:t>
      </w:r>
      <w:r w:rsidRPr="00982F48">
        <w:rPr>
          <w:rFonts w:ascii="Andalus" w:eastAsia="Wingdings-Regular" w:hAnsi="Andalus" w:cs="Andalus"/>
          <w:b/>
        </w:rPr>
        <w:t>tolerance for errors</w:t>
      </w:r>
      <w:r w:rsidRPr="00F20308">
        <w:rPr>
          <w:rFonts w:ascii="Andalus" w:eastAsia="Wingdings-Regular" w:hAnsi="Andalus" w:cs="Andalus"/>
        </w:rPr>
        <w:t>?</w:t>
      </w:r>
    </w:p>
    <w:p w:rsidR="00BE4F7D" w:rsidRDefault="00BE4F7D" w:rsidP="00BE4F7D">
      <w:pPr>
        <w:pStyle w:val="ListParagraph"/>
        <w:numPr>
          <w:ilvl w:val="2"/>
          <w:numId w:val="50"/>
        </w:numPr>
        <w:autoSpaceDE w:val="0"/>
        <w:autoSpaceDN w:val="0"/>
        <w:adjustRightInd w:val="0"/>
        <w:spacing w:after="100" w:afterAutospacing="1" w:line="240" w:lineRule="auto"/>
        <w:rPr>
          <w:rFonts w:ascii="Andalus" w:eastAsia="Wingdings-Regular" w:hAnsi="Andalus" w:cs="Andalus"/>
          <w:color w:val="31849B" w:themeColor="accent5" w:themeShade="BF"/>
        </w:rPr>
      </w:pPr>
      <w:r w:rsidRPr="00BE4F7D">
        <w:rPr>
          <w:rFonts w:ascii="Andalus" w:eastAsia="Wingdings-Regular" w:hAnsi="Andalus" w:cs="Andalus"/>
          <w:color w:val="31849B" w:themeColor="accent5" w:themeShade="BF"/>
        </w:rPr>
        <w:t xml:space="preserve">Worse cases scenarios </w:t>
      </w:r>
      <w:r>
        <w:rPr>
          <w:rFonts w:ascii="Andalus" w:eastAsia="Wingdings-Regular" w:hAnsi="Andalus" w:cs="Andalus"/>
          <w:color w:val="31849B" w:themeColor="accent5" w:themeShade="BF"/>
        </w:rPr>
        <w:t xml:space="preserve">for different crucial temperatures </w:t>
      </w:r>
    </w:p>
    <w:p w:rsidR="00BE4F7D" w:rsidRPr="00BE4F7D" w:rsidRDefault="00BE4F7D" w:rsidP="00BE4F7D">
      <w:pPr>
        <w:pStyle w:val="ListParagraph"/>
        <w:numPr>
          <w:ilvl w:val="2"/>
          <w:numId w:val="50"/>
        </w:numPr>
        <w:autoSpaceDE w:val="0"/>
        <w:autoSpaceDN w:val="0"/>
        <w:adjustRightInd w:val="0"/>
        <w:spacing w:after="100" w:afterAutospacing="1" w:line="240" w:lineRule="auto"/>
        <w:rPr>
          <w:rFonts w:ascii="Andalus" w:eastAsia="Wingdings-Regular" w:hAnsi="Andalus" w:cs="Andalus"/>
          <w:color w:val="31849B" w:themeColor="accent5" w:themeShade="BF"/>
        </w:rPr>
      </w:pPr>
      <w:r>
        <w:rPr>
          <w:rFonts w:ascii="Andalus" w:eastAsia="Wingdings-Regular" w:hAnsi="Andalus" w:cs="Andalus"/>
          <w:color w:val="31849B" w:themeColor="accent5" w:themeShade="BF"/>
        </w:rPr>
        <w:t xml:space="preserve">Possible consequences </w:t>
      </w:r>
    </w:p>
    <w:p w:rsidR="00F20308" w:rsidRPr="00F20308" w:rsidRDefault="00F20308" w:rsidP="008003C3">
      <w:pPr>
        <w:pStyle w:val="ListParagraph"/>
        <w:numPr>
          <w:ilvl w:val="1"/>
          <w:numId w:val="50"/>
        </w:numPr>
        <w:autoSpaceDE w:val="0"/>
        <w:autoSpaceDN w:val="0"/>
        <w:adjustRightInd w:val="0"/>
        <w:spacing w:after="100" w:afterAutospacing="1" w:line="240" w:lineRule="auto"/>
        <w:rPr>
          <w:rFonts w:ascii="Andalus" w:eastAsia="Wingdings2" w:hAnsi="Andalus" w:cs="Andalus"/>
        </w:rPr>
      </w:pPr>
      <w:r w:rsidRPr="00F20308">
        <w:rPr>
          <w:rFonts w:ascii="Andalus" w:eastAsia="Wingdings-Regular" w:hAnsi="Andalus" w:cs="Andalus"/>
        </w:rPr>
        <w:t xml:space="preserve">What is the required </w:t>
      </w:r>
      <w:r w:rsidRPr="00982F48">
        <w:rPr>
          <w:rFonts w:ascii="Andalus" w:eastAsia="Wingdings-Regular" w:hAnsi="Andalus" w:cs="Andalus"/>
          <w:b/>
        </w:rPr>
        <w:t>rate</w:t>
      </w:r>
      <w:r w:rsidRPr="00F20308">
        <w:rPr>
          <w:rFonts w:ascii="Andalus" w:eastAsia="Wingdings-Regular" w:hAnsi="Andalus" w:cs="Andalus"/>
        </w:rPr>
        <w:t xml:space="preserve"> of update?</w:t>
      </w:r>
      <w:r w:rsidR="00BE4F7D">
        <w:rPr>
          <w:rFonts w:ascii="Andalus" w:eastAsia="Wingdings-Regular" w:hAnsi="Andalus" w:cs="Andalus"/>
        </w:rPr>
        <w:t xml:space="preserve"> </w:t>
      </w:r>
      <w:r w:rsidR="00BE4F7D">
        <w:rPr>
          <w:rFonts w:ascii="Andalus" w:eastAsia="Wingdings-Regular" w:hAnsi="Andalus" w:cs="Andalus"/>
          <w:color w:val="31849B" w:themeColor="accent5" w:themeShade="BF"/>
        </w:rPr>
        <w:t>Depends on level of detail</w:t>
      </w:r>
    </w:p>
    <w:p w:rsidR="00F20308" w:rsidRPr="008003C3" w:rsidRDefault="00F20308" w:rsidP="008003C3">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How do we want to display it?</w:t>
      </w:r>
      <w:r>
        <w:rPr>
          <w:rFonts w:ascii="Andalus" w:eastAsia="Wingdings2" w:hAnsi="Andalus" w:cs="Andalus"/>
          <w:color w:val="31849B" w:themeColor="accent5" w:themeShade="BF"/>
        </w:rPr>
        <w:t xml:space="preserve"> Next week </w:t>
      </w:r>
    </w:p>
    <w:p w:rsidR="001F5254" w:rsidRPr="00FF2695" w:rsidRDefault="008003C3" w:rsidP="008003C3">
      <w:pPr>
        <w:autoSpaceDE w:val="0"/>
        <w:autoSpaceDN w:val="0"/>
        <w:adjustRightInd w:val="0"/>
        <w:spacing w:after="100" w:afterAutospacing="1" w:line="240" w:lineRule="auto"/>
        <w:rPr>
          <w:rFonts w:ascii="Andalus" w:eastAsia="Wingdings2" w:hAnsi="Andalus" w:cs="Andalus"/>
          <w:b/>
          <w:i/>
        </w:rPr>
      </w:pPr>
      <w:r w:rsidRPr="00FF2695">
        <w:rPr>
          <w:rFonts w:ascii="Andalus" w:eastAsia="Wingdings2" w:hAnsi="Andalus" w:cs="Andalus"/>
          <w:b/>
          <w:i/>
        </w:rPr>
        <w:t>*</w:t>
      </w:r>
      <w:r w:rsidR="001F5254" w:rsidRPr="00FF2695">
        <w:rPr>
          <w:rFonts w:ascii="Andalus" w:eastAsia="Wingdings2" w:hAnsi="Andalus" w:cs="Andalus"/>
          <w:b/>
          <w:i/>
        </w:rPr>
        <w:t>Before designing or evaluating a display, you need to define what you want to display</w:t>
      </w:r>
    </w:p>
    <w:p w:rsidR="001F5254" w:rsidRPr="00FF2695" w:rsidRDefault="00FF2695" w:rsidP="00FF2695">
      <w:pPr>
        <w:autoSpaceDE w:val="0"/>
        <w:autoSpaceDN w:val="0"/>
        <w:adjustRightInd w:val="0"/>
        <w:spacing w:after="100" w:afterAutospacing="1" w:line="240" w:lineRule="auto"/>
        <w:rPr>
          <w:rFonts w:ascii="Andalus" w:eastAsia="Wingdings2" w:hAnsi="Andalus" w:cs="Andalus"/>
          <w:b/>
          <w:i/>
        </w:rPr>
      </w:pPr>
      <w:r w:rsidRPr="00FF2695">
        <w:rPr>
          <w:rFonts w:ascii="Andalus" w:eastAsia="Wingdings2" w:hAnsi="Andalus" w:cs="Andalus"/>
          <w:b/>
          <w:i/>
        </w:rPr>
        <w:t>*</w:t>
      </w:r>
      <w:r w:rsidR="001F5254" w:rsidRPr="00FF2695">
        <w:rPr>
          <w:rFonts w:ascii="Andalus" w:eastAsia="Wingdings2" w:hAnsi="Andalus" w:cs="Andalus"/>
          <w:b/>
          <w:i/>
        </w:rPr>
        <w:t>Define the nature of the information to be displayed and the required level of details</w:t>
      </w:r>
    </w:p>
    <w:p w:rsidR="001F5254" w:rsidRPr="00BE4F7D" w:rsidRDefault="00BE4F7D" w:rsidP="00BE4F7D">
      <w:pPr>
        <w:autoSpaceDE w:val="0"/>
        <w:autoSpaceDN w:val="0"/>
        <w:adjustRightInd w:val="0"/>
        <w:spacing w:after="100" w:afterAutospacing="1" w:line="240" w:lineRule="auto"/>
        <w:rPr>
          <w:rFonts w:ascii="Andalus" w:eastAsia="Wingdings2" w:hAnsi="Andalus" w:cs="Andalus"/>
          <w:b/>
          <w:i/>
        </w:rPr>
      </w:pPr>
      <w:r w:rsidRPr="00BE4F7D">
        <w:rPr>
          <w:rFonts w:ascii="Andalus" w:eastAsia="Wingdings2" w:hAnsi="Andalus" w:cs="Andalus"/>
          <w:b/>
          <w:i/>
        </w:rPr>
        <w:lastRenderedPageBreak/>
        <w:t>*</w:t>
      </w:r>
      <w:r w:rsidR="001F5254" w:rsidRPr="00BE4F7D">
        <w:rPr>
          <w:rFonts w:ascii="Andalus" w:eastAsia="Wingdings2" w:hAnsi="Andalus" w:cs="Andalus"/>
          <w:b/>
          <w:i/>
        </w:rPr>
        <w:t>Not all information is equal. Some is more critical than other</w:t>
      </w:r>
    </w:p>
    <w:p w:rsidR="001F5254" w:rsidRPr="00982F48" w:rsidRDefault="00982F48" w:rsidP="00982F48">
      <w:pPr>
        <w:autoSpaceDE w:val="0"/>
        <w:autoSpaceDN w:val="0"/>
        <w:adjustRightInd w:val="0"/>
        <w:spacing w:after="100" w:afterAutospacing="1" w:line="240" w:lineRule="auto"/>
        <w:rPr>
          <w:rFonts w:ascii="Andalus" w:eastAsia="Wingdings2" w:hAnsi="Andalus" w:cs="Andalus"/>
          <w:b/>
          <w:i/>
        </w:rPr>
      </w:pPr>
      <w:r w:rsidRPr="00982F48">
        <w:rPr>
          <w:rFonts w:ascii="Andalus" w:eastAsia="Wingdings2" w:hAnsi="Andalus" w:cs="Andalus"/>
          <w:b/>
          <w:i/>
        </w:rPr>
        <w:t>*</w:t>
      </w:r>
      <w:r w:rsidR="001F5254" w:rsidRPr="00982F48">
        <w:rPr>
          <w:rFonts w:ascii="Andalus" w:eastAsia="Wingdings2" w:hAnsi="Andalus" w:cs="Andalus"/>
          <w:b/>
          <w:i/>
        </w:rPr>
        <w:t xml:space="preserve">Not all information is equal. Some changes more </w:t>
      </w:r>
      <w:r w:rsidRPr="00982F48">
        <w:rPr>
          <w:rFonts w:ascii="Andalus" w:eastAsia="Wingdings2" w:hAnsi="Andalus" w:cs="Andalus"/>
          <w:b/>
          <w:i/>
        </w:rPr>
        <w:t>often than other</w:t>
      </w:r>
    </w:p>
    <w:p w:rsidR="00982F48" w:rsidRPr="00A80559" w:rsidRDefault="00A80559" w:rsidP="00D93B17">
      <w:pPr>
        <w:pStyle w:val="Heading1"/>
        <w:rPr>
          <w:rFonts w:eastAsia="Wingdings2"/>
        </w:rPr>
      </w:pPr>
      <w:bookmarkStart w:id="12" w:name="_Toc311791300"/>
      <w:r w:rsidRPr="00A80559">
        <w:rPr>
          <w:rFonts w:eastAsia="Wingdings2"/>
        </w:rPr>
        <w:t>Displays 2</w:t>
      </w:r>
      <w:bookmarkEnd w:id="12"/>
    </w:p>
    <w:p w:rsidR="00A80559" w:rsidRDefault="00A80559"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p>
    <w:p w:rsidR="00A80559" w:rsidRPr="00A80559" w:rsidRDefault="00A80559" w:rsidP="00D93B17">
      <w:pPr>
        <w:pStyle w:val="Heading1"/>
        <w:rPr>
          <w:rFonts w:eastAsia="Wingdings2"/>
        </w:rPr>
      </w:pPr>
      <w:bookmarkStart w:id="13" w:name="_Toc311791301"/>
      <w:r w:rsidRPr="00A80559">
        <w:rPr>
          <w:rFonts w:eastAsia="Wingdings2"/>
        </w:rPr>
        <w:t>Controls</w:t>
      </w:r>
      <w:bookmarkEnd w:id="13"/>
      <w:r w:rsidRPr="00A80559">
        <w:rPr>
          <w:rFonts w:eastAsia="Wingdings2"/>
        </w:rPr>
        <w:t xml:space="preserve"> </w:t>
      </w:r>
    </w:p>
    <w:p w:rsidR="00A80559" w:rsidRPr="00A80559" w:rsidRDefault="00A80559" w:rsidP="00A80559">
      <w:pPr>
        <w:autoSpaceDE w:val="0"/>
        <w:autoSpaceDN w:val="0"/>
        <w:adjustRightInd w:val="0"/>
        <w:spacing w:after="100" w:afterAutospacing="1" w:line="240" w:lineRule="auto"/>
        <w:rPr>
          <w:rFonts w:ascii="Andalus" w:eastAsia="Wingdings2" w:hAnsi="Andalus" w:cs="Andalus"/>
        </w:rPr>
      </w:pPr>
      <w:r w:rsidRPr="00A80559">
        <w:rPr>
          <w:rFonts w:ascii="Andalus" w:eastAsia="Wingdings2" w:hAnsi="Andalus" w:cs="Andalus"/>
        </w:rPr>
        <w:t xml:space="preserve">The Engineering Factors </w:t>
      </w:r>
    </w:p>
    <w:p w:rsidR="00A80559" w:rsidRDefault="00A80559"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Display</w:t>
      </w:r>
    </w:p>
    <w:p w:rsidR="00A80559" w:rsidRDefault="00A80559"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Control</w:t>
      </w:r>
    </w:p>
    <w:p w:rsidR="00A80559" w:rsidRDefault="00A80559"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Dialogue</w:t>
      </w:r>
    </w:p>
    <w:p w:rsidR="00A80559" w:rsidRPr="00A80559" w:rsidRDefault="00A80559" w:rsidP="00A80559">
      <w:pPr>
        <w:autoSpaceDE w:val="0"/>
        <w:autoSpaceDN w:val="0"/>
        <w:adjustRightInd w:val="0"/>
        <w:spacing w:after="100" w:afterAutospacing="1" w:line="240" w:lineRule="auto"/>
        <w:rPr>
          <w:rFonts w:ascii="Andalus" w:eastAsia="Wingdings2" w:hAnsi="Andalus" w:cs="Andalus"/>
        </w:rPr>
      </w:pPr>
      <w:r w:rsidRPr="00A80559">
        <w:rPr>
          <w:rFonts w:ascii="Andalus" w:eastAsia="Wingdings2" w:hAnsi="Andalus" w:cs="Andalus"/>
        </w:rPr>
        <w:t>Today</w:t>
      </w:r>
      <w:r>
        <w:rPr>
          <w:rFonts w:ascii="Andalus" w:eastAsia="Wingdings2" w:hAnsi="Andalus" w:cs="Andalus"/>
        </w:rPr>
        <w:t>’s Ses</w:t>
      </w:r>
      <w:r w:rsidRPr="00A80559">
        <w:rPr>
          <w:rFonts w:ascii="Andalus" w:eastAsia="Wingdings2" w:hAnsi="Andalus" w:cs="Andalus"/>
        </w:rPr>
        <w:t xml:space="preserve">sion </w:t>
      </w:r>
    </w:p>
    <w:p w:rsidR="00A80559" w:rsidRDefault="00A80559"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Objectives:</w:t>
      </w:r>
    </w:p>
    <w:p w:rsidR="00A80559" w:rsidRDefault="00A80559" w:rsidP="00A80559">
      <w:pPr>
        <w:pStyle w:val="ListParagraph"/>
        <w:numPr>
          <w:ilvl w:val="1"/>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Learn about control types</w:t>
      </w:r>
    </w:p>
    <w:p w:rsidR="00A80559" w:rsidRDefault="00A80559" w:rsidP="00A80559">
      <w:pPr>
        <w:pStyle w:val="ListParagraph"/>
        <w:numPr>
          <w:ilvl w:val="1"/>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Given a problem, you can determine the relevant control type</w:t>
      </w:r>
    </w:p>
    <w:p w:rsidR="00A80559" w:rsidRDefault="00A80559"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Topics:</w:t>
      </w:r>
    </w:p>
    <w:p w:rsidR="00A80559" w:rsidRDefault="00A80559" w:rsidP="00A80559">
      <w:pPr>
        <w:pStyle w:val="ListParagraph"/>
        <w:numPr>
          <w:ilvl w:val="1"/>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 xml:space="preserve">Taxonomy for controls </w:t>
      </w:r>
    </w:p>
    <w:p w:rsidR="00A80559" w:rsidRPr="00A80559" w:rsidRDefault="00A80559" w:rsidP="00A80559">
      <w:pPr>
        <w:pStyle w:val="ListParagraph"/>
        <w:numPr>
          <w:ilvl w:val="1"/>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 xml:space="preserve">Criteria for selecting controls </w:t>
      </w:r>
    </w:p>
    <w:p w:rsidR="00A80559" w:rsidRPr="00A80559" w:rsidRDefault="00A80559" w:rsidP="00A80559">
      <w:pPr>
        <w:autoSpaceDE w:val="0"/>
        <w:autoSpaceDN w:val="0"/>
        <w:adjustRightInd w:val="0"/>
        <w:spacing w:after="100" w:afterAutospacing="1" w:line="240" w:lineRule="auto"/>
        <w:rPr>
          <w:rFonts w:ascii="Andalus" w:eastAsia="Wingdings2" w:hAnsi="Andalus" w:cs="Andalus"/>
        </w:rPr>
      </w:pPr>
      <w:r w:rsidRPr="00A80559">
        <w:rPr>
          <w:rFonts w:ascii="Andalus" w:eastAsia="Wingdings2" w:hAnsi="Andalus" w:cs="Andalus"/>
        </w:rPr>
        <w:t xml:space="preserve">Control Properties </w:t>
      </w:r>
    </w:p>
    <w:p w:rsidR="00A80559" w:rsidRDefault="00A80559"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Controlled function</w:t>
      </w:r>
    </w:p>
    <w:p w:rsidR="00A80559" w:rsidRDefault="00A80559" w:rsidP="00A80559">
      <w:pPr>
        <w:pStyle w:val="ListParagraph"/>
        <w:numPr>
          <w:ilvl w:val="1"/>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Human channel (hand, finger, foot, gaze, speech...)</w:t>
      </w:r>
      <w:r w:rsidR="00DA786E">
        <w:rPr>
          <w:rFonts w:ascii="Andalus" w:eastAsia="Wingdings2" w:hAnsi="Andalus" w:cs="Andalus"/>
          <w:color w:val="8064A2" w:themeColor="accent4"/>
        </w:rPr>
        <w:t xml:space="preserve"> What part of the body we need to use</w:t>
      </w:r>
    </w:p>
    <w:p w:rsidR="00A80559" w:rsidRDefault="00A80559" w:rsidP="00A80559">
      <w:pPr>
        <w:pStyle w:val="ListParagraph"/>
        <w:numPr>
          <w:ilvl w:val="1"/>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Human control action (push, pull, press, rotate,...)</w:t>
      </w:r>
      <w:r w:rsidR="00DA786E">
        <w:rPr>
          <w:rFonts w:ascii="Andalus" w:eastAsia="Wingdings2" w:hAnsi="Andalus" w:cs="Andalus"/>
          <w:color w:val="8064A2" w:themeColor="accent4"/>
        </w:rPr>
        <w:t xml:space="preserve"> What would be the control action (ex: with hand, push or pull, etc) that is needed to achieve the goal</w:t>
      </w:r>
    </w:p>
    <w:p w:rsidR="00A80559" w:rsidRDefault="00A80559" w:rsidP="00A80559">
      <w:pPr>
        <w:autoSpaceDE w:val="0"/>
        <w:autoSpaceDN w:val="0"/>
        <w:adjustRightInd w:val="0"/>
        <w:spacing w:after="100" w:afterAutospacing="1" w:line="240" w:lineRule="auto"/>
        <w:rPr>
          <w:rFonts w:ascii="Andalus" w:eastAsia="Wingdings2" w:hAnsi="Andalus" w:cs="Andalus"/>
        </w:rPr>
      </w:pPr>
      <w:r w:rsidRPr="00A80559">
        <w:rPr>
          <w:rFonts w:ascii="Andalus" w:eastAsia="Wingdings2" w:hAnsi="Andalus" w:cs="Andalus"/>
        </w:rPr>
        <w:t>Control Classification</w:t>
      </w:r>
    </w:p>
    <w:p w:rsidR="00DA786E" w:rsidRDefault="00DA786E" w:rsidP="00DA786E">
      <w:pPr>
        <w:pStyle w:val="ListParagraph"/>
        <w:numPr>
          <w:ilvl w:val="0"/>
          <w:numId w:val="52"/>
        </w:numPr>
        <w:autoSpaceDE w:val="0"/>
        <w:autoSpaceDN w:val="0"/>
        <w:adjustRightInd w:val="0"/>
        <w:spacing w:after="100" w:afterAutospacing="1" w:line="240" w:lineRule="auto"/>
        <w:rPr>
          <w:rFonts w:ascii="Andalus" w:eastAsia="Wingdings2" w:hAnsi="Andalus" w:cs="Andalus"/>
          <w:color w:val="8064A2" w:themeColor="accent4"/>
        </w:rPr>
      </w:pPr>
      <w:r>
        <w:rPr>
          <w:rFonts w:ascii="Andalus" w:eastAsia="Wingdings2" w:hAnsi="Andalus" w:cs="Andalus"/>
          <w:color w:val="8064A2" w:themeColor="accent4"/>
        </w:rPr>
        <w:t>Examples:</w:t>
      </w:r>
    </w:p>
    <w:p w:rsidR="00DA786E" w:rsidRDefault="00DA786E" w:rsidP="00DA786E">
      <w:pPr>
        <w:pStyle w:val="ListParagraph"/>
        <w:numPr>
          <w:ilvl w:val="1"/>
          <w:numId w:val="52"/>
        </w:numPr>
        <w:autoSpaceDE w:val="0"/>
        <w:autoSpaceDN w:val="0"/>
        <w:adjustRightInd w:val="0"/>
        <w:spacing w:after="100" w:afterAutospacing="1" w:line="240" w:lineRule="auto"/>
        <w:rPr>
          <w:rFonts w:ascii="Andalus" w:eastAsia="Wingdings2" w:hAnsi="Andalus" w:cs="Andalus"/>
          <w:color w:val="8064A2" w:themeColor="accent4"/>
        </w:rPr>
      </w:pPr>
      <w:r>
        <w:rPr>
          <w:rFonts w:ascii="Andalus" w:eastAsia="Wingdings2" w:hAnsi="Andalus" w:cs="Andalus"/>
          <w:color w:val="8064A2" w:themeColor="accent4"/>
        </w:rPr>
        <w:t>Using an ATM would be discrete (yes or no; right or left): very short lived</w:t>
      </w:r>
    </w:p>
    <w:p w:rsidR="00DA786E" w:rsidRDefault="00DA786E" w:rsidP="00DA786E">
      <w:pPr>
        <w:pStyle w:val="ListParagraph"/>
        <w:numPr>
          <w:ilvl w:val="1"/>
          <w:numId w:val="52"/>
        </w:numPr>
        <w:autoSpaceDE w:val="0"/>
        <w:autoSpaceDN w:val="0"/>
        <w:adjustRightInd w:val="0"/>
        <w:spacing w:after="100" w:afterAutospacing="1" w:line="240" w:lineRule="auto"/>
        <w:rPr>
          <w:rFonts w:ascii="Andalus" w:eastAsia="Wingdings2" w:hAnsi="Andalus" w:cs="Andalus"/>
          <w:color w:val="8064A2" w:themeColor="accent4"/>
        </w:rPr>
      </w:pPr>
      <w:r>
        <w:rPr>
          <w:rFonts w:ascii="Andalus" w:eastAsia="Wingdings2" w:hAnsi="Andalus" w:cs="Andalus"/>
          <w:color w:val="8064A2" w:themeColor="accent4"/>
        </w:rPr>
        <w:t xml:space="preserve">Controlling a car’s speed: continuous </w:t>
      </w:r>
    </w:p>
    <w:p w:rsidR="00DA786E" w:rsidRPr="00DA786E" w:rsidRDefault="00DA786E" w:rsidP="00DA786E">
      <w:pPr>
        <w:pStyle w:val="ListParagraph"/>
        <w:numPr>
          <w:ilvl w:val="1"/>
          <w:numId w:val="52"/>
        </w:numPr>
        <w:autoSpaceDE w:val="0"/>
        <w:autoSpaceDN w:val="0"/>
        <w:adjustRightInd w:val="0"/>
        <w:spacing w:after="100" w:afterAutospacing="1" w:line="240" w:lineRule="auto"/>
        <w:rPr>
          <w:rFonts w:ascii="Andalus" w:eastAsia="Wingdings2" w:hAnsi="Andalus" w:cs="Andalus"/>
          <w:color w:val="8064A2" w:themeColor="accent4"/>
        </w:rPr>
      </w:pPr>
      <w:r>
        <w:rPr>
          <w:rFonts w:ascii="Andalus" w:eastAsia="Wingdings2" w:hAnsi="Andalus" w:cs="Andalus"/>
          <w:color w:val="8064A2" w:themeColor="accent4"/>
        </w:rPr>
        <w:lastRenderedPageBreak/>
        <w:t xml:space="preserve">Controlling a radio is discrete, you just choose a channel or it can be continuous by switching through all channels </w:t>
      </w:r>
    </w:p>
    <w:p w:rsidR="00A80559" w:rsidRPr="00A80559" w:rsidRDefault="00A80559" w:rsidP="00A80559">
      <w:pPr>
        <w:autoSpaceDE w:val="0"/>
        <w:autoSpaceDN w:val="0"/>
        <w:adjustRightInd w:val="0"/>
        <w:spacing w:after="100" w:afterAutospacing="1" w:line="240" w:lineRule="auto"/>
        <w:rPr>
          <w:rFonts w:ascii="Andalus" w:eastAsia="Wingdings2" w:hAnsi="Andalus" w:cs="Andalus"/>
        </w:rPr>
      </w:pPr>
      <w:r>
        <w:rPr>
          <w:noProof/>
          <w:lang w:eastAsia="en-CA"/>
        </w:rPr>
        <w:drawing>
          <wp:inline distT="0" distB="0" distL="0" distR="0">
            <wp:extent cx="6257925" cy="3171825"/>
            <wp:effectExtent l="0" t="38100" r="0" b="28575"/>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0" r:lo="rId61" r:qs="rId62" r:cs="rId63"/>
              </a:graphicData>
            </a:graphic>
          </wp:inline>
        </w:drawing>
      </w:r>
    </w:p>
    <w:p w:rsidR="00A80559" w:rsidRPr="00A80559" w:rsidRDefault="00A80559" w:rsidP="00A80559">
      <w:pPr>
        <w:autoSpaceDE w:val="0"/>
        <w:autoSpaceDN w:val="0"/>
        <w:adjustRightInd w:val="0"/>
        <w:spacing w:after="100" w:afterAutospacing="1" w:line="240" w:lineRule="auto"/>
        <w:rPr>
          <w:rFonts w:ascii="Andalus" w:eastAsia="Wingdings2" w:hAnsi="Andalus" w:cs="Andalus"/>
        </w:rPr>
      </w:pPr>
      <w:r w:rsidRPr="00A80559">
        <w:rPr>
          <w:rFonts w:ascii="Andalus" w:eastAsia="Wingdings2" w:hAnsi="Andalus" w:cs="Andalus"/>
        </w:rPr>
        <w:t>Assessment Criteria</w:t>
      </w:r>
    </w:p>
    <w:p w:rsidR="00A80559" w:rsidRDefault="00A80559"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The required space</w:t>
      </w:r>
      <w:r w:rsidR="00DA786E">
        <w:rPr>
          <w:rFonts w:ascii="Andalus" w:eastAsia="Wingdings2" w:hAnsi="Andalus" w:cs="Andalus"/>
          <w:color w:val="8064A2" w:themeColor="accent4"/>
        </w:rPr>
        <w:t xml:space="preserve"> would be the available space that we have </w:t>
      </w:r>
    </w:p>
    <w:p w:rsidR="00A80559" w:rsidRDefault="00A80559"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 xml:space="preserve">Likelihood for erroneous activation </w:t>
      </w:r>
      <w:r w:rsidR="00DA786E">
        <w:rPr>
          <w:rFonts w:ascii="Andalus" w:eastAsia="Wingdings2" w:hAnsi="Andalus" w:cs="Andalus"/>
          <w:color w:val="8064A2" w:themeColor="accent4"/>
        </w:rPr>
        <w:t>(for making an error; would it be easy to make an error; what are the consequences for making an error)</w:t>
      </w:r>
    </w:p>
    <w:p w:rsidR="00A80559" w:rsidRDefault="00A80559"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 xml:space="preserve">Feedback effectiveness </w:t>
      </w:r>
    </w:p>
    <w:p w:rsidR="00A80559" w:rsidRDefault="00A80559" w:rsidP="00A80559">
      <w:pPr>
        <w:pStyle w:val="ListParagraph"/>
        <w:numPr>
          <w:ilvl w:val="1"/>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 xml:space="preserve">Visual </w:t>
      </w:r>
      <w:r w:rsidR="00DA786E">
        <w:rPr>
          <w:rFonts w:ascii="Andalus" w:eastAsia="Wingdings2" w:hAnsi="Andalus" w:cs="Andalus"/>
          <w:color w:val="8064A2" w:themeColor="accent4"/>
        </w:rPr>
        <w:t xml:space="preserve">(ex: stick shift – when you’re unaware of what gear you are in, is there visual feedback?)  </w:t>
      </w:r>
    </w:p>
    <w:p w:rsidR="00A80559" w:rsidRDefault="00A80559" w:rsidP="00A80559">
      <w:pPr>
        <w:pStyle w:val="ListParagraph"/>
        <w:numPr>
          <w:ilvl w:val="1"/>
          <w:numId w:val="49"/>
        </w:numPr>
        <w:autoSpaceDE w:val="0"/>
        <w:autoSpaceDN w:val="0"/>
        <w:adjustRightInd w:val="0"/>
        <w:spacing w:after="100" w:afterAutospacing="1" w:line="240" w:lineRule="auto"/>
        <w:rPr>
          <w:rFonts w:ascii="Andalus" w:eastAsia="Wingdings2" w:hAnsi="Andalus" w:cs="Andalus"/>
        </w:rPr>
      </w:pPr>
      <w:proofErr w:type="spellStart"/>
      <w:r>
        <w:rPr>
          <w:rFonts w:ascii="Andalus" w:eastAsia="Wingdings2" w:hAnsi="Andalus" w:cs="Andalus"/>
        </w:rPr>
        <w:t>Haptic</w:t>
      </w:r>
      <w:proofErr w:type="spellEnd"/>
      <w:r>
        <w:rPr>
          <w:rFonts w:ascii="Andalus" w:eastAsia="Wingdings2" w:hAnsi="Andalus" w:cs="Andalus"/>
        </w:rPr>
        <w:t xml:space="preserve"> </w:t>
      </w:r>
      <w:r w:rsidR="00DA786E">
        <w:rPr>
          <w:rFonts w:ascii="Andalus" w:eastAsia="Wingdings2" w:hAnsi="Andalus" w:cs="Andalus"/>
          <w:color w:val="8064A2" w:themeColor="accent4"/>
        </w:rPr>
        <w:t xml:space="preserve">(physically felt feedback; could be pressure, touch, feel, temperature, vibration, etc) </w:t>
      </w:r>
    </w:p>
    <w:p w:rsidR="00A80559" w:rsidRDefault="00A80559"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 xml:space="preserve">Effectiveness as part of a group </w:t>
      </w:r>
      <w:r w:rsidR="00DA786E">
        <w:rPr>
          <w:rFonts w:ascii="Andalus" w:eastAsia="Wingdings2" w:hAnsi="Andalus" w:cs="Andalus"/>
          <w:color w:val="8064A2" w:themeColor="accent4"/>
        </w:rPr>
        <w:t>(ex: push and pull controls on a dash; are they effective together?)</w:t>
      </w:r>
    </w:p>
    <w:p w:rsidR="00A80559" w:rsidRDefault="00A80559"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 xml:space="preserve">Effectiveness in operating similar controls concurrently </w:t>
      </w:r>
      <w:r w:rsidR="006850D6" w:rsidRPr="006850D6">
        <w:rPr>
          <w:rFonts w:ascii="Andalus" w:eastAsia="Wingdings2" w:hAnsi="Andalus" w:cs="Andalus"/>
          <w:color w:val="8064A2" w:themeColor="accent4"/>
        </w:rPr>
        <w:t>(very effective</w:t>
      </w:r>
      <w:r w:rsidR="006850D6">
        <w:rPr>
          <w:rFonts w:ascii="Andalus" w:eastAsia="Wingdings2" w:hAnsi="Andalus" w:cs="Andalus"/>
          <w:color w:val="8064A2" w:themeColor="accent4"/>
        </w:rPr>
        <w:t>; ex: light switches</w:t>
      </w:r>
      <w:r w:rsidR="006850D6" w:rsidRPr="006850D6">
        <w:rPr>
          <w:rFonts w:ascii="Andalus" w:eastAsia="Wingdings2" w:hAnsi="Andalus" w:cs="Andalus"/>
          <w:color w:val="8064A2" w:themeColor="accent4"/>
        </w:rPr>
        <w:t>)</w:t>
      </w:r>
    </w:p>
    <w:p w:rsidR="00A80559" w:rsidRDefault="00A80559"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Effectiveness in operating as a part of multi-function controls</w:t>
      </w:r>
      <w:r w:rsidR="006850D6">
        <w:rPr>
          <w:rFonts w:ascii="Andalus" w:eastAsia="Wingdings2" w:hAnsi="Andalus" w:cs="Andalus"/>
          <w:color w:val="8064A2" w:themeColor="accent4"/>
        </w:rPr>
        <w:t xml:space="preserve"> (a mouse is multi-functional, with different push buttons and rotary thingy)</w:t>
      </w:r>
    </w:p>
    <w:p w:rsidR="00A80559" w:rsidRPr="003375CA" w:rsidRDefault="00A80559" w:rsidP="003375CA">
      <w:pPr>
        <w:autoSpaceDE w:val="0"/>
        <w:autoSpaceDN w:val="0"/>
        <w:adjustRightInd w:val="0"/>
        <w:spacing w:after="100" w:afterAutospacing="1" w:line="240" w:lineRule="auto"/>
        <w:rPr>
          <w:rFonts w:ascii="Andalus" w:eastAsia="Wingdings2" w:hAnsi="Andalus" w:cs="Andalus"/>
          <w:b/>
          <w:i/>
        </w:rPr>
      </w:pPr>
      <w:r w:rsidRPr="003375CA">
        <w:rPr>
          <w:rFonts w:ascii="Andalus" w:eastAsia="Wingdings2" w:hAnsi="Andalus" w:cs="Andalus"/>
          <w:b/>
          <w:i/>
        </w:rPr>
        <w:t xml:space="preserve">*The control type should be </w:t>
      </w:r>
      <w:r w:rsidR="003375CA" w:rsidRPr="003375CA">
        <w:rPr>
          <w:rFonts w:ascii="Andalus" w:eastAsia="Wingdings2" w:hAnsi="Andalus" w:cs="Andalus"/>
          <w:b/>
          <w:i/>
        </w:rPr>
        <w:t xml:space="preserve">appropriate to the control </w:t>
      </w:r>
      <w:r w:rsidR="006850D6">
        <w:rPr>
          <w:rFonts w:ascii="Andalus" w:eastAsia="Wingdings2" w:hAnsi="Andalus" w:cs="Andalus"/>
          <w:b/>
          <w:i/>
        </w:rPr>
        <w:t xml:space="preserve">parameters and </w:t>
      </w:r>
      <w:r w:rsidR="003375CA" w:rsidRPr="003375CA">
        <w:rPr>
          <w:rFonts w:ascii="Andalus" w:eastAsia="Wingdings2" w:hAnsi="Andalus" w:cs="Andalus"/>
          <w:b/>
          <w:i/>
        </w:rPr>
        <w:t>characteristics in the task</w:t>
      </w:r>
    </w:p>
    <w:p w:rsidR="003375CA" w:rsidRDefault="003375CA" w:rsidP="006850D6">
      <w:pPr>
        <w:autoSpaceDE w:val="0"/>
        <w:autoSpaceDN w:val="0"/>
        <w:adjustRightInd w:val="0"/>
        <w:spacing w:after="100" w:afterAutospacing="1" w:line="240" w:lineRule="auto"/>
        <w:rPr>
          <w:rFonts w:ascii="Andalus" w:eastAsia="Wingdings2" w:hAnsi="Andalus" w:cs="Andalus"/>
        </w:rPr>
      </w:pPr>
      <w:r w:rsidRPr="006850D6">
        <w:rPr>
          <w:rFonts w:ascii="Andalus" w:eastAsia="Wingdings2" w:hAnsi="Andalus" w:cs="Andalus"/>
        </w:rPr>
        <w:t xml:space="preserve">Control Assessment </w:t>
      </w:r>
    </w:p>
    <w:p w:rsidR="006850D6" w:rsidRDefault="006850D6" w:rsidP="006850D6">
      <w:pPr>
        <w:autoSpaceDE w:val="0"/>
        <w:autoSpaceDN w:val="0"/>
        <w:adjustRightInd w:val="0"/>
        <w:spacing w:after="100" w:afterAutospacing="1" w:line="240" w:lineRule="auto"/>
        <w:rPr>
          <w:rFonts w:ascii="Andalus" w:eastAsia="Wingdings2" w:hAnsi="Andalus" w:cs="Andalus"/>
          <w:color w:val="8064A2" w:themeColor="accent4"/>
        </w:rPr>
      </w:pPr>
      <w:r>
        <w:rPr>
          <w:rFonts w:ascii="Andalus" w:eastAsia="Wingdings2" w:hAnsi="Andalus" w:cs="Andalus"/>
          <w:color w:val="8064A2" w:themeColor="accent4"/>
        </w:rPr>
        <w:t>*we should us</w:t>
      </w:r>
      <w:r w:rsidR="002C6289">
        <w:rPr>
          <w:rFonts w:ascii="Andalus" w:eastAsia="Wingdings2" w:hAnsi="Andalus" w:cs="Andalus"/>
          <w:color w:val="8064A2" w:themeColor="accent4"/>
        </w:rPr>
        <w:t>e</w:t>
      </w:r>
      <w:r>
        <w:rPr>
          <w:rFonts w:ascii="Andalus" w:eastAsia="Wingdings2" w:hAnsi="Andalus" w:cs="Andalus"/>
          <w:color w:val="8064A2" w:themeColor="accent4"/>
        </w:rPr>
        <w:t xml:space="preserve"> this table to categorize the controls </w:t>
      </w:r>
    </w:p>
    <w:p w:rsidR="002C6289" w:rsidRDefault="009F7CDD" w:rsidP="006850D6">
      <w:pPr>
        <w:autoSpaceDE w:val="0"/>
        <w:autoSpaceDN w:val="0"/>
        <w:adjustRightInd w:val="0"/>
        <w:spacing w:after="100" w:afterAutospacing="1" w:line="240" w:lineRule="auto"/>
        <w:rPr>
          <w:rFonts w:ascii="Andalus" w:eastAsia="Wingdings2" w:hAnsi="Andalus" w:cs="Andalus"/>
          <w:color w:val="8064A2" w:themeColor="accent4"/>
        </w:rPr>
      </w:pPr>
      <w:r>
        <w:rPr>
          <w:rFonts w:ascii="Andalus" w:eastAsia="Wingdings2" w:hAnsi="Andalus" w:cs="Andalus"/>
          <w:color w:val="8064A2" w:themeColor="accent4"/>
        </w:rPr>
        <w:lastRenderedPageBreak/>
        <w:t>***</w:t>
      </w:r>
      <w:r w:rsidR="002C6289">
        <w:rPr>
          <w:rFonts w:ascii="Andalus" w:eastAsia="Wingdings2" w:hAnsi="Andalus" w:cs="Andalus"/>
          <w:color w:val="8064A2" w:themeColor="accent4"/>
        </w:rPr>
        <w:t>This table will be on the exam with a few controls</w:t>
      </w:r>
    </w:p>
    <w:tbl>
      <w:tblPr>
        <w:tblStyle w:val="MediumShading1-Accent4"/>
        <w:tblW w:w="0" w:type="auto"/>
        <w:tblLook w:val="04A0"/>
      </w:tblPr>
      <w:tblGrid>
        <w:gridCol w:w="945"/>
        <w:gridCol w:w="730"/>
        <w:gridCol w:w="1533"/>
        <w:gridCol w:w="1799"/>
        <w:gridCol w:w="1491"/>
        <w:gridCol w:w="1502"/>
        <w:gridCol w:w="1576"/>
      </w:tblGrid>
      <w:tr w:rsidR="002C6289" w:rsidTr="006850D6">
        <w:trPr>
          <w:cnfStyle w:val="100000000000"/>
        </w:trPr>
        <w:tc>
          <w:tcPr>
            <w:cnfStyle w:val="001000000000"/>
            <w:tcW w:w="0" w:type="auto"/>
          </w:tcPr>
          <w:p w:rsidR="003375CA" w:rsidRPr="003375CA" w:rsidRDefault="003375CA" w:rsidP="003375CA">
            <w:pPr>
              <w:autoSpaceDE w:val="0"/>
              <w:autoSpaceDN w:val="0"/>
              <w:adjustRightInd w:val="0"/>
              <w:spacing w:after="100" w:afterAutospacing="1"/>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100000000000"/>
              <w:rPr>
                <w:rFonts w:ascii="Andalus" w:eastAsia="Wingdings2" w:hAnsi="Andalus" w:cs="Andalus"/>
              </w:rPr>
            </w:pPr>
            <w:r>
              <w:rPr>
                <w:rFonts w:ascii="Andalus" w:eastAsia="Wingdings2" w:hAnsi="Andalus" w:cs="Andalus"/>
              </w:rPr>
              <w:t>Space</w:t>
            </w:r>
          </w:p>
        </w:tc>
        <w:tc>
          <w:tcPr>
            <w:tcW w:w="0" w:type="auto"/>
          </w:tcPr>
          <w:p w:rsidR="003375CA" w:rsidRPr="003375CA" w:rsidRDefault="003375CA" w:rsidP="003375CA">
            <w:pPr>
              <w:autoSpaceDE w:val="0"/>
              <w:autoSpaceDN w:val="0"/>
              <w:adjustRightInd w:val="0"/>
              <w:spacing w:after="100" w:afterAutospacing="1"/>
              <w:cnfStyle w:val="100000000000"/>
              <w:rPr>
                <w:rFonts w:ascii="Andalus" w:eastAsia="Wingdings2" w:hAnsi="Andalus" w:cs="Andalus"/>
              </w:rPr>
            </w:pPr>
            <w:r>
              <w:rPr>
                <w:rFonts w:ascii="Andalus" w:eastAsia="Wingdings2" w:hAnsi="Andalus" w:cs="Andalus"/>
              </w:rPr>
              <w:t>Incidental Activation</w:t>
            </w:r>
          </w:p>
        </w:tc>
        <w:tc>
          <w:tcPr>
            <w:tcW w:w="0" w:type="auto"/>
          </w:tcPr>
          <w:p w:rsidR="003375CA" w:rsidRPr="003375CA" w:rsidRDefault="003375CA" w:rsidP="003375CA">
            <w:pPr>
              <w:autoSpaceDE w:val="0"/>
              <w:autoSpaceDN w:val="0"/>
              <w:adjustRightInd w:val="0"/>
              <w:spacing w:after="100" w:afterAutospacing="1"/>
              <w:cnfStyle w:val="100000000000"/>
              <w:rPr>
                <w:rFonts w:ascii="Andalus" w:eastAsia="Wingdings2" w:hAnsi="Andalus" w:cs="Andalus"/>
              </w:rPr>
            </w:pPr>
            <w:r>
              <w:rPr>
                <w:rFonts w:ascii="Andalus" w:eastAsia="Wingdings2" w:hAnsi="Andalus" w:cs="Andalus"/>
              </w:rPr>
              <w:t>Feedback Effectiveness</w:t>
            </w:r>
          </w:p>
        </w:tc>
        <w:tc>
          <w:tcPr>
            <w:tcW w:w="0" w:type="auto"/>
          </w:tcPr>
          <w:p w:rsidR="003375CA" w:rsidRPr="003375CA" w:rsidRDefault="003375CA" w:rsidP="003375CA">
            <w:pPr>
              <w:autoSpaceDE w:val="0"/>
              <w:autoSpaceDN w:val="0"/>
              <w:adjustRightInd w:val="0"/>
              <w:spacing w:after="100" w:afterAutospacing="1"/>
              <w:cnfStyle w:val="100000000000"/>
              <w:rPr>
                <w:rFonts w:ascii="Andalus" w:eastAsia="Wingdings2" w:hAnsi="Andalus" w:cs="Andalus"/>
              </w:rPr>
            </w:pPr>
            <w:r>
              <w:rPr>
                <w:rFonts w:ascii="Andalus" w:eastAsia="Wingdings2" w:hAnsi="Andalus" w:cs="Andalus"/>
              </w:rPr>
              <w:t>Effectiveness as part of a group</w:t>
            </w:r>
          </w:p>
        </w:tc>
        <w:tc>
          <w:tcPr>
            <w:tcW w:w="0" w:type="auto"/>
          </w:tcPr>
          <w:p w:rsidR="003375CA" w:rsidRPr="003375CA" w:rsidRDefault="003375CA" w:rsidP="003375CA">
            <w:pPr>
              <w:autoSpaceDE w:val="0"/>
              <w:autoSpaceDN w:val="0"/>
              <w:adjustRightInd w:val="0"/>
              <w:spacing w:after="100" w:afterAutospacing="1"/>
              <w:cnfStyle w:val="100000000000"/>
              <w:rPr>
                <w:rFonts w:ascii="Andalus" w:eastAsia="Wingdings2" w:hAnsi="Andalus" w:cs="Andalus"/>
              </w:rPr>
            </w:pPr>
            <w:r>
              <w:rPr>
                <w:rFonts w:ascii="Andalus" w:eastAsia="Wingdings2" w:hAnsi="Andalus" w:cs="Andalus"/>
              </w:rPr>
              <w:t>Effectiveness in operating similar controls concurrently</w:t>
            </w:r>
          </w:p>
        </w:tc>
        <w:tc>
          <w:tcPr>
            <w:tcW w:w="0" w:type="auto"/>
          </w:tcPr>
          <w:p w:rsidR="003375CA" w:rsidRPr="003375CA" w:rsidRDefault="003375CA" w:rsidP="003375CA">
            <w:pPr>
              <w:autoSpaceDE w:val="0"/>
              <w:autoSpaceDN w:val="0"/>
              <w:adjustRightInd w:val="0"/>
              <w:spacing w:after="100" w:afterAutospacing="1"/>
              <w:cnfStyle w:val="100000000000"/>
              <w:rPr>
                <w:rFonts w:ascii="Andalus" w:eastAsia="Wingdings2" w:hAnsi="Andalus" w:cs="Andalus"/>
              </w:rPr>
            </w:pPr>
            <w:r>
              <w:rPr>
                <w:rFonts w:ascii="Andalus" w:eastAsia="Wingdings2" w:hAnsi="Andalus" w:cs="Andalus"/>
              </w:rPr>
              <w:t>Effectiveness in operating as a part of multi-function control</w:t>
            </w:r>
          </w:p>
        </w:tc>
      </w:tr>
      <w:tr w:rsidR="002C6289" w:rsidTr="006850D6">
        <w:trPr>
          <w:cnfStyle w:val="000000100000"/>
        </w:trPr>
        <w:tc>
          <w:tcPr>
            <w:cnfStyle w:val="001000000000"/>
            <w:tcW w:w="0" w:type="auto"/>
          </w:tcPr>
          <w:p w:rsidR="003375CA" w:rsidRPr="003375CA" w:rsidRDefault="003375CA" w:rsidP="003375CA">
            <w:pPr>
              <w:autoSpaceDE w:val="0"/>
              <w:autoSpaceDN w:val="0"/>
              <w:adjustRightInd w:val="0"/>
              <w:spacing w:after="100" w:afterAutospacing="1"/>
              <w:rPr>
                <w:rFonts w:ascii="Andalus" w:eastAsia="Wingdings2" w:hAnsi="Andalus" w:cs="Andalus"/>
              </w:rPr>
            </w:pPr>
            <w:r>
              <w:rPr>
                <w:rFonts w:ascii="Andalus" w:eastAsia="Wingdings2" w:hAnsi="Andalus" w:cs="Andalus"/>
              </w:rPr>
              <w:t>Push Button</w:t>
            </w:r>
          </w:p>
        </w:tc>
        <w:tc>
          <w:tcPr>
            <w:tcW w:w="0" w:type="auto"/>
          </w:tcPr>
          <w:p w:rsidR="003375CA" w:rsidRPr="003375CA" w:rsidRDefault="006850D6" w:rsidP="003375CA">
            <w:pPr>
              <w:autoSpaceDE w:val="0"/>
              <w:autoSpaceDN w:val="0"/>
              <w:adjustRightInd w:val="0"/>
              <w:spacing w:after="100" w:afterAutospacing="1"/>
              <w:cnfStyle w:val="000000100000"/>
              <w:rPr>
                <w:rFonts w:ascii="Andalus" w:eastAsia="Wingdings2" w:hAnsi="Andalus" w:cs="Andalus"/>
              </w:rPr>
            </w:pPr>
            <w:r>
              <w:rPr>
                <w:rFonts w:ascii="Andalus" w:eastAsia="Wingdings2" w:hAnsi="Andalus" w:cs="Andalus"/>
              </w:rPr>
              <w:t>Little</w:t>
            </w:r>
          </w:p>
        </w:tc>
        <w:tc>
          <w:tcPr>
            <w:tcW w:w="0" w:type="auto"/>
          </w:tcPr>
          <w:p w:rsidR="003375CA" w:rsidRPr="003375CA" w:rsidRDefault="006850D6" w:rsidP="006850D6">
            <w:pPr>
              <w:autoSpaceDE w:val="0"/>
              <w:autoSpaceDN w:val="0"/>
              <w:adjustRightInd w:val="0"/>
              <w:spacing w:after="100" w:afterAutospacing="1"/>
              <w:cnfStyle w:val="000000100000"/>
              <w:rPr>
                <w:rFonts w:ascii="Andalus" w:eastAsia="Wingdings2" w:hAnsi="Andalus" w:cs="Andalus"/>
              </w:rPr>
            </w:pPr>
            <w:r>
              <w:rPr>
                <w:rFonts w:ascii="Andalus" w:eastAsia="Wingdings2" w:hAnsi="Andalus" w:cs="Andalus"/>
              </w:rPr>
              <w:t xml:space="preserve">Depends; eject button close to u can be dangerous; put a guard on it; can make it resistant </w:t>
            </w:r>
          </w:p>
        </w:tc>
        <w:tc>
          <w:tcPr>
            <w:tcW w:w="0" w:type="auto"/>
          </w:tcPr>
          <w:p w:rsidR="003375CA" w:rsidRPr="003375CA" w:rsidRDefault="006850D6" w:rsidP="003375CA">
            <w:pPr>
              <w:autoSpaceDE w:val="0"/>
              <w:autoSpaceDN w:val="0"/>
              <w:adjustRightInd w:val="0"/>
              <w:spacing w:after="100" w:afterAutospacing="1"/>
              <w:cnfStyle w:val="000000100000"/>
              <w:rPr>
                <w:rFonts w:ascii="Andalus" w:eastAsia="Wingdings2" w:hAnsi="Andalus" w:cs="Andalus"/>
              </w:rPr>
            </w:pPr>
            <w:r>
              <w:rPr>
                <w:rFonts w:ascii="Andalus" w:eastAsia="Wingdings2" w:hAnsi="Andalus" w:cs="Andalus"/>
              </w:rPr>
              <w:t xml:space="preserve">Depends if u can c it pushed in or not; </w:t>
            </w:r>
            <w:r w:rsidRPr="002C6289">
              <w:rPr>
                <w:rFonts w:ascii="Andalus" w:eastAsia="Wingdings2" w:hAnsi="Andalus" w:cs="Andalus"/>
                <w:i/>
              </w:rPr>
              <w:t>momentary</w:t>
            </w:r>
            <w:r>
              <w:rPr>
                <w:rFonts w:ascii="Andalus" w:eastAsia="Wingdings2" w:hAnsi="Andalus" w:cs="Andalus"/>
              </w:rPr>
              <w:t xml:space="preserve"> button not easy to c (push in and comes out</w:t>
            </w:r>
            <w:r w:rsidR="002C6289">
              <w:rPr>
                <w:rFonts w:ascii="Andalus" w:eastAsia="Wingdings2" w:hAnsi="Andalus" w:cs="Andalus"/>
              </w:rPr>
              <w:t xml:space="preserve">; not much </w:t>
            </w:r>
            <w:proofErr w:type="spellStart"/>
            <w:r w:rsidR="002C6289">
              <w:rPr>
                <w:rFonts w:ascii="Andalus" w:eastAsia="Wingdings2" w:hAnsi="Andalus" w:cs="Andalus"/>
              </w:rPr>
              <w:t>haptic</w:t>
            </w:r>
            <w:proofErr w:type="spellEnd"/>
            <w:r w:rsidR="002C6289">
              <w:rPr>
                <w:rFonts w:ascii="Andalus" w:eastAsia="Wingdings2" w:hAnsi="Andalus" w:cs="Andalus"/>
              </w:rPr>
              <w:t xml:space="preserve"> feedback)</w:t>
            </w:r>
            <w:r>
              <w:rPr>
                <w:rFonts w:ascii="Andalus" w:eastAsia="Wingdings2" w:hAnsi="Andalus" w:cs="Andalus"/>
              </w:rPr>
              <w:t xml:space="preserve">; Can put a light in it; Can get auditory feedback; </w:t>
            </w:r>
          </w:p>
        </w:tc>
        <w:tc>
          <w:tcPr>
            <w:tcW w:w="0" w:type="auto"/>
          </w:tcPr>
          <w:p w:rsidR="003375CA" w:rsidRPr="003375CA" w:rsidRDefault="002C6289" w:rsidP="003375CA">
            <w:pPr>
              <w:autoSpaceDE w:val="0"/>
              <w:autoSpaceDN w:val="0"/>
              <w:adjustRightInd w:val="0"/>
              <w:spacing w:after="100" w:afterAutospacing="1"/>
              <w:cnfStyle w:val="000000100000"/>
              <w:rPr>
                <w:rFonts w:ascii="Andalus" w:eastAsia="Wingdings2" w:hAnsi="Andalus" w:cs="Andalus"/>
              </w:rPr>
            </w:pPr>
            <w:r>
              <w:rPr>
                <w:rFonts w:ascii="Andalus" w:eastAsia="Wingdings2" w:hAnsi="Andalus" w:cs="Andalus"/>
              </w:rPr>
              <w:t xml:space="preserve">Depends what the other controls are; depends on access to it  </w:t>
            </w:r>
          </w:p>
        </w:tc>
        <w:tc>
          <w:tcPr>
            <w:tcW w:w="0" w:type="auto"/>
          </w:tcPr>
          <w:p w:rsidR="003375CA" w:rsidRPr="003375CA" w:rsidRDefault="002C6289" w:rsidP="003375CA">
            <w:pPr>
              <w:autoSpaceDE w:val="0"/>
              <w:autoSpaceDN w:val="0"/>
              <w:adjustRightInd w:val="0"/>
              <w:spacing w:after="100" w:afterAutospacing="1"/>
              <w:cnfStyle w:val="000000100000"/>
              <w:rPr>
                <w:rFonts w:ascii="Andalus" w:eastAsia="Wingdings2" w:hAnsi="Andalus" w:cs="Andalus"/>
              </w:rPr>
            </w:pPr>
            <w:r>
              <w:rPr>
                <w:rFonts w:ascii="Andalus" w:eastAsia="Wingdings2" w:hAnsi="Andalus" w:cs="Andalus"/>
              </w:rPr>
              <w:t>Yes; (ex: keyboard)</w:t>
            </w:r>
          </w:p>
        </w:tc>
        <w:tc>
          <w:tcPr>
            <w:tcW w:w="0" w:type="auto"/>
          </w:tcPr>
          <w:p w:rsidR="003375CA" w:rsidRPr="003375CA" w:rsidRDefault="002C6289" w:rsidP="003375CA">
            <w:pPr>
              <w:autoSpaceDE w:val="0"/>
              <w:autoSpaceDN w:val="0"/>
              <w:adjustRightInd w:val="0"/>
              <w:spacing w:after="100" w:afterAutospacing="1"/>
              <w:cnfStyle w:val="000000100000"/>
              <w:rPr>
                <w:rFonts w:ascii="Andalus" w:eastAsia="Wingdings2" w:hAnsi="Andalus" w:cs="Andalus"/>
              </w:rPr>
            </w:pPr>
            <w:r>
              <w:rPr>
                <w:rFonts w:ascii="Andalus" w:eastAsia="Wingdings2" w:hAnsi="Andalus" w:cs="Andalus"/>
              </w:rPr>
              <w:t>Yes, pretty effective; depends on neighbouring controls</w:t>
            </w:r>
          </w:p>
        </w:tc>
      </w:tr>
      <w:tr w:rsidR="009F7CDD" w:rsidTr="006850D6">
        <w:trPr>
          <w:cnfStyle w:val="000000010000"/>
        </w:trPr>
        <w:tc>
          <w:tcPr>
            <w:cnfStyle w:val="001000000000"/>
            <w:tcW w:w="0" w:type="auto"/>
          </w:tcPr>
          <w:p w:rsidR="003375CA" w:rsidRPr="003375CA" w:rsidRDefault="003375CA" w:rsidP="003375CA">
            <w:pPr>
              <w:autoSpaceDE w:val="0"/>
              <w:autoSpaceDN w:val="0"/>
              <w:adjustRightInd w:val="0"/>
              <w:spacing w:after="100" w:afterAutospacing="1"/>
              <w:rPr>
                <w:rFonts w:ascii="Andalus" w:eastAsia="Wingdings2" w:hAnsi="Andalus" w:cs="Andalus"/>
              </w:rPr>
            </w:pPr>
            <w:r>
              <w:rPr>
                <w:rFonts w:ascii="Andalus" w:eastAsia="Wingdings2" w:hAnsi="Andalus" w:cs="Andalus"/>
              </w:rPr>
              <w:t>Toggle</w:t>
            </w:r>
          </w:p>
        </w:tc>
        <w:tc>
          <w:tcPr>
            <w:tcW w:w="0" w:type="auto"/>
          </w:tcPr>
          <w:p w:rsidR="003375CA" w:rsidRPr="003375CA" w:rsidRDefault="003375CA" w:rsidP="003375CA">
            <w:pPr>
              <w:autoSpaceDE w:val="0"/>
              <w:autoSpaceDN w:val="0"/>
              <w:adjustRightInd w:val="0"/>
              <w:spacing w:after="100" w:afterAutospacing="1"/>
              <w:cnfStyle w:val="000000010000"/>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010000"/>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010000"/>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010000"/>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010000"/>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010000"/>
              <w:rPr>
                <w:rFonts w:ascii="Andalus" w:eastAsia="Wingdings2" w:hAnsi="Andalus" w:cs="Andalus"/>
              </w:rPr>
            </w:pPr>
          </w:p>
        </w:tc>
      </w:tr>
      <w:tr w:rsidR="009F7CDD" w:rsidTr="006850D6">
        <w:trPr>
          <w:cnfStyle w:val="000000100000"/>
        </w:trPr>
        <w:tc>
          <w:tcPr>
            <w:cnfStyle w:val="001000000000"/>
            <w:tcW w:w="0" w:type="auto"/>
          </w:tcPr>
          <w:p w:rsidR="003375CA" w:rsidRPr="003375CA" w:rsidRDefault="003375CA" w:rsidP="003375CA">
            <w:pPr>
              <w:autoSpaceDE w:val="0"/>
              <w:autoSpaceDN w:val="0"/>
              <w:adjustRightInd w:val="0"/>
              <w:spacing w:after="100" w:afterAutospacing="1"/>
              <w:rPr>
                <w:rFonts w:ascii="Andalus" w:eastAsia="Wingdings2" w:hAnsi="Andalus" w:cs="Andalus"/>
              </w:rPr>
            </w:pPr>
            <w:r>
              <w:rPr>
                <w:rFonts w:ascii="Andalus" w:eastAsia="Wingdings2" w:hAnsi="Andalus" w:cs="Andalus"/>
              </w:rPr>
              <w:t>Rocker</w:t>
            </w:r>
          </w:p>
        </w:tc>
        <w:tc>
          <w:tcPr>
            <w:tcW w:w="0" w:type="auto"/>
          </w:tcPr>
          <w:p w:rsidR="003375CA" w:rsidRPr="003375CA" w:rsidRDefault="003375CA" w:rsidP="003375CA">
            <w:pPr>
              <w:autoSpaceDE w:val="0"/>
              <w:autoSpaceDN w:val="0"/>
              <w:adjustRightInd w:val="0"/>
              <w:spacing w:after="100" w:afterAutospacing="1"/>
              <w:cnfStyle w:val="000000100000"/>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100000"/>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100000"/>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100000"/>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100000"/>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100000"/>
              <w:rPr>
                <w:rFonts w:ascii="Andalus" w:eastAsia="Wingdings2" w:hAnsi="Andalus" w:cs="Andalus"/>
              </w:rPr>
            </w:pPr>
          </w:p>
        </w:tc>
      </w:tr>
      <w:tr w:rsidR="009F7CDD" w:rsidTr="006850D6">
        <w:trPr>
          <w:cnfStyle w:val="000000010000"/>
        </w:trPr>
        <w:tc>
          <w:tcPr>
            <w:cnfStyle w:val="001000000000"/>
            <w:tcW w:w="0" w:type="auto"/>
          </w:tcPr>
          <w:p w:rsidR="003375CA" w:rsidRPr="003375CA" w:rsidRDefault="003375CA" w:rsidP="003375CA">
            <w:pPr>
              <w:autoSpaceDE w:val="0"/>
              <w:autoSpaceDN w:val="0"/>
              <w:adjustRightInd w:val="0"/>
              <w:spacing w:after="100" w:afterAutospacing="1"/>
              <w:rPr>
                <w:rFonts w:ascii="Andalus" w:eastAsia="Wingdings2" w:hAnsi="Andalus" w:cs="Andalus"/>
              </w:rPr>
            </w:pPr>
            <w:r>
              <w:rPr>
                <w:rFonts w:ascii="Andalus" w:eastAsia="Wingdings2" w:hAnsi="Andalus" w:cs="Andalus"/>
              </w:rPr>
              <w:t xml:space="preserve">Rotary Selector </w:t>
            </w:r>
          </w:p>
        </w:tc>
        <w:tc>
          <w:tcPr>
            <w:tcW w:w="0" w:type="auto"/>
          </w:tcPr>
          <w:p w:rsidR="003375CA" w:rsidRPr="003375CA" w:rsidRDefault="009F7CDD" w:rsidP="003375CA">
            <w:pPr>
              <w:autoSpaceDE w:val="0"/>
              <w:autoSpaceDN w:val="0"/>
              <w:adjustRightInd w:val="0"/>
              <w:spacing w:after="100" w:afterAutospacing="1"/>
              <w:cnfStyle w:val="000000010000"/>
              <w:rPr>
                <w:rFonts w:ascii="Andalus" w:eastAsia="Wingdings2" w:hAnsi="Andalus" w:cs="Andalus"/>
              </w:rPr>
            </w:pPr>
            <w:r>
              <w:rPr>
                <w:rFonts w:ascii="Andalus" w:eastAsia="Wingdings2" w:hAnsi="Andalus" w:cs="Andalus"/>
              </w:rPr>
              <w:t>Little</w:t>
            </w:r>
          </w:p>
        </w:tc>
        <w:tc>
          <w:tcPr>
            <w:tcW w:w="0" w:type="auto"/>
          </w:tcPr>
          <w:p w:rsidR="003375CA" w:rsidRPr="003375CA" w:rsidRDefault="009F7CDD" w:rsidP="003375CA">
            <w:pPr>
              <w:autoSpaceDE w:val="0"/>
              <w:autoSpaceDN w:val="0"/>
              <w:adjustRightInd w:val="0"/>
              <w:spacing w:after="100" w:afterAutospacing="1"/>
              <w:cnfStyle w:val="000000010000"/>
              <w:rPr>
                <w:rFonts w:ascii="Andalus" w:eastAsia="Wingdings2" w:hAnsi="Andalus" w:cs="Andalus"/>
              </w:rPr>
            </w:pPr>
            <w:r>
              <w:rPr>
                <w:rFonts w:ascii="Andalus" w:eastAsia="Wingdings2" w:hAnsi="Andalus" w:cs="Andalus"/>
              </w:rPr>
              <w:t>Depends on proximity to other controls; can be accidentally turned easily unless it has resistance</w:t>
            </w:r>
          </w:p>
        </w:tc>
        <w:tc>
          <w:tcPr>
            <w:tcW w:w="0" w:type="auto"/>
          </w:tcPr>
          <w:p w:rsidR="003375CA" w:rsidRPr="003375CA" w:rsidRDefault="003375CA" w:rsidP="003375CA">
            <w:pPr>
              <w:autoSpaceDE w:val="0"/>
              <w:autoSpaceDN w:val="0"/>
              <w:adjustRightInd w:val="0"/>
              <w:spacing w:after="100" w:afterAutospacing="1"/>
              <w:cnfStyle w:val="000000010000"/>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010000"/>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010000"/>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010000"/>
              <w:rPr>
                <w:rFonts w:ascii="Andalus" w:eastAsia="Wingdings2" w:hAnsi="Andalus" w:cs="Andalus"/>
              </w:rPr>
            </w:pPr>
          </w:p>
        </w:tc>
      </w:tr>
      <w:tr w:rsidR="002C6289" w:rsidTr="006850D6">
        <w:trPr>
          <w:cnfStyle w:val="000000100000"/>
        </w:trPr>
        <w:tc>
          <w:tcPr>
            <w:cnfStyle w:val="001000000000"/>
            <w:tcW w:w="0" w:type="auto"/>
          </w:tcPr>
          <w:p w:rsidR="003375CA" w:rsidRPr="003375CA" w:rsidRDefault="003375CA" w:rsidP="003375CA">
            <w:pPr>
              <w:autoSpaceDE w:val="0"/>
              <w:autoSpaceDN w:val="0"/>
              <w:adjustRightInd w:val="0"/>
              <w:spacing w:after="100" w:afterAutospacing="1"/>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100000"/>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100000"/>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100000"/>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100000"/>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100000"/>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100000"/>
              <w:rPr>
                <w:rFonts w:ascii="Andalus" w:eastAsia="Wingdings2" w:hAnsi="Andalus" w:cs="Andalus"/>
              </w:rPr>
            </w:pPr>
          </w:p>
        </w:tc>
      </w:tr>
      <w:tr w:rsidR="009F7CDD" w:rsidTr="006850D6">
        <w:trPr>
          <w:cnfStyle w:val="000000010000"/>
        </w:trPr>
        <w:tc>
          <w:tcPr>
            <w:cnfStyle w:val="001000000000"/>
            <w:tcW w:w="0" w:type="auto"/>
          </w:tcPr>
          <w:p w:rsidR="003375CA" w:rsidRPr="003375CA" w:rsidRDefault="003375CA" w:rsidP="003375CA">
            <w:pPr>
              <w:autoSpaceDE w:val="0"/>
              <w:autoSpaceDN w:val="0"/>
              <w:adjustRightInd w:val="0"/>
              <w:spacing w:after="100" w:afterAutospacing="1"/>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010000"/>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010000"/>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010000"/>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010000"/>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010000"/>
              <w:rPr>
                <w:rFonts w:ascii="Andalus" w:eastAsia="Wingdings2" w:hAnsi="Andalus" w:cs="Andalus"/>
              </w:rPr>
            </w:pPr>
          </w:p>
        </w:tc>
        <w:tc>
          <w:tcPr>
            <w:tcW w:w="0" w:type="auto"/>
          </w:tcPr>
          <w:p w:rsidR="003375CA" w:rsidRPr="003375CA" w:rsidRDefault="003375CA" w:rsidP="003375CA">
            <w:pPr>
              <w:autoSpaceDE w:val="0"/>
              <w:autoSpaceDN w:val="0"/>
              <w:adjustRightInd w:val="0"/>
              <w:spacing w:after="100" w:afterAutospacing="1"/>
              <w:cnfStyle w:val="000000010000"/>
              <w:rPr>
                <w:rFonts w:ascii="Andalus" w:eastAsia="Wingdings2" w:hAnsi="Andalus" w:cs="Andalus"/>
              </w:rPr>
            </w:pPr>
          </w:p>
        </w:tc>
      </w:tr>
    </w:tbl>
    <w:p w:rsidR="003375CA" w:rsidRPr="003375CA" w:rsidRDefault="003375CA" w:rsidP="003375CA">
      <w:pPr>
        <w:autoSpaceDE w:val="0"/>
        <w:autoSpaceDN w:val="0"/>
        <w:adjustRightInd w:val="0"/>
        <w:spacing w:after="100" w:afterAutospacing="1" w:line="240" w:lineRule="auto"/>
        <w:rPr>
          <w:rFonts w:ascii="Andalus" w:eastAsia="Wingdings2" w:hAnsi="Andalus" w:cs="Andalus"/>
        </w:rPr>
      </w:pPr>
      <w:r w:rsidRPr="003375CA">
        <w:rPr>
          <w:rFonts w:ascii="Andalus" w:eastAsia="Wingdings2" w:hAnsi="Andalus" w:cs="Andalus"/>
        </w:rPr>
        <w:t>Controls Classification</w:t>
      </w:r>
    </w:p>
    <w:p w:rsidR="002C6289" w:rsidRPr="002C6289" w:rsidRDefault="003375CA" w:rsidP="002C6289">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Push Button</w:t>
      </w:r>
      <w:r w:rsidR="002C6289">
        <w:rPr>
          <w:rFonts w:ascii="Andalus" w:eastAsia="Wingdings2" w:hAnsi="Andalus" w:cs="Andalus"/>
        </w:rPr>
        <w:t xml:space="preserve">: Discrete, Linear </w:t>
      </w:r>
      <w:r w:rsidR="002C6289" w:rsidRPr="002C6289">
        <w:rPr>
          <w:rFonts w:ascii="Andalus" w:eastAsia="Wingdings2" w:hAnsi="Andalus" w:cs="Andalus"/>
          <w:color w:val="8064A2" w:themeColor="accent4"/>
        </w:rPr>
        <w:t>(up or down; sideways)</w:t>
      </w:r>
      <w:r w:rsidR="002C6289">
        <w:rPr>
          <w:rFonts w:ascii="Andalus" w:eastAsia="Wingdings2" w:hAnsi="Andalus" w:cs="Andalus"/>
        </w:rPr>
        <w:t xml:space="preserve">, and </w:t>
      </w:r>
      <w:proofErr w:type="spellStart"/>
      <w:r w:rsidR="002C6289">
        <w:rPr>
          <w:rFonts w:ascii="Andalus" w:eastAsia="Wingdings2" w:hAnsi="Andalus" w:cs="Andalus"/>
        </w:rPr>
        <w:t>Uni</w:t>
      </w:r>
      <w:proofErr w:type="spellEnd"/>
      <w:r w:rsidR="002C6289">
        <w:rPr>
          <w:rFonts w:ascii="Andalus" w:eastAsia="Wingdings2" w:hAnsi="Andalus" w:cs="Andalus"/>
        </w:rPr>
        <w:t>-directional</w:t>
      </w:r>
    </w:p>
    <w:p w:rsidR="002C6289" w:rsidRDefault="003375CA"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Toggle</w:t>
      </w:r>
      <w:r w:rsidR="002C6289">
        <w:rPr>
          <w:rFonts w:ascii="Andalus" w:eastAsia="Wingdings2" w:hAnsi="Andalus" w:cs="Andalus"/>
        </w:rPr>
        <w:t xml:space="preserve"> </w:t>
      </w:r>
      <w:r w:rsidR="002C6289" w:rsidRPr="002C6289">
        <w:rPr>
          <w:rFonts w:ascii="Andalus" w:eastAsia="Wingdings2" w:hAnsi="Andalus" w:cs="Andalus"/>
          <w:color w:val="8064A2" w:themeColor="accent4"/>
        </w:rPr>
        <w:t>(light switch)</w:t>
      </w:r>
      <w:r w:rsidR="002C6289">
        <w:rPr>
          <w:rFonts w:ascii="Andalus" w:eastAsia="Wingdings2" w:hAnsi="Andalus" w:cs="Andalus"/>
        </w:rPr>
        <w:t xml:space="preserve">: Discrete, Linear </w:t>
      </w:r>
      <w:r w:rsidR="002C6289" w:rsidRPr="002C6289">
        <w:rPr>
          <w:rFonts w:ascii="Andalus" w:eastAsia="Wingdings2" w:hAnsi="Andalus" w:cs="Andalus"/>
          <w:color w:val="8064A2" w:themeColor="accent4"/>
        </w:rPr>
        <w:t>(up or down; sideways)</w:t>
      </w:r>
      <w:r w:rsidR="002C6289">
        <w:rPr>
          <w:rFonts w:ascii="Andalus" w:eastAsia="Wingdings2" w:hAnsi="Andalus" w:cs="Andalus"/>
        </w:rPr>
        <w:t xml:space="preserve">, and </w:t>
      </w:r>
      <w:proofErr w:type="spellStart"/>
      <w:r w:rsidR="002C6289">
        <w:rPr>
          <w:rFonts w:ascii="Andalus" w:eastAsia="Wingdings2" w:hAnsi="Andalus" w:cs="Andalus"/>
        </w:rPr>
        <w:t>Uni</w:t>
      </w:r>
      <w:proofErr w:type="spellEnd"/>
      <w:r w:rsidR="002C6289">
        <w:rPr>
          <w:rFonts w:ascii="Andalus" w:eastAsia="Wingdings2" w:hAnsi="Andalus" w:cs="Andalus"/>
        </w:rPr>
        <w:t>-directional</w:t>
      </w:r>
    </w:p>
    <w:p w:rsidR="003375CA" w:rsidRPr="002C6289" w:rsidRDefault="003375CA"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color w:val="8064A2" w:themeColor="accent4"/>
        </w:rPr>
      </w:pPr>
      <w:r>
        <w:rPr>
          <w:rFonts w:ascii="Andalus" w:eastAsia="Wingdings2" w:hAnsi="Andalus" w:cs="Andalus"/>
        </w:rPr>
        <w:t>Rocker</w:t>
      </w:r>
      <w:r w:rsidR="002C6289">
        <w:rPr>
          <w:rFonts w:ascii="Andalus" w:eastAsia="Wingdings2" w:hAnsi="Andalus" w:cs="Andalus"/>
        </w:rPr>
        <w:t xml:space="preserve"> </w:t>
      </w:r>
      <w:r w:rsidR="002C6289" w:rsidRPr="002C6289">
        <w:rPr>
          <w:rFonts w:ascii="Andalus" w:eastAsia="Wingdings2" w:hAnsi="Andalus" w:cs="Andalus"/>
          <w:color w:val="8064A2" w:themeColor="accent4"/>
        </w:rPr>
        <w:t>(button that rocks between 2 positions; used to set parameters – up or down)</w:t>
      </w:r>
      <w:r>
        <w:rPr>
          <w:rFonts w:ascii="Andalus" w:eastAsia="Wingdings2" w:hAnsi="Andalus" w:cs="Andalus"/>
        </w:rPr>
        <w:t>: Discrete, Linear</w:t>
      </w:r>
      <w:r w:rsidR="002C6289">
        <w:rPr>
          <w:rFonts w:ascii="Andalus" w:eastAsia="Wingdings2" w:hAnsi="Andalus" w:cs="Andalus"/>
        </w:rPr>
        <w:t xml:space="preserve"> </w:t>
      </w:r>
      <w:r w:rsidR="002C6289" w:rsidRPr="002C6289">
        <w:rPr>
          <w:rFonts w:ascii="Andalus" w:eastAsia="Wingdings2" w:hAnsi="Andalus" w:cs="Andalus"/>
          <w:color w:val="8064A2" w:themeColor="accent4"/>
        </w:rPr>
        <w:t>(up or down; sideways)</w:t>
      </w:r>
      <w:r>
        <w:rPr>
          <w:rFonts w:ascii="Andalus" w:eastAsia="Wingdings2" w:hAnsi="Andalus" w:cs="Andalus"/>
        </w:rPr>
        <w:t xml:space="preserve">, and </w:t>
      </w:r>
      <w:proofErr w:type="spellStart"/>
      <w:r>
        <w:rPr>
          <w:rFonts w:ascii="Andalus" w:eastAsia="Wingdings2" w:hAnsi="Andalus" w:cs="Andalus"/>
        </w:rPr>
        <w:t>Uni</w:t>
      </w:r>
      <w:proofErr w:type="spellEnd"/>
      <w:r>
        <w:rPr>
          <w:rFonts w:ascii="Andalus" w:eastAsia="Wingdings2" w:hAnsi="Andalus" w:cs="Andalus"/>
        </w:rPr>
        <w:t>-directional</w:t>
      </w:r>
      <w:r w:rsidR="002C6289">
        <w:rPr>
          <w:rFonts w:ascii="Andalus" w:eastAsia="Wingdings2" w:hAnsi="Andalus" w:cs="Andalus"/>
        </w:rPr>
        <w:t xml:space="preserve"> </w:t>
      </w:r>
      <w:r w:rsidR="002C6289" w:rsidRPr="002C6289">
        <w:rPr>
          <w:rFonts w:ascii="Andalus" w:eastAsia="Wingdings2" w:hAnsi="Andalus" w:cs="Andalus"/>
          <w:color w:val="8064A2" w:themeColor="accent4"/>
        </w:rPr>
        <w:t xml:space="preserve">(the control itself is discrete because you only do one movement, but the outcome (ex: more $ could be continuous if you hold your finger on one side – don’t get it confused) </w:t>
      </w:r>
    </w:p>
    <w:p w:rsidR="003375CA" w:rsidRDefault="003375CA"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lastRenderedPageBreak/>
        <w:t xml:space="preserve">Rotary Selector: Continuous, Circular/Rotary, </w:t>
      </w:r>
      <w:proofErr w:type="spellStart"/>
      <w:r>
        <w:rPr>
          <w:rFonts w:ascii="Andalus" w:eastAsia="Wingdings2" w:hAnsi="Andalus" w:cs="Andalus"/>
        </w:rPr>
        <w:t>Uni</w:t>
      </w:r>
      <w:proofErr w:type="spellEnd"/>
      <w:r>
        <w:rPr>
          <w:rFonts w:ascii="Andalus" w:eastAsia="Wingdings2" w:hAnsi="Andalus" w:cs="Andalus"/>
        </w:rPr>
        <w:t>-directional</w:t>
      </w:r>
      <w:r w:rsidR="002C6289">
        <w:rPr>
          <w:rFonts w:ascii="Andalus" w:eastAsia="Wingdings2" w:hAnsi="Andalus" w:cs="Andalus"/>
        </w:rPr>
        <w:t xml:space="preserve"> </w:t>
      </w:r>
      <w:r w:rsidR="002C6289">
        <w:rPr>
          <w:rFonts w:ascii="Andalus" w:eastAsia="Wingdings2" w:hAnsi="Andalus" w:cs="Andalus"/>
          <w:color w:val="8064A2" w:themeColor="accent4"/>
        </w:rPr>
        <w:t>(if it clicks and stops in different positions then its discrete</w:t>
      </w:r>
      <w:r w:rsidR="009F7CDD">
        <w:rPr>
          <w:rFonts w:ascii="Andalus" w:eastAsia="Wingdings2" w:hAnsi="Andalus" w:cs="Andalus"/>
          <w:color w:val="8064A2" w:themeColor="accent4"/>
        </w:rPr>
        <w:t xml:space="preserve">; if it keeps going then its continuous with more accuracy like </w:t>
      </w:r>
      <w:proofErr w:type="spellStart"/>
      <w:r w:rsidR="009F7CDD">
        <w:rPr>
          <w:rFonts w:ascii="Andalus" w:eastAsia="Wingdings2" w:hAnsi="Andalus" w:cs="Andalus"/>
          <w:color w:val="8064A2" w:themeColor="accent4"/>
        </w:rPr>
        <w:t>decmals</w:t>
      </w:r>
      <w:proofErr w:type="spellEnd"/>
      <w:r w:rsidR="009F7CDD">
        <w:rPr>
          <w:rFonts w:ascii="Andalus" w:eastAsia="Wingdings2" w:hAnsi="Andalus" w:cs="Andalus"/>
          <w:color w:val="8064A2" w:themeColor="accent4"/>
        </w:rPr>
        <w:t xml:space="preserve">) </w:t>
      </w:r>
    </w:p>
    <w:p w:rsidR="003375CA" w:rsidRDefault="003375CA"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Push-Pull Knob</w:t>
      </w:r>
      <w:r w:rsidR="009F7CDD">
        <w:rPr>
          <w:rFonts w:ascii="Andalus" w:eastAsia="Wingdings2" w:hAnsi="Andalus" w:cs="Andalus"/>
          <w:color w:val="8064A2" w:themeColor="accent4"/>
        </w:rPr>
        <w:t xml:space="preserve"> (you need to push the button to pull out the choke in an older car; colour, shape, can help distinguish different functions) </w:t>
      </w:r>
      <w:r>
        <w:rPr>
          <w:rFonts w:ascii="Andalus" w:eastAsia="Wingdings2" w:hAnsi="Andalus" w:cs="Andalus"/>
        </w:rPr>
        <w:t xml:space="preserve">, Pedal, Slider, Lever: Continuous, Linear, and </w:t>
      </w:r>
      <w:proofErr w:type="spellStart"/>
      <w:r>
        <w:rPr>
          <w:rFonts w:ascii="Andalus" w:eastAsia="Wingdings2" w:hAnsi="Andalus" w:cs="Andalus"/>
        </w:rPr>
        <w:t>Uni</w:t>
      </w:r>
      <w:proofErr w:type="spellEnd"/>
      <w:r>
        <w:rPr>
          <w:rFonts w:ascii="Andalus" w:eastAsia="Wingdings2" w:hAnsi="Andalus" w:cs="Andalus"/>
        </w:rPr>
        <w:t>-directional</w:t>
      </w:r>
    </w:p>
    <w:p w:rsidR="003375CA" w:rsidRDefault="003375CA" w:rsidP="003375CA">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Lever: Continuous, Linear, Circular/Rotary</w:t>
      </w:r>
      <w:r w:rsidR="00501BB1">
        <w:rPr>
          <w:rFonts w:ascii="Andalus" w:eastAsia="Wingdings2" w:hAnsi="Andalus" w:cs="Andalus"/>
          <w:color w:val="8064A2" w:themeColor="accent4"/>
        </w:rPr>
        <w:t xml:space="preserve"> (if it has more degrees of freedom)</w:t>
      </w:r>
      <w:r>
        <w:rPr>
          <w:rFonts w:ascii="Andalus" w:eastAsia="Wingdings2" w:hAnsi="Andalus" w:cs="Andalus"/>
        </w:rPr>
        <w:t xml:space="preserve">, and Multi-directional  </w:t>
      </w:r>
    </w:p>
    <w:p w:rsidR="003375CA" w:rsidRDefault="003375CA"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Joystick/</w:t>
      </w:r>
      <w:r w:rsidR="009F7CDD">
        <w:rPr>
          <w:rFonts w:ascii="Andalus" w:eastAsia="Wingdings2" w:hAnsi="Andalus" w:cs="Andalus"/>
        </w:rPr>
        <w:t>Miniature</w:t>
      </w:r>
      <w:r>
        <w:rPr>
          <w:rFonts w:ascii="Andalus" w:eastAsia="Wingdings2" w:hAnsi="Andalus" w:cs="Andalus"/>
        </w:rPr>
        <w:t xml:space="preserve"> Joystick</w:t>
      </w:r>
      <w:r w:rsidR="00501BB1">
        <w:rPr>
          <w:rFonts w:ascii="Andalus" w:eastAsia="Wingdings2" w:hAnsi="Andalus" w:cs="Andalus"/>
          <w:color w:val="8064A2" w:themeColor="accent4"/>
        </w:rPr>
        <w:t xml:space="preserve"> (in the G spot of the keyboard; has more degrees of freedom)</w:t>
      </w:r>
      <w:r>
        <w:rPr>
          <w:rFonts w:ascii="Andalus" w:eastAsia="Wingdings2" w:hAnsi="Andalus" w:cs="Andalus"/>
        </w:rPr>
        <w:t>: Continuous, Linear, Circular/Rotary, Mul</w:t>
      </w:r>
      <w:r w:rsidR="009F7CDD">
        <w:rPr>
          <w:rFonts w:ascii="Andalus" w:eastAsia="Wingdings2" w:hAnsi="Andalus" w:cs="Andalus"/>
        </w:rPr>
        <w:t>t</w:t>
      </w:r>
      <w:r>
        <w:rPr>
          <w:rFonts w:ascii="Andalus" w:eastAsia="Wingdings2" w:hAnsi="Andalus" w:cs="Andalus"/>
        </w:rPr>
        <w:t>i-directional</w:t>
      </w:r>
    </w:p>
    <w:p w:rsidR="003375CA" w:rsidRPr="003375CA" w:rsidRDefault="003375CA" w:rsidP="003375CA">
      <w:pPr>
        <w:autoSpaceDE w:val="0"/>
        <w:autoSpaceDN w:val="0"/>
        <w:adjustRightInd w:val="0"/>
        <w:spacing w:after="100" w:afterAutospacing="1" w:line="240" w:lineRule="auto"/>
        <w:rPr>
          <w:rFonts w:ascii="Andalus" w:eastAsia="Wingdings2" w:hAnsi="Andalus" w:cs="Andalus"/>
        </w:rPr>
      </w:pPr>
      <w:r w:rsidRPr="003375CA">
        <w:rPr>
          <w:rFonts w:ascii="Andalus" w:eastAsia="Wingdings2" w:hAnsi="Andalus" w:cs="Andalus"/>
        </w:rPr>
        <w:t>The Joystick</w:t>
      </w:r>
    </w:p>
    <w:p w:rsidR="003375CA" w:rsidRDefault="003375CA" w:rsidP="003375CA">
      <w:pPr>
        <w:pStyle w:val="ListParagraph"/>
        <w:autoSpaceDE w:val="0"/>
        <w:autoSpaceDN w:val="0"/>
        <w:adjustRightInd w:val="0"/>
        <w:spacing w:after="100" w:afterAutospacing="1" w:line="240" w:lineRule="auto"/>
        <w:ind w:left="360"/>
        <w:rPr>
          <w:rFonts w:ascii="Andalus" w:eastAsia="Wingdings2" w:hAnsi="Andalus" w:cs="Andalus"/>
        </w:rPr>
      </w:pPr>
      <w:r>
        <w:rPr>
          <w:rFonts w:ascii="Andalus" w:eastAsia="Wingdings2" w:hAnsi="Andalus" w:cs="Andalus"/>
          <w:noProof/>
          <w:lang w:eastAsia="en-CA"/>
        </w:rPr>
        <w:drawing>
          <wp:inline distT="0" distB="0" distL="0" distR="0">
            <wp:extent cx="4953000" cy="1991608"/>
            <wp:effectExtent l="19050" t="0" r="0" b="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cstate="print"/>
                    <a:srcRect/>
                    <a:stretch>
                      <a:fillRect/>
                    </a:stretch>
                  </pic:blipFill>
                  <pic:spPr bwMode="auto">
                    <a:xfrm>
                      <a:off x="0" y="0"/>
                      <a:ext cx="4953000" cy="1991608"/>
                    </a:xfrm>
                    <a:prstGeom prst="rect">
                      <a:avLst/>
                    </a:prstGeom>
                    <a:noFill/>
                    <a:ln w="9525">
                      <a:noFill/>
                      <a:miter lim="800000"/>
                      <a:headEnd/>
                      <a:tailEnd/>
                    </a:ln>
                  </pic:spPr>
                </pic:pic>
              </a:graphicData>
            </a:graphic>
          </wp:inline>
        </w:drawing>
      </w:r>
    </w:p>
    <w:p w:rsidR="00501BB1" w:rsidRDefault="00501BB1" w:rsidP="003375CA">
      <w:pPr>
        <w:pStyle w:val="ListParagraph"/>
        <w:autoSpaceDE w:val="0"/>
        <w:autoSpaceDN w:val="0"/>
        <w:adjustRightInd w:val="0"/>
        <w:spacing w:after="100" w:afterAutospacing="1" w:line="240" w:lineRule="auto"/>
        <w:ind w:left="360"/>
        <w:rPr>
          <w:rFonts w:ascii="Andalus" w:eastAsia="Wingdings2" w:hAnsi="Andalus" w:cs="Andalus"/>
          <w:color w:val="8064A2" w:themeColor="accent4"/>
        </w:rPr>
      </w:pPr>
      <w:r>
        <w:rPr>
          <w:rFonts w:ascii="Andalus" w:eastAsia="Wingdings2" w:hAnsi="Andalus" w:cs="Andalus"/>
          <w:color w:val="8064A2" w:themeColor="accent4"/>
        </w:rPr>
        <w:t>Displacement: Full hand movement; isotonic joystick</w:t>
      </w:r>
    </w:p>
    <w:p w:rsidR="00501BB1" w:rsidRDefault="00501BB1" w:rsidP="003375CA">
      <w:pPr>
        <w:pStyle w:val="ListParagraph"/>
        <w:autoSpaceDE w:val="0"/>
        <w:autoSpaceDN w:val="0"/>
        <w:adjustRightInd w:val="0"/>
        <w:spacing w:after="100" w:afterAutospacing="1" w:line="240" w:lineRule="auto"/>
        <w:ind w:left="360"/>
        <w:rPr>
          <w:rFonts w:ascii="Andalus" w:eastAsia="Wingdings2" w:hAnsi="Andalus" w:cs="Andalus"/>
          <w:color w:val="8064A2" w:themeColor="accent4"/>
        </w:rPr>
      </w:pPr>
      <w:r>
        <w:rPr>
          <w:rFonts w:ascii="Andalus" w:eastAsia="Wingdings2" w:hAnsi="Andalus" w:cs="Andalus"/>
          <w:color w:val="8064A2" w:themeColor="accent4"/>
        </w:rPr>
        <w:t>Isometric thumb: only thumb involved; more or less pressure controls it</w:t>
      </w:r>
    </w:p>
    <w:p w:rsidR="00501BB1" w:rsidRPr="00501BB1" w:rsidRDefault="00501BB1" w:rsidP="003375CA">
      <w:pPr>
        <w:pStyle w:val="ListParagraph"/>
        <w:autoSpaceDE w:val="0"/>
        <w:autoSpaceDN w:val="0"/>
        <w:adjustRightInd w:val="0"/>
        <w:spacing w:after="100" w:afterAutospacing="1" w:line="240" w:lineRule="auto"/>
        <w:ind w:left="360"/>
        <w:rPr>
          <w:rFonts w:ascii="Andalus" w:eastAsia="Wingdings2" w:hAnsi="Andalus" w:cs="Andalus"/>
          <w:color w:val="8064A2" w:themeColor="accent4"/>
        </w:rPr>
      </w:pPr>
      <w:r>
        <w:rPr>
          <w:rFonts w:ascii="Andalus" w:eastAsia="Wingdings2" w:hAnsi="Andalus" w:cs="Andalus"/>
          <w:color w:val="8064A2" w:themeColor="accent4"/>
        </w:rPr>
        <w:t xml:space="preserve"> Isometric finger: only finger</w:t>
      </w:r>
    </w:p>
    <w:p w:rsidR="003375CA" w:rsidRPr="003375CA" w:rsidRDefault="003375CA" w:rsidP="003375CA">
      <w:pPr>
        <w:autoSpaceDE w:val="0"/>
        <w:autoSpaceDN w:val="0"/>
        <w:adjustRightInd w:val="0"/>
        <w:spacing w:after="100" w:afterAutospacing="1" w:line="240" w:lineRule="auto"/>
        <w:rPr>
          <w:rFonts w:ascii="Andalus" w:eastAsia="Wingdings2" w:hAnsi="Andalus" w:cs="Andalus"/>
        </w:rPr>
      </w:pPr>
      <w:r w:rsidRPr="003375CA">
        <w:rPr>
          <w:rFonts w:ascii="Andalus" w:eastAsia="Wingdings2" w:hAnsi="Andalus" w:cs="Andalus"/>
        </w:rPr>
        <w:t>Performance with joystick</w:t>
      </w:r>
    </w:p>
    <w:p w:rsidR="003375CA" w:rsidRDefault="003375CA" w:rsidP="006C46C2">
      <w:pPr>
        <w:pStyle w:val="ListParagraph"/>
        <w:autoSpaceDE w:val="0"/>
        <w:autoSpaceDN w:val="0"/>
        <w:adjustRightInd w:val="0"/>
        <w:spacing w:after="100" w:afterAutospacing="1" w:line="240" w:lineRule="auto"/>
        <w:ind w:left="360"/>
        <w:rPr>
          <w:rFonts w:ascii="Andalus" w:eastAsia="Wingdings2" w:hAnsi="Andalus" w:cs="Andalus"/>
        </w:rPr>
      </w:pPr>
      <w:r>
        <w:rPr>
          <w:rFonts w:ascii="Andalus" w:eastAsia="Wingdings2" w:hAnsi="Andalus" w:cs="Andalus"/>
          <w:noProof/>
          <w:lang w:eastAsia="en-CA"/>
        </w:rPr>
        <w:drawing>
          <wp:inline distT="0" distB="0" distL="0" distR="0">
            <wp:extent cx="3841848" cy="2235258"/>
            <wp:effectExtent l="19050" t="0" r="6252" b="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 cstate="print"/>
                    <a:srcRect/>
                    <a:stretch>
                      <a:fillRect/>
                    </a:stretch>
                  </pic:blipFill>
                  <pic:spPr bwMode="auto">
                    <a:xfrm>
                      <a:off x="0" y="0"/>
                      <a:ext cx="3847100" cy="2238314"/>
                    </a:xfrm>
                    <a:prstGeom prst="rect">
                      <a:avLst/>
                    </a:prstGeom>
                    <a:noFill/>
                    <a:ln w="9525">
                      <a:noFill/>
                      <a:miter lim="800000"/>
                      <a:headEnd/>
                      <a:tailEnd/>
                    </a:ln>
                  </pic:spPr>
                </pic:pic>
              </a:graphicData>
            </a:graphic>
          </wp:inline>
        </w:drawing>
      </w:r>
    </w:p>
    <w:p w:rsidR="00501BB1" w:rsidRPr="00501BB1" w:rsidRDefault="00501BB1" w:rsidP="00501BB1">
      <w:pPr>
        <w:pStyle w:val="ListParagraph"/>
        <w:numPr>
          <w:ilvl w:val="0"/>
          <w:numId w:val="53"/>
        </w:numPr>
        <w:autoSpaceDE w:val="0"/>
        <w:autoSpaceDN w:val="0"/>
        <w:adjustRightInd w:val="0"/>
        <w:spacing w:after="100" w:afterAutospacing="1" w:line="240" w:lineRule="auto"/>
        <w:rPr>
          <w:rFonts w:ascii="Andalus" w:eastAsia="Wingdings2" w:hAnsi="Andalus" w:cs="Andalus"/>
          <w:color w:val="8064A2" w:themeColor="accent4"/>
        </w:rPr>
      </w:pPr>
      <w:r w:rsidRPr="00501BB1">
        <w:rPr>
          <w:rFonts w:ascii="Andalus" w:eastAsia="Wingdings2" w:hAnsi="Andalus" w:cs="Andalus"/>
          <w:color w:val="8064A2" w:themeColor="accent4"/>
        </w:rPr>
        <w:lastRenderedPageBreak/>
        <w:t>It’s better to use isometric controls if time is critical; or depending on how much space we have (its smaller)</w:t>
      </w:r>
    </w:p>
    <w:p w:rsidR="006C46C2" w:rsidRPr="006C46C2" w:rsidRDefault="003375CA" w:rsidP="006C46C2">
      <w:pPr>
        <w:autoSpaceDE w:val="0"/>
        <w:autoSpaceDN w:val="0"/>
        <w:adjustRightInd w:val="0"/>
        <w:spacing w:after="100" w:afterAutospacing="1" w:line="240" w:lineRule="auto"/>
        <w:rPr>
          <w:rFonts w:ascii="Andalus" w:eastAsia="Wingdings2" w:hAnsi="Andalus" w:cs="Andalus"/>
        </w:rPr>
      </w:pPr>
      <w:r w:rsidRPr="006C46C2">
        <w:rPr>
          <w:rFonts w:ascii="Andalus" w:eastAsia="Wingdings2" w:hAnsi="Andalus" w:cs="Andalus"/>
        </w:rPr>
        <w:t xml:space="preserve">Control Classification </w:t>
      </w:r>
      <w:proofErr w:type="spellStart"/>
      <w:r w:rsidR="006C46C2" w:rsidRPr="006C46C2">
        <w:rPr>
          <w:rFonts w:ascii="Andalus" w:eastAsia="Wingdings2" w:hAnsi="Andalus" w:cs="Andalus"/>
        </w:rPr>
        <w:t>Con’t</w:t>
      </w:r>
      <w:proofErr w:type="spellEnd"/>
    </w:p>
    <w:p w:rsidR="006C46C2" w:rsidRDefault="006C46C2"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 xml:space="preserve">Steering Wheel: Continuous, Circular/Rotary, </w:t>
      </w:r>
      <w:proofErr w:type="spellStart"/>
      <w:r>
        <w:rPr>
          <w:rFonts w:ascii="Andalus" w:eastAsia="Wingdings2" w:hAnsi="Andalus" w:cs="Andalus"/>
        </w:rPr>
        <w:t>Uni</w:t>
      </w:r>
      <w:proofErr w:type="spellEnd"/>
      <w:r>
        <w:rPr>
          <w:rFonts w:ascii="Andalus" w:eastAsia="Wingdings2" w:hAnsi="Andalus" w:cs="Andalus"/>
        </w:rPr>
        <w:t>-directional (Can it be multi-directional too?)</w:t>
      </w:r>
    </w:p>
    <w:p w:rsidR="006C46C2" w:rsidRDefault="006C46C2"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“Mouse”: Continuous, Linear, Circular/Rotary, Multi-directional</w:t>
      </w:r>
    </w:p>
    <w:p w:rsidR="006C46C2" w:rsidRDefault="006C46C2"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Touch: Discrete</w:t>
      </w:r>
      <w:r w:rsidR="00483851">
        <w:rPr>
          <w:rFonts w:ascii="Andalus" w:eastAsia="Wingdings2" w:hAnsi="Andalus" w:cs="Andalus"/>
          <w:color w:val="8064A2" w:themeColor="accent4"/>
        </w:rPr>
        <w:t xml:space="preserve"> (as if we are pressing buttons)</w:t>
      </w:r>
      <w:r>
        <w:rPr>
          <w:rFonts w:ascii="Andalus" w:eastAsia="Wingdings2" w:hAnsi="Andalus" w:cs="Andalus"/>
        </w:rPr>
        <w:t>, Continuous</w:t>
      </w:r>
      <w:r w:rsidR="00483851">
        <w:rPr>
          <w:rFonts w:ascii="Andalus" w:eastAsia="Wingdings2" w:hAnsi="Andalus" w:cs="Andalus"/>
          <w:color w:val="8064A2" w:themeColor="accent4"/>
        </w:rPr>
        <w:t xml:space="preserve"> (can slide finger)</w:t>
      </w:r>
      <w:r>
        <w:rPr>
          <w:rFonts w:ascii="Andalus" w:eastAsia="Wingdings2" w:hAnsi="Andalus" w:cs="Andalus"/>
        </w:rPr>
        <w:t>, Linear, Circular/Rotary, Multi-directional</w:t>
      </w:r>
    </w:p>
    <w:p w:rsidR="006C46C2" w:rsidRDefault="006C46C2"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 xml:space="preserve">Space ball: Continuous, Circular/Rotary, and Multi-directional </w:t>
      </w:r>
    </w:p>
    <w:p w:rsidR="006C46C2" w:rsidRPr="006C46C2" w:rsidRDefault="006C46C2" w:rsidP="006C46C2">
      <w:pPr>
        <w:autoSpaceDE w:val="0"/>
        <w:autoSpaceDN w:val="0"/>
        <w:adjustRightInd w:val="0"/>
        <w:spacing w:after="100" w:afterAutospacing="1" w:line="240" w:lineRule="auto"/>
        <w:rPr>
          <w:rFonts w:ascii="Andalus" w:eastAsia="Wingdings2" w:hAnsi="Andalus" w:cs="Andalus"/>
        </w:rPr>
      </w:pPr>
      <w:r w:rsidRPr="006C46C2">
        <w:rPr>
          <w:rFonts w:ascii="Andalus" w:eastAsia="Wingdings2" w:hAnsi="Andalus" w:cs="Andalus"/>
        </w:rPr>
        <w:t>Performance with some control s</w:t>
      </w:r>
    </w:p>
    <w:p w:rsidR="003375CA" w:rsidRDefault="003375CA" w:rsidP="006C46C2">
      <w:pPr>
        <w:pStyle w:val="ListParagraph"/>
        <w:autoSpaceDE w:val="0"/>
        <w:autoSpaceDN w:val="0"/>
        <w:adjustRightInd w:val="0"/>
        <w:spacing w:after="100" w:afterAutospacing="1" w:line="240" w:lineRule="auto"/>
        <w:ind w:left="360"/>
        <w:rPr>
          <w:rFonts w:ascii="Andalus" w:eastAsia="Wingdings2" w:hAnsi="Andalus" w:cs="Andalus"/>
        </w:rPr>
      </w:pPr>
      <w:r>
        <w:rPr>
          <w:rFonts w:ascii="Andalus" w:eastAsia="Wingdings2" w:hAnsi="Andalus" w:cs="Andalus"/>
        </w:rPr>
        <w:t xml:space="preserve">  </w:t>
      </w:r>
      <w:r w:rsidR="006C46C2">
        <w:rPr>
          <w:rFonts w:ascii="Andalus" w:eastAsia="Wingdings2" w:hAnsi="Andalus" w:cs="Andalus"/>
          <w:noProof/>
          <w:lang w:eastAsia="en-CA"/>
        </w:rPr>
        <w:drawing>
          <wp:inline distT="0" distB="0" distL="0" distR="0">
            <wp:extent cx="4840132" cy="2673884"/>
            <wp:effectExtent l="19050" t="0" r="0" b="0"/>
            <wp:docPr id="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7" cstate="print"/>
                    <a:srcRect/>
                    <a:stretch>
                      <a:fillRect/>
                    </a:stretch>
                  </pic:blipFill>
                  <pic:spPr bwMode="auto">
                    <a:xfrm>
                      <a:off x="0" y="0"/>
                      <a:ext cx="4840132" cy="2673884"/>
                    </a:xfrm>
                    <a:prstGeom prst="rect">
                      <a:avLst/>
                    </a:prstGeom>
                    <a:noFill/>
                    <a:ln w="9525">
                      <a:noFill/>
                      <a:miter lim="800000"/>
                      <a:headEnd/>
                      <a:tailEnd/>
                    </a:ln>
                  </pic:spPr>
                </pic:pic>
              </a:graphicData>
            </a:graphic>
          </wp:inline>
        </w:drawing>
      </w:r>
    </w:p>
    <w:p w:rsidR="00483851" w:rsidRDefault="00483851" w:rsidP="00483851">
      <w:pPr>
        <w:pStyle w:val="ListParagraph"/>
        <w:numPr>
          <w:ilvl w:val="0"/>
          <w:numId w:val="54"/>
        </w:numPr>
        <w:autoSpaceDE w:val="0"/>
        <w:autoSpaceDN w:val="0"/>
        <w:adjustRightInd w:val="0"/>
        <w:spacing w:after="100" w:afterAutospacing="1" w:line="240" w:lineRule="auto"/>
        <w:rPr>
          <w:rFonts w:ascii="Andalus" w:eastAsia="Wingdings2" w:hAnsi="Andalus" w:cs="Andalus"/>
          <w:color w:val="8064A2" w:themeColor="accent4"/>
        </w:rPr>
      </w:pPr>
      <w:r>
        <w:rPr>
          <w:rFonts w:ascii="Andalus" w:eastAsia="Wingdings2" w:hAnsi="Andalus" w:cs="Andalus"/>
          <w:color w:val="8064A2" w:themeColor="accent4"/>
        </w:rPr>
        <w:t>Speed: touch screen best to displacement joystick worst</w:t>
      </w:r>
    </w:p>
    <w:p w:rsidR="00483851" w:rsidRDefault="00483851" w:rsidP="00483851">
      <w:pPr>
        <w:pStyle w:val="ListParagraph"/>
        <w:numPr>
          <w:ilvl w:val="0"/>
          <w:numId w:val="54"/>
        </w:numPr>
        <w:autoSpaceDE w:val="0"/>
        <w:autoSpaceDN w:val="0"/>
        <w:adjustRightInd w:val="0"/>
        <w:spacing w:after="100" w:afterAutospacing="1" w:line="240" w:lineRule="auto"/>
        <w:rPr>
          <w:rFonts w:ascii="Andalus" w:eastAsia="Wingdings2" w:hAnsi="Andalus" w:cs="Andalus"/>
          <w:color w:val="8064A2" w:themeColor="accent4"/>
        </w:rPr>
      </w:pPr>
      <w:r>
        <w:rPr>
          <w:rFonts w:ascii="Andalus" w:eastAsia="Wingdings2" w:hAnsi="Andalus" w:cs="Andalus"/>
          <w:color w:val="8064A2" w:themeColor="accent4"/>
        </w:rPr>
        <w:t>Accuracy:</w:t>
      </w:r>
    </w:p>
    <w:p w:rsidR="00483851" w:rsidRPr="00483851" w:rsidRDefault="00483851" w:rsidP="00483851">
      <w:pPr>
        <w:pStyle w:val="ListParagraph"/>
        <w:numPr>
          <w:ilvl w:val="0"/>
          <w:numId w:val="54"/>
        </w:numPr>
        <w:autoSpaceDE w:val="0"/>
        <w:autoSpaceDN w:val="0"/>
        <w:adjustRightInd w:val="0"/>
        <w:spacing w:after="100" w:afterAutospacing="1" w:line="240" w:lineRule="auto"/>
        <w:rPr>
          <w:rFonts w:ascii="Andalus" w:eastAsia="Wingdings2" w:hAnsi="Andalus" w:cs="Andalus"/>
          <w:color w:val="8064A2" w:themeColor="accent4"/>
        </w:rPr>
      </w:pPr>
      <w:r>
        <w:rPr>
          <w:rFonts w:ascii="Andalus" w:eastAsia="Wingdings2" w:hAnsi="Andalus" w:cs="Andalus"/>
          <w:color w:val="8064A2" w:themeColor="accent4"/>
        </w:rPr>
        <w:t xml:space="preserve">Preference: </w:t>
      </w:r>
    </w:p>
    <w:p w:rsidR="006C46C2" w:rsidRPr="006C46C2" w:rsidRDefault="006C46C2" w:rsidP="006C46C2">
      <w:pPr>
        <w:autoSpaceDE w:val="0"/>
        <w:autoSpaceDN w:val="0"/>
        <w:adjustRightInd w:val="0"/>
        <w:spacing w:after="100" w:afterAutospacing="1" w:line="240" w:lineRule="auto"/>
        <w:rPr>
          <w:rFonts w:ascii="Andalus" w:eastAsia="Wingdings2" w:hAnsi="Andalus" w:cs="Andalus"/>
        </w:rPr>
      </w:pPr>
      <w:r w:rsidRPr="006C46C2">
        <w:rPr>
          <w:rFonts w:ascii="Andalus" w:eastAsia="Wingdings2" w:hAnsi="Andalus" w:cs="Andalus"/>
        </w:rPr>
        <w:t xml:space="preserve">Classification </w:t>
      </w:r>
      <w:proofErr w:type="spellStart"/>
      <w:r w:rsidRPr="006C46C2">
        <w:rPr>
          <w:rFonts w:ascii="Andalus" w:eastAsia="Wingdings2" w:hAnsi="Andalus" w:cs="Andalus"/>
        </w:rPr>
        <w:t>con’t</w:t>
      </w:r>
      <w:proofErr w:type="spellEnd"/>
    </w:p>
    <w:p w:rsidR="006C46C2" w:rsidRDefault="006C46C2"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 xml:space="preserve">Data Glove: Continuous, Linear, Circular/Rotary, Multi-directional </w:t>
      </w:r>
    </w:p>
    <w:p w:rsidR="006C46C2" w:rsidRDefault="006C46C2"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Gaze</w:t>
      </w:r>
      <w:r w:rsidR="00483851">
        <w:rPr>
          <w:rFonts w:ascii="Andalus" w:eastAsia="Wingdings2" w:hAnsi="Andalus" w:cs="Andalus"/>
          <w:color w:val="8064A2" w:themeColor="accent4"/>
        </w:rPr>
        <w:t xml:space="preserve"> (there is machine that tracks eye movements and will activate functions depending on position of the eye)</w:t>
      </w:r>
      <w:r>
        <w:rPr>
          <w:rFonts w:ascii="Andalus" w:eastAsia="Wingdings2" w:hAnsi="Andalus" w:cs="Andalus"/>
        </w:rPr>
        <w:t xml:space="preserve">: Continuous, Circular/Rotary, Multidirectional </w:t>
      </w:r>
    </w:p>
    <w:p w:rsidR="006C46C2" w:rsidRDefault="006C46C2"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 xml:space="preserve">Speech: </w:t>
      </w:r>
      <w:r w:rsidR="00483851">
        <w:rPr>
          <w:rFonts w:ascii="Andalus" w:eastAsia="Wingdings2" w:hAnsi="Andalus" w:cs="Andalus"/>
          <w:color w:val="8064A2" w:themeColor="accent4"/>
        </w:rPr>
        <w:t>(you talk to it and it turns it into text) continuous, but could be discrete</w:t>
      </w:r>
    </w:p>
    <w:p w:rsidR="006C46C2" w:rsidRPr="006C46C2" w:rsidRDefault="006C46C2" w:rsidP="006C46C2">
      <w:pPr>
        <w:autoSpaceDE w:val="0"/>
        <w:autoSpaceDN w:val="0"/>
        <w:adjustRightInd w:val="0"/>
        <w:spacing w:after="100" w:afterAutospacing="1" w:line="240" w:lineRule="auto"/>
        <w:rPr>
          <w:rFonts w:ascii="Andalus" w:eastAsia="Wingdings2" w:hAnsi="Andalus" w:cs="Andalus"/>
        </w:rPr>
      </w:pPr>
      <w:r w:rsidRPr="006C46C2">
        <w:rPr>
          <w:rFonts w:ascii="Andalus" w:eastAsia="Wingdings2" w:hAnsi="Andalus" w:cs="Andalus"/>
        </w:rPr>
        <w:t xml:space="preserve">Multi-Function Control </w:t>
      </w:r>
    </w:p>
    <w:p w:rsidR="006C46C2" w:rsidRDefault="006C46C2" w:rsidP="006C46C2">
      <w:pPr>
        <w:pStyle w:val="ListParagraph"/>
        <w:autoSpaceDE w:val="0"/>
        <w:autoSpaceDN w:val="0"/>
        <w:adjustRightInd w:val="0"/>
        <w:spacing w:after="100" w:afterAutospacing="1" w:line="240" w:lineRule="auto"/>
        <w:ind w:left="360"/>
        <w:rPr>
          <w:rFonts w:ascii="Andalus" w:eastAsia="Wingdings2" w:hAnsi="Andalus" w:cs="Andalus"/>
        </w:rPr>
      </w:pPr>
      <w:r>
        <w:rPr>
          <w:rFonts w:ascii="Andalus" w:eastAsia="Wingdings2" w:hAnsi="Andalus" w:cs="Andalus"/>
          <w:noProof/>
          <w:lang w:eastAsia="en-CA"/>
        </w:rPr>
        <w:lastRenderedPageBreak/>
        <w:drawing>
          <wp:inline distT="0" distB="0" distL="0" distR="0">
            <wp:extent cx="2726556" cy="2638425"/>
            <wp:effectExtent l="19050" t="0" r="0" b="0"/>
            <wp:docPr id="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8" cstate="print"/>
                    <a:srcRect/>
                    <a:stretch>
                      <a:fillRect/>
                    </a:stretch>
                  </pic:blipFill>
                  <pic:spPr bwMode="auto">
                    <a:xfrm>
                      <a:off x="0" y="0"/>
                      <a:ext cx="2726556" cy="2638425"/>
                    </a:xfrm>
                    <a:prstGeom prst="rect">
                      <a:avLst/>
                    </a:prstGeom>
                    <a:noFill/>
                    <a:ln w="9525">
                      <a:noFill/>
                      <a:miter lim="800000"/>
                      <a:headEnd/>
                      <a:tailEnd/>
                    </a:ln>
                  </pic:spPr>
                </pic:pic>
              </a:graphicData>
            </a:graphic>
          </wp:inline>
        </w:drawing>
      </w:r>
    </w:p>
    <w:p w:rsidR="006C46C2" w:rsidRPr="006C46C2" w:rsidRDefault="006C46C2" w:rsidP="006C46C2">
      <w:pPr>
        <w:autoSpaceDE w:val="0"/>
        <w:autoSpaceDN w:val="0"/>
        <w:adjustRightInd w:val="0"/>
        <w:spacing w:after="100" w:afterAutospacing="1" w:line="240" w:lineRule="auto"/>
        <w:rPr>
          <w:rFonts w:ascii="Andalus" w:eastAsia="Wingdings2" w:hAnsi="Andalus" w:cs="Andalus"/>
          <w:i/>
        </w:rPr>
      </w:pPr>
      <w:r w:rsidRPr="006C46C2">
        <w:rPr>
          <w:rFonts w:ascii="Andalus" w:eastAsia="Wingdings2" w:hAnsi="Andalus" w:cs="Andalus"/>
          <w:i/>
        </w:rPr>
        <w:t xml:space="preserve">*The control type choice depends on the space it takes, available human activation channel, need for feedback, and relations to other controls </w:t>
      </w:r>
    </w:p>
    <w:p w:rsidR="006C46C2" w:rsidRPr="00483851" w:rsidRDefault="006C46C2" w:rsidP="00483851">
      <w:pPr>
        <w:autoSpaceDE w:val="0"/>
        <w:autoSpaceDN w:val="0"/>
        <w:adjustRightInd w:val="0"/>
        <w:spacing w:after="100" w:afterAutospacing="1" w:line="240" w:lineRule="auto"/>
        <w:rPr>
          <w:rFonts w:ascii="Andalus" w:eastAsia="Wingdings2" w:hAnsi="Andalus" w:cs="Andalus"/>
        </w:rPr>
      </w:pPr>
      <w:r w:rsidRPr="00483851">
        <w:rPr>
          <w:rFonts w:ascii="Andalus" w:eastAsia="Wingdings2" w:hAnsi="Andalus" w:cs="Andalus"/>
        </w:rPr>
        <w:t xml:space="preserve">Control Types – Summary </w:t>
      </w:r>
    </w:p>
    <w:tbl>
      <w:tblPr>
        <w:tblStyle w:val="TableGrid"/>
        <w:tblW w:w="0" w:type="auto"/>
        <w:tblInd w:w="360" w:type="dxa"/>
        <w:tblLook w:val="04A0"/>
      </w:tblPr>
      <w:tblGrid>
        <w:gridCol w:w="1614"/>
        <w:gridCol w:w="1401"/>
        <w:gridCol w:w="1765"/>
      </w:tblGrid>
      <w:tr w:rsidR="006C46C2" w:rsidTr="006C46C2">
        <w:tc>
          <w:tcPr>
            <w:tcW w:w="0" w:type="auto"/>
          </w:tcPr>
          <w:p w:rsidR="006C46C2" w:rsidRPr="006C46C2" w:rsidRDefault="006C46C2" w:rsidP="006C46C2">
            <w:pPr>
              <w:autoSpaceDE w:val="0"/>
              <w:autoSpaceDN w:val="0"/>
              <w:adjustRightInd w:val="0"/>
              <w:rPr>
                <w:rFonts w:ascii="Andalus" w:eastAsia="Wingdings2" w:hAnsi="Andalus" w:cs="Andalus"/>
              </w:rPr>
            </w:pPr>
          </w:p>
        </w:tc>
        <w:tc>
          <w:tcPr>
            <w:tcW w:w="0" w:type="auto"/>
          </w:tcPr>
          <w:p w:rsidR="006C46C2" w:rsidRPr="006C46C2" w:rsidRDefault="006C46C2" w:rsidP="006C46C2">
            <w:pPr>
              <w:autoSpaceDE w:val="0"/>
              <w:autoSpaceDN w:val="0"/>
              <w:adjustRightInd w:val="0"/>
              <w:rPr>
                <w:rFonts w:ascii="Andalus" w:eastAsia="Wingdings2" w:hAnsi="Andalus" w:cs="Andalus"/>
              </w:rPr>
            </w:pPr>
            <w:r>
              <w:rPr>
                <w:rFonts w:ascii="Andalus" w:eastAsia="Wingdings2" w:hAnsi="Andalus" w:cs="Andalus"/>
              </w:rPr>
              <w:t>Continuous</w:t>
            </w:r>
          </w:p>
        </w:tc>
        <w:tc>
          <w:tcPr>
            <w:tcW w:w="0" w:type="auto"/>
          </w:tcPr>
          <w:p w:rsidR="006C46C2" w:rsidRPr="006C46C2" w:rsidRDefault="006C46C2" w:rsidP="006C46C2">
            <w:pPr>
              <w:autoSpaceDE w:val="0"/>
              <w:autoSpaceDN w:val="0"/>
              <w:adjustRightInd w:val="0"/>
              <w:rPr>
                <w:rFonts w:ascii="Andalus" w:eastAsia="Wingdings2" w:hAnsi="Andalus" w:cs="Andalus"/>
              </w:rPr>
            </w:pPr>
            <w:r>
              <w:rPr>
                <w:rFonts w:ascii="Andalus" w:eastAsia="Wingdings2" w:hAnsi="Andalus" w:cs="Andalus"/>
              </w:rPr>
              <w:t>Discrete</w:t>
            </w:r>
          </w:p>
        </w:tc>
      </w:tr>
      <w:tr w:rsidR="006C46C2" w:rsidTr="006C46C2">
        <w:tc>
          <w:tcPr>
            <w:tcW w:w="0" w:type="auto"/>
          </w:tcPr>
          <w:p w:rsidR="006C46C2" w:rsidRPr="006C46C2" w:rsidRDefault="006C46C2" w:rsidP="006C46C2">
            <w:pPr>
              <w:autoSpaceDE w:val="0"/>
              <w:autoSpaceDN w:val="0"/>
              <w:adjustRightInd w:val="0"/>
              <w:rPr>
                <w:rFonts w:ascii="Andalus" w:eastAsia="Wingdings2" w:hAnsi="Andalus" w:cs="Andalus"/>
              </w:rPr>
            </w:pPr>
            <w:r>
              <w:rPr>
                <w:rFonts w:ascii="Andalus" w:eastAsia="Wingdings2" w:hAnsi="Andalus" w:cs="Andalus"/>
              </w:rPr>
              <w:t>Linear</w:t>
            </w:r>
          </w:p>
        </w:tc>
        <w:tc>
          <w:tcPr>
            <w:tcW w:w="0" w:type="auto"/>
          </w:tcPr>
          <w:p w:rsidR="006C46C2" w:rsidRDefault="006C46C2" w:rsidP="006C46C2">
            <w:pPr>
              <w:autoSpaceDE w:val="0"/>
              <w:autoSpaceDN w:val="0"/>
              <w:adjustRightInd w:val="0"/>
              <w:rPr>
                <w:rFonts w:ascii="Andalus" w:eastAsia="Wingdings2" w:hAnsi="Andalus" w:cs="Andalus"/>
              </w:rPr>
            </w:pPr>
            <w:r>
              <w:rPr>
                <w:rFonts w:ascii="Andalus" w:eastAsia="Wingdings2" w:hAnsi="Andalus" w:cs="Andalus"/>
              </w:rPr>
              <w:t>Joystick</w:t>
            </w:r>
          </w:p>
          <w:p w:rsidR="006C46C2" w:rsidRDefault="006C46C2" w:rsidP="006C46C2">
            <w:pPr>
              <w:autoSpaceDE w:val="0"/>
              <w:autoSpaceDN w:val="0"/>
              <w:adjustRightInd w:val="0"/>
              <w:rPr>
                <w:rFonts w:ascii="Andalus" w:eastAsia="Wingdings2" w:hAnsi="Andalus" w:cs="Andalus"/>
              </w:rPr>
            </w:pPr>
            <w:r>
              <w:rPr>
                <w:rFonts w:ascii="Andalus" w:eastAsia="Wingdings2" w:hAnsi="Andalus" w:cs="Andalus"/>
              </w:rPr>
              <w:t>Trackball</w:t>
            </w:r>
          </w:p>
          <w:p w:rsidR="006C46C2" w:rsidRPr="006C46C2" w:rsidRDefault="006C46C2" w:rsidP="006C46C2">
            <w:pPr>
              <w:autoSpaceDE w:val="0"/>
              <w:autoSpaceDN w:val="0"/>
              <w:adjustRightInd w:val="0"/>
              <w:rPr>
                <w:rFonts w:ascii="Andalus" w:eastAsia="Wingdings2" w:hAnsi="Andalus" w:cs="Andalus"/>
              </w:rPr>
            </w:pPr>
            <w:r>
              <w:rPr>
                <w:rFonts w:ascii="Andalus" w:eastAsia="Wingdings2" w:hAnsi="Andalus" w:cs="Andalus"/>
              </w:rPr>
              <w:t>Mouse</w:t>
            </w:r>
          </w:p>
        </w:tc>
        <w:tc>
          <w:tcPr>
            <w:tcW w:w="0" w:type="auto"/>
          </w:tcPr>
          <w:p w:rsidR="006C46C2" w:rsidRDefault="006C46C2" w:rsidP="006C46C2">
            <w:pPr>
              <w:autoSpaceDE w:val="0"/>
              <w:autoSpaceDN w:val="0"/>
              <w:adjustRightInd w:val="0"/>
              <w:rPr>
                <w:rFonts w:ascii="Andalus" w:eastAsia="Wingdings2" w:hAnsi="Andalus" w:cs="Andalus"/>
              </w:rPr>
            </w:pPr>
            <w:r>
              <w:rPr>
                <w:rFonts w:ascii="Andalus" w:eastAsia="Wingdings2" w:hAnsi="Andalus" w:cs="Andalus"/>
              </w:rPr>
              <w:t>Pushbutton</w:t>
            </w:r>
          </w:p>
          <w:p w:rsidR="006C46C2" w:rsidRDefault="006C46C2" w:rsidP="006C46C2">
            <w:pPr>
              <w:autoSpaceDE w:val="0"/>
              <w:autoSpaceDN w:val="0"/>
              <w:adjustRightInd w:val="0"/>
              <w:rPr>
                <w:rFonts w:ascii="Andalus" w:eastAsia="Wingdings2" w:hAnsi="Andalus" w:cs="Andalus"/>
              </w:rPr>
            </w:pPr>
            <w:r>
              <w:rPr>
                <w:rFonts w:ascii="Andalus" w:eastAsia="Wingdings2" w:hAnsi="Andalus" w:cs="Andalus"/>
              </w:rPr>
              <w:t>Slider</w:t>
            </w:r>
          </w:p>
          <w:p w:rsidR="006C46C2" w:rsidRDefault="006C46C2" w:rsidP="006C46C2">
            <w:pPr>
              <w:autoSpaceDE w:val="0"/>
              <w:autoSpaceDN w:val="0"/>
              <w:adjustRightInd w:val="0"/>
              <w:rPr>
                <w:rFonts w:ascii="Andalus" w:eastAsia="Wingdings2" w:hAnsi="Andalus" w:cs="Andalus"/>
              </w:rPr>
            </w:pPr>
            <w:r>
              <w:rPr>
                <w:rFonts w:ascii="Andalus" w:eastAsia="Wingdings2" w:hAnsi="Andalus" w:cs="Andalus"/>
              </w:rPr>
              <w:t>Toggle</w:t>
            </w:r>
          </w:p>
          <w:p w:rsidR="006C46C2" w:rsidRPr="006C46C2" w:rsidRDefault="006C46C2" w:rsidP="006C46C2">
            <w:pPr>
              <w:autoSpaceDE w:val="0"/>
              <w:autoSpaceDN w:val="0"/>
              <w:adjustRightInd w:val="0"/>
              <w:rPr>
                <w:rFonts w:ascii="Andalus" w:eastAsia="Wingdings2" w:hAnsi="Andalus" w:cs="Andalus"/>
              </w:rPr>
            </w:pPr>
            <w:r>
              <w:rPr>
                <w:rFonts w:ascii="Andalus" w:eastAsia="Wingdings2" w:hAnsi="Andalus" w:cs="Andalus"/>
              </w:rPr>
              <w:t>Rocker Push-Pull</w:t>
            </w:r>
          </w:p>
        </w:tc>
      </w:tr>
      <w:tr w:rsidR="006C46C2" w:rsidTr="006C46C2">
        <w:tc>
          <w:tcPr>
            <w:tcW w:w="0" w:type="auto"/>
          </w:tcPr>
          <w:p w:rsidR="006C46C2" w:rsidRPr="006C46C2" w:rsidRDefault="006C46C2" w:rsidP="006C46C2">
            <w:pPr>
              <w:autoSpaceDE w:val="0"/>
              <w:autoSpaceDN w:val="0"/>
              <w:adjustRightInd w:val="0"/>
              <w:rPr>
                <w:rFonts w:ascii="Andalus" w:eastAsia="Wingdings2" w:hAnsi="Andalus" w:cs="Andalus"/>
              </w:rPr>
            </w:pPr>
            <w:r>
              <w:rPr>
                <w:rFonts w:ascii="Andalus" w:eastAsia="Wingdings2" w:hAnsi="Andalus" w:cs="Andalus"/>
              </w:rPr>
              <w:t>Circular/Rotary</w:t>
            </w:r>
          </w:p>
        </w:tc>
        <w:tc>
          <w:tcPr>
            <w:tcW w:w="0" w:type="auto"/>
          </w:tcPr>
          <w:p w:rsidR="006C46C2" w:rsidRDefault="006C46C2" w:rsidP="006C46C2">
            <w:pPr>
              <w:autoSpaceDE w:val="0"/>
              <w:autoSpaceDN w:val="0"/>
              <w:adjustRightInd w:val="0"/>
              <w:rPr>
                <w:rFonts w:ascii="Andalus" w:eastAsia="Wingdings2" w:hAnsi="Andalus" w:cs="Andalus"/>
              </w:rPr>
            </w:pPr>
            <w:r>
              <w:rPr>
                <w:rFonts w:ascii="Andalus" w:eastAsia="Wingdings2" w:hAnsi="Andalus" w:cs="Andalus"/>
              </w:rPr>
              <w:t>Selector</w:t>
            </w:r>
          </w:p>
          <w:p w:rsidR="006C46C2" w:rsidRPr="006C46C2" w:rsidRDefault="006C46C2" w:rsidP="006C46C2">
            <w:pPr>
              <w:autoSpaceDE w:val="0"/>
              <w:autoSpaceDN w:val="0"/>
              <w:adjustRightInd w:val="0"/>
              <w:rPr>
                <w:rFonts w:ascii="Andalus" w:eastAsia="Wingdings2" w:hAnsi="Andalus" w:cs="Andalus"/>
              </w:rPr>
            </w:pPr>
            <w:r>
              <w:rPr>
                <w:rFonts w:ascii="Andalus" w:eastAsia="Wingdings2" w:hAnsi="Andalus" w:cs="Andalus"/>
              </w:rPr>
              <w:t>Thumbwheel</w:t>
            </w:r>
          </w:p>
        </w:tc>
        <w:tc>
          <w:tcPr>
            <w:tcW w:w="0" w:type="auto"/>
          </w:tcPr>
          <w:p w:rsidR="006C46C2" w:rsidRDefault="006C46C2" w:rsidP="006C46C2">
            <w:pPr>
              <w:autoSpaceDE w:val="0"/>
              <w:autoSpaceDN w:val="0"/>
              <w:adjustRightInd w:val="0"/>
              <w:rPr>
                <w:rFonts w:ascii="Andalus" w:eastAsia="Wingdings2" w:hAnsi="Andalus" w:cs="Andalus"/>
              </w:rPr>
            </w:pPr>
            <w:r>
              <w:rPr>
                <w:rFonts w:ascii="Andalus" w:eastAsia="Wingdings2" w:hAnsi="Andalus" w:cs="Andalus"/>
              </w:rPr>
              <w:t>Selector</w:t>
            </w:r>
          </w:p>
          <w:p w:rsidR="006C46C2" w:rsidRPr="006C46C2" w:rsidRDefault="006C46C2" w:rsidP="006C46C2">
            <w:pPr>
              <w:autoSpaceDE w:val="0"/>
              <w:autoSpaceDN w:val="0"/>
              <w:adjustRightInd w:val="0"/>
              <w:rPr>
                <w:rFonts w:ascii="Andalus" w:eastAsia="Wingdings2" w:hAnsi="Andalus" w:cs="Andalus"/>
              </w:rPr>
            </w:pPr>
            <w:r>
              <w:rPr>
                <w:rFonts w:ascii="Andalus" w:eastAsia="Wingdings2" w:hAnsi="Andalus" w:cs="Andalus"/>
              </w:rPr>
              <w:t>Thumbwheel</w:t>
            </w:r>
          </w:p>
        </w:tc>
      </w:tr>
    </w:tbl>
    <w:p w:rsidR="006C46C2" w:rsidRPr="00483851" w:rsidRDefault="00483851" w:rsidP="00483851">
      <w:pPr>
        <w:autoSpaceDE w:val="0"/>
        <w:autoSpaceDN w:val="0"/>
        <w:adjustRightInd w:val="0"/>
        <w:spacing w:after="100" w:afterAutospacing="1" w:line="240" w:lineRule="auto"/>
        <w:rPr>
          <w:rFonts w:ascii="Andalus" w:eastAsia="Wingdings2" w:hAnsi="Andalus" w:cs="Andalus"/>
        </w:rPr>
      </w:pPr>
      <w:r w:rsidRPr="00483851">
        <w:rPr>
          <w:rFonts w:ascii="Andalus" w:eastAsia="Wingdings2" w:hAnsi="Andalus" w:cs="Andalus"/>
        </w:rPr>
        <w:t>Question for you</w:t>
      </w:r>
    </w:p>
    <w:p w:rsidR="00483851" w:rsidRDefault="00483851" w:rsidP="006C46C2">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Treadmill:</w:t>
      </w:r>
      <w:r w:rsidR="009B63C0">
        <w:rPr>
          <w:rFonts w:ascii="Andalus" w:eastAsia="Wingdings2" w:hAnsi="Andalus" w:cs="Andalus"/>
          <w:color w:val="8064A2" w:themeColor="accent4"/>
        </w:rPr>
        <w:t xml:space="preserve"> Rocker to do increments of 5 degrees would be discrete; rocker continuously changing for every degree would be continuous </w:t>
      </w:r>
    </w:p>
    <w:p w:rsidR="00483851" w:rsidRDefault="00483851" w:rsidP="006C46C2">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Change incline</w:t>
      </w:r>
    </w:p>
    <w:p w:rsidR="00483851" w:rsidRDefault="00483851" w:rsidP="006C46C2">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Determine controls</w:t>
      </w:r>
    </w:p>
    <w:p w:rsidR="00483851" w:rsidRPr="00483851" w:rsidRDefault="00483851" w:rsidP="00483851">
      <w:pPr>
        <w:autoSpaceDE w:val="0"/>
        <w:autoSpaceDN w:val="0"/>
        <w:adjustRightInd w:val="0"/>
        <w:spacing w:after="100" w:afterAutospacing="1" w:line="240" w:lineRule="auto"/>
        <w:rPr>
          <w:rFonts w:ascii="Andalus" w:eastAsia="Wingdings2" w:hAnsi="Andalus" w:cs="Andalus"/>
        </w:rPr>
      </w:pPr>
      <w:r w:rsidRPr="00483851">
        <w:rPr>
          <w:rFonts w:ascii="Andalus" w:eastAsia="Wingdings2" w:hAnsi="Andalus" w:cs="Andalus"/>
        </w:rPr>
        <w:t>Control resistance</w:t>
      </w:r>
    </w:p>
    <w:p w:rsidR="00483851" w:rsidRDefault="00483851" w:rsidP="006C46C2">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Using resistance to provide feedback</w:t>
      </w:r>
    </w:p>
    <w:p w:rsidR="00483851" w:rsidRDefault="00483851" w:rsidP="00483851">
      <w:pPr>
        <w:pStyle w:val="ListParagraph"/>
        <w:numPr>
          <w:ilvl w:val="1"/>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 xml:space="preserve">Magnitude of the movement </w:t>
      </w:r>
    </w:p>
    <w:p w:rsidR="00483851" w:rsidRDefault="00483851" w:rsidP="00483851">
      <w:pPr>
        <w:pStyle w:val="ListParagraph"/>
        <w:numPr>
          <w:ilvl w:val="1"/>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Required force to activate/move</w:t>
      </w:r>
    </w:p>
    <w:p w:rsidR="00483851" w:rsidRDefault="00483851" w:rsidP="006C46C2">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Displacement – isotonic</w:t>
      </w:r>
    </w:p>
    <w:p w:rsidR="00483851" w:rsidRDefault="00483851" w:rsidP="006C46C2">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 xml:space="preserve">Force – isometric </w:t>
      </w:r>
    </w:p>
    <w:p w:rsidR="00483851" w:rsidRDefault="00483851" w:rsidP="006C46C2">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lastRenderedPageBreak/>
        <w:t>Static resistance</w:t>
      </w:r>
    </w:p>
    <w:p w:rsidR="00483851" w:rsidRDefault="00483851" w:rsidP="006C46C2">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Initial force</w:t>
      </w:r>
    </w:p>
    <w:p w:rsidR="00483851" w:rsidRDefault="00483851" w:rsidP="006C46C2">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 xml:space="preserve">Effective in preventing accidental activation </w:t>
      </w:r>
    </w:p>
    <w:p w:rsidR="00483851" w:rsidRDefault="00483851" w:rsidP="006C46C2">
      <w:pPr>
        <w:pStyle w:val="ListParagraph"/>
        <w:numPr>
          <w:ilvl w:val="0"/>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Elastic/Variable resistance</w:t>
      </w:r>
    </w:p>
    <w:p w:rsidR="00483851" w:rsidRDefault="00483851" w:rsidP="00483851">
      <w:pPr>
        <w:pStyle w:val="ListParagraph"/>
        <w:numPr>
          <w:ilvl w:val="1"/>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Resistance varies with movement (spring-based)</w:t>
      </w:r>
    </w:p>
    <w:p w:rsidR="00483851" w:rsidRDefault="00483851" w:rsidP="00483851">
      <w:pPr>
        <w:pStyle w:val="ListParagraph"/>
        <w:numPr>
          <w:ilvl w:val="1"/>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Provide feedback of controlling the system direct</w:t>
      </w:r>
      <w:r w:rsidR="00571DD2">
        <w:rPr>
          <w:rFonts w:ascii="Andalus" w:eastAsia="Wingdings2" w:hAnsi="Andalus" w:cs="Andalus"/>
        </w:rPr>
        <w:t>l</w:t>
      </w:r>
      <w:r>
        <w:rPr>
          <w:rFonts w:ascii="Andalus" w:eastAsia="Wingdings2" w:hAnsi="Andalus" w:cs="Andalus"/>
        </w:rPr>
        <w:t>y</w:t>
      </w:r>
    </w:p>
    <w:p w:rsidR="00483851" w:rsidRDefault="00483851" w:rsidP="00483851">
      <w:pPr>
        <w:pStyle w:val="ListParagraph"/>
        <w:numPr>
          <w:ilvl w:val="1"/>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 xml:space="preserve">Combination of isotonic and isometric </w:t>
      </w:r>
    </w:p>
    <w:p w:rsidR="00483851" w:rsidRDefault="00483851" w:rsidP="00483851">
      <w:pPr>
        <w:pStyle w:val="ListParagraph"/>
        <w:numPr>
          <w:ilvl w:val="1"/>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Effective for tracking tasks (compensatory)</w:t>
      </w:r>
    </w:p>
    <w:p w:rsidR="00483851" w:rsidRDefault="00483851" w:rsidP="00483851">
      <w:pPr>
        <w:pStyle w:val="ListParagraph"/>
        <w:numPr>
          <w:ilvl w:val="1"/>
          <w:numId w:val="49"/>
        </w:numPr>
        <w:autoSpaceDE w:val="0"/>
        <w:autoSpaceDN w:val="0"/>
        <w:adjustRightInd w:val="0"/>
        <w:spacing w:after="100" w:afterAutospacing="1" w:line="240" w:lineRule="auto"/>
        <w:rPr>
          <w:rFonts w:ascii="Andalus" w:eastAsia="Wingdings2" w:hAnsi="Andalus" w:cs="Andalus"/>
        </w:rPr>
      </w:pPr>
      <w:r>
        <w:rPr>
          <w:rFonts w:ascii="Andalus" w:eastAsia="Wingdings2" w:hAnsi="Andalus" w:cs="Andalus"/>
        </w:rPr>
        <w:t>Effective for critical controls (“Dead Man’s Switch”)</w:t>
      </w:r>
    </w:p>
    <w:p w:rsidR="00A80559" w:rsidRDefault="00A80559" w:rsidP="00D93B17">
      <w:pPr>
        <w:pStyle w:val="Heading1"/>
        <w:rPr>
          <w:rFonts w:eastAsia="Wingdings2"/>
        </w:rPr>
      </w:pPr>
      <w:bookmarkStart w:id="14" w:name="_Toc311791302"/>
      <w:r>
        <w:rPr>
          <w:rFonts w:eastAsia="Wingdings2"/>
        </w:rPr>
        <w:t>Control Display</w:t>
      </w:r>
      <w:bookmarkEnd w:id="14"/>
    </w:p>
    <w:p w:rsidR="00A80559" w:rsidRPr="00607A11" w:rsidRDefault="009B63C0" w:rsidP="00607A11">
      <w:pPr>
        <w:autoSpaceDE w:val="0"/>
        <w:autoSpaceDN w:val="0"/>
        <w:adjustRightInd w:val="0"/>
        <w:spacing w:after="100" w:afterAutospacing="1" w:line="240" w:lineRule="auto"/>
        <w:rPr>
          <w:rFonts w:ascii="Andalus" w:eastAsia="Wingdings2" w:hAnsi="Andalus" w:cs="Andalus"/>
        </w:rPr>
      </w:pPr>
      <w:r w:rsidRPr="00607A11">
        <w:rPr>
          <w:rFonts w:ascii="Andalus" w:eastAsia="Wingdings2" w:hAnsi="Andalus" w:cs="Andalus"/>
        </w:rPr>
        <w:t xml:space="preserve">Display-control compatibility </w:t>
      </w:r>
    </w:p>
    <w:p w:rsidR="009B63C0" w:rsidRDefault="009B63C0" w:rsidP="009B63C0">
      <w:pPr>
        <w:pStyle w:val="ListParagraph"/>
        <w:autoSpaceDE w:val="0"/>
        <w:autoSpaceDN w:val="0"/>
        <w:adjustRightInd w:val="0"/>
        <w:spacing w:after="100" w:afterAutospacing="1" w:line="240" w:lineRule="auto"/>
        <w:ind w:left="360"/>
        <w:rPr>
          <w:rFonts w:ascii="Andalus" w:eastAsia="Wingdings2" w:hAnsi="Andalus" w:cs="Andalus"/>
        </w:rPr>
      </w:pPr>
      <w:r>
        <w:rPr>
          <w:rFonts w:ascii="Andalus" w:eastAsia="Wingdings2" w:hAnsi="Andalus" w:cs="Andalus"/>
          <w:noProof/>
          <w:lang w:eastAsia="en-CA"/>
        </w:rPr>
        <w:drawing>
          <wp:inline distT="0" distB="0" distL="0" distR="0">
            <wp:extent cx="3686634" cy="2181225"/>
            <wp:effectExtent l="19050" t="0" r="9066" b="0"/>
            <wp:docPr id="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9" cstate="print"/>
                    <a:srcRect/>
                    <a:stretch>
                      <a:fillRect/>
                    </a:stretch>
                  </pic:blipFill>
                  <pic:spPr bwMode="auto">
                    <a:xfrm>
                      <a:off x="0" y="0"/>
                      <a:ext cx="3688576" cy="2182374"/>
                    </a:xfrm>
                    <a:prstGeom prst="rect">
                      <a:avLst/>
                    </a:prstGeom>
                    <a:noFill/>
                    <a:ln w="9525">
                      <a:noFill/>
                      <a:miter lim="800000"/>
                      <a:headEnd/>
                      <a:tailEnd/>
                    </a:ln>
                  </pic:spPr>
                </pic:pic>
              </a:graphicData>
            </a:graphic>
          </wp:inline>
        </w:drawing>
      </w:r>
    </w:p>
    <w:p w:rsidR="00607A11" w:rsidRDefault="00607A11" w:rsidP="00607A11">
      <w:pPr>
        <w:pStyle w:val="ListParagraph"/>
        <w:numPr>
          <w:ilvl w:val="0"/>
          <w:numId w:val="49"/>
        </w:numPr>
        <w:autoSpaceDE w:val="0"/>
        <w:autoSpaceDN w:val="0"/>
        <w:adjustRightInd w:val="0"/>
        <w:spacing w:after="100" w:afterAutospacing="1" w:line="240" w:lineRule="auto"/>
        <w:rPr>
          <w:rFonts w:ascii="Andalus" w:eastAsia="Wingdings2" w:hAnsi="Andalus" w:cs="Andalus"/>
          <w:color w:val="8064A2" w:themeColor="accent4"/>
        </w:rPr>
      </w:pPr>
      <w:r>
        <w:rPr>
          <w:rFonts w:ascii="Andalus" w:eastAsia="Wingdings2" w:hAnsi="Andalus" w:cs="Andalus"/>
          <w:color w:val="8064A2" w:themeColor="accent4"/>
        </w:rPr>
        <w:t>Research shows that when controls are compatible with the screen there is a</w:t>
      </w:r>
      <w:r w:rsidR="0028208E">
        <w:rPr>
          <w:rFonts w:ascii="Andalus" w:eastAsia="Wingdings2" w:hAnsi="Andalus" w:cs="Andalus"/>
          <w:color w:val="8064A2" w:themeColor="accent4"/>
        </w:rPr>
        <w:t xml:space="preserve"> </w:t>
      </w:r>
      <w:r>
        <w:rPr>
          <w:rFonts w:ascii="Andalus" w:eastAsia="Wingdings2" w:hAnsi="Andalus" w:cs="Andalus"/>
          <w:color w:val="8064A2" w:themeColor="accent4"/>
        </w:rPr>
        <w:t>lot more accuracy (left buttons to left of screen)</w:t>
      </w:r>
    </w:p>
    <w:p w:rsidR="00607A11" w:rsidRDefault="00607A11" w:rsidP="00607A11">
      <w:pPr>
        <w:pStyle w:val="ListParagraph"/>
        <w:numPr>
          <w:ilvl w:val="0"/>
          <w:numId w:val="49"/>
        </w:numPr>
        <w:autoSpaceDE w:val="0"/>
        <w:autoSpaceDN w:val="0"/>
        <w:adjustRightInd w:val="0"/>
        <w:spacing w:after="100" w:afterAutospacing="1" w:line="240" w:lineRule="auto"/>
        <w:rPr>
          <w:rFonts w:ascii="Andalus" w:eastAsia="Wingdings2" w:hAnsi="Andalus" w:cs="Andalus"/>
          <w:color w:val="8064A2" w:themeColor="accent4"/>
        </w:rPr>
      </w:pPr>
      <w:r>
        <w:rPr>
          <w:rFonts w:ascii="Andalus" w:eastAsia="Wingdings2" w:hAnsi="Andalus" w:cs="Andalus"/>
          <w:color w:val="8064A2" w:themeColor="accent4"/>
        </w:rPr>
        <w:t>Ex: stoves and knobs can be in different placements</w:t>
      </w:r>
    </w:p>
    <w:p w:rsidR="00607A11" w:rsidRPr="00607A11" w:rsidRDefault="00607A11" w:rsidP="00607A11">
      <w:pPr>
        <w:pStyle w:val="ListParagraph"/>
        <w:numPr>
          <w:ilvl w:val="1"/>
          <w:numId w:val="49"/>
        </w:numPr>
        <w:autoSpaceDE w:val="0"/>
        <w:autoSpaceDN w:val="0"/>
        <w:adjustRightInd w:val="0"/>
        <w:spacing w:after="100" w:afterAutospacing="1" w:line="240" w:lineRule="auto"/>
        <w:rPr>
          <w:rFonts w:ascii="Andalus" w:eastAsia="Wingdings2" w:hAnsi="Andalus" w:cs="Andalus"/>
          <w:color w:val="8064A2" w:themeColor="accent4"/>
        </w:rPr>
      </w:pPr>
      <w:r>
        <w:rPr>
          <w:rFonts w:ascii="Andalus" w:eastAsia="Wingdings2" w:hAnsi="Andalus" w:cs="Andalus"/>
          <w:color w:val="8064A2" w:themeColor="accent4"/>
        </w:rPr>
        <w:t>Best if controls corresponds with placement (o mistakes with #1)</w:t>
      </w:r>
    </w:p>
    <w:p w:rsidR="009B63C0" w:rsidRPr="009B63C0" w:rsidRDefault="009B63C0" w:rsidP="009B63C0">
      <w:pPr>
        <w:autoSpaceDE w:val="0"/>
        <w:autoSpaceDN w:val="0"/>
        <w:adjustRightInd w:val="0"/>
        <w:spacing w:after="100" w:afterAutospacing="1" w:line="240" w:lineRule="auto"/>
        <w:rPr>
          <w:rFonts w:ascii="Andalus" w:eastAsia="Wingdings2" w:hAnsi="Andalus" w:cs="Andalus"/>
        </w:rPr>
      </w:pPr>
      <w:r w:rsidRPr="009B63C0">
        <w:rPr>
          <w:rFonts w:ascii="Andalus" w:eastAsia="Wingdings2" w:hAnsi="Andalus" w:cs="Andalus"/>
        </w:rPr>
        <w:t xml:space="preserve">Display Movement </w:t>
      </w:r>
    </w:p>
    <w:p w:rsidR="009B63C0" w:rsidRPr="00C73D5A" w:rsidRDefault="00C73D5A" w:rsidP="00C33826">
      <w:pPr>
        <w:pStyle w:val="ListParagraph"/>
        <w:numPr>
          <w:ilvl w:val="0"/>
          <w:numId w:val="49"/>
        </w:numPr>
        <w:autoSpaceDE w:val="0"/>
        <w:autoSpaceDN w:val="0"/>
        <w:adjustRightInd w:val="0"/>
        <w:spacing w:after="100" w:afterAutospacing="1" w:line="240" w:lineRule="auto"/>
        <w:rPr>
          <w:rFonts w:ascii="Andalus" w:eastAsia="Wingdings2" w:hAnsi="Andalus" w:cs="Andalus"/>
          <w:color w:val="8064A2" w:themeColor="accent4"/>
        </w:rPr>
      </w:pPr>
      <w:r w:rsidRPr="00C73D5A">
        <w:rPr>
          <w:rFonts w:ascii="Andalus" w:eastAsia="Wingdings2" w:hAnsi="Andalus" w:cs="Andalus"/>
          <w:color w:val="8064A2" w:themeColor="accent4"/>
        </w:rPr>
        <w:t xml:space="preserve">Works best if you have to turn or pull in the same direction as the function </w:t>
      </w:r>
    </w:p>
    <w:p w:rsidR="009B63C0" w:rsidRPr="009B63C0" w:rsidRDefault="009B63C0" w:rsidP="009B63C0">
      <w:pPr>
        <w:autoSpaceDE w:val="0"/>
        <w:autoSpaceDN w:val="0"/>
        <w:adjustRightInd w:val="0"/>
        <w:spacing w:after="100" w:afterAutospacing="1" w:line="240" w:lineRule="auto"/>
        <w:rPr>
          <w:rFonts w:ascii="Andalus" w:eastAsia="Wingdings2" w:hAnsi="Andalus" w:cs="Andalus"/>
          <w:b/>
          <w:i/>
        </w:rPr>
      </w:pPr>
      <w:r w:rsidRPr="009B63C0">
        <w:rPr>
          <w:rFonts w:ascii="Andalus" w:eastAsia="Wingdings2" w:hAnsi="Andalus" w:cs="Andalus"/>
          <w:b/>
          <w:i/>
        </w:rPr>
        <w:t>*Control movement should be compatible with the corresponding and resulting movement in the display</w:t>
      </w:r>
    </w:p>
    <w:p w:rsidR="009B63C0" w:rsidRPr="009B63C0" w:rsidRDefault="009B63C0" w:rsidP="009B63C0">
      <w:pPr>
        <w:autoSpaceDE w:val="0"/>
        <w:autoSpaceDN w:val="0"/>
        <w:adjustRightInd w:val="0"/>
        <w:spacing w:after="100" w:afterAutospacing="1" w:line="240" w:lineRule="auto"/>
        <w:rPr>
          <w:rFonts w:ascii="Andalus" w:eastAsia="Wingdings2" w:hAnsi="Andalus" w:cs="Andalus"/>
        </w:rPr>
      </w:pPr>
      <w:r w:rsidRPr="009B63C0">
        <w:rPr>
          <w:rFonts w:ascii="Andalus" w:eastAsia="Wingdings2" w:hAnsi="Andalus" w:cs="Andalus"/>
        </w:rPr>
        <w:t>Control-Display Ratio</w:t>
      </w:r>
    </w:p>
    <w:p w:rsidR="009B63C0" w:rsidRDefault="009B63C0" w:rsidP="00C73D5A">
      <w:pPr>
        <w:pStyle w:val="ListParagraph"/>
        <w:autoSpaceDE w:val="0"/>
        <w:autoSpaceDN w:val="0"/>
        <w:adjustRightInd w:val="0"/>
        <w:spacing w:after="100" w:afterAutospacing="1" w:line="240" w:lineRule="auto"/>
        <w:ind w:left="360"/>
        <w:jc w:val="center"/>
        <w:rPr>
          <w:rFonts w:ascii="Andalus" w:eastAsia="Wingdings2" w:hAnsi="Andalus" w:cs="Andalus"/>
        </w:rPr>
      </w:pPr>
      <w:r>
        <w:rPr>
          <w:rFonts w:ascii="Andalus" w:eastAsia="Wingdings2" w:hAnsi="Andalus" w:cs="Andalus"/>
          <w:noProof/>
          <w:lang w:eastAsia="en-CA"/>
        </w:rPr>
        <w:lastRenderedPageBreak/>
        <w:drawing>
          <wp:inline distT="0" distB="0" distL="0" distR="0">
            <wp:extent cx="3674300" cy="2076450"/>
            <wp:effectExtent l="19050" t="0" r="2350" b="0"/>
            <wp:docPr id="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0" cstate="print"/>
                    <a:srcRect/>
                    <a:stretch>
                      <a:fillRect/>
                    </a:stretch>
                  </pic:blipFill>
                  <pic:spPr bwMode="auto">
                    <a:xfrm>
                      <a:off x="0" y="0"/>
                      <a:ext cx="3674869" cy="2076772"/>
                    </a:xfrm>
                    <a:prstGeom prst="rect">
                      <a:avLst/>
                    </a:prstGeom>
                    <a:noFill/>
                    <a:ln w="9525">
                      <a:noFill/>
                      <a:miter lim="800000"/>
                      <a:headEnd/>
                      <a:tailEnd/>
                    </a:ln>
                  </pic:spPr>
                </pic:pic>
              </a:graphicData>
            </a:graphic>
          </wp:inline>
        </w:drawing>
      </w:r>
    </w:p>
    <w:p w:rsidR="00C73D5A" w:rsidRDefault="00C73D5A" w:rsidP="00C73D5A">
      <w:pPr>
        <w:pStyle w:val="ListParagraph"/>
        <w:autoSpaceDE w:val="0"/>
        <w:autoSpaceDN w:val="0"/>
        <w:adjustRightInd w:val="0"/>
        <w:spacing w:after="100" w:afterAutospacing="1" w:line="240" w:lineRule="auto"/>
        <w:ind w:left="1080" w:firstLine="360"/>
        <w:rPr>
          <w:rFonts w:ascii="Andalus" w:eastAsia="Wingdings2" w:hAnsi="Andalus" w:cs="Andalus"/>
          <w:color w:val="8064A2" w:themeColor="accent4"/>
        </w:rPr>
      </w:pPr>
      <w:r>
        <w:rPr>
          <w:rFonts w:ascii="Andalus" w:eastAsia="Wingdings2" w:hAnsi="Andalus" w:cs="Andalus"/>
          <w:color w:val="8064A2" w:themeColor="accent4"/>
        </w:rPr>
        <w:t>High control sensitivity; High gain</w:t>
      </w:r>
      <w:r>
        <w:rPr>
          <w:rFonts w:ascii="Andalus" w:eastAsia="Wingdings2" w:hAnsi="Andalus" w:cs="Andalus"/>
          <w:color w:val="8064A2" w:themeColor="accent4"/>
        </w:rPr>
        <w:tab/>
      </w:r>
      <w:r>
        <w:rPr>
          <w:rFonts w:ascii="Andalus" w:eastAsia="Wingdings2" w:hAnsi="Andalus" w:cs="Andalus"/>
          <w:color w:val="8064A2" w:themeColor="accent4"/>
        </w:rPr>
        <w:tab/>
        <w:t>Low control sensitivity; Low gain</w:t>
      </w:r>
    </w:p>
    <w:p w:rsidR="00C73D5A" w:rsidRPr="00C73D5A" w:rsidRDefault="00C73D5A" w:rsidP="00C73D5A">
      <w:pPr>
        <w:pStyle w:val="ListParagraph"/>
        <w:autoSpaceDE w:val="0"/>
        <w:autoSpaceDN w:val="0"/>
        <w:adjustRightInd w:val="0"/>
        <w:spacing w:after="100" w:afterAutospacing="1" w:line="240" w:lineRule="auto"/>
        <w:ind w:left="1800" w:firstLine="360"/>
        <w:rPr>
          <w:rFonts w:ascii="Andalus" w:eastAsia="Wingdings2" w:hAnsi="Andalus" w:cs="Andalus"/>
          <w:color w:val="8064A2" w:themeColor="accent4"/>
        </w:rPr>
      </w:pPr>
      <w:r>
        <w:rPr>
          <w:rFonts w:ascii="Andalus" w:eastAsia="Wingdings2" w:hAnsi="Andalus" w:cs="Andalus"/>
          <w:color w:val="8064A2" w:themeColor="accent4"/>
        </w:rPr>
        <w:t>Less time</w:t>
      </w:r>
      <w:r>
        <w:rPr>
          <w:rFonts w:ascii="Andalus" w:eastAsia="Wingdings2" w:hAnsi="Andalus" w:cs="Andalus"/>
          <w:color w:val="8064A2" w:themeColor="accent4"/>
        </w:rPr>
        <w:tab/>
      </w:r>
      <w:r>
        <w:rPr>
          <w:rFonts w:ascii="Andalus" w:eastAsia="Wingdings2" w:hAnsi="Andalus" w:cs="Andalus"/>
          <w:color w:val="8064A2" w:themeColor="accent4"/>
        </w:rPr>
        <w:tab/>
      </w:r>
      <w:r>
        <w:rPr>
          <w:rFonts w:ascii="Andalus" w:eastAsia="Wingdings2" w:hAnsi="Andalus" w:cs="Andalus"/>
          <w:color w:val="8064A2" w:themeColor="accent4"/>
        </w:rPr>
        <w:tab/>
      </w:r>
      <w:r>
        <w:rPr>
          <w:rFonts w:ascii="Andalus" w:eastAsia="Wingdings2" w:hAnsi="Andalus" w:cs="Andalus"/>
          <w:color w:val="8064A2" w:themeColor="accent4"/>
        </w:rPr>
        <w:tab/>
      </w:r>
      <w:r>
        <w:rPr>
          <w:rFonts w:ascii="Andalus" w:eastAsia="Wingdings2" w:hAnsi="Andalus" w:cs="Andalus"/>
          <w:color w:val="8064A2" w:themeColor="accent4"/>
        </w:rPr>
        <w:tab/>
      </w:r>
      <w:proofErr w:type="gramStart"/>
      <w:r>
        <w:rPr>
          <w:rFonts w:ascii="Andalus" w:eastAsia="Wingdings2" w:hAnsi="Andalus" w:cs="Andalus"/>
          <w:color w:val="8064A2" w:themeColor="accent4"/>
        </w:rPr>
        <w:t>More</w:t>
      </w:r>
      <w:proofErr w:type="gramEnd"/>
      <w:r>
        <w:rPr>
          <w:rFonts w:ascii="Andalus" w:eastAsia="Wingdings2" w:hAnsi="Andalus" w:cs="Andalus"/>
          <w:color w:val="8064A2" w:themeColor="accent4"/>
        </w:rPr>
        <w:t xml:space="preserve"> time</w:t>
      </w:r>
    </w:p>
    <w:p w:rsidR="009B63C0" w:rsidRPr="00C73D5A" w:rsidRDefault="009B63C0" w:rsidP="00C73D5A">
      <w:pPr>
        <w:autoSpaceDE w:val="0"/>
        <w:autoSpaceDN w:val="0"/>
        <w:adjustRightInd w:val="0"/>
        <w:spacing w:after="100" w:afterAutospacing="1" w:line="240" w:lineRule="auto"/>
        <w:rPr>
          <w:rFonts w:ascii="Andalus" w:eastAsia="Wingdings2" w:hAnsi="Andalus" w:cs="Andalus"/>
        </w:rPr>
      </w:pPr>
      <w:r w:rsidRPr="00C73D5A">
        <w:rPr>
          <w:rFonts w:ascii="Andalus" w:eastAsia="Wingdings2" w:hAnsi="Andalus" w:cs="Andalus"/>
        </w:rPr>
        <w:t xml:space="preserve"> Display Control Integration</w:t>
      </w:r>
    </w:p>
    <w:p w:rsidR="009B63C0" w:rsidRPr="009B63C0" w:rsidRDefault="009B63C0" w:rsidP="009B63C0">
      <w:pPr>
        <w:pStyle w:val="ListParagraph"/>
        <w:numPr>
          <w:ilvl w:val="0"/>
          <w:numId w:val="49"/>
        </w:numPr>
        <w:autoSpaceDE w:val="0"/>
        <w:autoSpaceDN w:val="0"/>
        <w:adjustRightInd w:val="0"/>
        <w:spacing w:after="0" w:line="240" w:lineRule="auto"/>
        <w:rPr>
          <w:rFonts w:ascii="Andalus" w:hAnsi="Andalus" w:cs="Andalus"/>
        </w:rPr>
      </w:pPr>
      <w:r w:rsidRPr="009B63C0">
        <w:rPr>
          <w:rFonts w:ascii="Andalus" w:hAnsi="Andalus" w:cs="Andalus"/>
        </w:rPr>
        <w:t>In continuous control of quantitative setting</w:t>
      </w:r>
    </w:p>
    <w:p w:rsidR="009B63C0" w:rsidRPr="009B63C0" w:rsidRDefault="009B63C0" w:rsidP="009B63C0">
      <w:pPr>
        <w:pStyle w:val="ListParagraph"/>
        <w:numPr>
          <w:ilvl w:val="0"/>
          <w:numId w:val="49"/>
        </w:numPr>
        <w:autoSpaceDE w:val="0"/>
        <w:autoSpaceDN w:val="0"/>
        <w:adjustRightInd w:val="0"/>
        <w:spacing w:after="0" w:line="240" w:lineRule="auto"/>
        <w:rPr>
          <w:rFonts w:ascii="Andalus" w:hAnsi="Andalus" w:cs="Andalus"/>
        </w:rPr>
      </w:pPr>
      <w:r w:rsidRPr="009B63C0">
        <w:rPr>
          <w:rFonts w:ascii="Andalus" w:hAnsi="Andalus" w:cs="Andalus"/>
        </w:rPr>
        <w:t>What are the relationships between</w:t>
      </w:r>
    </w:p>
    <w:p w:rsidR="009B63C0" w:rsidRPr="009B63C0" w:rsidRDefault="009B63C0" w:rsidP="00C73D5A">
      <w:pPr>
        <w:pStyle w:val="ListParagraph"/>
        <w:numPr>
          <w:ilvl w:val="1"/>
          <w:numId w:val="49"/>
        </w:numPr>
        <w:autoSpaceDE w:val="0"/>
        <w:autoSpaceDN w:val="0"/>
        <w:adjustRightInd w:val="0"/>
        <w:spacing w:after="0" w:line="240" w:lineRule="auto"/>
        <w:rPr>
          <w:rFonts w:ascii="Andalus" w:hAnsi="Andalus" w:cs="Andalus"/>
        </w:rPr>
      </w:pPr>
      <w:r w:rsidRPr="009B63C0">
        <w:rPr>
          <w:rFonts w:ascii="Andalus" w:hAnsi="Andalus" w:cs="Andalus"/>
        </w:rPr>
        <w:t>Control movement</w:t>
      </w:r>
    </w:p>
    <w:p w:rsidR="009B63C0" w:rsidRPr="009B63C0" w:rsidRDefault="009B63C0" w:rsidP="00C73D5A">
      <w:pPr>
        <w:pStyle w:val="ListParagraph"/>
        <w:numPr>
          <w:ilvl w:val="1"/>
          <w:numId w:val="49"/>
        </w:numPr>
        <w:autoSpaceDE w:val="0"/>
        <w:autoSpaceDN w:val="0"/>
        <w:adjustRightInd w:val="0"/>
        <w:spacing w:after="0" w:line="240" w:lineRule="auto"/>
        <w:rPr>
          <w:rFonts w:ascii="Andalus" w:hAnsi="Andalus" w:cs="Andalus"/>
        </w:rPr>
      </w:pPr>
      <w:r w:rsidRPr="009B63C0">
        <w:rPr>
          <w:rFonts w:ascii="Andalus" w:hAnsi="Andalus" w:cs="Andalus"/>
        </w:rPr>
        <w:t>System response</w:t>
      </w:r>
    </w:p>
    <w:p w:rsidR="009B63C0" w:rsidRPr="009B63C0" w:rsidRDefault="009B63C0" w:rsidP="00C73D5A">
      <w:pPr>
        <w:pStyle w:val="ListParagraph"/>
        <w:numPr>
          <w:ilvl w:val="1"/>
          <w:numId w:val="49"/>
        </w:numPr>
        <w:autoSpaceDE w:val="0"/>
        <w:autoSpaceDN w:val="0"/>
        <w:adjustRightInd w:val="0"/>
        <w:spacing w:after="0" w:line="240" w:lineRule="auto"/>
        <w:rPr>
          <w:rFonts w:ascii="Andalus" w:hAnsi="Andalus" w:cs="Andalus"/>
        </w:rPr>
      </w:pPr>
      <w:r w:rsidRPr="009B63C0">
        <w:rPr>
          <w:rFonts w:ascii="Andalus" w:hAnsi="Andalus" w:cs="Andalus"/>
        </w:rPr>
        <w:t>Display response</w:t>
      </w:r>
    </w:p>
    <w:p w:rsidR="009B63C0" w:rsidRPr="009B63C0" w:rsidRDefault="009B63C0" w:rsidP="009B63C0">
      <w:pPr>
        <w:pStyle w:val="ListParagraph"/>
        <w:numPr>
          <w:ilvl w:val="0"/>
          <w:numId w:val="49"/>
        </w:numPr>
        <w:autoSpaceDE w:val="0"/>
        <w:autoSpaceDN w:val="0"/>
        <w:adjustRightInd w:val="0"/>
        <w:spacing w:after="0" w:line="240" w:lineRule="auto"/>
        <w:rPr>
          <w:rFonts w:ascii="Andalus" w:hAnsi="Andalus" w:cs="Andalus"/>
        </w:rPr>
      </w:pPr>
      <w:r w:rsidRPr="009B63C0">
        <w:rPr>
          <w:rFonts w:ascii="Andalus" w:hAnsi="Andalus" w:cs="Andalus"/>
        </w:rPr>
        <w:t>Two primary human actions:</w:t>
      </w:r>
    </w:p>
    <w:p w:rsidR="009B63C0" w:rsidRPr="009B63C0" w:rsidRDefault="009B63C0" w:rsidP="00C73D5A">
      <w:pPr>
        <w:pStyle w:val="ListParagraph"/>
        <w:numPr>
          <w:ilvl w:val="1"/>
          <w:numId w:val="49"/>
        </w:numPr>
        <w:autoSpaceDE w:val="0"/>
        <w:autoSpaceDN w:val="0"/>
        <w:adjustRightInd w:val="0"/>
        <w:spacing w:after="0" w:line="240" w:lineRule="auto"/>
        <w:rPr>
          <w:rFonts w:ascii="Andalus" w:hAnsi="Andalus" w:cs="Andalus"/>
        </w:rPr>
      </w:pPr>
      <w:r w:rsidRPr="009B63C0">
        <w:rPr>
          <w:rFonts w:ascii="Andalus" w:hAnsi="Andalus" w:cs="Andalus"/>
        </w:rPr>
        <w:t>Course, gross movement towards the “target”</w:t>
      </w:r>
      <w:r>
        <w:rPr>
          <w:rFonts w:ascii="Andalus" w:hAnsi="Andalus" w:cs="Andalus"/>
        </w:rPr>
        <w:t xml:space="preserve"> </w:t>
      </w:r>
      <w:r w:rsidRPr="009B63C0">
        <w:rPr>
          <w:rFonts w:ascii="Andalus" w:hAnsi="Andalus" w:cs="Andalus"/>
        </w:rPr>
        <w:t>(speed</w:t>
      </w:r>
      <w:r>
        <w:rPr>
          <w:rFonts w:ascii="Andalus" w:hAnsi="Andalus" w:cs="Andalus"/>
        </w:rPr>
        <w:t>)</w:t>
      </w:r>
    </w:p>
    <w:p w:rsidR="009B63C0" w:rsidRPr="00C73D5A" w:rsidRDefault="009B63C0" w:rsidP="00C73D5A">
      <w:pPr>
        <w:pStyle w:val="ListParagraph"/>
        <w:numPr>
          <w:ilvl w:val="1"/>
          <w:numId w:val="49"/>
        </w:numPr>
        <w:autoSpaceDE w:val="0"/>
        <w:autoSpaceDN w:val="0"/>
        <w:adjustRightInd w:val="0"/>
        <w:spacing w:after="100" w:afterAutospacing="1" w:line="240" w:lineRule="auto"/>
        <w:rPr>
          <w:rFonts w:ascii="Andalus" w:eastAsia="Wingdings2" w:hAnsi="Andalus" w:cs="Andalus"/>
        </w:rPr>
      </w:pPr>
      <w:r w:rsidRPr="009B63C0">
        <w:rPr>
          <w:rFonts w:ascii="Andalus" w:hAnsi="Andalus" w:cs="Andalus"/>
        </w:rPr>
        <w:t>Fine tuning towards the target (accuracy)</w:t>
      </w:r>
    </w:p>
    <w:p w:rsidR="00C73D5A" w:rsidRPr="00C73D5A" w:rsidRDefault="00C73D5A" w:rsidP="00C73D5A">
      <w:pPr>
        <w:pStyle w:val="ListParagraph"/>
        <w:numPr>
          <w:ilvl w:val="1"/>
          <w:numId w:val="49"/>
        </w:numPr>
        <w:autoSpaceDE w:val="0"/>
        <w:autoSpaceDN w:val="0"/>
        <w:adjustRightInd w:val="0"/>
        <w:spacing w:after="100" w:afterAutospacing="1" w:line="240" w:lineRule="auto"/>
        <w:rPr>
          <w:rFonts w:ascii="Andalus" w:eastAsia="Wingdings2" w:hAnsi="Andalus" w:cs="Andalus"/>
          <w:color w:val="8064A2" w:themeColor="accent4"/>
        </w:rPr>
      </w:pPr>
      <w:r w:rsidRPr="00C73D5A">
        <w:rPr>
          <w:rFonts w:ascii="Andalus" w:hAnsi="Andalus" w:cs="Andalus"/>
          <w:color w:val="8064A2" w:themeColor="accent4"/>
        </w:rPr>
        <w:t xml:space="preserve">The speed accuracy </w:t>
      </w:r>
      <w:proofErr w:type="spellStart"/>
      <w:r w:rsidRPr="00C73D5A">
        <w:rPr>
          <w:rFonts w:ascii="Andalus" w:hAnsi="Andalus" w:cs="Andalus"/>
          <w:color w:val="8064A2" w:themeColor="accent4"/>
        </w:rPr>
        <w:t>tradeoff</w:t>
      </w:r>
      <w:proofErr w:type="spellEnd"/>
      <w:r w:rsidRPr="00C73D5A">
        <w:rPr>
          <w:rFonts w:ascii="Andalus" w:hAnsi="Andalus" w:cs="Andalus"/>
          <w:color w:val="8064A2" w:themeColor="accent4"/>
        </w:rPr>
        <w:t xml:space="preserve">; how important each are given a specific task </w:t>
      </w:r>
    </w:p>
    <w:p w:rsidR="009B63C0" w:rsidRPr="009B63C0" w:rsidRDefault="009B63C0" w:rsidP="009B63C0">
      <w:pPr>
        <w:autoSpaceDE w:val="0"/>
        <w:autoSpaceDN w:val="0"/>
        <w:adjustRightInd w:val="0"/>
        <w:spacing w:after="100" w:afterAutospacing="1" w:line="240" w:lineRule="auto"/>
        <w:rPr>
          <w:rFonts w:ascii="Andalus" w:eastAsia="Wingdings2" w:hAnsi="Andalus" w:cs="Andalus"/>
          <w:b/>
          <w:i/>
        </w:rPr>
      </w:pPr>
      <w:r w:rsidRPr="009B63C0">
        <w:rPr>
          <w:rFonts w:ascii="Andalus" w:hAnsi="Andalus" w:cs="Andalus"/>
          <w:b/>
          <w:i/>
        </w:rPr>
        <w:t>*To reach your target fast – use a low control-disp</w:t>
      </w:r>
      <w:r w:rsidR="00D06815">
        <w:rPr>
          <w:rFonts w:ascii="Andalus" w:hAnsi="Andalus" w:cs="Andalus"/>
          <w:b/>
          <w:i/>
        </w:rPr>
        <w:t>l</w:t>
      </w:r>
      <w:r w:rsidRPr="009B63C0">
        <w:rPr>
          <w:rFonts w:ascii="Andalus" w:hAnsi="Andalus" w:cs="Andalus"/>
          <w:b/>
          <w:i/>
        </w:rPr>
        <w:t xml:space="preserve">ay ratio; to reach your target accurately, use a high control-display ratio </w:t>
      </w:r>
      <w:r w:rsidRPr="009B63C0">
        <w:rPr>
          <w:rFonts w:ascii="Andalus" w:eastAsia="Wingdings2" w:hAnsi="Andalus" w:cs="Andalus"/>
          <w:b/>
          <w:i/>
        </w:rPr>
        <w:t xml:space="preserve"> </w:t>
      </w:r>
    </w:p>
    <w:p w:rsidR="009B63C0" w:rsidRPr="00D06815" w:rsidRDefault="00D06815" w:rsidP="00D06815">
      <w:pPr>
        <w:autoSpaceDE w:val="0"/>
        <w:autoSpaceDN w:val="0"/>
        <w:adjustRightInd w:val="0"/>
        <w:spacing w:after="100" w:afterAutospacing="1" w:line="240" w:lineRule="auto"/>
        <w:rPr>
          <w:rFonts w:ascii="Andalus" w:eastAsia="Wingdings2" w:hAnsi="Andalus" w:cs="Andalus"/>
        </w:rPr>
      </w:pPr>
      <w:r w:rsidRPr="00D06815">
        <w:rPr>
          <w:rFonts w:ascii="Andalus" w:eastAsia="Wingdings2" w:hAnsi="Andalus" w:cs="Andalus"/>
        </w:rPr>
        <w:t>Movement speed and accuracy</w:t>
      </w:r>
    </w:p>
    <w:p w:rsidR="002F265C" w:rsidRDefault="002F265C" w:rsidP="00D06815">
      <w:pPr>
        <w:pStyle w:val="ListParagraph"/>
        <w:numPr>
          <w:ilvl w:val="0"/>
          <w:numId w:val="55"/>
        </w:numPr>
        <w:autoSpaceDE w:val="0"/>
        <w:autoSpaceDN w:val="0"/>
        <w:adjustRightInd w:val="0"/>
        <w:spacing w:after="0" w:line="240" w:lineRule="auto"/>
        <w:rPr>
          <w:rFonts w:ascii="Andalus" w:hAnsi="Andalus" w:cs="Andalus"/>
          <w:color w:val="8064A2" w:themeColor="accent4"/>
          <w:sz w:val="24"/>
          <w:szCs w:val="24"/>
        </w:rPr>
      </w:pPr>
      <w:r w:rsidRPr="002F265C">
        <w:rPr>
          <w:rFonts w:ascii="Andalus" w:hAnsi="Andalus" w:cs="Andalus"/>
          <w:color w:val="8064A2" w:themeColor="accent4"/>
          <w:sz w:val="24"/>
          <w:szCs w:val="24"/>
        </w:rPr>
        <w:t xml:space="preserve">Started with the problem of pointing, especially when interacting with systems such as computers and tablets </w:t>
      </w:r>
    </w:p>
    <w:p w:rsidR="002F265C" w:rsidRDefault="002F265C" w:rsidP="002F265C">
      <w:pPr>
        <w:pStyle w:val="ListParagraph"/>
        <w:numPr>
          <w:ilvl w:val="1"/>
          <w:numId w:val="55"/>
        </w:numPr>
        <w:autoSpaceDE w:val="0"/>
        <w:autoSpaceDN w:val="0"/>
        <w:adjustRightInd w:val="0"/>
        <w:spacing w:after="0" w:line="240" w:lineRule="auto"/>
        <w:rPr>
          <w:rFonts w:ascii="Andalus" w:hAnsi="Andalus" w:cs="Andalus"/>
          <w:color w:val="8064A2" w:themeColor="accent4"/>
          <w:sz w:val="24"/>
          <w:szCs w:val="24"/>
        </w:rPr>
      </w:pPr>
      <w:r>
        <w:rPr>
          <w:rFonts w:ascii="Andalus" w:hAnsi="Andalus" w:cs="Andalus"/>
          <w:color w:val="8064A2" w:themeColor="accent4"/>
          <w:sz w:val="24"/>
          <w:szCs w:val="24"/>
        </w:rPr>
        <w:t xml:space="preserve">How long does it take to point to the target; the larger the target is the faster we get to the target </w:t>
      </w:r>
    </w:p>
    <w:p w:rsidR="002F265C" w:rsidRPr="002F265C" w:rsidRDefault="002F265C" w:rsidP="002F265C">
      <w:pPr>
        <w:pStyle w:val="ListParagraph"/>
        <w:numPr>
          <w:ilvl w:val="1"/>
          <w:numId w:val="55"/>
        </w:numPr>
        <w:autoSpaceDE w:val="0"/>
        <w:autoSpaceDN w:val="0"/>
        <w:adjustRightInd w:val="0"/>
        <w:spacing w:after="0" w:line="240" w:lineRule="auto"/>
        <w:rPr>
          <w:rFonts w:ascii="Andalus" w:hAnsi="Andalus" w:cs="Andalus"/>
          <w:color w:val="8064A2" w:themeColor="accent4"/>
          <w:sz w:val="24"/>
          <w:szCs w:val="24"/>
        </w:rPr>
      </w:pPr>
      <w:r>
        <w:rPr>
          <w:rFonts w:ascii="Andalus" w:hAnsi="Andalus" w:cs="Andalus"/>
          <w:color w:val="8064A2" w:themeColor="accent4"/>
          <w:sz w:val="24"/>
          <w:szCs w:val="24"/>
        </w:rPr>
        <w:t>The farther it is, the longer it takes to get to</w:t>
      </w:r>
    </w:p>
    <w:p w:rsidR="00D06815" w:rsidRPr="002F265C" w:rsidRDefault="00D06815" w:rsidP="002F265C">
      <w:pPr>
        <w:pStyle w:val="ListParagraph"/>
        <w:numPr>
          <w:ilvl w:val="0"/>
          <w:numId w:val="55"/>
        </w:numPr>
        <w:autoSpaceDE w:val="0"/>
        <w:autoSpaceDN w:val="0"/>
        <w:adjustRightInd w:val="0"/>
        <w:spacing w:after="0" w:line="240" w:lineRule="auto"/>
        <w:rPr>
          <w:rFonts w:ascii="Andalus" w:hAnsi="Andalus" w:cs="Andalus"/>
          <w:sz w:val="24"/>
          <w:szCs w:val="24"/>
        </w:rPr>
      </w:pPr>
      <w:r w:rsidRPr="00D06815">
        <w:rPr>
          <w:rFonts w:ascii="Andalus" w:hAnsi="Andalus" w:cs="Andalus"/>
          <w:sz w:val="24"/>
          <w:szCs w:val="24"/>
        </w:rPr>
        <w:t>Movement time is related to distance from</w:t>
      </w:r>
      <w:r w:rsidR="002F265C">
        <w:rPr>
          <w:rFonts w:ascii="Andalus" w:hAnsi="Andalus" w:cs="Andalus"/>
          <w:sz w:val="24"/>
          <w:szCs w:val="24"/>
        </w:rPr>
        <w:t xml:space="preserve"> </w:t>
      </w:r>
      <w:r w:rsidRPr="002F265C">
        <w:rPr>
          <w:rFonts w:ascii="Andalus" w:hAnsi="Andalus" w:cs="Andalus"/>
          <w:sz w:val="24"/>
          <w:szCs w:val="24"/>
        </w:rPr>
        <w:t>target (A</w:t>
      </w:r>
      <w:r w:rsidR="002F265C">
        <w:rPr>
          <w:rFonts w:ascii="Andalus" w:hAnsi="Andalus" w:cs="Andalus"/>
          <w:color w:val="8064A2" w:themeColor="accent4"/>
          <w:sz w:val="24"/>
          <w:szCs w:val="24"/>
        </w:rPr>
        <w:t xml:space="preserve"> - amplitude</w:t>
      </w:r>
      <w:r w:rsidRPr="002F265C">
        <w:rPr>
          <w:rFonts w:ascii="Andalus" w:hAnsi="Andalus" w:cs="Andalus"/>
          <w:sz w:val="24"/>
          <w:szCs w:val="24"/>
        </w:rPr>
        <w:t>) and size (W</w:t>
      </w:r>
      <w:r w:rsidR="002F265C">
        <w:rPr>
          <w:rFonts w:ascii="Andalus" w:hAnsi="Andalus" w:cs="Andalus"/>
          <w:color w:val="8064A2" w:themeColor="accent4"/>
          <w:sz w:val="24"/>
          <w:szCs w:val="24"/>
        </w:rPr>
        <w:t xml:space="preserve"> width</w:t>
      </w:r>
      <w:r w:rsidRPr="002F265C">
        <w:rPr>
          <w:rFonts w:ascii="Andalus" w:hAnsi="Andalus" w:cs="Andalus"/>
          <w:sz w:val="24"/>
          <w:szCs w:val="24"/>
        </w:rPr>
        <w:t>)</w:t>
      </w:r>
    </w:p>
    <w:p w:rsidR="00D06815" w:rsidRDefault="00D06815" w:rsidP="002F265C">
      <w:pPr>
        <w:pStyle w:val="ListParagraph"/>
        <w:numPr>
          <w:ilvl w:val="0"/>
          <w:numId w:val="55"/>
        </w:numPr>
        <w:autoSpaceDE w:val="0"/>
        <w:autoSpaceDN w:val="0"/>
        <w:adjustRightInd w:val="0"/>
        <w:spacing w:after="100" w:afterAutospacing="1" w:line="240" w:lineRule="auto"/>
        <w:rPr>
          <w:rFonts w:ascii="Andalus" w:hAnsi="Andalus" w:cs="Andalus"/>
          <w:sz w:val="24"/>
          <w:szCs w:val="24"/>
        </w:rPr>
      </w:pPr>
      <w:proofErr w:type="spellStart"/>
      <w:r w:rsidRPr="00D06815">
        <w:rPr>
          <w:rFonts w:ascii="Andalus" w:hAnsi="Andalus" w:cs="Andalus"/>
          <w:sz w:val="24"/>
          <w:szCs w:val="24"/>
        </w:rPr>
        <w:t>Fitts</w:t>
      </w:r>
      <w:proofErr w:type="spellEnd"/>
      <w:r w:rsidRPr="00D06815">
        <w:rPr>
          <w:rFonts w:ascii="Andalus" w:hAnsi="Andalus" w:cs="Andalus"/>
          <w:sz w:val="24"/>
          <w:szCs w:val="24"/>
        </w:rPr>
        <w:t xml:space="preserve"> Law (1954)</w:t>
      </w:r>
    </w:p>
    <w:p w:rsidR="002F265C" w:rsidRPr="002F265C" w:rsidRDefault="00D06815" w:rsidP="002F265C">
      <w:pPr>
        <w:pStyle w:val="ListParagraph"/>
        <w:numPr>
          <w:ilvl w:val="1"/>
          <w:numId w:val="55"/>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MT=</w:t>
      </w:r>
      <w:proofErr w:type="spellStart"/>
      <w:r>
        <w:rPr>
          <w:rFonts w:ascii="Andalus" w:hAnsi="Andalus" w:cs="Andalus"/>
          <w:sz w:val="24"/>
          <w:szCs w:val="24"/>
        </w:rPr>
        <w:t>a+b</w:t>
      </w:r>
      <w:proofErr w:type="spellEnd"/>
      <w:r>
        <w:rPr>
          <w:rFonts w:ascii="Andalus" w:hAnsi="Andalus" w:cs="Andalus"/>
          <w:sz w:val="24"/>
          <w:szCs w:val="24"/>
        </w:rPr>
        <w:t xml:space="preserve"> </w:t>
      </w:r>
      <w:r w:rsidRPr="002F265C">
        <w:rPr>
          <w:rFonts w:ascii="Andalus" w:hAnsi="Andalus" w:cs="Andalus"/>
          <w:color w:val="FF0000"/>
          <w:sz w:val="24"/>
          <w:szCs w:val="24"/>
        </w:rPr>
        <w:t>log</w:t>
      </w:r>
      <w:r w:rsidRPr="002F265C">
        <w:rPr>
          <w:rFonts w:ascii="Andalus" w:hAnsi="Andalus" w:cs="Andalus"/>
          <w:color w:val="FF0000"/>
          <w:sz w:val="24"/>
          <w:szCs w:val="24"/>
          <w:vertAlign w:val="subscript"/>
        </w:rPr>
        <w:t>2</w:t>
      </w:r>
      <w:r w:rsidRPr="002F265C">
        <w:rPr>
          <w:rFonts w:ascii="Andalus" w:hAnsi="Andalus" w:cs="Andalus"/>
          <w:color w:val="FF0000"/>
          <w:sz w:val="24"/>
          <w:szCs w:val="24"/>
        </w:rPr>
        <w:t xml:space="preserve"> (2A/W)</w:t>
      </w:r>
      <w:r w:rsidR="002F265C">
        <w:rPr>
          <w:rFonts w:ascii="Andalus" w:hAnsi="Andalus" w:cs="Andalus"/>
          <w:color w:val="8064A2" w:themeColor="accent4"/>
          <w:sz w:val="24"/>
          <w:szCs w:val="24"/>
        </w:rPr>
        <w:t xml:space="preserve"> – index of difficulty</w:t>
      </w:r>
    </w:p>
    <w:p w:rsidR="00D06815" w:rsidRDefault="00D06815" w:rsidP="002F265C">
      <w:pPr>
        <w:pStyle w:val="ListParagraph"/>
        <w:numPr>
          <w:ilvl w:val="0"/>
          <w:numId w:val="55"/>
        </w:numPr>
        <w:autoSpaceDE w:val="0"/>
        <w:autoSpaceDN w:val="0"/>
        <w:adjustRightInd w:val="0"/>
        <w:spacing w:after="100" w:afterAutospacing="1" w:line="240" w:lineRule="auto"/>
        <w:rPr>
          <w:rFonts w:ascii="Andalus" w:hAnsi="Andalus" w:cs="Andalus"/>
          <w:sz w:val="24"/>
          <w:szCs w:val="24"/>
        </w:rPr>
      </w:pPr>
      <w:r w:rsidRPr="00D06815">
        <w:rPr>
          <w:rFonts w:ascii="Andalus" w:hAnsi="Andalus" w:cs="Andalus"/>
          <w:sz w:val="24"/>
          <w:szCs w:val="24"/>
        </w:rPr>
        <w:lastRenderedPageBreak/>
        <w:t>Not applicable in very fast movements with</w:t>
      </w:r>
      <w:r>
        <w:rPr>
          <w:rFonts w:ascii="Andalus" w:hAnsi="Andalus" w:cs="Andalus"/>
          <w:sz w:val="24"/>
          <w:szCs w:val="24"/>
        </w:rPr>
        <w:t xml:space="preserve"> </w:t>
      </w:r>
      <w:r w:rsidRPr="00D06815">
        <w:rPr>
          <w:rFonts w:ascii="Andalus" w:hAnsi="Andalus" w:cs="Andalus"/>
          <w:sz w:val="24"/>
          <w:szCs w:val="24"/>
        </w:rPr>
        <w:t>no visual feedback</w:t>
      </w:r>
    </w:p>
    <w:p w:rsidR="00D06815" w:rsidRPr="00D06815" w:rsidRDefault="00D06815" w:rsidP="002F265C">
      <w:pPr>
        <w:autoSpaceDE w:val="0"/>
        <w:autoSpaceDN w:val="0"/>
        <w:adjustRightInd w:val="0"/>
        <w:spacing w:after="100" w:afterAutospacing="1" w:line="240" w:lineRule="auto"/>
        <w:rPr>
          <w:rFonts w:ascii="Andalus" w:hAnsi="Andalus" w:cs="Andalus"/>
          <w:sz w:val="24"/>
          <w:szCs w:val="24"/>
        </w:rPr>
      </w:pPr>
      <w:r w:rsidRPr="00D06815">
        <w:rPr>
          <w:rFonts w:ascii="Andalus" w:hAnsi="Andalus" w:cs="Andalus"/>
          <w:sz w:val="24"/>
          <w:szCs w:val="24"/>
        </w:rPr>
        <w:t xml:space="preserve">Index of difficulty </w:t>
      </w:r>
    </w:p>
    <w:p w:rsidR="00D06815" w:rsidRDefault="00D06815" w:rsidP="00D06815">
      <w:pPr>
        <w:pStyle w:val="ListParagraph"/>
        <w:autoSpaceDE w:val="0"/>
        <w:autoSpaceDN w:val="0"/>
        <w:adjustRightInd w:val="0"/>
        <w:spacing w:after="0" w:line="240" w:lineRule="auto"/>
        <w:ind w:left="360"/>
        <w:rPr>
          <w:rFonts w:ascii="Andalus" w:hAnsi="Andalus" w:cs="Andalus"/>
          <w:sz w:val="24"/>
          <w:szCs w:val="24"/>
        </w:rPr>
      </w:pPr>
      <w:r>
        <w:rPr>
          <w:rFonts w:ascii="Andalus" w:hAnsi="Andalus" w:cs="Andalus"/>
          <w:noProof/>
          <w:sz w:val="24"/>
          <w:szCs w:val="24"/>
          <w:lang w:eastAsia="en-CA"/>
        </w:rPr>
        <w:drawing>
          <wp:inline distT="0" distB="0" distL="0" distR="0">
            <wp:extent cx="3991908" cy="1838325"/>
            <wp:effectExtent l="19050" t="0" r="8592" b="0"/>
            <wp:docPr id="3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1" cstate="print"/>
                    <a:srcRect/>
                    <a:stretch>
                      <a:fillRect/>
                    </a:stretch>
                  </pic:blipFill>
                  <pic:spPr bwMode="auto">
                    <a:xfrm>
                      <a:off x="0" y="0"/>
                      <a:ext cx="3996915" cy="1840631"/>
                    </a:xfrm>
                    <a:prstGeom prst="rect">
                      <a:avLst/>
                    </a:prstGeom>
                    <a:noFill/>
                    <a:ln w="9525">
                      <a:noFill/>
                      <a:miter lim="800000"/>
                      <a:headEnd/>
                      <a:tailEnd/>
                    </a:ln>
                  </pic:spPr>
                </pic:pic>
              </a:graphicData>
            </a:graphic>
          </wp:inline>
        </w:drawing>
      </w:r>
    </w:p>
    <w:p w:rsidR="00D06815" w:rsidRDefault="00D06815" w:rsidP="00D06815">
      <w:pPr>
        <w:pStyle w:val="ListParagraph"/>
        <w:numPr>
          <w:ilvl w:val="0"/>
          <w:numId w:val="55"/>
        </w:numPr>
        <w:autoSpaceDE w:val="0"/>
        <w:autoSpaceDN w:val="0"/>
        <w:adjustRightInd w:val="0"/>
        <w:spacing w:after="0" w:line="240" w:lineRule="auto"/>
        <w:rPr>
          <w:rFonts w:ascii="Andalus" w:hAnsi="Andalus" w:cs="Andalus"/>
          <w:sz w:val="24"/>
          <w:szCs w:val="24"/>
        </w:rPr>
      </w:pPr>
      <w:r>
        <w:rPr>
          <w:rFonts w:ascii="Andalus" w:hAnsi="Andalus" w:cs="Andalus"/>
          <w:sz w:val="24"/>
          <w:szCs w:val="24"/>
        </w:rPr>
        <w:t>ID (index of difficulty) = log</w:t>
      </w:r>
      <w:r w:rsidRPr="00D06815">
        <w:rPr>
          <w:rFonts w:ascii="Andalus" w:hAnsi="Andalus" w:cs="Andalus"/>
          <w:sz w:val="24"/>
          <w:szCs w:val="24"/>
          <w:vertAlign w:val="subscript"/>
        </w:rPr>
        <w:t>2</w:t>
      </w:r>
      <w:r>
        <w:rPr>
          <w:rFonts w:ascii="Andalus" w:hAnsi="Andalus" w:cs="Andalus"/>
          <w:sz w:val="24"/>
          <w:szCs w:val="24"/>
        </w:rPr>
        <w:t xml:space="preserve"> (2A/W)</w:t>
      </w:r>
    </w:p>
    <w:p w:rsidR="00D06815" w:rsidRDefault="00D06815" w:rsidP="002F265C">
      <w:pPr>
        <w:pStyle w:val="ListParagraph"/>
        <w:autoSpaceDE w:val="0"/>
        <w:autoSpaceDN w:val="0"/>
        <w:adjustRightInd w:val="0"/>
        <w:spacing w:after="100" w:afterAutospacing="1" w:line="240" w:lineRule="auto"/>
        <w:ind w:left="360"/>
        <w:rPr>
          <w:rFonts w:ascii="Andalus" w:hAnsi="Andalus" w:cs="Andalus"/>
          <w:sz w:val="24"/>
          <w:szCs w:val="24"/>
        </w:rPr>
      </w:pPr>
      <w:r>
        <w:rPr>
          <w:rFonts w:ascii="Andalus" w:hAnsi="Andalus" w:cs="Andalus"/>
          <w:noProof/>
          <w:sz w:val="24"/>
          <w:szCs w:val="24"/>
          <w:lang w:eastAsia="en-CA"/>
        </w:rPr>
        <w:drawing>
          <wp:inline distT="0" distB="0" distL="0" distR="0">
            <wp:extent cx="3960675" cy="2933700"/>
            <wp:effectExtent l="19050" t="0" r="1725" b="0"/>
            <wp:docPr id="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cstate="print"/>
                    <a:srcRect/>
                    <a:stretch>
                      <a:fillRect/>
                    </a:stretch>
                  </pic:blipFill>
                  <pic:spPr bwMode="auto">
                    <a:xfrm>
                      <a:off x="0" y="0"/>
                      <a:ext cx="3962400" cy="2934978"/>
                    </a:xfrm>
                    <a:prstGeom prst="rect">
                      <a:avLst/>
                    </a:prstGeom>
                    <a:noFill/>
                    <a:ln w="9525">
                      <a:noFill/>
                      <a:miter lim="800000"/>
                      <a:headEnd/>
                      <a:tailEnd/>
                    </a:ln>
                  </pic:spPr>
                </pic:pic>
              </a:graphicData>
            </a:graphic>
          </wp:inline>
        </w:drawing>
      </w:r>
    </w:p>
    <w:p w:rsidR="002F265C" w:rsidRDefault="002F265C" w:rsidP="002F265C">
      <w:pPr>
        <w:pStyle w:val="ListParagraph"/>
        <w:numPr>
          <w:ilvl w:val="0"/>
          <w:numId w:val="55"/>
        </w:numPr>
        <w:autoSpaceDE w:val="0"/>
        <w:autoSpaceDN w:val="0"/>
        <w:adjustRightInd w:val="0"/>
        <w:spacing w:after="100" w:afterAutospacing="1" w:line="240" w:lineRule="auto"/>
        <w:rPr>
          <w:rFonts w:ascii="Andalus" w:hAnsi="Andalus" w:cs="Andalus"/>
          <w:color w:val="8064A2" w:themeColor="accent4"/>
          <w:sz w:val="24"/>
          <w:szCs w:val="24"/>
        </w:rPr>
      </w:pPr>
      <w:r w:rsidRPr="002F265C">
        <w:rPr>
          <w:rFonts w:ascii="Andalus" w:hAnsi="Andalus" w:cs="Andalus"/>
          <w:color w:val="8064A2" w:themeColor="accent4"/>
          <w:sz w:val="24"/>
          <w:szCs w:val="24"/>
        </w:rPr>
        <w:t xml:space="preserve">3 is an index; useful to compare to other indexes </w:t>
      </w:r>
    </w:p>
    <w:p w:rsidR="002F265C" w:rsidRDefault="002F265C" w:rsidP="002F265C">
      <w:pPr>
        <w:pStyle w:val="ListParagraph"/>
        <w:numPr>
          <w:ilvl w:val="0"/>
          <w:numId w:val="55"/>
        </w:numPr>
        <w:autoSpaceDE w:val="0"/>
        <w:autoSpaceDN w:val="0"/>
        <w:adjustRightInd w:val="0"/>
        <w:spacing w:after="100" w:afterAutospacing="1" w:line="240" w:lineRule="auto"/>
        <w:rPr>
          <w:rFonts w:ascii="Andalus" w:hAnsi="Andalus" w:cs="Andalus"/>
          <w:color w:val="8064A2" w:themeColor="accent4"/>
          <w:sz w:val="24"/>
          <w:szCs w:val="24"/>
        </w:rPr>
      </w:pPr>
      <w:r>
        <w:rPr>
          <w:rFonts w:ascii="Andalus" w:hAnsi="Andalus" w:cs="Andalus"/>
          <w:color w:val="8064A2" w:themeColor="accent4"/>
          <w:sz w:val="24"/>
          <w:szCs w:val="24"/>
        </w:rPr>
        <w:t xml:space="preserve">4 means it is more difficulty to accurately get that target </w:t>
      </w:r>
    </w:p>
    <w:p w:rsidR="002F265C" w:rsidRPr="002F265C" w:rsidRDefault="002F265C" w:rsidP="002F265C">
      <w:pPr>
        <w:pStyle w:val="ListParagraph"/>
        <w:numPr>
          <w:ilvl w:val="0"/>
          <w:numId w:val="55"/>
        </w:numPr>
        <w:autoSpaceDE w:val="0"/>
        <w:autoSpaceDN w:val="0"/>
        <w:adjustRightInd w:val="0"/>
        <w:spacing w:after="100" w:afterAutospacing="1" w:line="240" w:lineRule="auto"/>
        <w:rPr>
          <w:rFonts w:ascii="Andalus" w:hAnsi="Andalus" w:cs="Andalus"/>
          <w:color w:val="8064A2" w:themeColor="accent4"/>
          <w:sz w:val="24"/>
          <w:szCs w:val="24"/>
        </w:rPr>
      </w:pPr>
      <w:r>
        <w:rPr>
          <w:rFonts w:ascii="Andalus" w:hAnsi="Andalus" w:cs="Andalus"/>
          <w:color w:val="8064A2" w:themeColor="accent4"/>
          <w:sz w:val="24"/>
          <w:szCs w:val="24"/>
        </w:rPr>
        <w:t>Strange to see that the large target that is further is the same as a small target closer (4)</w:t>
      </w:r>
    </w:p>
    <w:p w:rsidR="00D06815" w:rsidRPr="00D06815" w:rsidRDefault="00D06815" w:rsidP="00D06815">
      <w:pPr>
        <w:autoSpaceDE w:val="0"/>
        <w:autoSpaceDN w:val="0"/>
        <w:adjustRightInd w:val="0"/>
        <w:spacing w:after="100" w:afterAutospacing="1" w:line="240" w:lineRule="auto"/>
        <w:rPr>
          <w:rFonts w:ascii="Andalus" w:hAnsi="Andalus" w:cs="Andalus"/>
          <w:sz w:val="24"/>
          <w:szCs w:val="24"/>
        </w:rPr>
      </w:pPr>
      <w:r w:rsidRPr="00D06815">
        <w:rPr>
          <w:rFonts w:ascii="Andalus" w:hAnsi="Andalus" w:cs="Andalus"/>
          <w:sz w:val="24"/>
          <w:szCs w:val="24"/>
        </w:rPr>
        <w:t xml:space="preserve">Movement profile </w:t>
      </w:r>
    </w:p>
    <w:p w:rsidR="00D06815" w:rsidRPr="002F265C" w:rsidRDefault="002F265C" w:rsidP="00D06815">
      <w:pPr>
        <w:pStyle w:val="ListParagraph"/>
        <w:numPr>
          <w:ilvl w:val="0"/>
          <w:numId w:val="55"/>
        </w:numPr>
        <w:autoSpaceDE w:val="0"/>
        <w:autoSpaceDN w:val="0"/>
        <w:adjustRightInd w:val="0"/>
        <w:spacing w:after="100" w:afterAutospacing="1" w:line="240" w:lineRule="auto"/>
        <w:rPr>
          <w:rFonts w:ascii="Andalus" w:hAnsi="Andalus" w:cs="Andalus"/>
          <w:color w:val="8064A2" w:themeColor="accent4"/>
          <w:sz w:val="24"/>
          <w:szCs w:val="24"/>
        </w:rPr>
      </w:pPr>
      <w:r w:rsidRPr="002F265C">
        <w:rPr>
          <w:rFonts w:ascii="Andalus" w:hAnsi="Andalus" w:cs="Andalus"/>
          <w:color w:val="8064A2" w:themeColor="accent4"/>
          <w:sz w:val="24"/>
          <w:szCs w:val="24"/>
        </w:rPr>
        <w:t xml:space="preserve">Profile: time, distance from target, and target </w:t>
      </w:r>
    </w:p>
    <w:p w:rsidR="002F265C" w:rsidRPr="002F265C" w:rsidRDefault="002F265C" w:rsidP="00D06815">
      <w:pPr>
        <w:pStyle w:val="ListParagraph"/>
        <w:numPr>
          <w:ilvl w:val="0"/>
          <w:numId w:val="55"/>
        </w:numPr>
        <w:autoSpaceDE w:val="0"/>
        <w:autoSpaceDN w:val="0"/>
        <w:adjustRightInd w:val="0"/>
        <w:spacing w:after="100" w:afterAutospacing="1" w:line="240" w:lineRule="auto"/>
        <w:rPr>
          <w:rFonts w:ascii="Andalus" w:hAnsi="Andalus" w:cs="Andalus"/>
          <w:color w:val="8064A2" w:themeColor="accent4"/>
          <w:sz w:val="24"/>
          <w:szCs w:val="24"/>
        </w:rPr>
      </w:pPr>
      <w:r w:rsidRPr="002F265C">
        <w:rPr>
          <w:rFonts w:ascii="Andalus" w:hAnsi="Andalus" w:cs="Andalus"/>
          <w:color w:val="8064A2" w:themeColor="accent4"/>
          <w:sz w:val="24"/>
          <w:szCs w:val="24"/>
        </w:rPr>
        <w:t>How much distance do we cover as a function of time</w:t>
      </w:r>
    </w:p>
    <w:p w:rsidR="00D06815" w:rsidRPr="00D06815" w:rsidRDefault="00D06815" w:rsidP="00D06815">
      <w:pPr>
        <w:autoSpaceDE w:val="0"/>
        <w:autoSpaceDN w:val="0"/>
        <w:adjustRightInd w:val="0"/>
        <w:spacing w:after="100" w:afterAutospacing="1" w:line="240" w:lineRule="auto"/>
        <w:rPr>
          <w:rFonts w:ascii="Andalus" w:hAnsi="Andalus" w:cs="Andalus"/>
          <w:sz w:val="24"/>
          <w:szCs w:val="24"/>
        </w:rPr>
      </w:pPr>
      <w:r w:rsidRPr="00D06815">
        <w:rPr>
          <w:rFonts w:ascii="Andalus" w:hAnsi="Andalus" w:cs="Andalus"/>
          <w:sz w:val="24"/>
          <w:szCs w:val="24"/>
        </w:rPr>
        <w:t xml:space="preserve">Movement profile variability </w:t>
      </w:r>
    </w:p>
    <w:p w:rsidR="00D06815" w:rsidRDefault="00D06815" w:rsidP="00D06815">
      <w:p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lastRenderedPageBreak/>
        <w:t>Speed accuracy T</w:t>
      </w:r>
      <w:r w:rsidRPr="00D06815">
        <w:rPr>
          <w:rFonts w:ascii="Andalus" w:hAnsi="Andalus" w:cs="Andalus"/>
          <w:sz w:val="24"/>
          <w:szCs w:val="24"/>
        </w:rPr>
        <w:t>rade</w:t>
      </w:r>
      <w:r>
        <w:rPr>
          <w:rFonts w:ascii="Andalus" w:hAnsi="Andalus" w:cs="Andalus"/>
          <w:sz w:val="24"/>
          <w:szCs w:val="24"/>
        </w:rPr>
        <w:t xml:space="preserve"> O</w:t>
      </w:r>
      <w:r w:rsidRPr="00D06815">
        <w:rPr>
          <w:rFonts w:ascii="Andalus" w:hAnsi="Andalus" w:cs="Andalus"/>
          <w:sz w:val="24"/>
          <w:szCs w:val="24"/>
        </w:rPr>
        <w:t xml:space="preserve">ff </w:t>
      </w:r>
    </w:p>
    <w:p w:rsidR="002F265C" w:rsidRDefault="002F265C" w:rsidP="002F265C">
      <w:pPr>
        <w:pStyle w:val="ListParagraph"/>
        <w:numPr>
          <w:ilvl w:val="0"/>
          <w:numId w:val="57"/>
        </w:numPr>
        <w:autoSpaceDE w:val="0"/>
        <w:autoSpaceDN w:val="0"/>
        <w:adjustRightInd w:val="0"/>
        <w:spacing w:after="100" w:afterAutospacing="1" w:line="240" w:lineRule="auto"/>
        <w:rPr>
          <w:rFonts w:ascii="Andalus" w:hAnsi="Andalus" w:cs="Andalus"/>
          <w:color w:val="8064A2" w:themeColor="accent4"/>
          <w:sz w:val="24"/>
          <w:szCs w:val="24"/>
        </w:rPr>
      </w:pPr>
      <w:r>
        <w:rPr>
          <w:rFonts w:ascii="Andalus" w:hAnsi="Andalus" w:cs="Andalus"/>
          <w:color w:val="8064A2" w:themeColor="accent4"/>
          <w:sz w:val="24"/>
          <w:szCs w:val="24"/>
        </w:rPr>
        <w:t>If you want to be fast, you will not be as accurate</w:t>
      </w:r>
    </w:p>
    <w:p w:rsidR="00CE50B0" w:rsidRDefault="002F265C" w:rsidP="002F265C">
      <w:pPr>
        <w:pStyle w:val="ListParagraph"/>
        <w:numPr>
          <w:ilvl w:val="0"/>
          <w:numId w:val="57"/>
        </w:numPr>
        <w:autoSpaceDE w:val="0"/>
        <w:autoSpaceDN w:val="0"/>
        <w:adjustRightInd w:val="0"/>
        <w:spacing w:after="100" w:afterAutospacing="1" w:line="240" w:lineRule="auto"/>
        <w:rPr>
          <w:rFonts w:ascii="Andalus" w:hAnsi="Andalus" w:cs="Andalus"/>
          <w:color w:val="8064A2" w:themeColor="accent4"/>
          <w:sz w:val="24"/>
          <w:szCs w:val="24"/>
        </w:rPr>
      </w:pPr>
      <w:r>
        <w:rPr>
          <w:rFonts w:ascii="Andalus" w:hAnsi="Andalus" w:cs="Andalus"/>
          <w:color w:val="8064A2" w:themeColor="accent4"/>
          <w:sz w:val="24"/>
          <w:szCs w:val="24"/>
        </w:rPr>
        <w:t>If you want to be accurate, you will not be as fast</w:t>
      </w:r>
    </w:p>
    <w:p w:rsidR="00CE50B0" w:rsidRPr="00CE5D57" w:rsidRDefault="00CE50B0" w:rsidP="00CE5D57">
      <w:pPr>
        <w:autoSpaceDE w:val="0"/>
        <w:autoSpaceDN w:val="0"/>
        <w:adjustRightInd w:val="0"/>
        <w:spacing w:after="100" w:afterAutospacing="1" w:line="240" w:lineRule="auto"/>
        <w:rPr>
          <w:rFonts w:ascii="Andalus" w:hAnsi="Andalus" w:cs="Andalus"/>
          <w:color w:val="8064A2" w:themeColor="accent4"/>
          <w:sz w:val="24"/>
          <w:szCs w:val="24"/>
        </w:rPr>
      </w:pPr>
      <w:r w:rsidRPr="00CE5D57">
        <w:rPr>
          <w:rFonts w:ascii="Andalus" w:hAnsi="Andalus" w:cs="Andalus"/>
          <w:color w:val="8064A2" w:themeColor="accent4"/>
          <w:sz w:val="24"/>
          <w:szCs w:val="24"/>
        </w:rPr>
        <w:t xml:space="preserve">Some implications </w:t>
      </w:r>
    </w:p>
    <w:p w:rsidR="002F265C" w:rsidRDefault="00CE5D57" w:rsidP="002F265C">
      <w:pPr>
        <w:pStyle w:val="ListParagraph"/>
        <w:numPr>
          <w:ilvl w:val="0"/>
          <w:numId w:val="57"/>
        </w:numPr>
        <w:autoSpaceDE w:val="0"/>
        <w:autoSpaceDN w:val="0"/>
        <w:adjustRightInd w:val="0"/>
        <w:spacing w:after="100" w:afterAutospacing="1" w:line="240" w:lineRule="auto"/>
        <w:rPr>
          <w:rFonts w:ascii="Andalus" w:hAnsi="Andalus" w:cs="Andalus"/>
          <w:color w:val="8064A2" w:themeColor="accent4"/>
          <w:sz w:val="24"/>
          <w:szCs w:val="24"/>
        </w:rPr>
      </w:pPr>
      <w:r>
        <w:rPr>
          <w:rFonts w:ascii="Andalus" w:hAnsi="Andalus" w:cs="Andalus"/>
          <w:color w:val="8064A2" w:themeColor="accent4"/>
          <w:sz w:val="24"/>
          <w:szCs w:val="24"/>
        </w:rPr>
        <w:t>Menus on computers: Edit &gt; big target &gt; little target for sub menu to keep it open</w:t>
      </w:r>
      <w:r w:rsidR="002F265C">
        <w:rPr>
          <w:rFonts w:ascii="Andalus" w:hAnsi="Andalus" w:cs="Andalus"/>
          <w:color w:val="8064A2" w:themeColor="accent4"/>
          <w:sz w:val="24"/>
          <w:szCs w:val="24"/>
        </w:rPr>
        <w:t xml:space="preserve"> </w:t>
      </w:r>
    </w:p>
    <w:p w:rsidR="00CE5D57" w:rsidRDefault="00CE5D57" w:rsidP="002F265C">
      <w:pPr>
        <w:pStyle w:val="ListParagraph"/>
        <w:numPr>
          <w:ilvl w:val="0"/>
          <w:numId w:val="57"/>
        </w:numPr>
        <w:autoSpaceDE w:val="0"/>
        <w:autoSpaceDN w:val="0"/>
        <w:adjustRightInd w:val="0"/>
        <w:spacing w:after="100" w:afterAutospacing="1" w:line="240" w:lineRule="auto"/>
        <w:rPr>
          <w:rFonts w:ascii="Andalus" w:hAnsi="Andalus" w:cs="Andalus"/>
          <w:color w:val="8064A2" w:themeColor="accent4"/>
          <w:sz w:val="24"/>
          <w:szCs w:val="24"/>
        </w:rPr>
      </w:pPr>
      <w:r>
        <w:rPr>
          <w:rFonts w:ascii="Andalus" w:hAnsi="Andalus" w:cs="Andalus"/>
          <w:color w:val="8064A2" w:themeColor="accent4"/>
          <w:sz w:val="24"/>
          <w:szCs w:val="24"/>
        </w:rPr>
        <w:t>Cameras: vertical vs. horizontal arrangement and accuracy:</w:t>
      </w:r>
    </w:p>
    <w:p w:rsidR="00CE5D57" w:rsidRDefault="00CE5D57" w:rsidP="00CE5D57">
      <w:pPr>
        <w:pStyle w:val="ListParagraph"/>
        <w:numPr>
          <w:ilvl w:val="1"/>
          <w:numId w:val="57"/>
        </w:numPr>
        <w:autoSpaceDE w:val="0"/>
        <w:autoSpaceDN w:val="0"/>
        <w:adjustRightInd w:val="0"/>
        <w:spacing w:after="100" w:afterAutospacing="1" w:line="240" w:lineRule="auto"/>
        <w:rPr>
          <w:rFonts w:ascii="Andalus" w:hAnsi="Andalus" w:cs="Andalus"/>
          <w:color w:val="8064A2" w:themeColor="accent4"/>
          <w:sz w:val="24"/>
          <w:szCs w:val="24"/>
        </w:rPr>
      </w:pPr>
      <w:r>
        <w:rPr>
          <w:rFonts w:ascii="Andalus" w:hAnsi="Andalus" w:cs="Andalus"/>
          <w:color w:val="8064A2" w:themeColor="accent4"/>
          <w:sz w:val="24"/>
          <w:szCs w:val="24"/>
        </w:rPr>
        <w:t>Vertical buttons are better for accuracy (less errors)</w:t>
      </w:r>
    </w:p>
    <w:p w:rsidR="00CE5D57" w:rsidRDefault="00CE5D57" w:rsidP="00CE5D57">
      <w:pPr>
        <w:pStyle w:val="ListParagraph"/>
        <w:numPr>
          <w:ilvl w:val="2"/>
          <w:numId w:val="57"/>
        </w:numPr>
        <w:autoSpaceDE w:val="0"/>
        <w:autoSpaceDN w:val="0"/>
        <w:adjustRightInd w:val="0"/>
        <w:spacing w:after="100" w:afterAutospacing="1" w:line="240" w:lineRule="auto"/>
        <w:rPr>
          <w:rFonts w:ascii="Andalus" w:hAnsi="Andalus" w:cs="Andalus"/>
          <w:color w:val="8064A2" w:themeColor="accent4"/>
          <w:sz w:val="24"/>
          <w:szCs w:val="24"/>
        </w:rPr>
      </w:pPr>
      <w:r>
        <w:rPr>
          <w:rFonts w:ascii="Andalus" w:hAnsi="Andalus" w:cs="Andalus"/>
          <w:color w:val="8064A2" w:themeColor="accent4"/>
          <w:sz w:val="24"/>
          <w:szCs w:val="24"/>
        </w:rPr>
        <w:t>But depends on available space</w:t>
      </w:r>
    </w:p>
    <w:p w:rsidR="00CE5D57" w:rsidRPr="002F265C" w:rsidRDefault="00CE5D57" w:rsidP="00CE5D57">
      <w:pPr>
        <w:pStyle w:val="ListParagraph"/>
        <w:numPr>
          <w:ilvl w:val="2"/>
          <w:numId w:val="57"/>
        </w:numPr>
        <w:autoSpaceDE w:val="0"/>
        <w:autoSpaceDN w:val="0"/>
        <w:adjustRightInd w:val="0"/>
        <w:spacing w:after="100" w:afterAutospacing="1" w:line="240" w:lineRule="auto"/>
        <w:rPr>
          <w:rFonts w:ascii="Andalus" w:hAnsi="Andalus" w:cs="Andalus"/>
          <w:color w:val="8064A2" w:themeColor="accent4"/>
          <w:sz w:val="24"/>
          <w:szCs w:val="24"/>
        </w:rPr>
      </w:pPr>
      <w:r>
        <w:rPr>
          <w:rFonts w:ascii="Andalus" w:hAnsi="Andalus" w:cs="Andalus"/>
          <w:color w:val="8064A2" w:themeColor="accent4"/>
          <w:sz w:val="24"/>
          <w:szCs w:val="24"/>
        </w:rPr>
        <w:t xml:space="preserve">Horizontally we are less accuracy therefore, give the buttons more space (i.e. width) so people can be more accurate  </w:t>
      </w:r>
    </w:p>
    <w:p w:rsidR="00D06815" w:rsidRPr="00D06815" w:rsidRDefault="00D06815" w:rsidP="00D06815">
      <w:pPr>
        <w:autoSpaceDE w:val="0"/>
        <w:autoSpaceDN w:val="0"/>
        <w:adjustRightInd w:val="0"/>
        <w:spacing w:after="100" w:afterAutospacing="1" w:line="240" w:lineRule="auto"/>
        <w:rPr>
          <w:rFonts w:ascii="Andalus" w:hAnsi="Andalus" w:cs="Andalus"/>
          <w:b/>
          <w:i/>
          <w:sz w:val="24"/>
          <w:szCs w:val="24"/>
        </w:rPr>
      </w:pPr>
      <w:r w:rsidRPr="00D06815">
        <w:rPr>
          <w:rFonts w:ascii="Andalus" w:hAnsi="Andalus" w:cs="Andalus"/>
          <w:b/>
          <w:i/>
          <w:sz w:val="24"/>
          <w:szCs w:val="24"/>
        </w:rPr>
        <w:t xml:space="preserve">*Targets closer and larger are easier to attain than smaller and further; if it must be far – it should be large to support speed and accuracy </w:t>
      </w:r>
    </w:p>
    <w:p w:rsidR="00D06815" w:rsidRPr="00D06815" w:rsidRDefault="00D06815" w:rsidP="00D06815">
      <w:pPr>
        <w:autoSpaceDE w:val="0"/>
        <w:autoSpaceDN w:val="0"/>
        <w:adjustRightInd w:val="0"/>
        <w:spacing w:after="100" w:afterAutospacing="1" w:line="240" w:lineRule="auto"/>
        <w:rPr>
          <w:rFonts w:ascii="Andalus" w:hAnsi="Andalus" w:cs="Andalus"/>
        </w:rPr>
      </w:pPr>
      <w:r w:rsidRPr="00D06815">
        <w:rPr>
          <w:rFonts w:ascii="Andalus" w:hAnsi="Andalus" w:cs="Andalus"/>
        </w:rPr>
        <w:t>Tracking (Continuous Movements)</w:t>
      </w:r>
    </w:p>
    <w:p w:rsidR="00767DB5" w:rsidRPr="00767DB5" w:rsidRDefault="00767DB5" w:rsidP="00607A11">
      <w:pPr>
        <w:pStyle w:val="ListParagraph"/>
        <w:numPr>
          <w:ilvl w:val="0"/>
          <w:numId w:val="55"/>
        </w:numPr>
        <w:autoSpaceDE w:val="0"/>
        <w:autoSpaceDN w:val="0"/>
        <w:adjustRightInd w:val="0"/>
        <w:spacing w:after="100" w:afterAutospacing="1" w:line="240" w:lineRule="auto"/>
        <w:rPr>
          <w:rFonts w:ascii="Andalus" w:hAnsi="Andalus" w:cs="Andalus"/>
          <w:color w:val="8064A2" w:themeColor="accent4"/>
        </w:rPr>
      </w:pPr>
      <w:r w:rsidRPr="00767DB5">
        <w:rPr>
          <w:rFonts w:ascii="Andalus" w:hAnsi="Andalus" w:cs="Andalus"/>
          <w:color w:val="8064A2" w:themeColor="accent4"/>
        </w:rPr>
        <w:t xml:space="preserve">Ex: keeping in your lane (relative to the lines), parallel parking (relative to the curb), mazes </w:t>
      </w:r>
    </w:p>
    <w:p w:rsidR="00D06815" w:rsidRPr="00767DB5" w:rsidRDefault="00D06815" w:rsidP="00767DB5">
      <w:pPr>
        <w:pStyle w:val="ListParagraph"/>
        <w:numPr>
          <w:ilvl w:val="0"/>
          <w:numId w:val="55"/>
        </w:numPr>
        <w:autoSpaceDE w:val="0"/>
        <w:autoSpaceDN w:val="0"/>
        <w:adjustRightInd w:val="0"/>
        <w:spacing w:after="100" w:afterAutospacing="1" w:line="240" w:lineRule="auto"/>
        <w:rPr>
          <w:rFonts w:ascii="Andalus" w:hAnsi="Andalus" w:cs="Andalus"/>
          <w:color w:val="000000"/>
        </w:rPr>
      </w:pPr>
      <w:r w:rsidRPr="00D06815">
        <w:rPr>
          <w:rFonts w:ascii="Andalus" w:hAnsi="Andalus" w:cs="Andalus"/>
          <w:color w:val="000000"/>
        </w:rPr>
        <w:t>A task requiring continuous control of the</w:t>
      </w:r>
      <w:r w:rsidR="00767DB5">
        <w:rPr>
          <w:rFonts w:ascii="Andalus" w:hAnsi="Andalus" w:cs="Andalus"/>
          <w:color w:val="000000"/>
        </w:rPr>
        <w:t xml:space="preserve"> </w:t>
      </w:r>
      <w:r w:rsidRPr="00767DB5">
        <w:rPr>
          <w:rFonts w:ascii="Andalus" w:hAnsi="Andalus" w:cs="Andalus"/>
          <w:color w:val="000000"/>
        </w:rPr>
        <w:t>position or quantity (the controlled element)</w:t>
      </w:r>
      <w:r w:rsidR="00767DB5">
        <w:rPr>
          <w:rFonts w:ascii="Andalus" w:hAnsi="Andalus" w:cs="Andalus"/>
          <w:color w:val="000000"/>
        </w:rPr>
        <w:t xml:space="preserve"> </w:t>
      </w:r>
      <w:r w:rsidRPr="00767DB5">
        <w:rPr>
          <w:rFonts w:ascii="Andalus" w:hAnsi="Andalus" w:cs="Andalus"/>
          <w:color w:val="000000"/>
        </w:rPr>
        <w:t>relative to a target objective</w:t>
      </w:r>
    </w:p>
    <w:p w:rsidR="00D06815" w:rsidRPr="00D06815" w:rsidRDefault="00D06815" w:rsidP="00607A11">
      <w:pPr>
        <w:pStyle w:val="ListParagraph"/>
        <w:numPr>
          <w:ilvl w:val="0"/>
          <w:numId w:val="55"/>
        </w:numPr>
        <w:autoSpaceDE w:val="0"/>
        <w:autoSpaceDN w:val="0"/>
        <w:adjustRightInd w:val="0"/>
        <w:spacing w:after="100" w:afterAutospacing="1" w:line="240" w:lineRule="auto"/>
        <w:rPr>
          <w:rFonts w:ascii="Andalus" w:hAnsi="Andalus" w:cs="Andalus"/>
          <w:color w:val="000000"/>
        </w:rPr>
      </w:pPr>
      <w:r w:rsidRPr="00D06815">
        <w:rPr>
          <w:rFonts w:ascii="Andalus" w:hAnsi="Andalus" w:cs="Andalus"/>
          <w:color w:val="000000"/>
        </w:rPr>
        <w:t>For example:</w:t>
      </w:r>
    </w:p>
    <w:p w:rsidR="00D06815" w:rsidRPr="00D06815" w:rsidRDefault="00D06815" w:rsidP="00607A11">
      <w:pPr>
        <w:pStyle w:val="ListParagraph"/>
        <w:numPr>
          <w:ilvl w:val="1"/>
          <w:numId w:val="55"/>
        </w:numPr>
        <w:autoSpaceDE w:val="0"/>
        <w:autoSpaceDN w:val="0"/>
        <w:adjustRightInd w:val="0"/>
        <w:spacing w:after="100" w:afterAutospacing="1" w:line="240" w:lineRule="auto"/>
        <w:rPr>
          <w:rFonts w:ascii="Andalus" w:hAnsi="Andalus" w:cs="Andalus"/>
          <w:color w:val="000000"/>
        </w:rPr>
      </w:pPr>
      <w:r w:rsidRPr="00D06815">
        <w:rPr>
          <w:rFonts w:ascii="Andalus" w:hAnsi="Andalus" w:cs="Andalus"/>
          <w:color w:val="000000"/>
        </w:rPr>
        <w:t>Driving</w:t>
      </w:r>
    </w:p>
    <w:p w:rsidR="00D06815" w:rsidRPr="00D06815" w:rsidRDefault="00D06815" w:rsidP="00607A11">
      <w:pPr>
        <w:pStyle w:val="ListParagraph"/>
        <w:numPr>
          <w:ilvl w:val="1"/>
          <w:numId w:val="55"/>
        </w:numPr>
        <w:autoSpaceDE w:val="0"/>
        <w:autoSpaceDN w:val="0"/>
        <w:adjustRightInd w:val="0"/>
        <w:spacing w:after="100" w:afterAutospacing="1" w:line="240" w:lineRule="auto"/>
        <w:rPr>
          <w:rFonts w:ascii="Andalus" w:hAnsi="Andalus" w:cs="Andalus"/>
          <w:color w:val="000000"/>
        </w:rPr>
      </w:pPr>
      <w:r w:rsidRPr="00D06815">
        <w:rPr>
          <w:rFonts w:ascii="Andalus" w:hAnsi="Andalus" w:cs="Andalus"/>
          <w:color w:val="000000"/>
        </w:rPr>
        <w:t>Flying</w:t>
      </w:r>
    </w:p>
    <w:p w:rsidR="00D06815" w:rsidRPr="00D06815" w:rsidRDefault="00D06815" w:rsidP="00607A11">
      <w:pPr>
        <w:pStyle w:val="ListParagraph"/>
        <w:numPr>
          <w:ilvl w:val="1"/>
          <w:numId w:val="55"/>
        </w:numPr>
        <w:autoSpaceDE w:val="0"/>
        <w:autoSpaceDN w:val="0"/>
        <w:adjustRightInd w:val="0"/>
        <w:spacing w:after="100" w:afterAutospacing="1" w:line="240" w:lineRule="auto"/>
        <w:rPr>
          <w:rFonts w:ascii="Andalus" w:hAnsi="Andalus" w:cs="Andalus"/>
          <w:color w:val="000000"/>
        </w:rPr>
      </w:pPr>
      <w:r w:rsidRPr="00D06815">
        <w:rPr>
          <w:rFonts w:ascii="Andalus" w:hAnsi="Andalus" w:cs="Andalus"/>
          <w:color w:val="000000"/>
        </w:rPr>
        <w:t>Piloting ships</w:t>
      </w:r>
    </w:p>
    <w:p w:rsidR="00D06815" w:rsidRPr="00D06815" w:rsidRDefault="00D06815" w:rsidP="00607A11">
      <w:pPr>
        <w:pStyle w:val="ListParagraph"/>
        <w:numPr>
          <w:ilvl w:val="1"/>
          <w:numId w:val="55"/>
        </w:numPr>
        <w:autoSpaceDE w:val="0"/>
        <w:autoSpaceDN w:val="0"/>
        <w:adjustRightInd w:val="0"/>
        <w:spacing w:after="100" w:afterAutospacing="1" w:line="240" w:lineRule="auto"/>
        <w:rPr>
          <w:rFonts w:ascii="Andalus" w:hAnsi="Andalus" w:cs="Andalus"/>
          <w:color w:val="000000"/>
        </w:rPr>
      </w:pPr>
      <w:r w:rsidRPr="00D06815">
        <w:rPr>
          <w:rFonts w:ascii="Andalus" w:hAnsi="Andalus" w:cs="Andalus"/>
          <w:color w:val="000000"/>
        </w:rPr>
        <w:t>Tele</w:t>
      </w:r>
      <w:r w:rsidRPr="00D06815">
        <w:rPr>
          <w:rFonts w:ascii="Corbel" w:hAnsi="Corbel" w:cs="Andalus"/>
          <w:color w:val="000000"/>
        </w:rPr>
        <w:t>‐</w:t>
      </w:r>
      <w:r w:rsidRPr="00D06815">
        <w:rPr>
          <w:rFonts w:ascii="Andalus" w:hAnsi="Andalus" w:cs="Andalus"/>
          <w:color w:val="000000"/>
        </w:rPr>
        <w:t>robotics</w:t>
      </w:r>
    </w:p>
    <w:p w:rsidR="00D06815" w:rsidRPr="00D06815" w:rsidRDefault="00D06815" w:rsidP="00607A11">
      <w:pPr>
        <w:pStyle w:val="ListParagraph"/>
        <w:numPr>
          <w:ilvl w:val="1"/>
          <w:numId w:val="55"/>
        </w:numPr>
        <w:autoSpaceDE w:val="0"/>
        <w:autoSpaceDN w:val="0"/>
        <w:adjustRightInd w:val="0"/>
        <w:spacing w:after="100" w:afterAutospacing="1" w:line="240" w:lineRule="auto"/>
        <w:rPr>
          <w:rFonts w:ascii="Andalus" w:hAnsi="Andalus" w:cs="Andalus"/>
          <w:color w:val="000000"/>
        </w:rPr>
      </w:pPr>
      <w:r w:rsidRPr="00D06815">
        <w:rPr>
          <w:rFonts w:ascii="Andalus" w:hAnsi="Andalus" w:cs="Andalus"/>
          <w:color w:val="000000"/>
        </w:rPr>
        <w:t>Telemedicine</w:t>
      </w:r>
    </w:p>
    <w:p w:rsidR="00D06815" w:rsidRPr="00607A11" w:rsidRDefault="00D06815" w:rsidP="00607A11">
      <w:pPr>
        <w:autoSpaceDE w:val="0"/>
        <w:autoSpaceDN w:val="0"/>
        <w:adjustRightInd w:val="0"/>
        <w:spacing w:after="100" w:afterAutospacing="1" w:line="240" w:lineRule="auto"/>
        <w:rPr>
          <w:rFonts w:ascii="Andalus" w:hAnsi="Andalus" w:cs="Andalus"/>
          <w:color w:val="000000"/>
        </w:rPr>
      </w:pPr>
      <w:r w:rsidRPr="00607A11">
        <w:rPr>
          <w:rFonts w:ascii="Andalus" w:hAnsi="Andalus" w:cs="Andalus"/>
          <w:color w:val="000000"/>
        </w:rPr>
        <w:t>Tracking performance</w:t>
      </w:r>
    </w:p>
    <w:p w:rsidR="00D06815" w:rsidRPr="00D06815" w:rsidRDefault="00D06815" w:rsidP="00607A11">
      <w:pPr>
        <w:pStyle w:val="ListParagraph"/>
        <w:numPr>
          <w:ilvl w:val="0"/>
          <w:numId w:val="55"/>
        </w:numPr>
        <w:autoSpaceDE w:val="0"/>
        <w:autoSpaceDN w:val="0"/>
        <w:adjustRightInd w:val="0"/>
        <w:spacing w:after="100" w:afterAutospacing="1" w:line="240" w:lineRule="auto"/>
        <w:rPr>
          <w:rFonts w:ascii="Andalus" w:hAnsi="Andalus" w:cs="Andalus"/>
          <w:color w:val="000000"/>
        </w:rPr>
      </w:pPr>
      <w:r w:rsidRPr="00D06815">
        <w:rPr>
          <w:rFonts w:ascii="Andalus" w:hAnsi="Andalus" w:cs="Andalus"/>
          <w:color w:val="000000"/>
        </w:rPr>
        <w:t>System dynamics</w:t>
      </w:r>
    </w:p>
    <w:p w:rsidR="00D06815" w:rsidRPr="00D06815" w:rsidRDefault="00D06815" w:rsidP="00607A11">
      <w:pPr>
        <w:pStyle w:val="ListParagraph"/>
        <w:numPr>
          <w:ilvl w:val="0"/>
          <w:numId w:val="55"/>
        </w:numPr>
        <w:autoSpaceDE w:val="0"/>
        <w:autoSpaceDN w:val="0"/>
        <w:adjustRightInd w:val="0"/>
        <w:spacing w:after="100" w:afterAutospacing="1" w:line="240" w:lineRule="auto"/>
        <w:rPr>
          <w:rFonts w:ascii="Andalus" w:hAnsi="Andalus" w:cs="Andalus"/>
          <w:color w:val="000000"/>
        </w:rPr>
      </w:pPr>
      <w:r w:rsidRPr="00D06815">
        <w:rPr>
          <w:rFonts w:ascii="Andalus" w:hAnsi="Andalus" w:cs="Andalus"/>
          <w:color w:val="000000"/>
        </w:rPr>
        <w:t>The target:</w:t>
      </w:r>
    </w:p>
    <w:p w:rsidR="00D06815" w:rsidRPr="00D06815" w:rsidRDefault="00D06815" w:rsidP="00607A11">
      <w:pPr>
        <w:pStyle w:val="ListParagraph"/>
        <w:numPr>
          <w:ilvl w:val="1"/>
          <w:numId w:val="55"/>
        </w:numPr>
        <w:autoSpaceDE w:val="0"/>
        <w:autoSpaceDN w:val="0"/>
        <w:adjustRightInd w:val="0"/>
        <w:spacing w:after="100" w:afterAutospacing="1" w:line="240" w:lineRule="auto"/>
        <w:rPr>
          <w:rFonts w:ascii="Andalus" w:hAnsi="Andalus" w:cs="Andalus"/>
          <w:color w:val="000000"/>
        </w:rPr>
      </w:pPr>
      <w:r w:rsidRPr="00D06815">
        <w:rPr>
          <w:rFonts w:ascii="Andalus" w:hAnsi="Andalus" w:cs="Andalus"/>
          <w:color w:val="000000"/>
        </w:rPr>
        <w:t>Fixed, constant</w:t>
      </w:r>
      <w:r w:rsidR="00767DB5">
        <w:rPr>
          <w:rFonts w:ascii="Andalus" w:hAnsi="Andalus" w:cs="Andalus"/>
          <w:color w:val="8064A2" w:themeColor="accent4"/>
        </w:rPr>
        <w:t xml:space="preserve"> (ex: highway driving)</w:t>
      </w:r>
    </w:p>
    <w:p w:rsidR="00D06815" w:rsidRPr="00D06815" w:rsidRDefault="00D06815" w:rsidP="00607A11">
      <w:pPr>
        <w:pStyle w:val="ListParagraph"/>
        <w:numPr>
          <w:ilvl w:val="1"/>
          <w:numId w:val="55"/>
        </w:numPr>
        <w:autoSpaceDE w:val="0"/>
        <w:autoSpaceDN w:val="0"/>
        <w:adjustRightInd w:val="0"/>
        <w:spacing w:after="100" w:afterAutospacing="1" w:line="240" w:lineRule="auto"/>
        <w:rPr>
          <w:rFonts w:ascii="Andalus" w:hAnsi="Andalus" w:cs="Andalus"/>
          <w:color w:val="000000"/>
        </w:rPr>
      </w:pPr>
      <w:r w:rsidRPr="00D06815">
        <w:rPr>
          <w:rFonts w:ascii="Andalus" w:hAnsi="Andalus" w:cs="Andalus"/>
          <w:color w:val="000000"/>
        </w:rPr>
        <w:t>Variable</w:t>
      </w:r>
      <w:r w:rsidR="00767DB5">
        <w:rPr>
          <w:rFonts w:ascii="Andalus" w:hAnsi="Andalus" w:cs="Andalus"/>
          <w:color w:val="8064A2" w:themeColor="accent4"/>
        </w:rPr>
        <w:t xml:space="preserve"> (ex: driving on curvy road; dynamic)</w:t>
      </w:r>
    </w:p>
    <w:p w:rsidR="00D06815" w:rsidRPr="00607A11" w:rsidRDefault="00D06815" w:rsidP="00607A11">
      <w:pPr>
        <w:pStyle w:val="ListParagraph"/>
        <w:numPr>
          <w:ilvl w:val="0"/>
          <w:numId w:val="55"/>
        </w:numPr>
        <w:autoSpaceDE w:val="0"/>
        <w:autoSpaceDN w:val="0"/>
        <w:adjustRightInd w:val="0"/>
        <w:spacing w:after="100" w:afterAutospacing="1" w:line="240" w:lineRule="auto"/>
        <w:rPr>
          <w:rFonts w:ascii="Andalus" w:hAnsi="Andalus" w:cs="Andalus"/>
        </w:rPr>
      </w:pPr>
      <w:r w:rsidRPr="00D06815">
        <w:rPr>
          <w:rFonts w:ascii="Andalus" w:hAnsi="Andalus" w:cs="Andalus"/>
          <w:color w:val="000000"/>
        </w:rPr>
        <w:t>The feedback</w:t>
      </w:r>
      <w:r w:rsidR="00767DB5">
        <w:rPr>
          <w:rFonts w:ascii="Andalus" w:hAnsi="Andalus" w:cs="Andalus"/>
          <w:color w:val="000000"/>
        </w:rPr>
        <w:t xml:space="preserve"> </w:t>
      </w:r>
    </w:p>
    <w:p w:rsidR="00607A11" w:rsidRPr="00607A11" w:rsidRDefault="00607A11" w:rsidP="00607A11">
      <w:pPr>
        <w:autoSpaceDE w:val="0"/>
        <w:autoSpaceDN w:val="0"/>
        <w:adjustRightInd w:val="0"/>
        <w:spacing w:after="100" w:afterAutospacing="1" w:line="240" w:lineRule="auto"/>
        <w:rPr>
          <w:rFonts w:ascii="Andalus" w:hAnsi="Andalus" w:cs="Andalus"/>
        </w:rPr>
      </w:pPr>
      <w:r w:rsidRPr="00607A11">
        <w:rPr>
          <w:rFonts w:ascii="Andalus" w:hAnsi="Andalus" w:cs="Andalus"/>
        </w:rPr>
        <w:t xml:space="preserve">Changing target in tracking </w:t>
      </w:r>
    </w:p>
    <w:p w:rsidR="00607A11" w:rsidRPr="00607A11" w:rsidRDefault="00607A11"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sidRPr="00607A11">
        <w:rPr>
          <w:rFonts w:ascii="Andalus" w:hAnsi="Andalus" w:cs="Andalus"/>
          <w:color w:val="000000"/>
        </w:rPr>
        <w:lastRenderedPageBreak/>
        <w:t>Transient</w:t>
      </w:r>
      <w:r w:rsidR="00767DB5">
        <w:rPr>
          <w:rFonts w:ascii="Andalus" w:hAnsi="Andalus" w:cs="Andalus"/>
          <w:color w:val="8064A2" w:themeColor="accent4"/>
        </w:rPr>
        <w:t xml:space="preserve"> (changes once and a while)</w:t>
      </w:r>
    </w:p>
    <w:p w:rsidR="00607A11" w:rsidRPr="00607A11" w:rsidRDefault="00607A11" w:rsidP="00607A11">
      <w:pPr>
        <w:pStyle w:val="ListParagraph"/>
        <w:numPr>
          <w:ilvl w:val="1"/>
          <w:numId w:val="56"/>
        </w:numPr>
        <w:autoSpaceDE w:val="0"/>
        <w:autoSpaceDN w:val="0"/>
        <w:adjustRightInd w:val="0"/>
        <w:spacing w:after="100" w:afterAutospacing="1" w:line="240" w:lineRule="auto"/>
        <w:rPr>
          <w:rFonts w:ascii="Andalus" w:hAnsi="Andalus" w:cs="Andalus"/>
          <w:color w:val="000000"/>
        </w:rPr>
      </w:pPr>
      <w:r w:rsidRPr="00607A11">
        <w:rPr>
          <w:rFonts w:ascii="Andalus" w:hAnsi="Andalus" w:cs="Andalus"/>
          <w:color w:val="000000"/>
        </w:rPr>
        <w:t>Step</w:t>
      </w:r>
      <w:r w:rsidR="00767DB5">
        <w:rPr>
          <w:rFonts w:ascii="Andalus" w:hAnsi="Andalus" w:cs="Andalus"/>
          <w:color w:val="8064A2" w:themeColor="accent4"/>
        </w:rPr>
        <w:t xml:space="preserve"> (_|once)</w:t>
      </w:r>
    </w:p>
    <w:p w:rsidR="00607A11" w:rsidRPr="00607A11" w:rsidRDefault="00607A11" w:rsidP="00607A11">
      <w:pPr>
        <w:pStyle w:val="ListParagraph"/>
        <w:numPr>
          <w:ilvl w:val="1"/>
          <w:numId w:val="56"/>
        </w:numPr>
        <w:autoSpaceDE w:val="0"/>
        <w:autoSpaceDN w:val="0"/>
        <w:adjustRightInd w:val="0"/>
        <w:spacing w:after="100" w:afterAutospacing="1" w:line="240" w:lineRule="auto"/>
        <w:rPr>
          <w:rFonts w:ascii="Andalus" w:hAnsi="Andalus" w:cs="Andalus"/>
          <w:color w:val="000000"/>
        </w:rPr>
      </w:pPr>
      <w:r w:rsidRPr="00607A11">
        <w:rPr>
          <w:rFonts w:ascii="Andalus" w:hAnsi="Andalus" w:cs="Andalus"/>
          <w:color w:val="000000"/>
        </w:rPr>
        <w:t>Ramp</w:t>
      </w:r>
      <w:r w:rsidR="00767DB5">
        <w:rPr>
          <w:rFonts w:ascii="Andalus" w:hAnsi="Andalus" w:cs="Andalus"/>
          <w:color w:val="8064A2" w:themeColor="accent4"/>
        </w:rPr>
        <w:t xml:space="preserve"> (/)</w:t>
      </w:r>
    </w:p>
    <w:p w:rsidR="00607A11" w:rsidRPr="00607A11" w:rsidRDefault="00607A11"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sidRPr="00607A11">
        <w:rPr>
          <w:rFonts w:ascii="Andalus" w:hAnsi="Andalus" w:cs="Andalus"/>
          <w:color w:val="000000"/>
        </w:rPr>
        <w:t>Continuous</w:t>
      </w:r>
    </w:p>
    <w:p w:rsidR="00607A11" w:rsidRPr="00607A11" w:rsidRDefault="00607A11" w:rsidP="00607A11">
      <w:pPr>
        <w:pStyle w:val="ListParagraph"/>
        <w:numPr>
          <w:ilvl w:val="1"/>
          <w:numId w:val="56"/>
        </w:numPr>
        <w:autoSpaceDE w:val="0"/>
        <w:autoSpaceDN w:val="0"/>
        <w:adjustRightInd w:val="0"/>
        <w:spacing w:after="100" w:afterAutospacing="1" w:line="240" w:lineRule="auto"/>
        <w:rPr>
          <w:rFonts w:ascii="Andalus" w:hAnsi="Andalus" w:cs="Andalus"/>
          <w:color w:val="000000"/>
        </w:rPr>
      </w:pPr>
      <w:r w:rsidRPr="00607A11">
        <w:rPr>
          <w:rFonts w:ascii="Andalus" w:hAnsi="Andalus" w:cs="Andalus"/>
          <w:color w:val="000000"/>
        </w:rPr>
        <w:t>Periodic</w:t>
      </w:r>
      <w:r w:rsidR="00F95937">
        <w:rPr>
          <w:rFonts w:ascii="Andalus" w:hAnsi="Andalus" w:cs="Andalus"/>
          <w:color w:val="8064A2" w:themeColor="accent4"/>
        </w:rPr>
        <w:t xml:space="preserve"> (~~~)</w:t>
      </w:r>
    </w:p>
    <w:p w:rsidR="00607A11" w:rsidRPr="00607A11" w:rsidRDefault="00607A11" w:rsidP="00607A11">
      <w:pPr>
        <w:pStyle w:val="ListParagraph"/>
        <w:numPr>
          <w:ilvl w:val="1"/>
          <w:numId w:val="56"/>
        </w:numPr>
        <w:autoSpaceDE w:val="0"/>
        <w:autoSpaceDN w:val="0"/>
        <w:adjustRightInd w:val="0"/>
        <w:spacing w:after="100" w:afterAutospacing="1" w:line="240" w:lineRule="auto"/>
        <w:rPr>
          <w:rFonts w:ascii="Andalus" w:hAnsi="Andalus" w:cs="Andalus"/>
          <w:color w:val="000000"/>
        </w:rPr>
      </w:pPr>
      <w:r w:rsidRPr="00607A11">
        <w:rPr>
          <w:rFonts w:ascii="Andalus" w:hAnsi="Andalus" w:cs="Andalus"/>
          <w:color w:val="000000"/>
        </w:rPr>
        <w:t>Random</w:t>
      </w:r>
      <w:r w:rsidR="00F95937">
        <w:rPr>
          <w:rFonts w:ascii="Andalus" w:hAnsi="Andalus" w:cs="Andalus"/>
          <w:color w:val="000000"/>
        </w:rPr>
        <w:t xml:space="preserve"> </w:t>
      </w:r>
      <w:r w:rsidR="00F95937">
        <w:rPr>
          <w:rFonts w:ascii="Andalus" w:hAnsi="Andalus" w:cs="Andalus"/>
          <w:color w:val="8064A2" w:themeColor="accent4"/>
        </w:rPr>
        <w:t>(~/-\...)</w:t>
      </w:r>
    </w:p>
    <w:p w:rsidR="00607A11" w:rsidRPr="00607A11" w:rsidRDefault="00607A11" w:rsidP="00607A11">
      <w:pPr>
        <w:autoSpaceDE w:val="0"/>
        <w:autoSpaceDN w:val="0"/>
        <w:adjustRightInd w:val="0"/>
        <w:spacing w:after="100" w:afterAutospacing="1" w:line="240" w:lineRule="auto"/>
        <w:rPr>
          <w:rFonts w:ascii="Andalus" w:hAnsi="Andalus" w:cs="Andalus"/>
          <w:color w:val="000000"/>
        </w:rPr>
      </w:pPr>
      <w:r w:rsidRPr="00607A11">
        <w:rPr>
          <w:rFonts w:ascii="Andalus" w:eastAsia="Wingdings2" w:hAnsi="Andalus" w:cs="Andalus"/>
          <w:color w:val="000000"/>
        </w:rPr>
        <w:t>Control Order</w:t>
      </w:r>
    </w:p>
    <w:p w:rsidR="00607A11" w:rsidRPr="00607A11" w:rsidRDefault="00607A11"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sidRPr="00607A11">
        <w:rPr>
          <w:rFonts w:ascii="Andalus" w:hAnsi="Andalus" w:cs="Andalus"/>
          <w:color w:val="000000"/>
        </w:rPr>
        <w:t>Position control (Zero order)</w:t>
      </w:r>
    </w:p>
    <w:p w:rsidR="00607A11" w:rsidRPr="00607A11" w:rsidRDefault="00607A11" w:rsidP="00607A11">
      <w:pPr>
        <w:pStyle w:val="ListParagraph"/>
        <w:numPr>
          <w:ilvl w:val="1"/>
          <w:numId w:val="56"/>
        </w:numPr>
        <w:autoSpaceDE w:val="0"/>
        <w:autoSpaceDN w:val="0"/>
        <w:adjustRightInd w:val="0"/>
        <w:spacing w:after="100" w:afterAutospacing="1" w:line="240" w:lineRule="auto"/>
        <w:rPr>
          <w:rFonts w:ascii="Andalus" w:hAnsi="Andalus" w:cs="Andalus"/>
          <w:color w:val="000000"/>
        </w:rPr>
      </w:pPr>
      <w:r w:rsidRPr="00607A11">
        <w:rPr>
          <w:rFonts w:ascii="Andalus" w:hAnsi="Andalus" w:cs="Andalus"/>
          <w:color w:val="000000"/>
        </w:rPr>
        <w:t>Position change of control – position change of controlled element</w:t>
      </w:r>
    </w:p>
    <w:p w:rsidR="00607A11" w:rsidRPr="00607A11" w:rsidRDefault="00607A11"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sidRPr="00607A11">
        <w:rPr>
          <w:rFonts w:ascii="Andalus" w:hAnsi="Andalus" w:cs="Andalus"/>
          <w:color w:val="000000"/>
        </w:rPr>
        <w:t>Velocity control (First order)</w:t>
      </w:r>
    </w:p>
    <w:p w:rsidR="00607A11" w:rsidRPr="00607A11" w:rsidRDefault="00607A11" w:rsidP="00607A11">
      <w:pPr>
        <w:pStyle w:val="ListParagraph"/>
        <w:numPr>
          <w:ilvl w:val="1"/>
          <w:numId w:val="56"/>
        </w:numPr>
        <w:autoSpaceDE w:val="0"/>
        <w:autoSpaceDN w:val="0"/>
        <w:adjustRightInd w:val="0"/>
        <w:spacing w:after="100" w:afterAutospacing="1" w:line="240" w:lineRule="auto"/>
        <w:rPr>
          <w:rFonts w:ascii="Andalus" w:hAnsi="Andalus" w:cs="Andalus"/>
          <w:color w:val="000000"/>
        </w:rPr>
      </w:pPr>
      <w:r w:rsidRPr="00607A11">
        <w:rPr>
          <w:rFonts w:ascii="Andalus" w:hAnsi="Andalus" w:cs="Andalus"/>
          <w:color w:val="000000"/>
        </w:rPr>
        <w:t>Position change of control – velocity change of controlled element</w:t>
      </w:r>
    </w:p>
    <w:p w:rsidR="00607A11" w:rsidRPr="00607A11" w:rsidRDefault="00607A11"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sidRPr="00607A11">
        <w:rPr>
          <w:rFonts w:ascii="Andalus" w:hAnsi="Andalus" w:cs="Andalus"/>
          <w:color w:val="000000"/>
        </w:rPr>
        <w:t>Acceleration control (Second order)</w:t>
      </w:r>
    </w:p>
    <w:p w:rsidR="00607A11" w:rsidRDefault="00607A11" w:rsidP="00607A11">
      <w:pPr>
        <w:pStyle w:val="ListParagraph"/>
        <w:numPr>
          <w:ilvl w:val="1"/>
          <w:numId w:val="56"/>
        </w:numPr>
        <w:autoSpaceDE w:val="0"/>
        <w:autoSpaceDN w:val="0"/>
        <w:adjustRightInd w:val="0"/>
        <w:spacing w:after="100" w:afterAutospacing="1" w:line="240" w:lineRule="auto"/>
        <w:rPr>
          <w:rFonts w:ascii="Andalus" w:hAnsi="Andalus" w:cs="Andalus"/>
          <w:color w:val="000000"/>
        </w:rPr>
      </w:pPr>
      <w:r w:rsidRPr="00607A11">
        <w:rPr>
          <w:rFonts w:ascii="Andalus" w:hAnsi="Andalus" w:cs="Andalus"/>
          <w:color w:val="000000"/>
        </w:rPr>
        <w:t>Position change of control – acceleration change of controlled element</w:t>
      </w:r>
    </w:p>
    <w:p w:rsidR="00607A11" w:rsidRPr="00607A11" w:rsidRDefault="00607A11" w:rsidP="00607A11">
      <w:pPr>
        <w:autoSpaceDE w:val="0"/>
        <w:autoSpaceDN w:val="0"/>
        <w:adjustRightInd w:val="0"/>
        <w:spacing w:after="100" w:afterAutospacing="1" w:line="240" w:lineRule="auto"/>
        <w:rPr>
          <w:rFonts w:ascii="Andalus" w:hAnsi="Andalus" w:cs="Andalus"/>
          <w:color w:val="000000"/>
        </w:rPr>
      </w:pPr>
      <w:r w:rsidRPr="00607A11">
        <w:rPr>
          <w:rFonts w:ascii="Andalus" w:hAnsi="Andalus" w:cs="Andalus"/>
          <w:color w:val="000000"/>
        </w:rPr>
        <w:t>Control order and target behaviour</w:t>
      </w:r>
    </w:p>
    <w:p w:rsidR="00607A11" w:rsidRPr="00607A11" w:rsidRDefault="00607A11" w:rsidP="00607A11">
      <w:pPr>
        <w:autoSpaceDE w:val="0"/>
        <w:autoSpaceDN w:val="0"/>
        <w:adjustRightInd w:val="0"/>
        <w:spacing w:after="100" w:afterAutospacing="1" w:line="240" w:lineRule="auto"/>
        <w:rPr>
          <w:rFonts w:ascii="Andalus" w:hAnsi="Andalus" w:cs="Andalus"/>
          <w:color w:val="000000"/>
        </w:rPr>
      </w:pPr>
      <w:r w:rsidRPr="00607A11">
        <w:rPr>
          <w:rFonts w:ascii="Andalus" w:hAnsi="Andalus" w:cs="Andalus"/>
          <w:color w:val="000000"/>
        </w:rPr>
        <w:t>Tracking Types</w:t>
      </w:r>
    </w:p>
    <w:p w:rsidR="00607A11" w:rsidRDefault="00607A11"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Compensatory </w:t>
      </w:r>
    </w:p>
    <w:p w:rsidR="00607A11" w:rsidRDefault="00607A11" w:rsidP="00F95937">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Fixed target (curb)</w:t>
      </w:r>
      <w:r w:rsidR="00F95937">
        <w:rPr>
          <w:rFonts w:ascii="Andalus" w:hAnsi="Andalus" w:cs="Andalus"/>
          <w:color w:val="000000"/>
        </w:rPr>
        <w:t xml:space="preserve"> and m</w:t>
      </w:r>
      <w:r w:rsidRPr="00F95937">
        <w:rPr>
          <w:rFonts w:ascii="Andalus" w:hAnsi="Andalus" w:cs="Andalus"/>
          <w:color w:val="000000"/>
        </w:rPr>
        <w:t>oving controlled element (car)</w:t>
      </w:r>
    </w:p>
    <w:p w:rsidR="00C21998" w:rsidRPr="00C21998" w:rsidRDefault="00C21998" w:rsidP="00F95937">
      <w:pPr>
        <w:pStyle w:val="ListParagraph"/>
        <w:numPr>
          <w:ilvl w:val="1"/>
          <w:numId w:val="56"/>
        </w:numPr>
        <w:autoSpaceDE w:val="0"/>
        <w:autoSpaceDN w:val="0"/>
        <w:adjustRightInd w:val="0"/>
        <w:spacing w:after="100" w:afterAutospacing="1" w:line="240" w:lineRule="auto"/>
        <w:rPr>
          <w:rFonts w:ascii="Andalus" w:hAnsi="Andalus" w:cs="Andalus"/>
          <w:color w:val="8064A2" w:themeColor="accent4"/>
        </w:rPr>
      </w:pPr>
      <w:r w:rsidRPr="00C21998">
        <w:rPr>
          <w:rFonts w:ascii="Andalus" w:hAnsi="Andalus" w:cs="Andalus"/>
          <w:color w:val="8064A2" w:themeColor="accent4"/>
        </w:rPr>
        <w:t>More errors with this type</w:t>
      </w:r>
    </w:p>
    <w:p w:rsidR="00607A11" w:rsidRDefault="00607A11"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Pursuit</w:t>
      </w:r>
    </w:p>
    <w:p w:rsidR="00607A11" w:rsidRDefault="00607A11" w:rsidP="00F95937">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Moving target (winding road)</w:t>
      </w:r>
      <w:r w:rsidR="00F95937">
        <w:rPr>
          <w:rFonts w:ascii="Andalus" w:hAnsi="Andalus" w:cs="Andalus"/>
          <w:color w:val="000000"/>
        </w:rPr>
        <w:t xml:space="preserve"> and m</w:t>
      </w:r>
      <w:r w:rsidRPr="00F95937">
        <w:rPr>
          <w:rFonts w:ascii="Andalus" w:hAnsi="Andalus" w:cs="Andalus"/>
          <w:color w:val="000000"/>
        </w:rPr>
        <w:t>oving controlled element (car)</w:t>
      </w:r>
    </w:p>
    <w:p w:rsidR="00C21998" w:rsidRDefault="00C21998" w:rsidP="00F95937">
      <w:pPr>
        <w:pStyle w:val="ListParagraph"/>
        <w:numPr>
          <w:ilvl w:val="1"/>
          <w:numId w:val="56"/>
        </w:numPr>
        <w:autoSpaceDE w:val="0"/>
        <w:autoSpaceDN w:val="0"/>
        <w:adjustRightInd w:val="0"/>
        <w:spacing w:after="100" w:afterAutospacing="1" w:line="240" w:lineRule="auto"/>
        <w:rPr>
          <w:rFonts w:ascii="Andalus" w:hAnsi="Andalus" w:cs="Andalus"/>
          <w:color w:val="8064A2" w:themeColor="accent4"/>
        </w:rPr>
      </w:pPr>
      <w:r w:rsidRPr="00C21998">
        <w:rPr>
          <w:rFonts w:ascii="Andalus" w:hAnsi="Andalus" w:cs="Andalus"/>
          <w:color w:val="8064A2" w:themeColor="accent4"/>
        </w:rPr>
        <w:t xml:space="preserve">More information with this one; </w:t>
      </w:r>
      <w:r>
        <w:rPr>
          <w:rFonts w:ascii="Andalus" w:hAnsi="Andalus" w:cs="Andalus"/>
          <w:color w:val="8064A2" w:themeColor="accent4"/>
        </w:rPr>
        <w:t>the gap</w:t>
      </w:r>
      <w:r w:rsidRPr="00C21998">
        <w:rPr>
          <w:rFonts w:ascii="Andalus" w:hAnsi="Andalus" w:cs="Andalus"/>
          <w:color w:val="8064A2" w:themeColor="accent4"/>
        </w:rPr>
        <w:t xml:space="preserve"> could be because or something we did or the target</w:t>
      </w:r>
    </w:p>
    <w:p w:rsidR="00C21998" w:rsidRPr="00C21998" w:rsidRDefault="00C21998" w:rsidP="00F95937">
      <w:pPr>
        <w:pStyle w:val="ListParagraph"/>
        <w:numPr>
          <w:ilvl w:val="1"/>
          <w:numId w:val="56"/>
        </w:numPr>
        <w:autoSpaceDE w:val="0"/>
        <w:autoSpaceDN w:val="0"/>
        <w:adjustRightInd w:val="0"/>
        <w:spacing w:after="100" w:afterAutospacing="1" w:line="240" w:lineRule="auto"/>
        <w:rPr>
          <w:rFonts w:ascii="Andalus" w:hAnsi="Andalus" w:cs="Andalus"/>
          <w:color w:val="8064A2" w:themeColor="accent4"/>
        </w:rPr>
      </w:pPr>
      <w:r>
        <w:rPr>
          <w:rFonts w:ascii="Andalus" w:hAnsi="Andalus" w:cs="Andalus"/>
          <w:color w:val="8064A2" w:themeColor="accent4"/>
        </w:rPr>
        <w:t xml:space="preserve">We make less errors with pursuit b/c of info for the gap </w:t>
      </w:r>
    </w:p>
    <w:p w:rsidR="00607A11" w:rsidRPr="00607A11" w:rsidRDefault="00607A11" w:rsidP="00607A11">
      <w:pPr>
        <w:autoSpaceDE w:val="0"/>
        <w:autoSpaceDN w:val="0"/>
        <w:adjustRightInd w:val="0"/>
        <w:spacing w:after="100" w:afterAutospacing="1" w:line="240" w:lineRule="auto"/>
        <w:rPr>
          <w:rFonts w:ascii="Andalus" w:hAnsi="Andalus" w:cs="Andalus"/>
          <w:color w:val="000000"/>
        </w:rPr>
      </w:pPr>
      <w:r w:rsidRPr="00607A11">
        <w:rPr>
          <w:rFonts w:ascii="Andalus" w:hAnsi="Andalus" w:cs="Andalus"/>
          <w:color w:val="000000"/>
        </w:rPr>
        <w:t>Tracking performance</w:t>
      </w:r>
    </w:p>
    <w:p w:rsidR="00607A11" w:rsidRDefault="00C21998"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8064A2" w:themeColor="accent4"/>
        </w:rPr>
        <w:t xml:space="preserve">The more info (continuous </w:t>
      </w:r>
      <w:r w:rsidR="00C020A6">
        <w:rPr>
          <w:rFonts w:ascii="Andalus" w:hAnsi="Andalus" w:cs="Andalus"/>
          <w:color w:val="8064A2" w:themeColor="accent4"/>
        </w:rPr>
        <w:t xml:space="preserve">feedback </w:t>
      </w:r>
      <w:r>
        <w:rPr>
          <w:rFonts w:ascii="Andalus" w:hAnsi="Andalus" w:cs="Andalus"/>
          <w:color w:val="8064A2" w:themeColor="accent4"/>
        </w:rPr>
        <w:t>info)</w:t>
      </w:r>
      <w:r w:rsidR="00C020A6">
        <w:rPr>
          <w:rFonts w:ascii="Andalus" w:hAnsi="Andalus" w:cs="Andalus"/>
          <w:color w:val="8064A2" w:themeColor="accent4"/>
        </w:rPr>
        <w:t xml:space="preserve"> towards a target </w:t>
      </w:r>
      <w:r>
        <w:rPr>
          <w:rFonts w:ascii="Andalus" w:hAnsi="Andalus" w:cs="Andalus"/>
          <w:color w:val="8064A2" w:themeColor="accent4"/>
        </w:rPr>
        <w:t xml:space="preserve">= </w:t>
      </w:r>
      <w:r w:rsidR="00C020A6">
        <w:rPr>
          <w:rFonts w:ascii="Andalus" w:hAnsi="Andalus" w:cs="Andalus"/>
          <w:color w:val="8064A2" w:themeColor="accent4"/>
        </w:rPr>
        <w:t>less errors</w:t>
      </w:r>
    </w:p>
    <w:p w:rsidR="00607A11" w:rsidRDefault="00607A11" w:rsidP="00607A11">
      <w:pPr>
        <w:autoSpaceDE w:val="0"/>
        <w:autoSpaceDN w:val="0"/>
        <w:adjustRightInd w:val="0"/>
        <w:spacing w:after="100" w:afterAutospacing="1" w:line="240" w:lineRule="auto"/>
        <w:rPr>
          <w:rFonts w:ascii="Andalus" w:hAnsi="Andalus" w:cs="Andalus"/>
          <w:color w:val="000000"/>
        </w:rPr>
      </w:pPr>
      <w:r w:rsidRPr="00607A11">
        <w:rPr>
          <w:rFonts w:ascii="Andalus" w:hAnsi="Andalus" w:cs="Andalus"/>
          <w:color w:val="000000"/>
        </w:rPr>
        <w:t>Predictor display</w:t>
      </w:r>
    </w:p>
    <w:p w:rsidR="00C020A6" w:rsidRDefault="00C020A6" w:rsidP="00C020A6">
      <w:pPr>
        <w:pStyle w:val="ListParagraph"/>
        <w:numPr>
          <w:ilvl w:val="0"/>
          <w:numId w:val="56"/>
        </w:numPr>
        <w:autoSpaceDE w:val="0"/>
        <w:autoSpaceDN w:val="0"/>
        <w:adjustRightInd w:val="0"/>
        <w:spacing w:after="100" w:afterAutospacing="1" w:line="240" w:lineRule="auto"/>
        <w:rPr>
          <w:rFonts w:ascii="Andalus" w:hAnsi="Andalus" w:cs="Andalus"/>
          <w:color w:val="8064A2" w:themeColor="accent4"/>
        </w:rPr>
      </w:pPr>
      <w:r w:rsidRPr="00C020A6">
        <w:rPr>
          <w:rFonts w:ascii="Andalus" w:hAnsi="Andalus" w:cs="Andalus"/>
          <w:color w:val="8064A2" w:themeColor="accent4"/>
        </w:rPr>
        <w:t xml:space="preserve">Aviation came up with this to make landing easier </w:t>
      </w:r>
    </w:p>
    <w:p w:rsidR="00C020A6" w:rsidRPr="00C020A6" w:rsidRDefault="00C020A6" w:rsidP="00C020A6">
      <w:pPr>
        <w:pStyle w:val="ListParagraph"/>
        <w:numPr>
          <w:ilvl w:val="0"/>
          <w:numId w:val="56"/>
        </w:numPr>
        <w:autoSpaceDE w:val="0"/>
        <w:autoSpaceDN w:val="0"/>
        <w:adjustRightInd w:val="0"/>
        <w:spacing w:after="100" w:afterAutospacing="1" w:line="240" w:lineRule="auto"/>
        <w:rPr>
          <w:rFonts w:ascii="Andalus" w:hAnsi="Andalus" w:cs="Andalus"/>
          <w:color w:val="8064A2" w:themeColor="accent4"/>
        </w:rPr>
      </w:pPr>
      <w:r>
        <w:rPr>
          <w:rFonts w:ascii="Andalus" w:hAnsi="Andalus" w:cs="Andalus"/>
          <w:color w:val="8064A2" w:themeColor="accent4"/>
        </w:rPr>
        <w:t xml:space="preserve">A tracking device </w:t>
      </w:r>
    </w:p>
    <w:p w:rsidR="00C020A6" w:rsidRPr="00C020A6" w:rsidRDefault="00C020A6" w:rsidP="00C020A6">
      <w:pPr>
        <w:pStyle w:val="ListParagraph"/>
        <w:numPr>
          <w:ilvl w:val="0"/>
          <w:numId w:val="56"/>
        </w:numPr>
        <w:autoSpaceDE w:val="0"/>
        <w:autoSpaceDN w:val="0"/>
        <w:adjustRightInd w:val="0"/>
        <w:spacing w:after="100" w:afterAutospacing="1" w:line="240" w:lineRule="auto"/>
        <w:rPr>
          <w:rFonts w:ascii="Andalus" w:hAnsi="Andalus" w:cs="Andalus"/>
          <w:color w:val="8064A2" w:themeColor="accent4"/>
        </w:rPr>
      </w:pPr>
      <w:r w:rsidRPr="00C020A6">
        <w:rPr>
          <w:rFonts w:ascii="Andalus" w:hAnsi="Andalus" w:cs="Andalus"/>
          <w:color w:val="8064A2" w:themeColor="accent4"/>
        </w:rPr>
        <w:t xml:space="preserve">Ahead of displays in planes to aid in landing </w:t>
      </w:r>
    </w:p>
    <w:p w:rsidR="00607A11" w:rsidRPr="00607A11" w:rsidRDefault="00607A11" w:rsidP="00607A11">
      <w:pPr>
        <w:autoSpaceDE w:val="0"/>
        <w:autoSpaceDN w:val="0"/>
        <w:adjustRightInd w:val="0"/>
        <w:spacing w:after="100" w:afterAutospacing="1" w:line="240" w:lineRule="auto"/>
        <w:rPr>
          <w:rFonts w:ascii="Andalus" w:hAnsi="Andalus" w:cs="Andalus"/>
          <w:b/>
          <w:i/>
          <w:color w:val="000000"/>
        </w:rPr>
      </w:pPr>
      <w:r w:rsidRPr="00607A11">
        <w:rPr>
          <w:rFonts w:ascii="Andalus" w:hAnsi="Andalus" w:cs="Andalus"/>
          <w:b/>
          <w:i/>
          <w:color w:val="000000"/>
        </w:rPr>
        <w:t>*Avoid acceleration type tracking (2</w:t>
      </w:r>
      <w:r w:rsidRPr="00607A11">
        <w:rPr>
          <w:rFonts w:ascii="Andalus" w:hAnsi="Andalus" w:cs="Andalus"/>
          <w:b/>
          <w:i/>
          <w:color w:val="000000"/>
          <w:vertAlign w:val="superscript"/>
        </w:rPr>
        <w:t>nd</w:t>
      </w:r>
      <w:r w:rsidRPr="00607A11">
        <w:rPr>
          <w:rFonts w:ascii="Andalus" w:hAnsi="Andalus" w:cs="Andalus"/>
          <w:b/>
          <w:i/>
          <w:color w:val="000000"/>
        </w:rPr>
        <w:t xml:space="preserve"> order), use pursuit tracking, and provide predictor display</w:t>
      </w:r>
    </w:p>
    <w:p w:rsidR="00607A11" w:rsidRPr="00607A11" w:rsidRDefault="00607A11" w:rsidP="00D93B17">
      <w:pPr>
        <w:pStyle w:val="Heading1"/>
      </w:pPr>
      <w:bookmarkStart w:id="15" w:name="_Toc311791303"/>
      <w:r w:rsidRPr="00607A11">
        <w:lastRenderedPageBreak/>
        <w:t>Evaluation and Testing</w:t>
      </w:r>
      <w:bookmarkEnd w:id="15"/>
      <w:r w:rsidRPr="00607A11">
        <w:t xml:space="preserve"> </w:t>
      </w:r>
    </w:p>
    <w:p w:rsidR="00F4493A" w:rsidRPr="00F4493A" w:rsidRDefault="00F4493A" w:rsidP="00F4493A">
      <w:pPr>
        <w:autoSpaceDE w:val="0"/>
        <w:autoSpaceDN w:val="0"/>
        <w:adjustRightInd w:val="0"/>
        <w:spacing w:after="100" w:afterAutospacing="1" w:line="240" w:lineRule="auto"/>
        <w:rPr>
          <w:rFonts w:ascii="Andalus" w:hAnsi="Andalus" w:cs="Andalus"/>
          <w:color w:val="000000"/>
        </w:rPr>
      </w:pPr>
      <w:r w:rsidRPr="00F4493A">
        <w:rPr>
          <w:rFonts w:ascii="Andalus" w:hAnsi="Andalus" w:cs="Andalus"/>
          <w:color w:val="000000"/>
        </w:rPr>
        <w:t>Today’ session</w:t>
      </w:r>
    </w:p>
    <w:p w:rsidR="00F4493A" w:rsidRDefault="00F4493A"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Objectives:</w:t>
      </w:r>
    </w:p>
    <w:p w:rsidR="00F4493A" w:rsidRDefault="00F4493A" w:rsidP="00F4493A">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The components of </w:t>
      </w:r>
      <w:proofErr w:type="spellStart"/>
      <w:r>
        <w:rPr>
          <w:rFonts w:ascii="Andalus" w:hAnsi="Andalus" w:cs="Andalus"/>
          <w:color w:val="000000"/>
        </w:rPr>
        <w:t>HF</w:t>
      </w:r>
      <w:proofErr w:type="spellEnd"/>
      <w:r>
        <w:rPr>
          <w:rFonts w:ascii="Andalus" w:hAnsi="Andalus" w:cs="Andalus"/>
          <w:color w:val="000000"/>
        </w:rPr>
        <w:t xml:space="preserve"> evaluation and testing </w:t>
      </w:r>
    </w:p>
    <w:p w:rsidR="00F4493A" w:rsidRDefault="00F4493A" w:rsidP="00F4493A">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Planning the study</w:t>
      </w:r>
    </w:p>
    <w:p w:rsidR="00F4493A" w:rsidRDefault="00F4493A"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Topics:</w:t>
      </w:r>
    </w:p>
    <w:p w:rsidR="00F4493A" w:rsidRDefault="00F4493A" w:rsidP="00F4493A">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Timing of the rest </w:t>
      </w:r>
    </w:p>
    <w:p w:rsidR="00607A11" w:rsidRDefault="00F4493A" w:rsidP="00F4493A">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Test design  </w:t>
      </w:r>
    </w:p>
    <w:p w:rsidR="00F4493A" w:rsidRPr="00F4493A" w:rsidRDefault="00F4493A" w:rsidP="00F4493A">
      <w:pPr>
        <w:autoSpaceDE w:val="0"/>
        <w:autoSpaceDN w:val="0"/>
        <w:adjustRightInd w:val="0"/>
        <w:spacing w:after="100" w:afterAutospacing="1" w:line="240" w:lineRule="auto"/>
        <w:rPr>
          <w:rFonts w:ascii="Andalus" w:hAnsi="Andalus" w:cs="Andalus"/>
          <w:color w:val="000000"/>
        </w:rPr>
      </w:pPr>
      <w:r w:rsidRPr="00F4493A">
        <w:rPr>
          <w:rFonts w:ascii="Andalus" w:hAnsi="Andalus" w:cs="Andalus"/>
          <w:color w:val="000000"/>
        </w:rPr>
        <w:t xml:space="preserve">The 4 Tier Model of </w:t>
      </w:r>
      <w:proofErr w:type="spellStart"/>
      <w:r w:rsidRPr="00F4493A">
        <w:rPr>
          <w:rFonts w:ascii="Andalus" w:hAnsi="Andalus" w:cs="Andalus"/>
          <w:color w:val="000000"/>
        </w:rPr>
        <w:t>HF</w:t>
      </w:r>
      <w:proofErr w:type="spellEnd"/>
      <w:r w:rsidRPr="00F4493A">
        <w:rPr>
          <w:rFonts w:ascii="Andalus" w:hAnsi="Andalus" w:cs="Andalus"/>
          <w:color w:val="000000"/>
        </w:rPr>
        <w:t xml:space="preserve"> Research</w:t>
      </w:r>
    </w:p>
    <w:p w:rsidR="00F4493A" w:rsidRDefault="00F4493A" w:rsidP="00C83A30">
      <w:pPr>
        <w:pStyle w:val="ListParagraph"/>
        <w:autoSpaceDE w:val="0"/>
        <w:autoSpaceDN w:val="0"/>
        <w:adjustRightInd w:val="0"/>
        <w:spacing w:after="100" w:afterAutospacing="1" w:line="240" w:lineRule="auto"/>
        <w:ind w:left="360"/>
        <w:jc w:val="center"/>
        <w:rPr>
          <w:rFonts w:ascii="Andalus" w:hAnsi="Andalus" w:cs="Andalus"/>
          <w:color w:val="000000"/>
        </w:rPr>
      </w:pPr>
      <w:r>
        <w:rPr>
          <w:rFonts w:ascii="Andalus" w:hAnsi="Andalus" w:cs="Andalus"/>
          <w:noProof/>
          <w:color w:val="000000"/>
          <w:lang w:eastAsia="en-CA"/>
        </w:rPr>
        <w:drawing>
          <wp:inline distT="0" distB="0" distL="0" distR="0">
            <wp:extent cx="3495675" cy="3200400"/>
            <wp:effectExtent l="19050" t="0" r="28575" b="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3" r:lo="rId74" r:qs="rId75" r:cs="rId76"/>
              </a:graphicData>
            </a:graphic>
          </wp:inline>
        </w:drawing>
      </w:r>
    </w:p>
    <w:p w:rsidR="00F4493A" w:rsidRDefault="00F4493A" w:rsidP="00C83A30">
      <w:pPr>
        <w:pStyle w:val="ListParagraph"/>
        <w:autoSpaceDE w:val="0"/>
        <w:autoSpaceDN w:val="0"/>
        <w:adjustRightInd w:val="0"/>
        <w:spacing w:after="100" w:afterAutospacing="1" w:line="240" w:lineRule="auto"/>
        <w:ind w:left="2520" w:firstLine="360"/>
        <w:rPr>
          <w:rFonts w:ascii="Andalus" w:hAnsi="Andalus" w:cs="Andalus"/>
          <w:color w:val="000000"/>
        </w:rPr>
      </w:pPr>
      <w:r>
        <w:rPr>
          <w:rFonts w:ascii="Calibri" w:hAnsi="Calibri" w:cs="Andalus"/>
          <w:color w:val="000000"/>
        </w:rPr>
        <w:t>←</w:t>
      </w:r>
      <w:r>
        <w:rPr>
          <w:rFonts w:ascii="Andalus" w:hAnsi="Andalus" w:cs="Andalus"/>
          <w:color w:val="000000"/>
        </w:rPr>
        <w:t>Extend of Generalization to Many Products</w:t>
      </w:r>
      <w:r>
        <w:rPr>
          <w:rFonts w:ascii="Calibri" w:hAnsi="Calibri" w:cs="Andalus"/>
          <w:color w:val="000000"/>
        </w:rPr>
        <w:t>→</w:t>
      </w:r>
    </w:p>
    <w:p w:rsidR="00F4493A" w:rsidRDefault="00F4493A"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Level of Focus on a Specific Product</w:t>
      </w:r>
    </w:p>
    <w:p w:rsidR="009F3A18" w:rsidRDefault="009F3A18" w:rsidP="00607A11">
      <w:pPr>
        <w:pStyle w:val="ListParagraph"/>
        <w:numPr>
          <w:ilvl w:val="0"/>
          <w:numId w:val="56"/>
        </w:numPr>
        <w:autoSpaceDE w:val="0"/>
        <w:autoSpaceDN w:val="0"/>
        <w:adjustRightInd w:val="0"/>
        <w:spacing w:after="100" w:afterAutospacing="1" w:line="240" w:lineRule="auto"/>
        <w:rPr>
          <w:rFonts w:ascii="Andalus" w:hAnsi="Andalus" w:cs="Andalus"/>
          <w:color w:val="31849B" w:themeColor="accent5" w:themeShade="BF"/>
        </w:rPr>
      </w:pPr>
      <w:r w:rsidRPr="009F3A18">
        <w:rPr>
          <w:rFonts w:ascii="Andalus" w:hAnsi="Andalus" w:cs="Andalus"/>
          <w:color w:val="31849B" w:themeColor="accent5" w:themeShade="BF"/>
        </w:rPr>
        <w:t>Firstly, we need to ask if the system useable or not (everything we know about the context)</w:t>
      </w:r>
    </w:p>
    <w:p w:rsidR="009F3A18" w:rsidRDefault="009F3A18" w:rsidP="00607A11">
      <w:pPr>
        <w:pStyle w:val="ListParagraph"/>
        <w:numPr>
          <w:ilvl w:val="0"/>
          <w:numId w:val="56"/>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Interested in the design of the product; strong focus on the product (did they do things right?)</w:t>
      </w:r>
    </w:p>
    <w:p w:rsidR="009F3A18" w:rsidRDefault="009F3A18" w:rsidP="00607A11">
      <w:pPr>
        <w:pStyle w:val="ListParagraph"/>
        <w:numPr>
          <w:ilvl w:val="0"/>
          <w:numId w:val="56"/>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 xml:space="preserve">Must test to come up with guidelines </w:t>
      </w:r>
    </w:p>
    <w:p w:rsidR="009F3A18" w:rsidRDefault="009F3A18" w:rsidP="00607A11">
      <w:pPr>
        <w:pStyle w:val="ListParagraph"/>
        <w:numPr>
          <w:ilvl w:val="0"/>
          <w:numId w:val="56"/>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 xml:space="preserve">Slowly broadening the scope of what we are looking for in research </w:t>
      </w:r>
    </w:p>
    <w:p w:rsidR="009F3A18" w:rsidRDefault="009F3A18" w:rsidP="00607A11">
      <w:pPr>
        <w:pStyle w:val="ListParagraph"/>
        <w:numPr>
          <w:ilvl w:val="0"/>
          <w:numId w:val="56"/>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Dealing with working memory –specific design problem (in the BB ex)</w:t>
      </w:r>
    </w:p>
    <w:p w:rsidR="009F3A18" w:rsidRDefault="009F3A18" w:rsidP="00607A11">
      <w:pPr>
        <w:pStyle w:val="ListParagraph"/>
        <w:numPr>
          <w:ilvl w:val="0"/>
          <w:numId w:val="56"/>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 xml:space="preserve">Lower we are in the pyramid, the more we can generalize to all products </w:t>
      </w:r>
    </w:p>
    <w:p w:rsidR="009F3A18" w:rsidRPr="009F3A18" w:rsidRDefault="009F3A18" w:rsidP="009F3A18">
      <w:pPr>
        <w:pStyle w:val="ListParagraph"/>
        <w:numPr>
          <w:ilvl w:val="0"/>
          <w:numId w:val="56"/>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 xml:space="preserve">Usability and comparative we be the focus </w:t>
      </w:r>
    </w:p>
    <w:p w:rsidR="00F4493A" w:rsidRPr="00F4493A" w:rsidRDefault="00F4493A" w:rsidP="00F4493A">
      <w:pPr>
        <w:autoSpaceDE w:val="0"/>
        <w:autoSpaceDN w:val="0"/>
        <w:adjustRightInd w:val="0"/>
        <w:spacing w:after="100" w:afterAutospacing="1" w:line="240" w:lineRule="auto"/>
        <w:rPr>
          <w:rFonts w:ascii="Andalus" w:hAnsi="Andalus" w:cs="Andalus"/>
          <w:color w:val="000000"/>
        </w:rPr>
      </w:pPr>
      <w:proofErr w:type="spellStart"/>
      <w:r w:rsidRPr="00F4493A">
        <w:rPr>
          <w:rFonts w:ascii="Andalus" w:hAnsi="Andalus" w:cs="Andalus"/>
          <w:color w:val="000000"/>
        </w:rPr>
        <w:t>HF</w:t>
      </w:r>
      <w:proofErr w:type="spellEnd"/>
      <w:r w:rsidRPr="00F4493A">
        <w:rPr>
          <w:rFonts w:ascii="Andalus" w:hAnsi="Andalus" w:cs="Andalus"/>
          <w:color w:val="000000"/>
        </w:rPr>
        <w:t xml:space="preserve"> &amp; E Evaluation and Testing </w:t>
      </w:r>
    </w:p>
    <w:p w:rsidR="00F4493A" w:rsidRDefault="00F4493A"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lastRenderedPageBreak/>
        <w:t>When?</w:t>
      </w:r>
    </w:p>
    <w:p w:rsidR="009F3A18" w:rsidRPr="009F3A18" w:rsidRDefault="009F3A18" w:rsidP="00F4493A">
      <w:pPr>
        <w:pStyle w:val="ListParagraph"/>
        <w:numPr>
          <w:ilvl w:val="1"/>
          <w:numId w:val="56"/>
        </w:numPr>
        <w:autoSpaceDE w:val="0"/>
        <w:autoSpaceDN w:val="0"/>
        <w:adjustRightInd w:val="0"/>
        <w:spacing w:after="100" w:afterAutospacing="1" w:line="240" w:lineRule="auto"/>
        <w:rPr>
          <w:rFonts w:ascii="Andalus" w:hAnsi="Andalus" w:cs="Andalus"/>
          <w:color w:val="31849B" w:themeColor="accent5" w:themeShade="BF"/>
        </w:rPr>
      </w:pPr>
      <w:r w:rsidRPr="009F3A18">
        <w:rPr>
          <w:rFonts w:ascii="Andalus" w:hAnsi="Andalus" w:cs="Andalus"/>
          <w:color w:val="31849B" w:themeColor="accent5" w:themeShade="BF"/>
        </w:rPr>
        <w:t>The product grows until it reaches full maturity (peaks) and then declines</w:t>
      </w:r>
      <w:r>
        <w:rPr>
          <w:rFonts w:ascii="Andalus" w:hAnsi="Andalus" w:cs="Andalus"/>
          <w:color w:val="31849B" w:themeColor="accent5" w:themeShade="BF"/>
        </w:rPr>
        <w:t xml:space="preserve"> (influences new vision with a new function)</w:t>
      </w:r>
    </w:p>
    <w:p w:rsidR="009F3A18" w:rsidRPr="009F3A18" w:rsidRDefault="009F3A18" w:rsidP="00F4493A">
      <w:pPr>
        <w:pStyle w:val="ListParagraph"/>
        <w:numPr>
          <w:ilvl w:val="1"/>
          <w:numId w:val="56"/>
        </w:numPr>
        <w:autoSpaceDE w:val="0"/>
        <w:autoSpaceDN w:val="0"/>
        <w:adjustRightInd w:val="0"/>
        <w:spacing w:after="100" w:afterAutospacing="1" w:line="240" w:lineRule="auto"/>
        <w:rPr>
          <w:rFonts w:ascii="Andalus" w:hAnsi="Andalus" w:cs="Andalus"/>
          <w:color w:val="31849B" w:themeColor="accent5" w:themeShade="BF"/>
        </w:rPr>
      </w:pPr>
      <w:r w:rsidRPr="009F3A18">
        <w:rPr>
          <w:rFonts w:ascii="Andalus" w:hAnsi="Andalus" w:cs="Andalus"/>
          <w:color w:val="31849B" w:themeColor="accent5" w:themeShade="BF"/>
        </w:rPr>
        <w:t xml:space="preserve">Life cycle contains lots of little cycles inside; </w:t>
      </w:r>
    </w:p>
    <w:p w:rsidR="009F3A18" w:rsidRDefault="009F3A18" w:rsidP="00F4493A">
      <w:pPr>
        <w:pStyle w:val="ListParagraph"/>
        <w:numPr>
          <w:ilvl w:val="1"/>
          <w:numId w:val="56"/>
        </w:numPr>
        <w:autoSpaceDE w:val="0"/>
        <w:autoSpaceDN w:val="0"/>
        <w:adjustRightInd w:val="0"/>
        <w:spacing w:after="100" w:afterAutospacing="1" w:line="240" w:lineRule="auto"/>
        <w:rPr>
          <w:rFonts w:ascii="Andalus" w:hAnsi="Andalus" w:cs="Andalus"/>
          <w:color w:val="31849B" w:themeColor="accent5" w:themeShade="BF"/>
        </w:rPr>
      </w:pPr>
      <w:r w:rsidRPr="009F3A18">
        <w:rPr>
          <w:rFonts w:ascii="Andalus" w:hAnsi="Andalus" w:cs="Andalus"/>
          <w:color w:val="31849B" w:themeColor="accent5" w:themeShade="BF"/>
        </w:rPr>
        <w:t>Envision, plan, design, develop, test, release (continuous cycle)</w:t>
      </w:r>
    </w:p>
    <w:p w:rsidR="009F3A18" w:rsidRPr="009F3A18" w:rsidRDefault="009F3A18" w:rsidP="00F4493A">
      <w:pPr>
        <w:pStyle w:val="ListParagraph"/>
        <w:numPr>
          <w:ilvl w:val="1"/>
          <w:numId w:val="56"/>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Feedback (in a lab or using) contributes to the cycle</w:t>
      </w:r>
      <w:r w:rsidRPr="009F3A18">
        <w:rPr>
          <w:rFonts w:ascii="Andalus" w:hAnsi="Andalus" w:cs="Andalus"/>
          <w:color w:val="31849B" w:themeColor="accent5" w:themeShade="BF"/>
        </w:rPr>
        <w:t xml:space="preserve"> </w:t>
      </w:r>
    </w:p>
    <w:p w:rsidR="00F4493A" w:rsidRDefault="00F4493A" w:rsidP="00F4493A">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Formative</w:t>
      </w:r>
    </w:p>
    <w:p w:rsidR="00F4493A" w:rsidRPr="00337B13" w:rsidRDefault="00F4493A" w:rsidP="00F4493A">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Summative </w:t>
      </w:r>
    </w:p>
    <w:p w:rsidR="00337B13" w:rsidRPr="00337B13" w:rsidRDefault="00337B13" w:rsidP="00F4493A">
      <w:pPr>
        <w:pStyle w:val="ListParagraph"/>
        <w:numPr>
          <w:ilvl w:val="1"/>
          <w:numId w:val="56"/>
        </w:numPr>
        <w:autoSpaceDE w:val="0"/>
        <w:autoSpaceDN w:val="0"/>
        <w:adjustRightInd w:val="0"/>
        <w:spacing w:after="100" w:afterAutospacing="1" w:line="240" w:lineRule="auto"/>
        <w:rPr>
          <w:rFonts w:ascii="Andalus" w:hAnsi="Andalus" w:cs="Andalus"/>
          <w:color w:val="31849B" w:themeColor="accent5" w:themeShade="BF"/>
        </w:rPr>
      </w:pPr>
      <w:r w:rsidRPr="00337B13">
        <w:rPr>
          <w:rFonts w:ascii="Andalus" w:hAnsi="Andalus" w:cs="Andalus"/>
          <w:color w:val="31849B" w:themeColor="accent5" w:themeShade="BF"/>
        </w:rPr>
        <w:t xml:space="preserve">Is it easier, less costly, and </w:t>
      </w:r>
      <w:r>
        <w:rPr>
          <w:rFonts w:ascii="Andalus" w:hAnsi="Andalus" w:cs="Andalus"/>
          <w:color w:val="31849B" w:themeColor="accent5" w:themeShade="BF"/>
        </w:rPr>
        <w:t xml:space="preserve">you are </w:t>
      </w:r>
      <w:r w:rsidRPr="00337B13">
        <w:rPr>
          <w:rFonts w:ascii="Andalus" w:hAnsi="Andalus" w:cs="Andalus"/>
          <w:color w:val="31849B" w:themeColor="accent5" w:themeShade="BF"/>
        </w:rPr>
        <w:t>able to make as many changes as possible in the early stages (concept)</w:t>
      </w:r>
    </w:p>
    <w:p w:rsidR="00F4493A" w:rsidRPr="00F4493A" w:rsidRDefault="00F4493A" w:rsidP="00F4493A">
      <w:pPr>
        <w:autoSpaceDE w:val="0"/>
        <w:autoSpaceDN w:val="0"/>
        <w:adjustRightInd w:val="0"/>
        <w:spacing w:after="100" w:afterAutospacing="1" w:line="240" w:lineRule="auto"/>
        <w:rPr>
          <w:rFonts w:ascii="Andalus" w:hAnsi="Andalus" w:cs="Andalus"/>
          <w:b/>
          <w:i/>
          <w:color w:val="000000"/>
        </w:rPr>
      </w:pPr>
      <w:r w:rsidRPr="00F4493A">
        <w:rPr>
          <w:rFonts w:ascii="Andalus" w:hAnsi="Andalus" w:cs="Andalus"/>
          <w:b/>
          <w:i/>
          <w:color w:val="000000"/>
        </w:rPr>
        <w:t>*Test early, save money</w:t>
      </w:r>
    </w:p>
    <w:p w:rsidR="00F4493A" w:rsidRPr="00F4493A" w:rsidRDefault="00F4493A" w:rsidP="00F4493A">
      <w:pPr>
        <w:autoSpaceDE w:val="0"/>
        <w:autoSpaceDN w:val="0"/>
        <w:adjustRightInd w:val="0"/>
        <w:spacing w:after="100" w:afterAutospacing="1" w:line="240" w:lineRule="auto"/>
        <w:rPr>
          <w:rFonts w:ascii="Andalus" w:hAnsi="Andalus" w:cs="Andalus"/>
          <w:color w:val="000000"/>
        </w:rPr>
      </w:pPr>
      <w:proofErr w:type="spellStart"/>
      <w:r w:rsidRPr="00F4493A">
        <w:rPr>
          <w:rFonts w:ascii="Andalus" w:hAnsi="Andalus" w:cs="Andalus"/>
          <w:color w:val="000000"/>
        </w:rPr>
        <w:t>HF</w:t>
      </w:r>
      <w:proofErr w:type="spellEnd"/>
      <w:r w:rsidRPr="00F4493A">
        <w:rPr>
          <w:rFonts w:ascii="Andalus" w:hAnsi="Andalus" w:cs="Andalus"/>
          <w:color w:val="000000"/>
        </w:rPr>
        <w:t xml:space="preserve"> &amp; E Evaluation and Testing </w:t>
      </w:r>
    </w:p>
    <w:p w:rsidR="00F4493A" w:rsidRDefault="00F4493A"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What?</w:t>
      </w:r>
    </w:p>
    <w:p w:rsidR="00F4493A" w:rsidRDefault="00F4493A" w:rsidP="00F4493A">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System performance</w:t>
      </w:r>
    </w:p>
    <w:p w:rsidR="00F4493A" w:rsidRDefault="00F4493A" w:rsidP="00F4493A">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User performance with system</w:t>
      </w:r>
    </w:p>
    <w:p w:rsidR="00F4493A" w:rsidRDefault="00F4493A"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User performance with system </w:t>
      </w:r>
    </w:p>
    <w:p w:rsidR="00F4493A" w:rsidRDefault="00F4493A" w:rsidP="00F4493A">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Goals and tasks</w:t>
      </w:r>
      <w:r w:rsidR="00337B13">
        <w:rPr>
          <w:rFonts w:ascii="Andalus" w:hAnsi="Andalus" w:cs="Andalus"/>
          <w:color w:val="31849B" w:themeColor="accent5" w:themeShade="BF"/>
        </w:rPr>
        <w:t xml:space="preserve"> (user research; what do they what to do with the product)</w:t>
      </w:r>
    </w:p>
    <w:p w:rsidR="00F4493A" w:rsidRDefault="00F4493A" w:rsidP="00F4493A">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Product/system</w:t>
      </w:r>
      <w:r w:rsidR="00337B13">
        <w:rPr>
          <w:rFonts w:ascii="Andalus" w:hAnsi="Andalus" w:cs="Andalus"/>
          <w:color w:val="000000"/>
        </w:rPr>
        <w:t xml:space="preserve"> </w:t>
      </w:r>
      <w:r w:rsidR="00337B13">
        <w:rPr>
          <w:rFonts w:ascii="Andalus" w:hAnsi="Andalus" w:cs="Andalus"/>
          <w:color w:val="31849B" w:themeColor="accent5" w:themeShade="BF"/>
        </w:rPr>
        <w:t>(what it has; displays, controls, physical layout)</w:t>
      </w:r>
      <w:r>
        <w:rPr>
          <w:rFonts w:ascii="Andalus" w:hAnsi="Andalus" w:cs="Andalus"/>
          <w:color w:val="000000"/>
        </w:rPr>
        <w:t xml:space="preserve"> </w:t>
      </w:r>
    </w:p>
    <w:p w:rsidR="00F4493A" w:rsidRDefault="00F4493A" w:rsidP="00F4493A">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Human </w:t>
      </w:r>
      <w:r w:rsidR="00337B13">
        <w:rPr>
          <w:rFonts w:ascii="Andalus" w:hAnsi="Andalus" w:cs="Andalus"/>
          <w:color w:val="31849B" w:themeColor="accent5" w:themeShade="BF"/>
        </w:rPr>
        <w:t>(cognition, physical aspects, etc)</w:t>
      </w:r>
    </w:p>
    <w:p w:rsidR="00F4493A" w:rsidRDefault="00F4493A" w:rsidP="00F4493A">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Environment </w:t>
      </w:r>
      <w:r w:rsidR="00337B13">
        <w:rPr>
          <w:rFonts w:ascii="Andalus" w:hAnsi="Andalus" w:cs="Andalus"/>
          <w:color w:val="31849B" w:themeColor="accent5" w:themeShade="BF"/>
        </w:rPr>
        <w:t>(what happens in the broader context; noise, lighting, vibrations, etc)</w:t>
      </w:r>
    </w:p>
    <w:p w:rsidR="00F4493A" w:rsidRDefault="00F4493A" w:rsidP="00F4493A">
      <w:pPr>
        <w:pStyle w:val="ListParagraph"/>
        <w:autoSpaceDE w:val="0"/>
        <w:autoSpaceDN w:val="0"/>
        <w:adjustRightInd w:val="0"/>
        <w:spacing w:after="100" w:afterAutospacing="1" w:line="240" w:lineRule="auto"/>
        <w:ind w:left="360"/>
        <w:rPr>
          <w:rFonts w:ascii="Andalus" w:hAnsi="Andalus" w:cs="Andalus"/>
          <w:color w:val="000000"/>
        </w:rPr>
      </w:pPr>
      <w:r>
        <w:rPr>
          <w:rFonts w:ascii="Andalus" w:hAnsi="Andalus" w:cs="Andalus"/>
          <w:noProof/>
          <w:color w:val="000000"/>
          <w:lang w:eastAsia="en-CA"/>
        </w:rPr>
        <w:drawing>
          <wp:inline distT="0" distB="0" distL="0" distR="0">
            <wp:extent cx="3261226" cy="2026584"/>
            <wp:effectExtent l="19050" t="0" r="0" b="0"/>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cstate="print"/>
                    <a:srcRect/>
                    <a:stretch>
                      <a:fillRect/>
                    </a:stretch>
                  </pic:blipFill>
                  <pic:spPr bwMode="auto">
                    <a:xfrm>
                      <a:off x="0" y="0"/>
                      <a:ext cx="3261226" cy="2026584"/>
                    </a:xfrm>
                    <a:prstGeom prst="rect">
                      <a:avLst/>
                    </a:prstGeom>
                    <a:noFill/>
                    <a:ln w="9525">
                      <a:noFill/>
                      <a:miter lim="800000"/>
                      <a:headEnd/>
                      <a:tailEnd/>
                    </a:ln>
                  </pic:spPr>
                </pic:pic>
              </a:graphicData>
            </a:graphic>
          </wp:inline>
        </w:drawing>
      </w:r>
    </w:p>
    <w:p w:rsidR="00F4493A" w:rsidRPr="00F4493A" w:rsidRDefault="00F4493A" w:rsidP="00F4493A">
      <w:pPr>
        <w:autoSpaceDE w:val="0"/>
        <w:autoSpaceDN w:val="0"/>
        <w:adjustRightInd w:val="0"/>
        <w:spacing w:after="100" w:afterAutospacing="1" w:line="240" w:lineRule="auto"/>
        <w:rPr>
          <w:rFonts w:ascii="Andalus" w:hAnsi="Andalus" w:cs="Andalus"/>
          <w:b/>
          <w:i/>
          <w:color w:val="000000"/>
        </w:rPr>
      </w:pPr>
      <w:r w:rsidRPr="00F4493A">
        <w:rPr>
          <w:rFonts w:ascii="Andalus" w:hAnsi="Andalus" w:cs="Andalus"/>
          <w:b/>
          <w:i/>
          <w:color w:val="000000"/>
        </w:rPr>
        <w:t xml:space="preserve">*In the human factors discipline we test the machine by examining human performance with the machine </w:t>
      </w:r>
    </w:p>
    <w:p w:rsidR="00F4493A" w:rsidRPr="00BA70F7" w:rsidRDefault="00BA70F7" w:rsidP="00BA70F7">
      <w:pPr>
        <w:autoSpaceDE w:val="0"/>
        <w:autoSpaceDN w:val="0"/>
        <w:adjustRightInd w:val="0"/>
        <w:spacing w:after="100" w:afterAutospacing="1" w:line="240" w:lineRule="auto"/>
        <w:rPr>
          <w:rFonts w:ascii="Andalus" w:hAnsi="Andalus" w:cs="Andalus"/>
          <w:color w:val="000000"/>
        </w:rPr>
      </w:pPr>
      <w:proofErr w:type="spellStart"/>
      <w:r w:rsidRPr="00BA70F7">
        <w:rPr>
          <w:rFonts w:ascii="Andalus" w:hAnsi="Andalus" w:cs="Andalus"/>
          <w:color w:val="000000"/>
        </w:rPr>
        <w:t>HF</w:t>
      </w:r>
      <w:proofErr w:type="spellEnd"/>
      <w:r w:rsidRPr="00BA70F7">
        <w:rPr>
          <w:rFonts w:ascii="Andalus" w:hAnsi="Andalus" w:cs="Andalus"/>
          <w:color w:val="000000"/>
        </w:rPr>
        <w:t xml:space="preserve"> &amp; E Evaluation and Testing</w:t>
      </w:r>
    </w:p>
    <w:p w:rsidR="00F4493A" w:rsidRDefault="00F4493A"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How?</w:t>
      </w:r>
    </w:p>
    <w:p w:rsidR="00BA70F7" w:rsidRDefault="00BA70F7" w:rsidP="00BA70F7">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lastRenderedPageBreak/>
        <w:t>Research methods</w:t>
      </w:r>
    </w:p>
    <w:p w:rsidR="00BA70F7" w:rsidRDefault="00BA70F7" w:rsidP="00BA70F7">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Measurements and metrics</w:t>
      </w:r>
    </w:p>
    <w:p w:rsidR="00BA70F7" w:rsidRDefault="00BA70F7" w:rsidP="00BA70F7">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Data collection </w:t>
      </w:r>
    </w:p>
    <w:p w:rsidR="00BA70F7" w:rsidRDefault="00BA70F7" w:rsidP="00BA70F7">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Analysis </w:t>
      </w:r>
    </w:p>
    <w:p w:rsidR="00BA70F7" w:rsidRPr="00BA70F7" w:rsidRDefault="00BA70F7" w:rsidP="00BA70F7">
      <w:pPr>
        <w:autoSpaceDE w:val="0"/>
        <w:autoSpaceDN w:val="0"/>
        <w:adjustRightInd w:val="0"/>
        <w:spacing w:after="100" w:afterAutospacing="1" w:line="240" w:lineRule="auto"/>
        <w:rPr>
          <w:rFonts w:ascii="Andalus" w:hAnsi="Andalus" w:cs="Andalus"/>
          <w:color w:val="000000"/>
        </w:rPr>
      </w:pPr>
      <w:r w:rsidRPr="00BA70F7">
        <w:rPr>
          <w:rFonts w:ascii="Andalus" w:hAnsi="Andalus" w:cs="Andalus"/>
          <w:color w:val="000000"/>
        </w:rPr>
        <w:t>General Research Methods</w:t>
      </w:r>
    </w:p>
    <w:p w:rsidR="00BA70F7" w:rsidRDefault="00BA70F7"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Controlled</w:t>
      </w:r>
      <w:r w:rsidR="00337B13">
        <w:rPr>
          <w:rFonts w:ascii="Andalus" w:hAnsi="Andalus" w:cs="Andalus"/>
          <w:color w:val="31849B" w:themeColor="accent5" w:themeShade="BF"/>
        </w:rPr>
        <w:t xml:space="preserve"> (in a lab or in the field)</w:t>
      </w:r>
    </w:p>
    <w:p w:rsidR="00BA70F7" w:rsidRDefault="00BA70F7"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Un-controlled, Ex Post Facto (quasi-experimental)</w:t>
      </w:r>
    </w:p>
    <w:p w:rsidR="00BA70F7" w:rsidRDefault="00BA70F7"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Inspection, Evaluation</w:t>
      </w:r>
    </w:p>
    <w:p w:rsidR="00BA70F7" w:rsidRDefault="00BA70F7"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Compliance</w:t>
      </w:r>
    </w:p>
    <w:p w:rsidR="00BA70F7" w:rsidRPr="00BA70F7" w:rsidRDefault="00BA70F7" w:rsidP="00BA70F7">
      <w:pPr>
        <w:autoSpaceDE w:val="0"/>
        <w:autoSpaceDN w:val="0"/>
        <w:adjustRightInd w:val="0"/>
        <w:spacing w:after="100" w:afterAutospacing="1" w:line="240" w:lineRule="auto"/>
        <w:rPr>
          <w:rFonts w:ascii="Andalus" w:hAnsi="Andalus" w:cs="Andalus"/>
          <w:color w:val="000000"/>
        </w:rPr>
      </w:pPr>
      <w:r w:rsidRPr="00BA70F7">
        <w:rPr>
          <w:rFonts w:ascii="Andalus" w:hAnsi="Andalus" w:cs="Andalus"/>
          <w:color w:val="000000"/>
        </w:rPr>
        <w:t xml:space="preserve">The Controlled Test </w:t>
      </w:r>
    </w:p>
    <w:p w:rsidR="00F4493A" w:rsidRDefault="00F4493A"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 </w:t>
      </w:r>
      <w:r w:rsidR="00BA70F7">
        <w:rPr>
          <w:rFonts w:ascii="Andalus" w:hAnsi="Andalus" w:cs="Andalus"/>
          <w:color w:val="000000"/>
        </w:rPr>
        <w:t xml:space="preserve">Independent, explaining variables </w:t>
      </w:r>
    </w:p>
    <w:p w:rsidR="00BA70F7" w:rsidRDefault="00BA70F7"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Dependent, explained  variables </w:t>
      </w:r>
    </w:p>
    <w:p w:rsidR="004C7632" w:rsidRPr="004C7632" w:rsidRDefault="004C7632" w:rsidP="00607A11">
      <w:pPr>
        <w:pStyle w:val="ListParagraph"/>
        <w:numPr>
          <w:ilvl w:val="0"/>
          <w:numId w:val="56"/>
        </w:numPr>
        <w:autoSpaceDE w:val="0"/>
        <w:autoSpaceDN w:val="0"/>
        <w:adjustRightInd w:val="0"/>
        <w:spacing w:after="100" w:afterAutospacing="1" w:line="240" w:lineRule="auto"/>
        <w:rPr>
          <w:rFonts w:ascii="Andalus" w:hAnsi="Andalus" w:cs="Andalus"/>
          <w:color w:val="31849B" w:themeColor="accent5" w:themeShade="BF"/>
        </w:rPr>
      </w:pPr>
      <w:r w:rsidRPr="004C7632">
        <w:rPr>
          <w:rFonts w:ascii="Andalus" w:hAnsi="Andalus" w:cs="Andalus"/>
          <w:color w:val="31849B" w:themeColor="accent5" w:themeShade="BF"/>
        </w:rPr>
        <w:t>Testimonials require trust</w:t>
      </w:r>
    </w:p>
    <w:p w:rsidR="004C7632" w:rsidRPr="004C7632" w:rsidRDefault="004C7632" w:rsidP="00607A11">
      <w:pPr>
        <w:pStyle w:val="ListParagraph"/>
        <w:numPr>
          <w:ilvl w:val="0"/>
          <w:numId w:val="56"/>
        </w:numPr>
        <w:autoSpaceDE w:val="0"/>
        <w:autoSpaceDN w:val="0"/>
        <w:adjustRightInd w:val="0"/>
        <w:spacing w:after="100" w:afterAutospacing="1" w:line="240" w:lineRule="auto"/>
        <w:rPr>
          <w:rFonts w:ascii="Andalus" w:hAnsi="Andalus" w:cs="Andalus"/>
          <w:color w:val="31849B" w:themeColor="accent5" w:themeShade="BF"/>
        </w:rPr>
      </w:pPr>
      <w:r w:rsidRPr="004C7632">
        <w:rPr>
          <w:rFonts w:ascii="Andalus" w:hAnsi="Andalus" w:cs="Andalus"/>
          <w:color w:val="31849B" w:themeColor="accent5" w:themeShade="BF"/>
        </w:rPr>
        <w:t>Everyone does a cost-benefit analysis o</w:t>
      </w:r>
      <w:r>
        <w:rPr>
          <w:rFonts w:ascii="Andalus" w:hAnsi="Andalus" w:cs="Andalus"/>
          <w:color w:val="31849B" w:themeColor="accent5" w:themeShade="BF"/>
        </w:rPr>
        <w:t>f</w:t>
      </w:r>
      <w:r w:rsidRPr="004C7632">
        <w:rPr>
          <w:rFonts w:ascii="Andalus" w:hAnsi="Andalus" w:cs="Andalus"/>
          <w:color w:val="31849B" w:themeColor="accent5" w:themeShade="BF"/>
        </w:rPr>
        <w:t xml:space="preserve"> perceived risk </w:t>
      </w:r>
    </w:p>
    <w:p w:rsidR="00BA70F7" w:rsidRPr="00BA70F7" w:rsidRDefault="00BA70F7" w:rsidP="00BA70F7">
      <w:pPr>
        <w:autoSpaceDE w:val="0"/>
        <w:autoSpaceDN w:val="0"/>
        <w:adjustRightInd w:val="0"/>
        <w:spacing w:after="100" w:afterAutospacing="1" w:line="240" w:lineRule="auto"/>
        <w:rPr>
          <w:rFonts w:ascii="Andalus" w:hAnsi="Andalus" w:cs="Andalus"/>
          <w:color w:val="000000"/>
        </w:rPr>
      </w:pPr>
      <w:r w:rsidRPr="00BA70F7">
        <w:rPr>
          <w:rFonts w:ascii="Andalus" w:hAnsi="Andalus" w:cs="Andalus"/>
          <w:color w:val="000000"/>
        </w:rPr>
        <w:t xml:space="preserve">The Test Design: Variables </w:t>
      </w:r>
    </w:p>
    <w:p w:rsidR="00BA70F7" w:rsidRDefault="00BA70F7"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Experimental Group:</w:t>
      </w:r>
      <w:r w:rsidR="006406AE">
        <w:rPr>
          <w:rFonts w:ascii="Andalus" w:hAnsi="Andalus" w:cs="Andalus"/>
          <w:color w:val="31849B" w:themeColor="accent5" w:themeShade="BF"/>
        </w:rPr>
        <w:t xml:space="preserve"> (need a control group)</w:t>
      </w:r>
    </w:p>
    <w:p w:rsidR="00BA70F7" w:rsidRDefault="00BA70F7" w:rsidP="00BA70F7">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Manipulation of the independent variables </w:t>
      </w:r>
    </w:p>
    <w:p w:rsidR="00BA70F7" w:rsidRDefault="00BA70F7" w:rsidP="00BA70F7">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Measurement of the dependent variables </w:t>
      </w:r>
    </w:p>
    <w:p w:rsidR="00BA70F7" w:rsidRDefault="00BA70F7"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Ex: testimonials are a measurement of trust and risk perception </w:t>
      </w:r>
    </w:p>
    <w:p w:rsidR="00BA70F7" w:rsidRPr="00BA70F7" w:rsidRDefault="00BA70F7" w:rsidP="00BA70F7">
      <w:pPr>
        <w:autoSpaceDE w:val="0"/>
        <w:autoSpaceDN w:val="0"/>
        <w:adjustRightInd w:val="0"/>
        <w:spacing w:after="100" w:afterAutospacing="1" w:line="240" w:lineRule="auto"/>
        <w:rPr>
          <w:rFonts w:ascii="Andalus" w:hAnsi="Andalus" w:cs="Andalus"/>
          <w:color w:val="000000"/>
        </w:rPr>
      </w:pPr>
      <w:r w:rsidRPr="00BA70F7">
        <w:rPr>
          <w:rFonts w:ascii="Andalus" w:hAnsi="Andalus" w:cs="Andalus"/>
          <w:color w:val="000000"/>
        </w:rPr>
        <w:t>The Test Design: Threats to Design Validity</w:t>
      </w:r>
    </w:p>
    <w:p w:rsidR="00BA70F7" w:rsidRDefault="00BA70F7"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External events </w:t>
      </w:r>
    </w:p>
    <w:p w:rsidR="00BA70F7" w:rsidRDefault="00BA70F7"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Effects of testing </w:t>
      </w:r>
    </w:p>
    <w:p w:rsidR="00BA70F7" w:rsidRDefault="00BA70F7"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Selection </w:t>
      </w:r>
      <w:r w:rsidR="006406AE">
        <w:rPr>
          <w:rFonts w:ascii="Andalus" w:hAnsi="Andalus" w:cs="Andalus"/>
          <w:color w:val="31849B" w:themeColor="accent5" w:themeShade="BF"/>
        </w:rPr>
        <w:t xml:space="preserve">(it is never random, especially with first year </w:t>
      </w:r>
      <w:proofErr w:type="spellStart"/>
      <w:r w:rsidR="006406AE">
        <w:rPr>
          <w:rFonts w:ascii="Andalus" w:hAnsi="Andalus" w:cs="Andalus"/>
          <w:color w:val="31849B" w:themeColor="accent5" w:themeShade="BF"/>
        </w:rPr>
        <w:t>PSYC</w:t>
      </w:r>
      <w:proofErr w:type="spellEnd"/>
      <w:r w:rsidR="006406AE">
        <w:rPr>
          <w:rFonts w:ascii="Andalus" w:hAnsi="Andalus" w:cs="Andalus"/>
          <w:color w:val="31849B" w:themeColor="accent5" w:themeShade="BF"/>
        </w:rPr>
        <w:t xml:space="preserve"> students)</w:t>
      </w:r>
    </w:p>
    <w:p w:rsidR="00BA70F7" w:rsidRDefault="00BA70F7"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Ambiguous effect of independent variables </w:t>
      </w:r>
    </w:p>
    <w:p w:rsidR="00BA70F7" w:rsidRPr="00BA70F7" w:rsidRDefault="00BA70F7" w:rsidP="00BA70F7">
      <w:pPr>
        <w:autoSpaceDE w:val="0"/>
        <w:autoSpaceDN w:val="0"/>
        <w:adjustRightInd w:val="0"/>
        <w:spacing w:after="100" w:afterAutospacing="1" w:line="240" w:lineRule="auto"/>
        <w:rPr>
          <w:rFonts w:ascii="Andalus" w:hAnsi="Andalus" w:cs="Andalus"/>
          <w:color w:val="000000"/>
        </w:rPr>
      </w:pPr>
      <w:r w:rsidRPr="00BA70F7">
        <w:rPr>
          <w:rFonts w:ascii="Andalus" w:hAnsi="Andalus" w:cs="Andalus"/>
          <w:color w:val="000000"/>
        </w:rPr>
        <w:t xml:space="preserve">The Test Design: Control </w:t>
      </w:r>
    </w:p>
    <w:p w:rsidR="00BA70F7" w:rsidRDefault="00BA70F7"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Any means that can rule out threats to the validity of the experimental design:</w:t>
      </w:r>
    </w:p>
    <w:p w:rsidR="00BA70F7" w:rsidRDefault="00BA70F7"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Comparison – The control group</w:t>
      </w:r>
      <w:r w:rsidR="006406AE">
        <w:rPr>
          <w:rFonts w:ascii="Andalus" w:hAnsi="Andalus" w:cs="Andalus"/>
          <w:color w:val="31849B" w:themeColor="accent5" w:themeShade="BF"/>
        </w:rPr>
        <w:t xml:space="preserve"> (trying to eliminate all possible confounds)</w:t>
      </w:r>
    </w:p>
    <w:p w:rsidR="00BA70F7" w:rsidRDefault="00BA70F7"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Reduce variability </w:t>
      </w:r>
    </w:p>
    <w:p w:rsidR="00BA70F7" w:rsidRPr="00BA70F7" w:rsidRDefault="00BA70F7" w:rsidP="00BA70F7">
      <w:pPr>
        <w:autoSpaceDE w:val="0"/>
        <w:autoSpaceDN w:val="0"/>
        <w:adjustRightInd w:val="0"/>
        <w:spacing w:after="100" w:afterAutospacing="1" w:line="240" w:lineRule="auto"/>
        <w:rPr>
          <w:rFonts w:ascii="Andalus" w:hAnsi="Andalus" w:cs="Andalus"/>
          <w:color w:val="000000"/>
        </w:rPr>
      </w:pPr>
      <w:r w:rsidRPr="00BA70F7">
        <w:rPr>
          <w:rFonts w:ascii="Andalus" w:hAnsi="Andalus" w:cs="Andalus"/>
          <w:color w:val="000000"/>
        </w:rPr>
        <w:t xml:space="preserve">The Experimental Design </w:t>
      </w:r>
    </w:p>
    <w:p w:rsidR="00BA70F7" w:rsidRDefault="00BA70F7" w:rsidP="00607A11">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lastRenderedPageBreak/>
        <w:t>Ex:</w:t>
      </w:r>
    </w:p>
    <w:p w:rsidR="00BA70F7" w:rsidRDefault="00BA70F7" w:rsidP="00BA70F7">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Hypothesis: the presence of testimonials with high-price products will raise trust and lower perceived risk</w:t>
      </w:r>
    </w:p>
    <w:p w:rsidR="00BA70F7" w:rsidRDefault="00BA70F7" w:rsidP="00BA70F7">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Experimental group: testimonials </w:t>
      </w:r>
    </w:p>
    <w:p w:rsidR="00BA70F7" w:rsidRDefault="00BA70F7" w:rsidP="00BA70F7">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Control group: no testimonials </w:t>
      </w:r>
    </w:p>
    <w:p w:rsidR="00BA70F7" w:rsidRPr="00BA70F7" w:rsidRDefault="00BA70F7" w:rsidP="00BA70F7">
      <w:pPr>
        <w:autoSpaceDE w:val="0"/>
        <w:autoSpaceDN w:val="0"/>
        <w:adjustRightInd w:val="0"/>
        <w:spacing w:after="100" w:afterAutospacing="1" w:line="240" w:lineRule="auto"/>
        <w:rPr>
          <w:rFonts w:ascii="Andalus" w:hAnsi="Andalus" w:cs="Andalus"/>
          <w:color w:val="000000"/>
        </w:rPr>
      </w:pPr>
      <w:r w:rsidRPr="00BA70F7">
        <w:rPr>
          <w:rFonts w:ascii="Andalus" w:hAnsi="Andalus" w:cs="Andalus"/>
          <w:color w:val="000000"/>
        </w:rPr>
        <w:t>The Self Checkout Case Study</w:t>
      </w:r>
    </w:p>
    <w:p w:rsidR="00BA70F7" w:rsidRDefault="00BA70F7" w:rsidP="00BA70F7">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Context</w:t>
      </w:r>
    </w:p>
    <w:p w:rsidR="00BA70F7" w:rsidRDefault="00BA70F7" w:rsidP="00BA70F7">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Objectives </w:t>
      </w:r>
    </w:p>
    <w:p w:rsidR="00BA70F7" w:rsidRDefault="00BA70F7" w:rsidP="00BA70F7">
      <w:pPr>
        <w:pStyle w:val="ListParagraph"/>
        <w:numPr>
          <w:ilvl w:val="0"/>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Setting up the test</w:t>
      </w:r>
    </w:p>
    <w:p w:rsidR="00BA70F7" w:rsidRDefault="00BA70F7" w:rsidP="00BA70F7">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Independent variables </w:t>
      </w:r>
    </w:p>
    <w:p w:rsidR="00BA70F7" w:rsidRDefault="00BA70F7" w:rsidP="00BA70F7">
      <w:pPr>
        <w:pStyle w:val="ListParagraph"/>
        <w:numPr>
          <w:ilvl w:val="1"/>
          <w:numId w:val="56"/>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Measurements and metrics</w:t>
      </w:r>
    </w:p>
    <w:p w:rsidR="00337B13" w:rsidRDefault="00337B13" w:rsidP="00337B13">
      <w:p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The Human Factors</w:t>
      </w:r>
    </w:p>
    <w:p w:rsidR="00337B13" w:rsidRDefault="00337B13" w:rsidP="00337B13">
      <w:p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The Environmental Factors</w:t>
      </w:r>
    </w:p>
    <w:p w:rsidR="00BA70F7" w:rsidRPr="00337B13" w:rsidRDefault="00BA70F7" w:rsidP="00337B13">
      <w:pPr>
        <w:autoSpaceDE w:val="0"/>
        <w:autoSpaceDN w:val="0"/>
        <w:adjustRightInd w:val="0"/>
        <w:spacing w:after="100" w:afterAutospacing="1" w:line="240" w:lineRule="auto"/>
        <w:rPr>
          <w:rFonts w:ascii="Andalus" w:hAnsi="Andalus" w:cs="Andalus"/>
          <w:color w:val="000000"/>
        </w:rPr>
      </w:pPr>
      <w:r w:rsidRPr="00337B13">
        <w:rPr>
          <w:rFonts w:ascii="Andalus" w:hAnsi="Andalus" w:cs="Andalus"/>
          <w:color w:val="000000"/>
        </w:rPr>
        <w:t xml:space="preserve">The </w:t>
      </w:r>
      <w:r w:rsidR="00337B13" w:rsidRPr="00337B13">
        <w:rPr>
          <w:rFonts w:ascii="Andalus" w:hAnsi="Andalus" w:cs="Andalus"/>
          <w:color w:val="000000"/>
        </w:rPr>
        <w:t>Engineering</w:t>
      </w:r>
      <w:r w:rsidRPr="00337B13">
        <w:rPr>
          <w:rFonts w:ascii="Andalus" w:hAnsi="Andalus" w:cs="Andalus"/>
          <w:color w:val="000000"/>
        </w:rPr>
        <w:t xml:space="preserve"> </w:t>
      </w:r>
      <w:r w:rsidR="00337B13" w:rsidRPr="00337B13">
        <w:rPr>
          <w:rFonts w:ascii="Andalus" w:hAnsi="Andalus" w:cs="Andalus"/>
          <w:color w:val="000000"/>
        </w:rPr>
        <w:t>F</w:t>
      </w:r>
      <w:r w:rsidRPr="00337B13">
        <w:rPr>
          <w:rFonts w:ascii="Andalus" w:hAnsi="Andalus" w:cs="Andalus"/>
          <w:color w:val="000000"/>
        </w:rPr>
        <w:t xml:space="preserve">actors </w:t>
      </w:r>
    </w:p>
    <w:tbl>
      <w:tblPr>
        <w:tblStyle w:val="TableGrid"/>
        <w:tblW w:w="0" w:type="auto"/>
        <w:tblLook w:val="04A0"/>
      </w:tblPr>
      <w:tblGrid>
        <w:gridCol w:w="3192"/>
        <w:gridCol w:w="3192"/>
        <w:gridCol w:w="3192"/>
      </w:tblGrid>
      <w:tr w:rsidR="009F3A18" w:rsidRPr="00C83A30" w:rsidTr="009F3A18">
        <w:tc>
          <w:tcPr>
            <w:tcW w:w="3192" w:type="dxa"/>
          </w:tcPr>
          <w:p w:rsidR="009F3A18" w:rsidRPr="00C83A30" w:rsidRDefault="009F3A18" w:rsidP="00337B13">
            <w:pPr>
              <w:autoSpaceDE w:val="0"/>
              <w:autoSpaceDN w:val="0"/>
              <w:adjustRightInd w:val="0"/>
              <w:spacing w:after="100" w:afterAutospacing="1"/>
              <w:rPr>
                <w:rFonts w:ascii="Andalus" w:hAnsi="Andalus" w:cs="Andalus"/>
                <w:color w:val="000000"/>
              </w:rPr>
            </w:pPr>
            <w:r w:rsidRPr="00C83A30">
              <w:rPr>
                <w:rFonts w:ascii="Andalus" w:hAnsi="Andalus" w:cs="Andalus"/>
                <w:color w:val="000000"/>
              </w:rPr>
              <w:t xml:space="preserve">The </w:t>
            </w:r>
            <w:r w:rsidR="00337B13" w:rsidRPr="00C83A30">
              <w:rPr>
                <w:rFonts w:ascii="Andalus" w:hAnsi="Andalus" w:cs="Andalus"/>
                <w:color w:val="000000"/>
              </w:rPr>
              <w:t>Engineering</w:t>
            </w:r>
            <w:r w:rsidRPr="00C83A30">
              <w:rPr>
                <w:rFonts w:ascii="Andalus" w:hAnsi="Andalus" w:cs="Andalus"/>
                <w:color w:val="000000"/>
              </w:rPr>
              <w:t xml:space="preserve"> Factors</w:t>
            </w:r>
          </w:p>
        </w:tc>
        <w:tc>
          <w:tcPr>
            <w:tcW w:w="3192" w:type="dxa"/>
          </w:tcPr>
          <w:p w:rsidR="009F3A18" w:rsidRPr="00C83A30" w:rsidRDefault="009F3A18" w:rsidP="009F3A18">
            <w:pPr>
              <w:autoSpaceDE w:val="0"/>
              <w:autoSpaceDN w:val="0"/>
              <w:adjustRightInd w:val="0"/>
              <w:spacing w:after="100" w:afterAutospacing="1"/>
              <w:rPr>
                <w:rFonts w:ascii="Andalus" w:hAnsi="Andalus" w:cs="Andalus"/>
                <w:color w:val="000000"/>
              </w:rPr>
            </w:pPr>
            <w:r w:rsidRPr="00C83A30">
              <w:rPr>
                <w:rFonts w:ascii="Andalus" w:hAnsi="Andalus" w:cs="Andalus"/>
                <w:color w:val="000000"/>
              </w:rPr>
              <w:t>Explanation</w:t>
            </w:r>
          </w:p>
        </w:tc>
        <w:tc>
          <w:tcPr>
            <w:tcW w:w="3192" w:type="dxa"/>
          </w:tcPr>
          <w:p w:rsidR="009F3A18" w:rsidRPr="00C83A30" w:rsidRDefault="009F3A18" w:rsidP="009F3A18">
            <w:pPr>
              <w:autoSpaceDE w:val="0"/>
              <w:autoSpaceDN w:val="0"/>
              <w:adjustRightInd w:val="0"/>
              <w:spacing w:after="100" w:afterAutospacing="1"/>
              <w:rPr>
                <w:rFonts w:ascii="Andalus" w:hAnsi="Andalus" w:cs="Andalus"/>
                <w:color w:val="000000"/>
              </w:rPr>
            </w:pPr>
            <w:r w:rsidRPr="00C83A30">
              <w:rPr>
                <w:rFonts w:ascii="Andalus" w:hAnsi="Andalus" w:cs="Andalus"/>
                <w:color w:val="000000"/>
              </w:rPr>
              <w:t>Application</w:t>
            </w:r>
          </w:p>
        </w:tc>
      </w:tr>
      <w:tr w:rsidR="009F3A18" w:rsidRPr="00C83A30" w:rsidTr="009F3A18">
        <w:tc>
          <w:tcPr>
            <w:tcW w:w="3192" w:type="dxa"/>
          </w:tcPr>
          <w:p w:rsidR="009F3A18" w:rsidRPr="00C83A30" w:rsidRDefault="00C8216F" w:rsidP="009F3A18">
            <w:pPr>
              <w:autoSpaceDE w:val="0"/>
              <w:autoSpaceDN w:val="0"/>
              <w:adjustRightInd w:val="0"/>
              <w:spacing w:after="100" w:afterAutospacing="1"/>
              <w:rPr>
                <w:rFonts w:ascii="Andalus" w:hAnsi="Andalus" w:cs="Andalus"/>
                <w:color w:val="000000"/>
              </w:rPr>
            </w:pPr>
            <w:r w:rsidRPr="00C83A30">
              <w:rPr>
                <w:rFonts w:ascii="Andalus" w:hAnsi="Andalus" w:cs="Andalus"/>
                <w:color w:val="000000"/>
              </w:rPr>
              <w:t xml:space="preserve">Touch screen </w:t>
            </w:r>
          </w:p>
        </w:tc>
        <w:tc>
          <w:tcPr>
            <w:tcW w:w="3192" w:type="dxa"/>
          </w:tcPr>
          <w:p w:rsidR="00C83A30" w:rsidRPr="00C83A30" w:rsidRDefault="00C83A30" w:rsidP="00C83A30">
            <w:pPr>
              <w:autoSpaceDE w:val="0"/>
              <w:autoSpaceDN w:val="0"/>
              <w:adjustRightInd w:val="0"/>
              <w:rPr>
                <w:rFonts w:ascii="Andalus" w:hAnsi="Andalus" w:cs="Andalus"/>
              </w:rPr>
            </w:pPr>
            <w:r w:rsidRPr="00C83A30">
              <w:rPr>
                <w:rFonts w:ascii="Andalus" w:hAnsi="Andalus" w:cs="Andalus"/>
              </w:rPr>
              <w:t>A unit combining display of information and</w:t>
            </w:r>
          </w:p>
          <w:p w:rsidR="009F3A18" w:rsidRPr="00C83A30" w:rsidRDefault="00C83A30" w:rsidP="00C83A30">
            <w:pPr>
              <w:autoSpaceDE w:val="0"/>
              <w:autoSpaceDN w:val="0"/>
              <w:adjustRightInd w:val="0"/>
              <w:rPr>
                <w:rFonts w:ascii="Andalus" w:hAnsi="Andalus" w:cs="Andalus"/>
              </w:rPr>
            </w:pPr>
            <w:r w:rsidRPr="00C83A30">
              <w:rPr>
                <w:rFonts w:ascii="Andalus" w:hAnsi="Andalus" w:cs="Andalus"/>
              </w:rPr>
              <w:t>controls; activated by touch</w:t>
            </w:r>
          </w:p>
        </w:tc>
        <w:tc>
          <w:tcPr>
            <w:tcW w:w="3192" w:type="dxa"/>
          </w:tcPr>
          <w:p w:rsidR="009F3A18" w:rsidRPr="00C83A30" w:rsidRDefault="00C83A30" w:rsidP="00C83A30">
            <w:pPr>
              <w:autoSpaceDE w:val="0"/>
              <w:autoSpaceDN w:val="0"/>
              <w:adjustRightInd w:val="0"/>
              <w:rPr>
                <w:rFonts w:ascii="Andalus" w:hAnsi="Andalus" w:cs="Andalus"/>
              </w:rPr>
            </w:pPr>
            <w:r w:rsidRPr="00C83A30">
              <w:rPr>
                <w:rFonts w:ascii="Andalus" w:hAnsi="Andalus" w:cs="Andalus"/>
              </w:rPr>
              <w:t>Used to start the process, to view the</w:t>
            </w:r>
            <w:r>
              <w:rPr>
                <w:rFonts w:ascii="Andalus" w:hAnsi="Andalus" w:cs="Andalus"/>
              </w:rPr>
              <w:t xml:space="preserve"> </w:t>
            </w:r>
            <w:r w:rsidRPr="00C83A30">
              <w:rPr>
                <w:rFonts w:ascii="Andalus" w:hAnsi="Andalus" w:cs="Andalus"/>
              </w:rPr>
              <w:t>prices, and the total, used to view the</w:t>
            </w:r>
            <w:r>
              <w:rPr>
                <w:rFonts w:ascii="Andalus" w:hAnsi="Andalus" w:cs="Andalus"/>
              </w:rPr>
              <w:t xml:space="preserve"> </w:t>
            </w:r>
            <w:r w:rsidRPr="00C83A30">
              <w:rPr>
                <w:rFonts w:ascii="Andalus" w:hAnsi="Andalus" w:cs="Andalus"/>
              </w:rPr>
              <w:t>weight and the respective cost</w:t>
            </w:r>
          </w:p>
        </w:tc>
      </w:tr>
      <w:tr w:rsidR="009F3A18" w:rsidRPr="00C83A30" w:rsidTr="009F3A18">
        <w:tc>
          <w:tcPr>
            <w:tcW w:w="3192" w:type="dxa"/>
          </w:tcPr>
          <w:p w:rsidR="009F3A18" w:rsidRPr="00C83A30" w:rsidRDefault="00C83A30" w:rsidP="009F3A18">
            <w:pPr>
              <w:autoSpaceDE w:val="0"/>
              <w:autoSpaceDN w:val="0"/>
              <w:adjustRightInd w:val="0"/>
              <w:spacing w:after="100" w:afterAutospacing="1"/>
              <w:rPr>
                <w:rFonts w:ascii="Andalus" w:hAnsi="Andalus" w:cs="Andalus"/>
                <w:color w:val="000000"/>
              </w:rPr>
            </w:pPr>
            <w:r w:rsidRPr="00C83A30">
              <w:rPr>
                <w:rFonts w:ascii="Andalus" w:hAnsi="Andalus" w:cs="Andalus"/>
                <w:color w:val="000000"/>
              </w:rPr>
              <w:t>Scanner</w:t>
            </w:r>
          </w:p>
        </w:tc>
        <w:tc>
          <w:tcPr>
            <w:tcW w:w="3192" w:type="dxa"/>
          </w:tcPr>
          <w:p w:rsidR="00C83A30" w:rsidRPr="00C83A30" w:rsidRDefault="00C83A30" w:rsidP="00C83A30">
            <w:pPr>
              <w:autoSpaceDE w:val="0"/>
              <w:autoSpaceDN w:val="0"/>
              <w:adjustRightInd w:val="0"/>
              <w:rPr>
                <w:rFonts w:ascii="Andalus" w:hAnsi="Andalus" w:cs="Andalus"/>
              </w:rPr>
            </w:pPr>
            <w:r w:rsidRPr="00C83A30">
              <w:rPr>
                <w:rFonts w:ascii="Andalus" w:hAnsi="Andalus" w:cs="Andalus"/>
              </w:rPr>
              <w:t>A unit capable of reading bar codes; requires to</w:t>
            </w:r>
          </w:p>
          <w:p w:rsidR="009F3A18" w:rsidRPr="00C83A30" w:rsidRDefault="00C83A30" w:rsidP="00C83A30">
            <w:pPr>
              <w:autoSpaceDE w:val="0"/>
              <w:autoSpaceDN w:val="0"/>
              <w:adjustRightInd w:val="0"/>
              <w:rPr>
                <w:rFonts w:ascii="Andalus" w:hAnsi="Andalus" w:cs="Andalus"/>
              </w:rPr>
            </w:pPr>
            <w:r w:rsidRPr="00C83A30">
              <w:rPr>
                <w:rFonts w:ascii="Andalus" w:hAnsi="Andalus" w:cs="Andalus"/>
              </w:rPr>
              <w:t>place the product above it</w:t>
            </w:r>
          </w:p>
        </w:tc>
        <w:tc>
          <w:tcPr>
            <w:tcW w:w="3192" w:type="dxa"/>
          </w:tcPr>
          <w:p w:rsidR="009F3A18" w:rsidRPr="00C83A30" w:rsidRDefault="00C83A30" w:rsidP="00C83A30">
            <w:pPr>
              <w:autoSpaceDE w:val="0"/>
              <w:autoSpaceDN w:val="0"/>
              <w:adjustRightInd w:val="0"/>
              <w:rPr>
                <w:rFonts w:ascii="Andalus" w:hAnsi="Andalus" w:cs="Andalus"/>
              </w:rPr>
            </w:pPr>
            <w:r w:rsidRPr="00C83A30">
              <w:rPr>
                <w:rFonts w:ascii="Andalus" w:hAnsi="Andalus" w:cs="Andalus"/>
              </w:rPr>
              <w:t>Used for scanning and reading bar</w:t>
            </w:r>
            <w:r>
              <w:rPr>
                <w:rFonts w:ascii="Andalus" w:hAnsi="Andalus" w:cs="Andalus"/>
              </w:rPr>
              <w:t xml:space="preserve"> </w:t>
            </w:r>
            <w:r w:rsidRPr="00C83A30">
              <w:rPr>
                <w:rFonts w:ascii="Andalus" w:hAnsi="Andalus" w:cs="Andalus"/>
              </w:rPr>
              <w:t>codes of products and the product</w:t>
            </w:r>
            <w:r>
              <w:rPr>
                <w:rFonts w:ascii="Andalus" w:hAnsi="Andalus" w:cs="Andalus"/>
              </w:rPr>
              <w:t xml:space="preserve"> </w:t>
            </w:r>
            <w:r w:rsidRPr="00C83A30">
              <w:rPr>
                <w:rFonts w:ascii="Andalus" w:hAnsi="Andalus" w:cs="Andalus"/>
              </w:rPr>
              <w:t>name and price appear on the touch</w:t>
            </w:r>
            <w:r>
              <w:rPr>
                <w:rFonts w:ascii="Andalus" w:hAnsi="Andalus" w:cs="Andalus"/>
              </w:rPr>
              <w:t xml:space="preserve"> </w:t>
            </w:r>
            <w:r w:rsidRPr="00C83A30">
              <w:rPr>
                <w:rFonts w:ascii="Andalus" w:hAnsi="Andalus" w:cs="Andalus"/>
              </w:rPr>
              <w:t>screen</w:t>
            </w:r>
          </w:p>
        </w:tc>
      </w:tr>
      <w:tr w:rsidR="009F3A18" w:rsidRPr="00C83A30" w:rsidTr="009F3A18">
        <w:tc>
          <w:tcPr>
            <w:tcW w:w="3192" w:type="dxa"/>
          </w:tcPr>
          <w:p w:rsidR="009F3A18" w:rsidRPr="00C83A30" w:rsidRDefault="00C83A30" w:rsidP="009F3A18">
            <w:pPr>
              <w:autoSpaceDE w:val="0"/>
              <w:autoSpaceDN w:val="0"/>
              <w:adjustRightInd w:val="0"/>
              <w:spacing w:after="100" w:afterAutospacing="1"/>
              <w:rPr>
                <w:rFonts w:ascii="Andalus" w:hAnsi="Andalus" w:cs="Andalus"/>
                <w:color w:val="000000"/>
              </w:rPr>
            </w:pPr>
            <w:r w:rsidRPr="00C83A30">
              <w:rPr>
                <w:rFonts w:ascii="Andalus" w:hAnsi="Andalus" w:cs="Andalus"/>
                <w:color w:val="000000"/>
              </w:rPr>
              <w:t>Weight</w:t>
            </w:r>
          </w:p>
        </w:tc>
        <w:tc>
          <w:tcPr>
            <w:tcW w:w="3192" w:type="dxa"/>
          </w:tcPr>
          <w:p w:rsidR="009F3A18" w:rsidRPr="00C83A30" w:rsidRDefault="00C83A30" w:rsidP="009F3A18">
            <w:pPr>
              <w:autoSpaceDE w:val="0"/>
              <w:autoSpaceDN w:val="0"/>
              <w:adjustRightInd w:val="0"/>
              <w:spacing w:after="100" w:afterAutospacing="1"/>
              <w:rPr>
                <w:rFonts w:ascii="Andalus" w:hAnsi="Andalus" w:cs="Andalus"/>
                <w:color w:val="000000"/>
              </w:rPr>
            </w:pPr>
            <w:r w:rsidRPr="00C83A30">
              <w:rPr>
                <w:rFonts w:ascii="Andalus" w:hAnsi="Andalus" w:cs="Andalus"/>
              </w:rPr>
              <w:t>A device used for weighting products</w:t>
            </w:r>
          </w:p>
        </w:tc>
        <w:tc>
          <w:tcPr>
            <w:tcW w:w="3192" w:type="dxa"/>
          </w:tcPr>
          <w:p w:rsidR="00C83A30" w:rsidRPr="00C83A30" w:rsidRDefault="00C83A30" w:rsidP="00C83A30">
            <w:pPr>
              <w:autoSpaceDE w:val="0"/>
              <w:autoSpaceDN w:val="0"/>
              <w:adjustRightInd w:val="0"/>
              <w:rPr>
                <w:rFonts w:ascii="Andalus" w:hAnsi="Andalus" w:cs="Andalus"/>
              </w:rPr>
            </w:pPr>
            <w:r w:rsidRPr="00C83A30">
              <w:rPr>
                <w:rFonts w:ascii="Andalus" w:hAnsi="Andalus" w:cs="Andalus"/>
              </w:rPr>
              <w:t>Used for weighting products that do</w:t>
            </w:r>
            <w:r>
              <w:rPr>
                <w:rFonts w:ascii="Andalus" w:hAnsi="Andalus" w:cs="Andalus"/>
              </w:rPr>
              <w:t xml:space="preserve"> </w:t>
            </w:r>
            <w:r w:rsidRPr="00C83A30">
              <w:rPr>
                <w:rFonts w:ascii="Andalus" w:hAnsi="Andalus" w:cs="Andalus"/>
              </w:rPr>
              <w:t>not have a bar code; the weight and</w:t>
            </w:r>
            <w:r>
              <w:rPr>
                <w:rFonts w:ascii="Andalus" w:hAnsi="Andalus" w:cs="Andalus"/>
              </w:rPr>
              <w:t xml:space="preserve"> </w:t>
            </w:r>
            <w:r w:rsidRPr="00C83A30">
              <w:rPr>
                <w:rFonts w:ascii="Andalus" w:hAnsi="Andalus" w:cs="Andalus"/>
              </w:rPr>
              <w:t>cost appear on the touch screen</w:t>
            </w:r>
          </w:p>
          <w:p w:rsidR="009F3A18" w:rsidRPr="00C83A30" w:rsidRDefault="009F3A18" w:rsidP="009F3A18">
            <w:pPr>
              <w:autoSpaceDE w:val="0"/>
              <w:autoSpaceDN w:val="0"/>
              <w:adjustRightInd w:val="0"/>
              <w:spacing w:after="100" w:afterAutospacing="1"/>
              <w:rPr>
                <w:rFonts w:ascii="Andalus" w:hAnsi="Andalus" w:cs="Andalus"/>
                <w:color w:val="000000"/>
              </w:rPr>
            </w:pPr>
          </w:p>
        </w:tc>
      </w:tr>
      <w:tr w:rsidR="009F3A18" w:rsidRPr="00C83A30" w:rsidTr="009F3A18">
        <w:tc>
          <w:tcPr>
            <w:tcW w:w="3192" w:type="dxa"/>
          </w:tcPr>
          <w:p w:rsidR="009F3A18" w:rsidRPr="00C83A30" w:rsidRDefault="00C83A30" w:rsidP="009F3A18">
            <w:pPr>
              <w:autoSpaceDE w:val="0"/>
              <w:autoSpaceDN w:val="0"/>
              <w:adjustRightInd w:val="0"/>
              <w:spacing w:after="100" w:afterAutospacing="1"/>
              <w:rPr>
                <w:rFonts w:ascii="Andalus" w:hAnsi="Andalus" w:cs="Andalus"/>
                <w:color w:val="000000"/>
              </w:rPr>
            </w:pPr>
            <w:r w:rsidRPr="00C83A30">
              <w:rPr>
                <w:rFonts w:ascii="Andalus" w:hAnsi="Andalus" w:cs="Andalus"/>
                <w:color w:val="000000"/>
              </w:rPr>
              <w:t>Payment Device</w:t>
            </w:r>
          </w:p>
        </w:tc>
        <w:tc>
          <w:tcPr>
            <w:tcW w:w="3192" w:type="dxa"/>
          </w:tcPr>
          <w:p w:rsidR="00C83A30" w:rsidRPr="00C83A30" w:rsidRDefault="00C83A30" w:rsidP="00C83A30">
            <w:pPr>
              <w:autoSpaceDE w:val="0"/>
              <w:autoSpaceDN w:val="0"/>
              <w:adjustRightInd w:val="0"/>
              <w:rPr>
                <w:rFonts w:ascii="Andalus" w:hAnsi="Andalus" w:cs="Andalus"/>
              </w:rPr>
            </w:pPr>
            <w:r w:rsidRPr="00C83A30">
              <w:rPr>
                <w:rFonts w:ascii="Andalus" w:hAnsi="Andalus" w:cs="Andalus"/>
              </w:rPr>
              <w:t>A device for inserting wither debit or credit cards,</w:t>
            </w:r>
          </w:p>
          <w:p w:rsidR="009F3A18" w:rsidRPr="00C83A30" w:rsidRDefault="00C83A30" w:rsidP="00C83A30">
            <w:pPr>
              <w:autoSpaceDE w:val="0"/>
              <w:autoSpaceDN w:val="0"/>
              <w:adjustRightInd w:val="0"/>
              <w:rPr>
                <w:rFonts w:ascii="Andalus" w:hAnsi="Andalus" w:cs="Andalus"/>
              </w:rPr>
            </w:pPr>
            <w:r w:rsidRPr="00C83A30">
              <w:rPr>
                <w:rFonts w:ascii="Andalus" w:hAnsi="Andalus" w:cs="Andalus"/>
              </w:rPr>
              <w:t>entering required parameters</w:t>
            </w:r>
          </w:p>
        </w:tc>
        <w:tc>
          <w:tcPr>
            <w:tcW w:w="3192" w:type="dxa"/>
          </w:tcPr>
          <w:p w:rsidR="009F3A18" w:rsidRPr="00C83A30" w:rsidRDefault="00C83A30" w:rsidP="00C83A30">
            <w:pPr>
              <w:autoSpaceDE w:val="0"/>
              <w:autoSpaceDN w:val="0"/>
              <w:adjustRightInd w:val="0"/>
              <w:rPr>
                <w:rFonts w:ascii="Andalus" w:hAnsi="Andalus" w:cs="Andalus"/>
              </w:rPr>
            </w:pPr>
            <w:r w:rsidRPr="00C83A30">
              <w:rPr>
                <w:rFonts w:ascii="Andalus" w:hAnsi="Andalus" w:cs="Andalus"/>
              </w:rPr>
              <w:t>Used for paying after all products have</w:t>
            </w:r>
            <w:r>
              <w:rPr>
                <w:rFonts w:ascii="Andalus" w:hAnsi="Andalus" w:cs="Andalus"/>
              </w:rPr>
              <w:t xml:space="preserve"> </w:t>
            </w:r>
            <w:r w:rsidRPr="00C83A30">
              <w:rPr>
                <w:rFonts w:ascii="Andalus" w:hAnsi="Andalus" w:cs="Andalus"/>
              </w:rPr>
              <w:t>been scanned successfully</w:t>
            </w:r>
          </w:p>
        </w:tc>
      </w:tr>
      <w:tr w:rsidR="009F3A18" w:rsidRPr="00C83A30" w:rsidTr="009F3A18">
        <w:tc>
          <w:tcPr>
            <w:tcW w:w="3192" w:type="dxa"/>
          </w:tcPr>
          <w:p w:rsidR="009F3A18" w:rsidRPr="00C83A30" w:rsidRDefault="00C83A30" w:rsidP="009F3A18">
            <w:pPr>
              <w:autoSpaceDE w:val="0"/>
              <w:autoSpaceDN w:val="0"/>
              <w:adjustRightInd w:val="0"/>
              <w:spacing w:after="100" w:afterAutospacing="1"/>
              <w:rPr>
                <w:rFonts w:ascii="Andalus" w:hAnsi="Andalus" w:cs="Andalus"/>
                <w:color w:val="000000"/>
              </w:rPr>
            </w:pPr>
            <w:r w:rsidRPr="00C83A30">
              <w:rPr>
                <w:rFonts w:ascii="Andalus" w:hAnsi="Andalus" w:cs="Andalus"/>
                <w:color w:val="000000"/>
              </w:rPr>
              <w:t>Basket/Bags Location</w:t>
            </w:r>
          </w:p>
        </w:tc>
        <w:tc>
          <w:tcPr>
            <w:tcW w:w="3192" w:type="dxa"/>
          </w:tcPr>
          <w:p w:rsidR="009F3A18" w:rsidRPr="00C83A30" w:rsidRDefault="00C83A30" w:rsidP="009F3A18">
            <w:pPr>
              <w:autoSpaceDE w:val="0"/>
              <w:autoSpaceDN w:val="0"/>
              <w:adjustRightInd w:val="0"/>
              <w:spacing w:after="100" w:afterAutospacing="1"/>
              <w:rPr>
                <w:rFonts w:ascii="Andalus" w:hAnsi="Andalus" w:cs="Andalus"/>
                <w:color w:val="000000"/>
              </w:rPr>
            </w:pPr>
            <w:r w:rsidRPr="00C83A30">
              <w:rPr>
                <w:rFonts w:ascii="Andalus" w:hAnsi="Andalus" w:cs="Andalus"/>
              </w:rPr>
              <w:t>A space dedicated to placing bags</w:t>
            </w:r>
          </w:p>
        </w:tc>
        <w:tc>
          <w:tcPr>
            <w:tcW w:w="3192" w:type="dxa"/>
          </w:tcPr>
          <w:p w:rsidR="009F3A18" w:rsidRPr="00C83A30" w:rsidRDefault="00C83A30" w:rsidP="00C83A30">
            <w:pPr>
              <w:autoSpaceDE w:val="0"/>
              <w:autoSpaceDN w:val="0"/>
              <w:adjustRightInd w:val="0"/>
              <w:rPr>
                <w:rFonts w:ascii="Andalus" w:hAnsi="Andalus" w:cs="Andalus"/>
              </w:rPr>
            </w:pPr>
            <w:r w:rsidRPr="00C83A30">
              <w:rPr>
                <w:rFonts w:ascii="Andalus" w:hAnsi="Andalus" w:cs="Andalus"/>
              </w:rPr>
              <w:t>Placing the bags or boxes used for</w:t>
            </w:r>
            <w:r>
              <w:rPr>
                <w:rFonts w:ascii="Andalus" w:hAnsi="Andalus" w:cs="Andalus"/>
              </w:rPr>
              <w:t xml:space="preserve"> </w:t>
            </w:r>
            <w:r w:rsidRPr="00C83A30">
              <w:rPr>
                <w:rFonts w:ascii="Andalus" w:hAnsi="Andalus" w:cs="Andalus"/>
              </w:rPr>
              <w:t>packaging all the products</w:t>
            </w:r>
          </w:p>
        </w:tc>
      </w:tr>
      <w:tr w:rsidR="009F3A18" w:rsidRPr="00C83A30" w:rsidTr="009F3A18">
        <w:tc>
          <w:tcPr>
            <w:tcW w:w="3192" w:type="dxa"/>
          </w:tcPr>
          <w:p w:rsidR="009F3A18" w:rsidRPr="00C83A30" w:rsidRDefault="00C83A30" w:rsidP="009F3A18">
            <w:pPr>
              <w:autoSpaceDE w:val="0"/>
              <w:autoSpaceDN w:val="0"/>
              <w:adjustRightInd w:val="0"/>
              <w:spacing w:after="100" w:afterAutospacing="1"/>
              <w:rPr>
                <w:rFonts w:ascii="Andalus" w:hAnsi="Andalus" w:cs="Andalus"/>
                <w:color w:val="000000"/>
              </w:rPr>
            </w:pPr>
            <w:r w:rsidRPr="00C83A30">
              <w:rPr>
                <w:rFonts w:ascii="Andalus" w:hAnsi="Andalus" w:cs="Andalus"/>
                <w:color w:val="000000"/>
              </w:rPr>
              <w:lastRenderedPageBreak/>
              <w:t>Overall Machine Layout</w:t>
            </w:r>
          </w:p>
        </w:tc>
        <w:tc>
          <w:tcPr>
            <w:tcW w:w="3192" w:type="dxa"/>
          </w:tcPr>
          <w:p w:rsidR="009F3A18" w:rsidRPr="00C83A30" w:rsidRDefault="00C83A30" w:rsidP="009F3A18">
            <w:pPr>
              <w:autoSpaceDE w:val="0"/>
              <w:autoSpaceDN w:val="0"/>
              <w:adjustRightInd w:val="0"/>
              <w:spacing w:after="100" w:afterAutospacing="1"/>
              <w:rPr>
                <w:rFonts w:ascii="Andalus" w:hAnsi="Andalus" w:cs="Andalus"/>
                <w:color w:val="000000"/>
              </w:rPr>
            </w:pPr>
            <w:r w:rsidRPr="00C83A30">
              <w:rPr>
                <w:rFonts w:ascii="Andalus" w:hAnsi="Andalus" w:cs="Andalus"/>
              </w:rPr>
              <w:t>The arrangement of all elements in the machine</w:t>
            </w:r>
          </w:p>
        </w:tc>
        <w:tc>
          <w:tcPr>
            <w:tcW w:w="3192" w:type="dxa"/>
          </w:tcPr>
          <w:p w:rsidR="009F3A18" w:rsidRPr="00C83A30" w:rsidRDefault="00C83A30" w:rsidP="00C83A30">
            <w:pPr>
              <w:autoSpaceDE w:val="0"/>
              <w:autoSpaceDN w:val="0"/>
              <w:adjustRightInd w:val="0"/>
              <w:rPr>
                <w:rFonts w:ascii="Andalus" w:hAnsi="Andalus" w:cs="Andalus"/>
                <w:color w:val="000000"/>
              </w:rPr>
            </w:pPr>
            <w:r w:rsidRPr="00C83A30">
              <w:rPr>
                <w:rFonts w:ascii="Andalus" w:hAnsi="Andalus" w:cs="Andalus"/>
              </w:rPr>
              <w:t>The placement of the scanner and the</w:t>
            </w:r>
            <w:r>
              <w:rPr>
                <w:rFonts w:ascii="Andalus" w:hAnsi="Andalus" w:cs="Andalus"/>
              </w:rPr>
              <w:t xml:space="preserve"> </w:t>
            </w:r>
            <w:r w:rsidRPr="00C83A30">
              <w:rPr>
                <w:rFonts w:ascii="Andalus" w:hAnsi="Andalus" w:cs="Andalus"/>
              </w:rPr>
              <w:t>touch screen relative to each other,</w:t>
            </w:r>
            <w:r>
              <w:rPr>
                <w:rFonts w:ascii="Andalus" w:hAnsi="Andalus" w:cs="Andalus"/>
              </w:rPr>
              <w:t xml:space="preserve"> </w:t>
            </w:r>
            <w:r w:rsidRPr="00C83A30">
              <w:rPr>
                <w:rFonts w:ascii="Andalus" w:hAnsi="Andalus" w:cs="Andalus"/>
              </w:rPr>
              <w:t>and the placement of the payment</w:t>
            </w:r>
            <w:r>
              <w:rPr>
                <w:rFonts w:ascii="Andalus" w:hAnsi="Andalus" w:cs="Andalus"/>
              </w:rPr>
              <w:t xml:space="preserve"> </w:t>
            </w:r>
            <w:r w:rsidRPr="00C83A30">
              <w:rPr>
                <w:rFonts w:ascii="Andalus" w:hAnsi="Andalus" w:cs="Andalus"/>
              </w:rPr>
              <w:t>device relative to them</w:t>
            </w:r>
          </w:p>
        </w:tc>
      </w:tr>
    </w:tbl>
    <w:p w:rsidR="00C83A30" w:rsidRDefault="00C83A30" w:rsidP="00337B13">
      <w:pPr>
        <w:autoSpaceDE w:val="0"/>
        <w:autoSpaceDN w:val="0"/>
        <w:adjustRightInd w:val="0"/>
        <w:spacing w:after="100" w:afterAutospacing="1" w:line="240" w:lineRule="auto"/>
        <w:rPr>
          <w:rFonts w:ascii="Andalus" w:hAnsi="Andalus" w:cs="Andalus"/>
          <w:color w:val="000000"/>
        </w:rPr>
      </w:pPr>
    </w:p>
    <w:p w:rsidR="009F3A18" w:rsidRPr="00337B13" w:rsidRDefault="00337B13" w:rsidP="00337B13">
      <w:pPr>
        <w:autoSpaceDE w:val="0"/>
        <w:autoSpaceDN w:val="0"/>
        <w:adjustRightInd w:val="0"/>
        <w:spacing w:after="100" w:afterAutospacing="1" w:line="240" w:lineRule="auto"/>
        <w:rPr>
          <w:rFonts w:ascii="Andalus" w:hAnsi="Andalus" w:cs="Andalus"/>
          <w:color w:val="000000"/>
        </w:rPr>
      </w:pPr>
      <w:r w:rsidRPr="00337B13">
        <w:rPr>
          <w:rFonts w:ascii="Andalus" w:hAnsi="Andalus" w:cs="Andalus"/>
          <w:color w:val="000000"/>
        </w:rPr>
        <w:t xml:space="preserve">Implications </w:t>
      </w:r>
    </w:p>
    <w:p w:rsidR="00337B13" w:rsidRPr="00337B13" w:rsidRDefault="00337B13" w:rsidP="00337B13">
      <w:pPr>
        <w:pStyle w:val="ListParagraph"/>
        <w:numPr>
          <w:ilvl w:val="0"/>
          <w:numId w:val="58"/>
        </w:numPr>
        <w:autoSpaceDE w:val="0"/>
        <w:autoSpaceDN w:val="0"/>
        <w:adjustRightInd w:val="0"/>
        <w:spacing w:after="0" w:line="240" w:lineRule="auto"/>
        <w:rPr>
          <w:rFonts w:ascii="Andalus" w:hAnsi="Andalus" w:cs="Andalus"/>
        </w:rPr>
      </w:pPr>
      <w:r w:rsidRPr="00337B13">
        <w:rPr>
          <w:rFonts w:ascii="Andalus" w:hAnsi="Andalus" w:cs="Andalus"/>
        </w:rPr>
        <w:t>Are the “Engineering Factors” appropriate?</w:t>
      </w:r>
    </w:p>
    <w:p w:rsidR="00337B13" w:rsidRPr="00337B13" w:rsidRDefault="00337B13" w:rsidP="00337B13">
      <w:pPr>
        <w:pStyle w:val="ListParagraph"/>
        <w:numPr>
          <w:ilvl w:val="1"/>
          <w:numId w:val="58"/>
        </w:numPr>
        <w:autoSpaceDE w:val="0"/>
        <w:autoSpaceDN w:val="0"/>
        <w:adjustRightInd w:val="0"/>
        <w:spacing w:after="0" w:line="240" w:lineRule="auto"/>
        <w:rPr>
          <w:rFonts w:ascii="Andalus" w:hAnsi="Andalus" w:cs="Andalus"/>
        </w:rPr>
      </w:pPr>
      <w:r w:rsidRPr="00337B13">
        <w:rPr>
          <w:rFonts w:ascii="Andalus" w:hAnsi="Andalus" w:cs="Andalus"/>
        </w:rPr>
        <w:t>Overall layout: bagging too far from scanning</w:t>
      </w:r>
      <w:r w:rsidR="00C8216F">
        <w:rPr>
          <w:rFonts w:ascii="Andalus" w:hAnsi="Andalus" w:cs="Andalus"/>
          <w:color w:val="31849B" w:themeColor="accent5" w:themeShade="BF"/>
        </w:rPr>
        <w:t xml:space="preserve"> (requires too much physical movement)</w:t>
      </w:r>
    </w:p>
    <w:p w:rsidR="00337B13" w:rsidRPr="00337B13" w:rsidRDefault="00337B13" w:rsidP="00337B13">
      <w:pPr>
        <w:pStyle w:val="ListParagraph"/>
        <w:numPr>
          <w:ilvl w:val="1"/>
          <w:numId w:val="58"/>
        </w:numPr>
        <w:autoSpaceDE w:val="0"/>
        <w:autoSpaceDN w:val="0"/>
        <w:adjustRightInd w:val="0"/>
        <w:spacing w:after="0" w:line="240" w:lineRule="auto"/>
        <w:rPr>
          <w:rFonts w:ascii="Andalus" w:hAnsi="Andalus" w:cs="Andalus"/>
        </w:rPr>
      </w:pPr>
      <w:r w:rsidRPr="00337B13">
        <w:rPr>
          <w:rFonts w:ascii="Andalus" w:hAnsi="Andalus" w:cs="Andalus"/>
        </w:rPr>
        <w:t>Overall layout: payment too far from info screen</w:t>
      </w:r>
      <w:r w:rsidR="00C8216F">
        <w:rPr>
          <w:rFonts w:ascii="Andalus" w:hAnsi="Andalus" w:cs="Andalus"/>
        </w:rPr>
        <w:t xml:space="preserve"> </w:t>
      </w:r>
    </w:p>
    <w:p w:rsidR="00337B13" w:rsidRPr="00337B13" w:rsidRDefault="00337B13" w:rsidP="00337B13">
      <w:pPr>
        <w:pStyle w:val="ListParagraph"/>
        <w:numPr>
          <w:ilvl w:val="0"/>
          <w:numId w:val="58"/>
        </w:numPr>
        <w:autoSpaceDE w:val="0"/>
        <w:autoSpaceDN w:val="0"/>
        <w:adjustRightInd w:val="0"/>
        <w:spacing w:after="0" w:line="240" w:lineRule="auto"/>
        <w:rPr>
          <w:rFonts w:ascii="Andalus" w:hAnsi="Andalus" w:cs="Andalus"/>
        </w:rPr>
      </w:pPr>
      <w:r w:rsidRPr="00337B13">
        <w:rPr>
          <w:rFonts w:ascii="Andalus" w:hAnsi="Andalus" w:cs="Andalus"/>
        </w:rPr>
        <w:t>Do any of them introduce additional</w:t>
      </w:r>
      <w:r>
        <w:rPr>
          <w:rFonts w:ascii="Andalus" w:hAnsi="Andalus" w:cs="Andalus"/>
        </w:rPr>
        <w:t xml:space="preserve"> </w:t>
      </w:r>
      <w:r w:rsidRPr="00337B13">
        <w:rPr>
          <w:rFonts w:ascii="Andalus" w:hAnsi="Andalus" w:cs="Andalus"/>
        </w:rPr>
        <w:t>constraints and limitations?</w:t>
      </w:r>
    </w:p>
    <w:p w:rsidR="00337B13" w:rsidRPr="00337B13" w:rsidRDefault="00337B13" w:rsidP="00337B13">
      <w:pPr>
        <w:pStyle w:val="ListParagraph"/>
        <w:numPr>
          <w:ilvl w:val="1"/>
          <w:numId w:val="58"/>
        </w:numPr>
        <w:autoSpaceDE w:val="0"/>
        <w:autoSpaceDN w:val="0"/>
        <w:adjustRightInd w:val="0"/>
        <w:spacing w:after="0" w:line="240" w:lineRule="auto"/>
        <w:rPr>
          <w:rFonts w:ascii="Andalus" w:hAnsi="Andalus" w:cs="Andalus"/>
        </w:rPr>
      </w:pPr>
      <w:r>
        <w:rPr>
          <w:rFonts w:ascii="Andalus" w:hAnsi="Andalus" w:cs="Andalus"/>
        </w:rPr>
        <w:t>T</w:t>
      </w:r>
      <w:r w:rsidRPr="00337B13">
        <w:rPr>
          <w:rFonts w:ascii="Andalus" w:hAnsi="Andalus" w:cs="Andalus"/>
        </w:rPr>
        <w:t>he frequent need to move from the scanning to</w:t>
      </w:r>
      <w:r>
        <w:rPr>
          <w:rFonts w:ascii="Andalus" w:hAnsi="Andalus" w:cs="Andalus"/>
        </w:rPr>
        <w:t xml:space="preserve"> </w:t>
      </w:r>
      <w:r w:rsidRPr="00337B13">
        <w:rPr>
          <w:rFonts w:ascii="Andalus" w:hAnsi="Andalus" w:cs="Andalus"/>
        </w:rPr>
        <w:t>the bagging place after each product;</w:t>
      </w:r>
    </w:p>
    <w:p w:rsidR="00337B13" w:rsidRPr="00C8216F" w:rsidRDefault="00337B13" w:rsidP="00337B13">
      <w:pPr>
        <w:pStyle w:val="ListParagraph"/>
        <w:numPr>
          <w:ilvl w:val="1"/>
          <w:numId w:val="58"/>
        </w:numPr>
        <w:autoSpaceDE w:val="0"/>
        <w:autoSpaceDN w:val="0"/>
        <w:adjustRightInd w:val="0"/>
        <w:spacing w:after="100" w:afterAutospacing="1" w:line="240" w:lineRule="auto"/>
        <w:rPr>
          <w:rFonts w:ascii="Andalus" w:hAnsi="Andalus" w:cs="Andalus"/>
          <w:color w:val="000000"/>
        </w:rPr>
      </w:pPr>
      <w:r w:rsidRPr="00337B13">
        <w:rPr>
          <w:rFonts w:ascii="Andalus" w:hAnsi="Andalus" w:cs="Andalus"/>
        </w:rPr>
        <w:t xml:space="preserve">The shopping info is not in </w:t>
      </w:r>
      <w:proofErr w:type="spellStart"/>
      <w:r w:rsidRPr="00337B13">
        <w:rPr>
          <w:rFonts w:ascii="Andalus" w:hAnsi="Andalus" w:cs="Andalus"/>
        </w:rPr>
        <w:t>FOV</w:t>
      </w:r>
      <w:proofErr w:type="spellEnd"/>
      <w:r w:rsidR="00C8216F">
        <w:rPr>
          <w:rFonts w:ascii="Andalus" w:hAnsi="Andalus" w:cs="Andalus"/>
          <w:color w:val="31849B" w:themeColor="accent5" w:themeShade="BF"/>
        </w:rPr>
        <w:t xml:space="preserve"> (field of view)</w:t>
      </w:r>
      <w:r w:rsidRPr="00337B13">
        <w:rPr>
          <w:rFonts w:ascii="Andalus" w:hAnsi="Andalus" w:cs="Andalus"/>
        </w:rPr>
        <w:t xml:space="preserve"> when paying</w:t>
      </w:r>
    </w:p>
    <w:p w:rsidR="00C8216F" w:rsidRDefault="00C8216F" w:rsidP="00C8216F">
      <w:pPr>
        <w:pStyle w:val="ListParagraph"/>
        <w:numPr>
          <w:ilvl w:val="0"/>
          <w:numId w:val="58"/>
        </w:numPr>
        <w:autoSpaceDE w:val="0"/>
        <w:autoSpaceDN w:val="0"/>
        <w:adjustRightInd w:val="0"/>
        <w:spacing w:after="100" w:afterAutospacing="1" w:line="240" w:lineRule="auto"/>
        <w:rPr>
          <w:rFonts w:ascii="Andalus" w:hAnsi="Andalus" w:cs="Andalus"/>
          <w:color w:val="31849B" w:themeColor="accent5" w:themeShade="BF"/>
        </w:rPr>
      </w:pPr>
      <w:r w:rsidRPr="00C8216F">
        <w:rPr>
          <w:rFonts w:ascii="Andalus" w:hAnsi="Andalus" w:cs="Andalus"/>
          <w:color w:val="31849B" w:themeColor="accent5" w:themeShade="BF"/>
        </w:rPr>
        <w:t xml:space="preserve">What is the problem? Not in the field of view </w:t>
      </w:r>
    </w:p>
    <w:p w:rsidR="00C8216F" w:rsidRPr="00C8216F" w:rsidRDefault="00C8216F" w:rsidP="00C8216F">
      <w:pPr>
        <w:pStyle w:val="ListParagraph"/>
        <w:numPr>
          <w:ilvl w:val="0"/>
          <w:numId w:val="58"/>
        </w:numPr>
        <w:autoSpaceDE w:val="0"/>
        <w:autoSpaceDN w:val="0"/>
        <w:adjustRightInd w:val="0"/>
        <w:spacing w:after="100" w:afterAutospacing="1" w:line="240" w:lineRule="auto"/>
        <w:rPr>
          <w:rFonts w:ascii="Andalus" w:hAnsi="Andalus" w:cs="Andalus"/>
          <w:color w:val="31849B" w:themeColor="accent5" w:themeShade="BF"/>
        </w:rPr>
      </w:pPr>
      <w:r>
        <w:rPr>
          <w:rFonts w:ascii="Andalus" w:hAnsi="Andalus" w:cs="Andalus"/>
          <w:color w:val="31849B" w:themeColor="accent5" w:themeShade="BF"/>
        </w:rPr>
        <w:t xml:space="preserve">Based on </w:t>
      </w:r>
      <w:proofErr w:type="spellStart"/>
      <w:r>
        <w:rPr>
          <w:rFonts w:ascii="Andalus" w:hAnsi="Andalus" w:cs="Andalus"/>
          <w:color w:val="31849B" w:themeColor="accent5" w:themeShade="BF"/>
        </w:rPr>
        <w:t>HF</w:t>
      </w:r>
      <w:proofErr w:type="spellEnd"/>
      <w:r>
        <w:rPr>
          <w:rFonts w:ascii="Andalus" w:hAnsi="Andalus" w:cs="Andalus"/>
          <w:color w:val="31849B" w:themeColor="accent5" w:themeShade="BF"/>
        </w:rPr>
        <w:t xml:space="preserve"> analysis, gives us our research questions; lets test these questions; seems to be a problem; lets test to see if it’s really a problem </w:t>
      </w:r>
    </w:p>
    <w:p w:rsidR="00337B13" w:rsidRPr="00337B13" w:rsidRDefault="00337B13" w:rsidP="00337B13">
      <w:p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Test Design Variety</w:t>
      </w:r>
    </w:p>
    <w:tbl>
      <w:tblPr>
        <w:tblStyle w:val="TableGrid"/>
        <w:tblW w:w="0" w:type="auto"/>
        <w:tblInd w:w="360" w:type="dxa"/>
        <w:tblLook w:val="04A0"/>
      </w:tblPr>
      <w:tblGrid>
        <w:gridCol w:w="2545"/>
        <w:gridCol w:w="485"/>
        <w:gridCol w:w="2277"/>
        <w:gridCol w:w="2916"/>
        <w:gridCol w:w="993"/>
      </w:tblGrid>
      <w:tr w:rsidR="00C8216F" w:rsidTr="00C8216F">
        <w:tc>
          <w:tcPr>
            <w:tcW w:w="0" w:type="auto"/>
            <w:vAlign w:val="center"/>
          </w:tcPr>
          <w:p w:rsidR="00C8216F" w:rsidRPr="00337B13" w:rsidRDefault="00C8216F" w:rsidP="00C8216F">
            <w:pPr>
              <w:autoSpaceDE w:val="0"/>
              <w:autoSpaceDN w:val="0"/>
              <w:adjustRightInd w:val="0"/>
              <w:spacing w:after="100" w:afterAutospacing="1"/>
              <w:jc w:val="center"/>
              <w:rPr>
                <w:rFonts w:ascii="Andalus" w:hAnsi="Andalus" w:cs="Andalus"/>
                <w:color w:val="000000"/>
              </w:rPr>
            </w:pPr>
          </w:p>
        </w:tc>
        <w:tc>
          <w:tcPr>
            <w:tcW w:w="0" w:type="auto"/>
            <w:vAlign w:val="center"/>
          </w:tcPr>
          <w:p w:rsidR="00C8216F" w:rsidRDefault="00C8216F" w:rsidP="00C8216F">
            <w:pPr>
              <w:autoSpaceDE w:val="0"/>
              <w:autoSpaceDN w:val="0"/>
              <w:adjustRightInd w:val="0"/>
              <w:spacing w:after="100" w:afterAutospacing="1"/>
              <w:jc w:val="center"/>
              <w:rPr>
                <w:rFonts w:ascii="Andalus" w:hAnsi="Andalus" w:cs="Andalus"/>
                <w:color w:val="000000"/>
              </w:rPr>
            </w:pPr>
          </w:p>
        </w:tc>
        <w:tc>
          <w:tcPr>
            <w:tcW w:w="0" w:type="auto"/>
            <w:vAlign w:val="center"/>
          </w:tcPr>
          <w:p w:rsidR="00C8216F" w:rsidRDefault="00C8216F" w:rsidP="00C8216F">
            <w:pPr>
              <w:autoSpaceDE w:val="0"/>
              <w:autoSpaceDN w:val="0"/>
              <w:adjustRightInd w:val="0"/>
              <w:spacing w:after="100" w:afterAutospacing="1"/>
              <w:jc w:val="center"/>
              <w:rPr>
                <w:rFonts w:ascii="Andalus" w:hAnsi="Andalus" w:cs="Andalus"/>
                <w:color w:val="000000"/>
              </w:rPr>
            </w:pPr>
          </w:p>
        </w:tc>
        <w:tc>
          <w:tcPr>
            <w:tcW w:w="0" w:type="auto"/>
            <w:gridSpan w:val="2"/>
            <w:vAlign w:val="center"/>
          </w:tcPr>
          <w:p w:rsidR="00C8216F" w:rsidRPr="00337B13" w:rsidRDefault="00C8216F" w:rsidP="00C8216F">
            <w:pPr>
              <w:autoSpaceDE w:val="0"/>
              <w:autoSpaceDN w:val="0"/>
              <w:adjustRightInd w:val="0"/>
              <w:spacing w:after="100" w:afterAutospacing="1"/>
              <w:jc w:val="center"/>
              <w:rPr>
                <w:rFonts w:ascii="Andalus" w:hAnsi="Andalus" w:cs="Andalus"/>
                <w:color w:val="000000"/>
              </w:rPr>
            </w:pPr>
            <w:r>
              <w:rPr>
                <w:rFonts w:ascii="Andalus" w:hAnsi="Andalus" w:cs="Andalus"/>
                <w:color w:val="000000"/>
              </w:rPr>
              <w:t>Number of Values for Each Variable</w:t>
            </w:r>
          </w:p>
        </w:tc>
      </w:tr>
      <w:tr w:rsidR="00C8216F" w:rsidTr="00C8216F">
        <w:tc>
          <w:tcPr>
            <w:tcW w:w="0" w:type="auto"/>
            <w:vAlign w:val="center"/>
          </w:tcPr>
          <w:p w:rsidR="00C8216F" w:rsidRDefault="00C8216F" w:rsidP="00C8216F">
            <w:pPr>
              <w:autoSpaceDE w:val="0"/>
              <w:autoSpaceDN w:val="0"/>
              <w:adjustRightInd w:val="0"/>
              <w:spacing w:after="100" w:afterAutospacing="1"/>
              <w:jc w:val="center"/>
              <w:rPr>
                <w:rFonts w:ascii="Andalus" w:hAnsi="Andalus" w:cs="Andalus"/>
                <w:color w:val="000000"/>
              </w:rPr>
            </w:pPr>
          </w:p>
        </w:tc>
        <w:tc>
          <w:tcPr>
            <w:tcW w:w="0" w:type="auto"/>
            <w:vAlign w:val="center"/>
          </w:tcPr>
          <w:p w:rsidR="00C8216F" w:rsidRDefault="00C8216F" w:rsidP="00C8216F">
            <w:pPr>
              <w:autoSpaceDE w:val="0"/>
              <w:autoSpaceDN w:val="0"/>
              <w:adjustRightInd w:val="0"/>
              <w:spacing w:after="100" w:afterAutospacing="1"/>
              <w:jc w:val="center"/>
              <w:rPr>
                <w:rFonts w:ascii="Andalus" w:hAnsi="Andalus" w:cs="Andalus"/>
                <w:color w:val="000000"/>
              </w:rPr>
            </w:pPr>
          </w:p>
        </w:tc>
        <w:tc>
          <w:tcPr>
            <w:tcW w:w="0" w:type="auto"/>
            <w:vAlign w:val="center"/>
          </w:tcPr>
          <w:p w:rsidR="00C8216F" w:rsidRDefault="00C8216F" w:rsidP="00C8216F">
            <w:pPr>
              <w:autoSpaceDE w:val="0"/>
              <w:autoSpaceDN w:val="0"/>
              <w:adjustRightInd w:val="0"/>
              <w:spacing w:after="100" w:afterAutospacing="1"/>
              <w:jc w:val="center"/>
              <w:rPr>
                <w:rFonts w:ascii="Andalus" w:hAnsi="Andalus" w:cs="Andalus"/>
                <w:color w:val="000000"/>
              </w:rPr>
            </w:pPr>
            <w:r>
              <w:rPr>
                <w:rFonts w:ascii="Andalus" w:hAnsi="Andalus" w:cs="Andalus"/>
                <w:color w:val="000000"/>
              </w:rPr>
              <w:t>1</w:t>
            </w:r>
          </w:p>
        </w:tc>
        <w:tc>
          <w:tcPr>
            <w:tcW w:w="0" w:type="auto"/>
            <w:vAlign w:val="center"/>
          </w:tcPr>
          <w:p w:rsidR="00C8216F" w:rsidRDefault="00C8216F" w:rsidP="00C8216F">
            <w:pPr>
              <w:autoSpaceDE w:val="0"/>
              <w:autoSpaceDN w:val="0"/>
              <w:adjustRightInd w:val="0"/>
              <w:spacing w:after="100" w:afterAutospacing="1"/>
              <w:jc w:val="center"/>
              <w:rPr>
                <w:rFonts w:ascii="Andalus" w:hAnsi="Andalus" w:cs="Andalus"/>
                <w:color w:val="000000"/>
              </w:rPr>
            </w:pPr>
            <w:r>
              <w:rPr>
                <w:rFonts w:ascii="Andalus" w:hAnsi="Andalus" w:cs="Andalus"/>
                <w:color w:val="000000"/>
              </w:rPr>
              <w:t>2</w:t>
            </w:r>
          </w:p>
        </w:tc>
        <w:tc>
          <w:tcPr>
            <w:tcW w:w="0" w:type="auto"/>
            <w:vAlign w:val="center"/>
          </w:tcPr>
          <w:p w:rsidR="00C8216F" w:rsidRPr="00337B13" w:rsidRDefault="00C8216F" w:rsidP="00C8216F">
            <w:pPr>
              <w:autoSpaceDE w:val="0"/>
              <w:autoSpaceDN w:val="0"/>
              <w:adjustRightInd w:val="0"/>
              <w:spacing w:after="100" w:afterAutospacing="1"/>
              <w:jc w:val="center"/>
              <w:rPr>
                <w:rFonts w:ascii="Andalus" w:hAnsi="Andalus" w:cs="Andalus"/>
                <w:color w:val="000000"/>
              </w:rPr>
            </w:pPr>
            <w:r>
              <w:rPr>
                <w:rFonts w:ascii="Andalus" w:hAnsi="Andalus" w:cs="Andalus"/>
                <w:color w:val="000000"/>
              </w:rPr>
              <w:t>2&lt;</w:t>
            </w:r>
          </w:p>
        </w:tc>
      </w:tr>
      <w:tr w:rsidR="00C8216F" w:rsidTr="00C8216F">
        <w:tc>
          <w:tcPr>
            <w:tcW w:w="0" w:type="auto"/>
            <w:vMerge w:val="restart"/>
            <w:vAlign w:val="center"/>
          </w:tcPr>
          <w:p w:rsidR="00C8216F" w:rsidRPr="00337B13" w:rsidRDefault="00C8216F" w:rsidP="00C8216F">
            <w:pPr>
              <w:autoSpaceDE w:val="0"/>
              <w:autoSpaceDN w:val="0"/>
              <w:adjustRightInd w:val="0"/>
              <w:spacing w:after="100" w:afterAutospacing="1"/>
              <w:jc w:val="center"/>
              <w:rPr>
                <w:rFonts w:ascii="Andalus" w:hAnsi="Andalus" w:cs="Andalus"/>
                <w:color w:val="000000"/>
              </w:rPr>
            </w:pPr>
            <w:r>
              <w:rPr>
                <w:rFonts w:ascii="Andalus" w:hAnsi="Andalus" w:cs="Andalus"/>
                <w:color w:val="000000"/>
              </w:rPr>
              <w:t>Number of Independent Variables</w:t>
            </w:r>
          </w:p>
        </w:tc>
        <w:tc>
          <w:tcPr>
            <w:tcW w:w="0" w:type="auto"/>
            <w:vAlign w:val="center"/>
          </w:tcPr>
          <w:p w:rsidR="00C8216F" w:rsidRDefault="00C8216F" w:rsidP="00C8216F">
            <w:pPr>
              <w:autoSpaceDE w:val="0"/>
              <w:autoSpaceDN w:val="0"/>
              <w:adjustRightInd w:val="0"/>
              <w:spacing w:after="100" w:afterAutospacing="1"/>
              <w:jc w:val="center"/>
              <w:rPr>
                <w:rFonts w:ascii="Andalus" w:hAnsi="Andalus" w:cs="Andalus"/>
                <w:color w:val="000000"/>
              </w:rPr>
            </w:pPr>
            <w:r>
              <w:rPr>
                <w:rFonts w:ascii="Andalus" w:hAnsi="Andalus" w:cs="Andalus"/>
                <w:color w:val="000000"/>
              </w:rPr>
              <w:t>1</w:t>
            </w:r>
          </w:p>
        </w:tc>
        <w:tc>
          <w:tcPr>
            <w:tcW w:w="0" w:type="auto"/>
            <w:vAlign w:val="center"/>
          </w:tcPr>
          <w:p w:rsidR="00C8216F" w:rsidRPr="00C8216F" w:rsidRDefault="00C8216F" w:rsidP="00C8216F">
            <w:pPr>
              <w:autoSpaceDE w:val="0"/>
              <w:autoSpaceDN w:val="0"/>
              <w:adjustRightInd w:val="0"/>
              <w:spacing w:after="100" w:afterAutospacing="1"/>
              <w:jc w:val="center"/>
              <w:rPr>
                <w:rFonts w:ascii="Andalus" w:hAnsi="Andalus" w:cs="Andalus"/>
                <w:color w:val="31849B" w:themeColor="accent5" w:themeShade="BF"/>
              </w:rPr>
            </w:pPr>
            <w:r w:rsidRPr="00C8216F">
              <w:rPr>
                <w:rFonts w:ascii="Andalus" w:hAnsi="Andalus" w:cs="Andalus"/>
                <w:color w:val="31849B" w:themeColor="accent5" w:themeShade="BF"/>
              </w:rPr>
              <w:t>Single machine</w:t>
            </w:r>
          </w:p>
        </w:tc>
        <w:tc>
          <w:tcPr>
            <w:tcW w:w="0" w:type="auto"/>
            <w:vAlign w:val="center"/>
          </w:tcPr>
          <w:p w:rsidR="00C8216F" w:rsidRPr="00337B13" w:rsidRDefault="00C8216F" w:rsidP="00C8216F">
            <w:pPr>
              <w:autoSpaceDE w:val="0"/>
              <w:autoSpaceDN w:val="0"/>
              <w:adjustRightInd w:val="0"/>
              <w:spacing w:after="100" w:afterAutospacing="1"/>
              <w:jc w:val="center"/>
              <w:rPr>
                <w:rFonts w:ascii="Andalus" w:hAnsi="Andalus" w:cs="Andalus"/>
                <w:color w:val="000000"/>
              </w:rPr>
            </w:pPr>
            <w:r>
              <w:rPr>
                <w:rFonts w:ascii="Andalus" w:hAnsi="Andalus" w:cs="Andalus"/>
                <w:color w:val="000000"/>
              </w:rPr>
              <w:t>2 groups and 2 experimental conditions</w:t>
            </w:r>
          </w:p>
        </w:tc>
        <w:tc>
          <w:tcPr>
            <w:tcW w:w="0" w:type="auto"/>
            <w:vAlign w:val="center"/>
          </w:tcPr>
          <w:p w:rsidR="00C8216F" w:rsidRPr="00337B13" w:rsidRDefault="00C8216F" w:rsidP="00C8216F">
            <w:pPr>
              <w:autoSpaceDE w:val="0"/>
              <w:autoSpaceDN w:val="0"/>
              <w:adjustRightInd w:val="0"/>
              <w:spacing w:after="100" w:afterAutospacing="1"/>
              <w:jc w:val="center"/>
              <w:rPr>
                <w:rFonts w:ascii="Andalus" w:hAnsi="Andalus" w:cs="Andalus"/>
                <w:color w:val="000000"/>
              </w:rPr>
            </w:pPr>
          </w:p>
        </w:tc>
      </w:tr>
      <w:tr w:rsidR="00C8216F" w:rsidTr="00C8216F">
        <w:tc>
          <w:tcPr>
            <w:tcW w:w="0" w:type="auto"/>
            <w:vMerge/>
            <w:vAlign w:val="center"/>
          </w:tcPr>
          <w:p w:rsidR="00C8216F" w:rsidRPr="00337B13" w:rsidRDefault="00C8216F" w:rsidP="00C8216F">
            <w:pPr>
              <w:autoSpaceDE w:val="0"/>
              <w:autoSpaceDN w:val="0"/>
              <w:adjustRightInd w:val="0"/>
              <w:spacing w:after="100" w:afterAutospacing="1"/>
              <w:jc w:val="center"/>
              <w:rPr>
                <w:rFonts w:ascii="Andalus" w:hAnsi="Andalus" w:cs="Andalus"/>
                <w:color w:val="000000"/>
              </w:rPr>
            </w:pPr>
          </w:p>
        </w:tc>
        <w:tc>
          <w:tcPr>
            <w:tcW w:w="0" w:type="auto"/>
            <w:vAlign w:val="center"/>
          </w:tcPr>
          <w:p w:rsidR="00C8216F" w:rsidRDefault="00C8216F" w:rsidP="00C8216F">
            <w:pPr>
              <w:autoSpaceDE w:val="0"/>
              <w:autoSpaceDN w:val="0"/>
              <w:adjustRightInd w:val="0"/>
              <w:spacing w:after="100" w:afterAutospacing="1"/>
              <w:jc w:val="center"/>
              <w:rPr>
                <w:rFonts w:ascii="Andalus" w:hAnsi="Andalus" w:cs="Andalus"/>
                <w:color w:val="000000"/>
              </w:rPr>
            </w:pPr>
            <w:r>
              <w:rPr>
                <w:rFonts w:ascii="Andalus" w:hAnsi="Andalus" w:cs="Andalus"/>
                <w:color w:val="000000"/>
              </w:rPr>
              <w:t>1&lt;</w:t>
            </w:r>
          </w:p>
        </w:tc>
        <w:tc>
          <w:tcPr>
            <w:tcW w:w="0" w:type="auto"/>
            <w:vAlign w:val="center"/>
          </w:tcPr>
          <w:p w:rsidR="00C8216F" w:rsidRPr="00C8216F" w:rsidRDefault="00C8216F" w:rsidP="00C8216F">
            <w:pPr>
              <w:autoSpaceDE w:val="0"/>
              <w:autoSpaceDN w:val="0"/>
              <w:adjustRightInd w:val="0"/>
              <w:spacing w:after="100" w:afterAutospacing="1"/>
              <w:jc w:val="center"/>
              <w:rPr>
                <w:rFonts w:ascii="Andalus" w:hAnsi="Andalus" w:cs="Andalus"/>
                <w:color w:val="31849B" w:themeColor="accent5" w:themeShade="BF"/>
              </w:rPr>
            </w:pPr>
            <w:r w:rsidRPr="00C8216F">
              <w:rPr>
                <w:rFonts w:ascii="Andalus" w:hAnsi="Andalus" w:cs="Andalus"/>
                <w:color w:val="31849B" w:themeColor="accent5" w:themeShade="BF"/>
              </w:rPr>
              <w:t>Testing tasks w/ single machine</w:t>
            </w:r>
          </w:p>
        </w:tc>
        <w:tc>
          <w:tcPr>
            <w:tcW w:w="0" w:type="auto"/>
            <w:vAlign w:val="center"/>
          </w:tcPr>
          <w:p w:rsidR="00C8216F" w:rsidRPr="00337B13" w:rsidRDefault="00C8216F" w:rsidP="00C8216F">
            <w:pPr>
              <w:autoSpaceDE w:val="0"/>
              <w:autoSpaceDN w:val="0"/>
              <w:adjustRightInd w:val="0"/>
              <w:spacing w:after="100" w:afterAutospacing="1"/>
              <w:jc w:val="center"/>
              <w:rPr>
                <w:rFonts w:ascii="Andalus" w:hAnsi="Andalus" w:cs="Andalus"/>
                <w:color w:val="000000"/>
              </w:rPr>
            </w:pPr>
            <w:r>
              <w:rPr>
                <w:rFonts w:ascii="Andalus" w:hAnsi="Andalus" w:cs="Andalus"/>
                <w:color w:val="000000"/>
              </w:rPr>
              <w:t>Factorial</w:t>
            </w:r>
          </w:p>
        </w:tc>
        <w:tc>
          <w:tcPr>
            <w:tcW w:w="0" w:type="auto"/>
            <w:vAlign w:val="center"/>
          </w:tcPr>
          <w:p w:rsidR="00C8216F" w:rsidRPr="00337B13" w:rsidRDefault="00C8216F" w:rsidP="00C8216F">
            <w:pPr>
              <w:autoSpaceDE w:val="0"/>
              <w:autoSpaceDN w:val="0"/>
              <w:adjustRightInd w:val="0"/>
              <w:spacing w:after="100" w:afterAutospacing="1"/>
              <w:jc w:val="center"/>
              <w:rPr>
                <w:rFonts w:ascii="Andalus" w:hAnsi="Andalus" w:cs="Andalus"/>
                <w:color w:val="000000"/>
              </w:rPr>
            </w:pPr>
            <w:r>
              <w:rPr>
                <w:rFonts w:ascii="Andalus" w:hAnsi="Andalus" w:cs="Andalus"/>
                <w:color w:val="000000"/>
              </w:rPr>
              <w:t>Factorial</w:t>
            </w:r>
          </w:p>
        </w:tc>
      </w:tr>
    </w:tbl>
    <w:p w:rsidR="00337B13" w:rsidRPr="00337B13" w:rsidRDefault="00337B13" w:rsidP="00337B13">
      <w:pPr>
        <w:autoSpaceDE w:val="0"/>
        <w:autoSpaceDN w:val="0"/>
        <w:adjustRightInd w:val="0"/>
        <w:spacing w:after="100" w:afterAutospacing="1" w:line="240" w:lineRule="auto"/>
        <w:rPr>
          <w:rFonts w:ascii="Andalus" w:hAnsi="Andalus" w:cs="Andalus"/>
          <w:color w:val="000000"/>
        </w:rPr>
      </w:pPr>
      <w:r w:rsidRPr="00337B13">
        <w:rPr>
          <w:rFonts w:ascii="Andalus" w:hAnsi="Andalus" w:cs="Andalus"/>
          <w:color w:val="000000"/>
        </w:rPr>
        <w:t xml:space="preserve">Test Design Options </w:t>
      </w:r>
    </w:p>
    <w:p w:rsidR="00337B13" w:rsidRDefault="00337B13" w:rsidP="00337B13">
      <w:pPr>
        <w:pStyle w:val="ListParagraph"/>
        <w:numPr>
          <w:ilvl w:val="0"/>
          <w:numId w:val="58"/>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Single machine </w:t>
      </w:r>
    </w:p>
    <w:p w:rsidR="00337B13" w:rsidRDefault="00337B13" w:rsidP="00337B13">
      <w:pPr>
        <w:pStyle w:val="ListParagraph"/>
        <w:numPr>
          <w:ilvl w:val="0"/>
          <w:numId w:val="58"/>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Comparative </w:t>
      </w:r>
    </w:p>
    <w:p w:rsidR="00337B13" w:rsidRDefault="00337B13" w:rsidP="00337B13">
      <w:pPr>
        <w:pStyle w:val="ListParagraph"/>
        <w:numPr>
          <w:ilvl w:val="1"/>
          <w:numId w:val="58"/>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Design alternatives </w:t>
      </w:r>
    </w:p>
    <w:p w:rsidR="00337B13" w:rsidRDefault="00337B13" w:rsidP="00337B13">
      <w:pPr>
        <w:pStyle w:val="ListParagraph"/>
        <w:numPr>
          <w:ilvl w:val="1"/>
          <w:numId w:val="58"/>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Another machine </w:t>
      </w:r>
    </w:p>
    <w:p w:rsidR="00337B13" w:rsidRDefault="00337B13" w:rsidP="00337B13">
      <w:pPr>
        <w:pStyle w:val="ListParagraph"/>
        <w:numPr>
          <w:ilvl w:val="1"/>
          <w:numId w:val="58"/>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Benchmark </w:t>
      </w:r>
    </w:p>
    <w:p w:rsidR="00337B13" w:rsidRPr="004C7632" w:rsidRDefault="00337B13" w:rsidP="004C7632">
      <w:pPr>
        <w:autoSpaceDE w:val="0"/>
        <w:autoSpaceDN w:val="0"/>
        <w:adjustRightInd w:val="0"/>
        <w:spacing w:after="100" w:afterAutospacing="1" w:line="240" w:lineRule="auto"/>
        <w:rPr>
          <w:rFonts w:ascii="Andalus" w:hAnsi="Andalus" w:cs="Andalus"/>
          <w:color w:val="000000"/>
        </w:rPr>
      </w:pPr>
      <w:r w:rsidRPr="004C7632">
        <w:rPr>
          <w:rFonts w:ascii="Andalus" w:hAnsi="Andalus" w:cs="Andalus"/>
          <w:color w:val="000000"/>
        </w:rPr>
        <w:t xml:space="preserve">“Single Machine” Test </w:t>
      </w:r>
    </w:p>
    <w:p w:rsidR="00337B13" w:rsidRDefault="00337B13" w:rsidP="00337B13">
      <w:pPr>
        <w:pStyle w:val="ListParagraph"/>
        <w:numPr>
          <w:ilvl w:val="0"/>
          <w:numId w:val="58"/>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Test tasks </w:t>
      </w:r>
    </w:p>
    <w:p w:rsidR="00337B13" w:rsidRDefault="00337B13" w:rsidP="004C7632">
      <w:pPr>
        <w:pStyle w:val="ListParagraph"/>
        <w:numPr>
          <w:ilvl w:val="1"/>
          <w:numId w:val="58"/>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Scan small vs. </w:t>
      </w:r>
      <w:r w:rsidR="004C7632">
        <w:rPr>
          <w:rFonts w:ascii="Andalus" w:hAnsi="Andalus" w:cs="Andalus"/>
          <w:color w:val="000000"/>
        </w:rPr>
        <w:t xml:space="preserve">large products </w:t>
      </w:r>
      <w:r w:rsidR="00C8216F">
        <w:rPr>
          <w:rFonts w:ascii="Andalus" w:hAnsi="Andalus" w:cs="Andalus"/>
          <w:color w:val="31849B" w:themeColor="accent5" w:themeShade="BF"/>
        </w:rPr>
        <w:t>to c if that causes problem</w:t>
      </w:r>
    </w:p>
    <w:p w:rsidR="004C7632" w:rsidRDefault="004C7632" w:rsidP="004C7632">
      <w:pPr>
        <w:pStyle w:val="ListParagraph"/>
        <w:numPr>
          <w:ilvl w:val="1"/>
          <w:numId w:val="58"/>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lastRenderedPageBreak/>
        <w:t xml:space="preserve">Scan vs. need to weight </w:t>
      </w:r>
    </w:p>
    <w:p w:rsidR="00784AD2" w:rsidRDefault="004C7632" w:rsidP="004C7632">
      <w:pPr>
        <w:pStyle w:val="ListParagraph"/>
        <w:numPr>
          <w:ilvl w:val="1"/>
          <w:numId w:val="58"/>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Many vs. few</w:t>
      </w:r>
    </w:p>
    <w:p w:rsidR="004C7632" w:rsidRPr="00784AD2" w:rsidRDefault="00784AD2" w:rsidP="004C7632">
      <w:pPr>
        <w:pStyle w:val="ListParagraph"/>
        <w:numPr>
          <w:ilvl w:val="1"/>
          <w:numId w:val="58"/>
        </w:numPr>
        <w:autoSpaceDE w:val="0"/>
        <w:autoSpaceDN w:val="0"/>
        <w:adjustRightInd w:val="0"/>
        <w:spacing w:after="100" w:afterAutospacing="1" w:line="240" w:lineRule="auto"/>
        <w:rPr>
          <w:rFonts w:ascii="Andalus" w:hAnsi="Andalus" w:cs="Andalus"/>
          <w:color w:val="31849B" w:themeColor="accent5" w:themeShade="BF"/>
        </w:rPr>
      </w:pPr>
      <w:r w:rsidRPr="00784AD2">
        <w:rPr>
          <w:rFonts w:ascii="Andalus" w:hAnsi="Andalus" w:cs="Andalus"/>
          <w:color w:val="31849B" w:themeColor="accent5" w:themeShade="BF"/>
        </w:rPr>
        <w:t xml:space="preserve">You need to go back to user research </w:t>
      </w:r>
      <w:r w:rsidR="004C7632" w:rsidRPr="00784AD2">
        <w:rPr>
          <w:rFonts w:ascii="Andalus" w:hAnsi="Andalus" w:cs="Andalus"/>
          <w:color w:val="31849B" w:themeColor="accent5" w:themeShade="BF"/>
        </w:rPr>
        <w:t xml:space="preserve"> </w:t>
      </w:r>
    </w:p>
    <w:p w:rsidR="004C7632" w:rsidRDefault="004C7632" w:rsidP="00337B13">
      <w:pPr>
        <w:pStyle w:val="ListParagraph"/>
        <w:numPr>
          <w:ilvl w:val="0"/>
          <w:numId w:val="58"/>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“Road Blocks”</w:t>
      </w:r>
      <w:r w:rsidR="00784AD2">
        <w:rPr>
          <w:rFonts w:ascii="Andalus" w:hAnsi="Andalus" w:cs="Andalus"/>
          <w:color w:val="31849B" w:themeColor="accent5" w:themeShade="BF"/>
        </w:rPr>
        <w:t xml:space="preserve"> (artificially induce problems; common way to test simple tasks and get comparisons)</w:t>
      </w:r>
    </w:p>
    <w:p w:rsidR="004C7632" w:rsidRDefault="004C7632" w:rsidP="004C7632">
      <w:pPr>
        <w:pStyle w:val="ListParagraph"/>
        <w:numPr>
          <w:ilvl w:val="1"/>
          <w:numId w:val="58"/>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Faulty scans </w:t>
      </w:r>
    </w:p>
    <w:p w:rsidR="004C7632" w:rsidRDefault="004C7632" w:rsidP="004C7632">
      <w:pPr>
        <w:pStyle w:val="ListParagraph"/>
        <w:numPr>
          <w:ilvl w:val="1"/>
          <w:numId w:val="58"/>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Repeated scans </w:t>
      </w:r>
    </w:p>
    <w:p w:rsidR="004C7632" w:rsidRDefault="004C7632" w:rsidP="004C7632">
      <w:pPr>
        <w:autoSpaceDE w:val="0"/>
        <w:autoSpaceDN w:val="0"/>
        <w:adjustRightInd w:val="0"/>
        <w:spacing w:after="100" w:afterAutospacing="1" w:line="240" w:lineRule="auto"/>
        <w:rPr>
          <w:rFonts w:ascii="Andalus" w:hAnsi="Andalus" w:cs="Andalus"/>
          <w:color w:val="000000"/>
        </w:rPr>
      </w:pPr>
      <w:r w:rsidRPr="004C7632">
        <w:rPr>
          <w:rFonts w:ascii="Andalus" w:hAnsi="Andalus" w:cs="Andalus"/>
          <w:color w:val="000000"/>
        </w:rPr>
        <w:t>The “Faceoff” Test</w:t>
      </w:r>
    </w:p>
    <w:p w:rsidR="00784AD2" w:rsidRPr="00784AD2" w:rsidRDefault="00784AD2" w:rsidP="00784AD2">
      <w:pPr>
        <w:pStyle w:val="ListParagraph"/>
        <w:numPr>
          <w:ilvl w:val="0"/>
          <w:numId w:val="62"/>
        </w:numPr>
        <w:autoSpaceDE w:val="0"/>
        <w:autoSpaceDN w:val="0"/>
        <w:adjustRightInd w:val="0"/>
        <w:spacing w:after="100" w:afterAutospacing="1" w:line="240" w:lineRule="auto"/>
        <w:rPr>
          <w:rFonts w:ascii="Andalus" w:hAnsi="Andalus" w:cs="Andalus"/>
          <w:color w:val="31849B" w:themeColor="accent5" w:themeShade="BF"/>
        </w:rPr>
      </w:pPr>
      <w:r w:rsidRPr="00784AD2">
        <w:rPr>
          <w:rFonts w:ascii="Andalus" w:hAnsi="Andalus" w:cs="Andalus"/>
          <w:color w:val="31849B" w:themeColor="accent5" w:themeShade="BF"/>
        </w:rPr>
        <w:t xml:space="preserve">Compare one machine to another </w:t>
      </w:r>
      <w:proofErr w:type="spellStart"/>
      <w:r w:rsidRPr="00784AD2">
        <w:rPr>
          <w:rFonts w:ascii="Andalus" w:hAnsi="Andalus" w:cs="Andalus"/>
          <w:color w:val="31849B" w:themeColor="accent5" w:themeShade="BF"/>
        </w:rPr>
        <w:t>SCO</w:t>
      </w:r>
      <w:proofErr w:type="spellEnd"/>
      <w:r w:rsidRPr="00784AD2">
        <w:rPr>
          <w:rFonts w:ascii="Andalus" w:hAnsi="Andalus" w:cs="Andalus"/>
          <w:color w:val="31849B" w:themeColor="accent5" w:themeShade="BF"/>
        </w:rPr>
        <w:t xml:space="preserve"> </w:t>
      </w:r>
      <w:r>
        <w:rPr>
          <w:rFonts w:ascii="Andalus" w:hAnsi="Andalus" w:cs="Andalus"/>
          <w:color w:val="31849B" w:themeColor="accent5" w:themeShade="BF"/>
        </w:rPr>
        <w:t xml:space="preserve"> with a </w:t>
      </w:r>
      <w:r w:rsidRPr="00784AD2">
        <w:rPr>
          <w:rFonts w:ascii="Andalus" w:hAnsi="Andalus" w:cs="Andalus"/>
          <w:color w:val="31849B" w:themeColor="accent5" w:themeShade="BF"/>
        </w:rPr>
        <w:t xml:space="preserve">‘different design’ </w:t>
      </w:r>
    </w:p>
    <w:p w:rsidR="004C7632" w:rsidRPr="00784AD2" w:rsidRDefault="004C7632" w:rsidP="00784AD2">
      <w:pPr>
        <w:autoSpaceDE w:val="0"/>
        <w:autoSpaceDN w:val="0"/>
        <w:adjustRightInd w:val="0"/>
        <w:spacing w:after="100" w:afterAutospacing="1" w:line="240" w:lineRule="auto"/>
        <w:rPr>
          <w:rFonts w:ascii="Andalus" w:hAnsi="Andalus" w:cs="Andalus"/>
          <w:color w:val="000000"/>
        </w:rPr>
      </w:pPr>
      <w:r w:rsidRPr="00784AD2">
        <w:rPr>
          <w:rFonts w:ascii="Andalus" w:hAnsi="Andalus" w:cs="Andalus"/>
          <w:color w:val="000000"/>
        </w:rPr>
        <w:t xml:space="preserve">Design Alternatives </w:t>
      </w:r>
    </w:p>
    <w:p w:rsidR="00784AD2" w:rsidRPr="00784AD2" w:rsidRDefault="00784AD2" w:rsidP="00337B13">
      <w:pPr>
        <w:pStyle w:val="ListParagraph"/>
        <w:numPr>
          <w:ilvl w:val="0"/>
          <w:numId w:val="58"/>
        </w:numPr>
        <w:autoSpaceDE w:val="0"/>
        <w:autoSpaceDN w:val="0"/>
        <w:adjustRightInd w:val="0"/>
        <w:spacing w:after="100" w:afterAutospacing="1" w:line="240" w:lineRule="auto"/>
        <w:rPr>
          <w:rFonts w:ascii="Andalus" w:hAnsi="Andalus" w:cs="Andalus"/>
          <w:color w:val="31849B" w:themeColor="accent5" w:themeShade="BF"/>
        </w:rPr>
      </w:pPr>
      <w:r w:rsidRPr="00784AD2">
        <w:rPr>
          <w:rFonts w:ascii="Andalus" w:hAnsi="Andalus" w:cs="Andalus"/>
          <w:color w:val="31849B" w:themeColor="accent5" w:themeShade="BF"/>
        </w:rPr>
        <w:t xml:space="preserve">Use of prototypes and </w:t>
      </w:r>
      <w:proofErr w:type="spellStart"/>
      <w:r w:rsidRPr="00784AD2">
        <w:rPr>
          <w:rFonts w:ascii="Andalus" w:hAnsi="Andalus" w:cs="Andalus"/>
          <w:color w:val="31849B" w:themeColor="accent5" w:themeShade="BF"/>
        </w:rPr>
        <w:t>markup</w:t>
      </w:r>
      <w:r>
        <w:rPr>
          <w:rFonts w:ascii="Andalus" w:hAnsi="Andalus" w:cs="Andalus"/>
          <w:color w:val="31849B" w:themeColor="accent5" w:themeShade="BF"/>
        </w:rPr>
        <w:t>s</w:t>
      </w:r>
      <w:proofErr w:type="spellEnd"/>
      <w:r w:rsidRPr="00784AD2">
        <w:rPr>
          <w:rFonts w:ascii="Andalus" w:hAnsi="Andalus" w:cs="Andalus"/>
          <w:color w:val="31849B" w:themeColor="accent5" w:themeShade="BF"/>
        </w:rPr>
        <w:t xml:space="preserve"> </w:t>
      </w:r>
      <w:r>
        <w:rPr>
          <w:rFonts w:ascii="Andalus" w:hAnsi="Andalus" w:cs="Andalus"/>
          <w:color w:val="31849B" w:themeColor="accent5" w:themeShade="BF"/>
        </w:rPr>
        <w:t>are</w:t>
      </w:r>
      <w:r w:rsidRPr="00784AD2">
        <w:rPr>
          <w:rFonts w:ascii="Andalus" w:hAnsi="Andalus" w:cs="Andalus"/>
          <w:color w:val="31849B" w:themeColor="accent5" w:themeShade="BF"/>
        </w:rPr>
        <w:t xml:space="preserve"> common to test if the additional </w:t>
      </w:r>
      <w:r>
        <w:rPr>
          <w:rFonts w:ascii="Andalus" w:hAnsi="Andalus" w:cs="Andalus"/>
          <w:color w:val="31849B" w:themeColor="accent5" w:themeShade="BF"/>
        </w:rPr>
        <w:t xml:space="preserve">physical </w:t>
      </w:r>
      <w:r w:rsidRPr="00784AD2">
        <w:rPr>
          <w:rFonts w:ascii="Andalus" w:hAnsi="Andalus" w:cs="Andalus"/>
          <w:color w:val="31849B" w:themeColor="accent5" w:themeShade="BF"/>
        </w:rPr>
        <w:t xml:space="preserve">step creates problems </w:t>
      </w:r>
      <w:r>
        <w:rPr>
          <w:rFonts w:ascii="Andalus" w:hAnsi="Andalus" w:cs="Andalus"/>
          <w:color w:val="31849B" w:themeColor="accent5" w:themeShade="BF"/>
        </w:rPr>
        <w:t xml:space="preserve">with </w:t>
      </w:r>
      <w:proofErr w:type="spellStart"/>
      <w:r>
        <w:rPr>
          <w:rFonts w:ascii="Andalus" w:hAnsi="Andalus" w:cs="Andalus"/>
          <w:color w:val="31849B" w:themeColor="accent5" w:themeShade="BF"/>
        </w:rPr>
        <w:t>SCOs</w:t>
      </w:r>
      <w:proofErr w:type="spellEnd"/>
      <w:r>
        <w:rPr>
          <w:rFonts w:ascii="Andalus" w:hAnsi="Andalus" w:cs="Andalus"/>
          <w:color w:val="31849B" w:themeColor="accent5" w:themeShade="BF"/>
        </w:rPr>
        <w:t xml:space="preserve"> </w:t>
      </w:r>
    </w:p>
    <w:p w:rsidR="004C7632" w:rsidRDefault="004C7632" w:rsidP="004C7632">
      <w:pPr>
        <w:autoSpaceDE w:val="0"/>
        <w:autoSpaceDN w:val="0"/>
        <w:adjustRightInd w:val="0"/>
        <w:spacing w:after="100" w:afterAutospacing="1" w:line="240" w:lineRule="auto"/>
        <w:rPr>
          <w:rFonts w:ascii="Andalus" w:hAnsi="Andalus" w:cs="Andalus"/>
          <w:b/>
          <w:i/>
          <w:color w:val="000000"/>
        </w:rPr>
      </w:pPr>
      <w:r w:rsidRPr="004C7632">
        <w:rPr>
          <w:rFonts w:ascii="Andalus" w:hAnsi="Andalus" w:cs="Andalus"/>
          <w:b/>
          <w:i/>
          <w:color w:val="000000"/>
        </w:rPr>
        <w:t xml:space="preserve">*The controlled test allows the isolation of the impact of various factors; it provides internal validity; it lacks ecological </w:t>
      </w:r>
      <w:r w:rsidR="00177336">
        <w:rPr>
          <w:rFonts w:ascii="Andalus" w:hAnsi="Andalus" w:cs="Andalus"/>
          <w:b/>
          <w:i/>
          <w:color w:val="31849B" w:themeColor="accent5" w:themeShade="BF"/>
        </w:rPr>
        <w:t xml:space="preserve">(or external) </w:t>
      </w:r>
      <w:r w:rsidRPr="004C7632">
        <w:rPr>
          <w:rFonts w:ascii="Andalus" w:hAnsi="Andalus" w:cs="Andalus"/>
          <w:b/>
          <w:i/>
          <w:color w:val="000000"/>
        </w:rPr>
        <w:t xml:space="preserve">validity </w:t>
      </w:r>
    </w:p>
    <w:p w:rsidR="00177336" w:rsidRPr="00177336" w:rsidRDefault="00177336" w:rsidP="00177336">
      <w:pPr>
        <w:pStyle w:val="ListParagraph"/>
        <w:numPr>
          <w:ilvl w:val="1"/>
          <w:numId w:val="58"/>
        </w:numPr>
        <w:autoSpaceDE w:val="0"/>
        <w:autoSpaceDN w:val="0"/>
        <w:adjustRightInd w:val="0"/>
        <w:spacing w:after="100" w:afterAutospacing="1" w:line="240" w:lineRule="auto"/>
        <w:rPr>
          <w:rFonts w:ascii="Andalus" w:hAnsi="Andalus" w:cs="Andalus"/>
          <w:b/>
          <w:i/>
          <w:color w:val="31849B" w:themeColor="accent5" w:themeShade="BF"/>
        </w:rPr>
      </w:pPr>
      <w:r w:rsidRPr="00177336">
        <w:rPr>
          <w:rFonts w:ascii="Andalus" w:hAnsi="Andalus" w:cs="Andalus"/>
          <w:color w:val="31849B" w:themeColor="accent5" w:themeShade="BF"/>
        </w:rPr>
        <w:t xml:space="preserve">Because there are a lot of things out of control in human factors </w:t>
      </w:r>
    </w:p>
    <w:p w:rsidR="004C7632" w:rsidRPr="004C7632" w:rsidRDefault="004C7632" w:rsidP="004C7632">
      <w:pPr>
        <w:autoSpaceDE w:val="0"/>
        <w:autoSpaceDN w:val="0"/>
        <w:adjustRightInd w:val="0"/>
        <w:spacing w:after="100" w:afterAutospacing="1" w:line="240" w:lineRule="auto"/>
        <w:rPr>
          <w:rFonts w:ascii="Andalus" w:hAnsi="Andalus" w:cs="Andalus"/>
          <w:color w:val="000000"/>
        </w:rPr>
      </w:pPr>
      <w:r w:rsidRPr="004C7632">
        <w:rPr>
          <w:rFonts w:ascii="Andalus" w:hAnsi="Andalus" w:cs="Andalus"/>
          <w:color w:val="000000"/>
        </w:rPr>
        <w:t xml:space="preserve">Quasi-Experimental Approach </w:t>
      </w:r>
    </w:p>
    <w:p w:rsidR="00177336" w:rsidRPr="00177336" w:rsidRDefault="004C7632" w:rsidP="00337B13">
      <w:pPr>
        <w:pStyle w:val="ListParagraph"/>
        <w:numPr>
          <w:ilvl w:val="0"/>
          <w:numId w:val="58"/>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Can </w:t>
      </w:r>
      <w:r w:rsidR="00177336">
        <w:rPr>
          <w:rFonts w:ascii="Andalus" w:hAnsi="Andalus" w:cs="Andalus"/>
          <w:color w:val="000000"/>
        </w:rPr>
        <w:t>we do a controlled test here (w</w:t>
      </w:r>
      <w:r>
        <w:rPr>
          <w:rFonts w:ascii="Andalus" w:hAnsi="Andalus" w:cs="Andalus"/>
          <w:color w:val="000000"/>
        </w:rPr>
        <w:t>ith the ticket machine</w:t>
      </w:r>
      <w:r w:rsidR="00177336">
        <w:rPr>
          <w:rFonts w:ascii="Andalus" w:hAnsi="Andalus" w:cs="Andalus"/>
          <w:color w:val="000000"/>
        </w:rPr>
        <w:t>)</w:t>
      </w:r>
      <w:r>
        <w:rPr>
          <w:rFonts w:ascii="Andalus" w:hAnsi="Andalus" w:cs="Andalus"/>
          <w:color w:val="000000"/>
        </w:rPr>
        <w:t>?</w:t>
      </w:r>
      <w:r w:rsidR="00177336">
        <w:rPr>
          <w:rFonts w:ascii="Andalus" w:hAnsi="Andalus" w:cs="Andalus"/>
          <w:color w:val="31849B" w:themeColor="accent5" w:themeShade="BF"/>
        </w:rPr>
        <w:t xml:space="preserve"> </w:t>
      </w:r>
    </w:p>
    <w:p w:rsidR="004C7632" w:rsidRPr="00177336" w:rsidRDefault="00177336" w:rsidP="00177336">
      <w:pPr>
        <w:pStyle w:val="ListParagraph"/>
        <w:numPr>
          <w:ilvl w:val="1"/>
          <w:numId w:val="58"/>
        </w:numPr>
        <w:autoSpaceDE w:val="0"/>
        <w:autoSpaceDN w:val="0"/>
        <w:adjustRightInd w:val="0"/>
        <w:spacing w:after="100" w:afterAutospacing="1" w:line="240" w:lineRule="auto"/>
        <w:rPr>
          <w:rFonts w:ascii="Andalus" w:hAnsi="Andalus" w:cs="Andalus"/>
          <w:color w:val="31849B" w:themeColor="accent5" w:themeShade="BF"/>
        </w:rPr>
      </w:pPr>
      <w:r w:rsidRPr="00177336">
        <w:rPr>
          <w:rFonts w:ascii="Andalus" w:hAnsi="Andalus" w:cs="Andalus"/>
          <w:color w:val="31849B" w:themeColor="accent5" w:themeShade="BF"/>
        </w:rPr>
        <w:t>No; it</w:t>
      </w:r>
      <w:r w:rsidR="00174105">
        <w:rPr>
          <w:rFonts w:ascii="Andalus" w:hAnsi="Andalus" w:cs="Andalus"/>
          <w:color w:val="31849B" w:themeColor="accent5" w:themeShade="BF"/>
        </w:rPr>
        <w:t>s</w:t>
      </w:r>
      <w:r w:rsidRPr="00177336">
        <w:rPr>
          <w:rFonts w:ascii="Andalus" w:hAnsi="Andalus" w:cs="Andalus"/>
          <w:color w:val="31849B" w:themeColor="accent5" w:themeShade="BF"/>
        </w:rPr>
        <w:t xml:space="preserve"> continuous</w:t>
      </w:r>
      <w:r w:rsidR="00174105">
        <w:rPr>
          <w:rFonts w:ascii="Andalus" w:hAnsi="Andalus" w:cs="Andalus"/>
          <w:color w:val="31849B" w:themeColor="accent5" w:themeShade="BF"/>
        </w:rPr>
        <w:t>ly</w:t>
      </w:r>
      <w:r w:rsidRPr="00177336">
        <w:rPr>
          <w:rFonts w:ascii="Andalus" w:hAnsi="Andalus" w:cs="Andalus"/>
          <w:color w:val="31849B" w:themeColor="accent5" w:themeShade="BF"/>
        </w:rPr>
        <w:t xml:space="preserve"> used so you cannot just stop usage to control factors on it; you can only observe </w:t>
      </w:r>
    </w:p>
    <w:p w:rsidR="00177336" w:rsidRPr="00177336" w:rsidRDefault="00177336" w:rsidP="00177336">
      <w:pPr>
        <w:pStyle w:val="ListParagraph"/>
        <w:numPr>
          <w:ilvl w:val="1"/>
          <w:numId w:val="58"/>
        </w:numPr>
        <w:autoSpaceDE w:val="0"/>
        <w:autoSpaceDN w:val="0"/>
        <w:adjustRightInd w:val="0"/>
        <w:spacing w:after="100" w:afterAutospacing="1" w:line="240" w:lineRule="auto"/>
        <w:rPr>
          <w:rFonts w:ascii="Andalus" w:hAnsi="Andalus" w:cs="Andalus"/>
          <w:color w:val="31849B" w:themeColor="accent5" w:themeShade="BF"/>
        </w:rPr>
      </w:pPr>
      <w:r w:rsidRPr="00177336">
        <w:rPr>
          <w:rFonts w:ascii="Andalus" w:hAnsi="Andalus" w:cs="Andalus"/>
          <w:color w:val="31849B" w:themeColor="accent5" w:themeShade="BF"/>
        </w:rPr>
        <w:t>Yes; can recreate a similar machine and place it in the context</w:t>
      </w:r>
    </w:p>
    <w:p w:rsidR="00177336" w:rsidRPr="00177336" w:rsidRDefault="00177336" w:rsidP="00177336">
      <w:pPr>
        <w:pStyle w:val="ListParagraph"/>
        <w:numPr>
          <w:ilvl w:val="1"/>
          <w:numId w:val="58"/>
        </w:numPr>
        <w:autoSpaceDE w:val="0"/>
        <w:autoSpaceDN w:val="0"/>
        <w:adjustRightInd w:val="0"/>
        <w:spacing w:after="100" w:afterAutospacing="1" w:line="240" w:lineRule="auto"/>
        <w:rPr>
          <w:rFonts w:ascii="Andalus" w:hAnsi="Andalus" w:cs="Andalus"/>
          <w:color w:val="31849B" w:themeColor="accent5" w:themeShade="BF"/>
        </w:rPr>
      </w:pPr>
      <w:r w:rsidRPr="00177336">
        <w:rPr>
          <w:rFonts w:ascii="Andalus" w:hAnsi="Andalus" w:cs="Andalus"/>
          <w:color w:val="31849B" w:themeColor="accent5" w:themeShade="BF"/>
        </w:rPr>
        <w:t>Can’t control: sampling, participants</w:t>
      </w:r>
    </w:p>
    <w:p w:rsidR="00177336" w:rsidRDefault="00177336" w:rsidP="00177336">
      <w:pPr>
        <w:pStyle w:val="ListParagraph"/>
        <w:numPr>
          <w:ilvl w:val="1"/>
          <w:numId w:val="58"/>
        </w:numPr>
        <w:autoSpaceDE w:val="0"/>
        <w:autoSpaceDN w:val="0"/>
        <w:adjustRightInd w:val="0"/>
        <w:spacing w:after="100" w:afterAutospacing="1" w:line="240" w:lineRule="auto"/>
        <w:rPr>
          <w:rFonts w:ascii="Andalus" w:hAnsi="Andalus" w:cs="Andalus"/>
          <w:color w:val="31849B" w:themeColor="accent5" w:themeShade="BF"/>
        </w:rPr>
      </w:pPr>
      <w:r w:rsidRPr="00177336">
        <w:rPr>
          <w:rFonts w:ascii="Andalus" w:hAnsi="Andalus" w:cs="Andalus"/>
          <w:color w:val="31849B" w:themeColor="accent5" w:themeShade="BF"/>
        </w:rPr>
        <w:t>Quasi because we are introducing a new machine into the line-up (environment)</w:t>
      </w:r>
    </w:p>
    <w:p w:rsidR="004C7632" w:rsidRDefault="004C7632" w:rsidP="00337B13">
      <w:pPr>
        <w:pStyle w:val="ListParagraph"/>
        <w:numPr>
          <w:ilvl w:val="0"/>
          <w:numId w:val="58"/>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Ethnographic methods</w:t>
      </w:r>
    </w:p>
    <w:p w:rsidR="004C7632" w:rsidRDefault="004C7632" w:rsidP="004C7632">
      <w:pPr>
        <w:pStyle w:val="ListParagraph"/>
        <w:numPr>
          <w:ilvl w:val="1"/>
          <w:numId w:val="58"/>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Observations </w:t>
      </w:r>
    </w:p>
    <w:p w:rsidR="004C7632" w:rsidRDefault="004C7632" w:rsidP="004C7632">
      <w:pPr>
        <w:pStyle w:val="ListParagraph"/>
        <w:numPr>
          <w:ilvl w:val="2"/>
          <w:numId w:val="58"/>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Passive</w:t>
      </w:r>
      <w:r w:rsidR="00177336">
        <w:rPr>
          <w:rFonts w:ascii="Andalus" w:hAnsi="Andalus" w:cs="Andalus"/>
          <w:color w:val="31849B" w:themeColor="accent5" w:themeShade="BF"/>
        </w:rPr>
        <w:t xml:space="preserve"> (just observe for far)</w:t>
      </w:r>
    </w:p>
    <w:p w:rsidR="004C7632" w:rsidRDefault="004C7632" w:rsidP="004C7632">
      <w:pPr>
        <w:pStyle w:val="ListParagraph"/>
        <w:numPr>
          <w:ilvl w:val="2"/>
          <w:numId w:val="58"/>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Active </w:t>
      </w:r>
      <w:r w:rsidR="00177336">
        <w:rPr>
          <w:rFonts w:ascii="Andalus" w:hAnsi="Andalus" w:cs="Andalus"/>
          <w:color w:val="31849B" w:themeColor="accent5" w:themeShade="BF"/>
        </w:rPr>
        <w:t>(ask participants questions, etc)</w:t>
      </w:r>
    </w:p>
    <w:p w:rsidR="004C7632" w:rsidRDefault="004C7632" w:rsidP="004C7632">
      <w:pPr>
        <w:pStyle w:val="ListParagraph"/>
        <w:numPr>
          <w:ilvl w:val="1"/>
          <w:numId w:val="58"/>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In-context interviews </w:t>
      </w:r>
    </w:p>
    <w:p w:rsidR="004C7632" w:rsidRDefault="004C7632" w:rsidP="00337B13">
      <w:pPr>
        <w:pStyle w:val="ListParagraph"/>
        <w:numPr>
          <w:ilvl w:val="0"/>
          <w:numId w:val="58"/>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Quasi Variables</w:t>
      </w:r>
      <w:r w:rsidR="000F6027">
        <w:rPr>
          <w:rFonts w:ascii="Andalus" w:hAnsi="Andalus" w:cs="Andalus"/>
          <w:color w:val="31849B" w:themeColor="accent5" w:themeShade="BF"/>
        </w:rPr>
        <w:t xml:space="preserve"> (can try to control or at least be very mindful of...)</w:t>
      </w:r>
    </w:p>
    <w:p w:rsidR="004C7632" w:rsidRDefault="004C7632" w:rsidP="004C7632">
      <w:pPr>
        <w:pStyle w:val="ListParagraph"/>
        <w:numPr>
          <w:ilvl w:val="1"/>
          <w:numId w:val="58"/>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Duration of observations </w:t>
      </w:r>
    </w:p>
    <w:p w:rsidR="004C7632" w:rsidRDefault="004C7632" w:rsidP="004C7632">
      <w:pPr>
        <w:pStyle w:val="ListParagraph"/>
        <w:numPr>
          <w:ilvl w:val="1"/>
          <w:numId w:val="58"/>
        </w:numPr>
        <w:autoSpaceDE w:val="0"/>
        <w:autoSpaceDN w:val="0"/>
        <w:adjustRightInd w:val="0"/>
        <w:spacing w:after="100" w:afterAutospacing="1" w:line="240" w:lineRule="auto"/>
        <w:rPr>
          <w:rFonts w:ascii="Andalus" w:hAnsi="Andalus" w:cs="Andalus"/>
          <w:color w:val="000000"/>
        </w:rPr>
      </w:pPr>
      <w:r>
        <w:rPr>
          <w:rFonts w:ascii="Andalus" w:hAnsi="Andalus" w:cs="Andalus"/>
          <w:color w:val="000000"/>
        </w:rPr>
        <w:t xml:space="preserve">Time of the observation </w:t>
      </w:r>
    </w:p>
    <w:p w:rsidR="004C7632" w:rsidRPr="000F6027" w:rsidRDefault="004C7632" w:rsidP="004C7632">
      <w:pPr>
        <w:autoSpaceDE w:val="0"/>
        <w:autoSpaceDN w:val="0"/>
        <w:adjustRightInd w:val="0"/>
        <w:spacing w:after="100" w:afterAutospacing="1" w:line="240" w:lineRule="auto"/>
        <w:rPr>
          <w:rFonts w:ascii="Andalus" w:hAnsi="Andalus" w:cs="Andalus"/>
          <w:b/>
          <w:i/>
          <w:color w:val="000000"/>
        </w:rPr>
      </w:pPr>
      <w:r w:rsidRPr="000F6027">
        <w:rPr>
          <w:rFonts w:ascii="Andalus" w:hAnsi="Andalus" w:cs="Andalus"/>
          <w:b/>
          <w:i/>
          <w:color w:val="000000"/>
        </w:rPr>
        <w:t xml:space="preserve">*The quasi-experimental approach is appropriate for field testing; it provides ecological validity; it lacks internal validity </w:t>
      </w:r>
    </w:p>
    <w:p w:rsidR="002D338A" w:rsidRDefault="002D338A" w:rsidP="004C7632">
      <w:p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lastRenderedPageBreak/>
        <w:t xml:space="preserve">The Experimental Design: Operational Definitions </w:t>
      </w:r>
    </w:p>
    <w:p w:rsidR="002D338A" w:rsidRPr="002D338A" w:rsidRDefault="002D338A" w:rsidP="002D338A">
      <w:pPr>
        <w:pStyle w:val="ListParagraph"/>
        <w:numPr>
          <w:ilvl w:val="0"/>
          <w:numId w:val="63"/>
        </w:numPr>
        <w:autoSpaceDE w:val="0"/>
        <w:autoSpaceDN w:val="0"/>
        <w:adjustRightInd w:val="0"/>
        <w:spacing w:after="100" w:afterAutospacing="1" w:line="240" w:lineRule="auto"/>
        <w:rPr>
          <w:rFonts w:ascii="Andalus" w:hAnsi="Andalus" w:cs="Andalus"/>
          <w:color w:val="31849B" w:themeColor="accent5" w:themeShade="BF"/>
          <w:sz w:val="24"/>
          <w:szCs w:val="24"/>
        </w:rPr>
      </w:pPr>
      <w:r w:rsidRPr="002D338A">
        <w:rPr>
          <w:rFonts w:ascii="Andalus" w:hAnsi="Andalus" w:cs="Andalus"/>
          <w:color w:val="31849B" w:themeColor="accent5" w:themeShade="BF"/>
          <w:sz w:val="24"/>
          <w:szCs w:val="24"/>
        </w:rPr>
        <w:t xml:space="preserve">How to measure trust? Self-reports, interviews, buyer loyalty </w:t>
      </w:r>
    </w:p>
    <w:p w:rsidR="002D338A" w:rsidRDefault="002D338A" w:rsidP="002D338A">
      <w:pPr>
        <w:pStyle w:val="ListParagraph"/>
        <w:numPr>
          <w:ilvl w:val="0"/>
          <w:numId w:val="63"/>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The practical details of the:</w:t>
      </w:r>
    </w:p>
    <w:p w:rsidR="002D338A" w:rsidRDefault="002D338A" w:rsidP="002D338A">
      <w:pPr>
        <w:pStyle w:val="ListParagraph"/>
        <w:numPr>
          <w:ilvl w:val="1"/>
          <w:numId w:val="63"/>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IVs - manipulations</w:t>
      </w:r>
    </w:p>
    <w:p w:rsidR="002D338A" w:rsidRDefault="002D338A" w:rsidP="002D338A">
      <w:pPr>
        <w:pStyle w:val="ListParagraph"/>
        <w:numPr>
          <w:ilvl w:val="1"/>
          <w:numId w:val="63"/>
        </w:numPr>
        <w:autoSpaceDE w:val="0"/>
        <w:autoSpaceDN w:val="0"/>
        <w:adjustRightInd w:val="0"/>
        <w:spacing w:after="100" w:afterAutospacing="1" w:line="240" w:lineRule="auto"/>
        <w:rPr>
          <w:rFonts w:ascii="Andalus" w:hAnsi="Andalus" w:cs="Andalus"/>
          <w:sz w:val="24"/>
          <w:szCs w:val="24"/>
        </w:rPr>
      </w:pPr>
      <w:proofErr w:type="spellStart"/>
      <w:r>
        <w:rPr>
          <w:rFonts w:ascii="Andalus" w:hAnsi="Andalus" w:cs="Andalus"/>
          <w:sz w:val="24"/>
          <w:szCs w:val="24"/>
        </w:rPr>
        <w:t>DVs</w:t>
      </w:r>
      <w:proofErr w:type="spellEnd"/>
      <w:r>
        <w:rPr>
          <w:rFonts w:ascii="Andalus" w:hAnsi="Andalus" w:cs="Andalus"/>
          <w:sz w:val="24"/>
          <w:szCs w:val="24"/>
        </w:rPr>
        <w:t xml:space="preserve"> – measurements </w:t>
      </w:r>
    </w:p>
    <w:p w:rsidR="002D338A" w:rsidRDefault="002D338A" w:rsidP="002D338A">
      <w:pPr>
        <w:pStyle w:val="ListParagraph"/>
        <w:numPr>
          <w:ilvl w:val="0"/>
          <w:numId w:val="63"/>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Measurement of trust and risk:</w:t>
      </w:r>
    </w:p>
    <w:p w:rsidR="002D338A" w:rsidRDefault="002D338A" w:rsidP="002D338A">
      <w:pPr>
        <w:pStyle w:val="ListParagraph"/>
        <w:numPr>
          <w:ilvl w:val="1"/>
          <w:numId w:val="63"/>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Time in site</w:t>
      </w:r>
    </w:p>
    <w:p w:rsidR="002D338A" w:rsidRDefault="002D338A" w:rsidP="002D338A">
      <w:pPr>
        <w:pStyle w:val="ListParagraph"/>
        <w:numPr>
          <w:ilvl w:val="1"/>
          <w:numId w:val="63"/>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Browsing patterns</w:t>
      </w:r>
    </w:p>
    <w:p w:rsidR="002D338A" w:rsidRDefault="002D338A" w:rsidP="002D338A">
      <w:pPr>
        <w:pStyle w:val="ListParagraph"/>
        <w:numPr>
          <w:ilvl w:val="1"/>
          <w:numId w:val="63"/>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Proportion of details given </w:t>
      </w:r>
      <w:r>
        <w:rPr>
          <w:rFonts w:ascii="Andalus" w:hAnsi="Andalus" w:cs="Andalus"/>
          <w:color w:val="31849B" w:themeColor="accent5" w:themeShade="BF"/>
          <w:sz w:val="24"/>
          <w:szCs w:val="24"/>
        </w:rPr>
        <w:t>(credit card info is the ultimate measure of trust)</w:t>
      </w:r>
    </w:p>
    <w:p w:rsidR="002D338A" w:rsidRDefault="002D338A" w:rsidP="002D338A">
      <w:pPr>
        <w:pStyle w:val="ListParagraph"/>
        <w:numPr>
          <w:ilvl w:val="1"/>
          <w:numId w:val="63"/>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Number of products in shopping cart</w:t>
      </w:r>
    </w:p>
    <w:p w:rsidR="002D338A" w:rsidRPr="002D338A" w:rsidRDefault="002D338A" w:rsidP="002D338A">
      <w:pPr>
        <w:pStyle w:val="ListParagraph"/>
        <w:numPr>
          <w:ilvl w:val="1"/>
          <w:numId w:val="63"/>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Subjective rating </w:t>
      </w:r>
    </w:p>
    <w:p w:rsidR="004C7632" w:rsidRPr="004C7632" w:rsidRDefault="004C7632" w:rsidP="004C7632">
      <w:pPr>
        <w:autoSpaceDE w:val="0"/>
        <w:autoSpaceDN w:val="0"/>
        <w:adjustRightInd w:val="0"/>
        <w:spacing w:after="100" w:afterAutospacing="1" w:line="240" w:lineRule="auto"/>
        <w:rPr>
          <w:rFonts w:ascii="Andalus" w:hAnsi="Andalus" w:cs="Andalus"/>
          <w:sz w:val="24"/>
          <w:szCs w:val="24"/>
        </w:rPr>
      </w:pPr>
      <w:r w:rsidRPr="004C7632">
        <w:rPr>
          <w:rFonts w:ascii="Andalus" w:hAnsi="Andalus" w:cs="Andalus"/>
          <w:sz w:val="24"/>
          <w:szCs w:val="24"/>
        </w:rPr>
        <w:t xml:space="preserve">Measurement and metrics </w:t>
      </w:r>
    </w:p>
    <w:p w:rsidR="004C7632" w:rsidRDefault="004C7632" w:rsidP="004C7632">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Human performance</w:t>
      </w:r>
    </w:p>
    <w:p w:rsidR="004C7632" w:rsidRDefault="004C7632" w:rsidP="004C7632">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Human experience</w:t>
      </w:r>
    </w:p>
    <w:p w:rsidR="004C7632" w:rsidRDefault="004C7632" w:rsidP="004C7632">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Situations and events </w:t>
      </w:r>
    </w:p>
    <w:p w:rsidR="004C7632" w:rsidRPr="004C7632" w:rsidRDefault="004C7632" w:rsidP="004C7632">
      <w:pPr>
        <w:autoSpaceDE w:val="0"/>
        <w:autoSpaceDN w:val="0"/>
        <w:adjustRightInd w:val="0"/>
        <w:spacing w:after="100" w:afterAutospacing="1" w:line="240" w:lineRule="auto"/>
        <w:rPr>
          <w:rFonts w:ascii="Andalus" w:hAnsi="Andalus" w:cs="Andalus"/>
          <w:sz w:val="24"/>
          <w:szCs w:val="24"/>
        </w:rPr>
      </w:pPr>
      <w:r w:rsidRPr="004C7632">
        <w:rPr>
          <w:rFonts w:ascii="Andalus" w:hAnsi="Andalus" w:cs="Andalus"/>
          <w:sz w:val="24"/>
          <w:szCs w:val="24"/>
        </w:rPr>
        <w:t xml:space="preserve">Human performance metrics </w:t>
      </w:r>
    </w:p>
    <w:p w:rsidR="004C7632" w:rsidRDefault="004C7632" w:rsidP="004C7632">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Effectiveness </w:t>
      </w:r>
    </w:p>
    <w:p w:rsidR="004C7632" w:rsidRDefault="004C7632" w:rsidP="004C7632">
      <w:pPr>
        <w:pStyle w:val="ListParagraph"/>
        <w:numPr>
          <w:ilvl w:val="1"/>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Successes </w:t>
      </w:r>
    </w:p>
    <w:p w:rsidR="004C7632" w:rsidRDefault="004C7632" w:rsidP="004C7632">
      <w:pPr>
        <w:pStyle w:val="ListParagraph"/>
        <w:numPr>
          <w:ilvl w:val="1"/>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Failures </w:t>
      </w:r>
    </w:p>
    <w:p w:rsidR="004C7632" w:rsidRDefault="004C7632" w:rsidP="004C7632">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Efficiency </w:t>
      </w:r>
      <w:r w:rsidR="002D338A">
        <w:rPr>
          <w:rFonts w:ascii="Andalus" w:hAnsi="Andalus" w:cs="Andalus"/>
          <w:color w:val="31849B" w:themeColor="accent5" w:themeShade="BF"/>
          <w:sz w:val="24"/>
          <w:szCs w:val="24"/>
        </w:rPr>
        <w:t>(speed, costs, etc)</w:t>
      </w:r>
    </w:p>
    <w:p w:rsidR="004C7632" w:rsidRPr="002D338A" w:rsidRDefault="005C0EAB" w:rsidP="002D338A">
      <w:pPr>
        <w:autoSpaceDE w:val="0"/>
        <w:autoSpaceDN w:val="0"/>
        <w:adjustRightInd w:val="0"/>
        <w:spacing w:after="100" w:afterAutospacing="1" w:line="240" w:lineRule="auto"/>
        <w:rPr>
          <w:rFonts w:ascii="Andalus" w:hAnsi="Andalus" w:cs="Andalus"/>
          <w:sz w:val="24"/>
          <w:szCs w:val="24"/>
        </w:rPr>
      </w:pPr>
      <w:r w:rsidRPr="002D338A">
        <w:rPr>
          <w:rFonts w:ascii="Andalus" w:hAnsi="Andalus" w:cs="Andalus"/>
          <w:sz w:val="24"/>
          <w:szCs w:val="24"/>
        </w:rPr>
        <w:t xml:space="preserve">The Self Checkout Case Study </w:t>
      </w:r>
    </w:p>
    <w:p w:rsidR="005C0EAB" w:rsidRDefault="005C0EAB" w:rsidP="004C7632">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Context </w:t>
      </w:r>
    </w:p>
    <w:p w:rsidR="005C0EAB" w:rsidRDefault="005C0EAB" w:rsidP="004C7632">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Objectives </w:t>
      </w:r>
    </w:p>
    <w:p w:rsidR="005C0EAB" w:rsidRDefault="005C0EAB" w:rsidP="004C7632">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Setting up the test </w:t>
      </w:r>
    </w:p>
    <w:p w:rsidR="005C0EAB" w:rsidRDefault="005C0EAB" w:rsidP="004C7632">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IVs</w:t>
      </w:r>
    </w:p>
    <w:p w:rsidR="005C0EAB" w:rsidRP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sidRPr="005C0EAB">
        <w:rPr>
          <w:rFonts w:ascii="Andalus" w:hAnsi="Andalus" w:cs="Andalus"/>
          <w:sz w:val="24"/>
          <w:szCs w:val="24"/>
        </w:rPr>
        <w:t>Measurement and metrics</w:t>
      </w:r>
    </w:p>
    <w:p w:rsidR="005C0EAB" w:rsidRPr="005C0EAB" w:rsidRDefault="005C0EAB" w:rsidP="005C0EAB">
      <w:pPr>
        <w:autoSpaceDE w:val="0"/>
        <w:autoSpaceDN w:val="0"/>
        <w:adjustRightInd w:val="0"/>
        <w:spacing w:after="100" w:afterAutospacing="1" w:line="240" w:lineRule="auto"/>
        <w:rPr>
          <w:rFonts w:ascii="Andalus" w:hAnsi="Andalus" w:cs="Andalus"/>
          <w:sz w:val="24"/>
          <w:szCs w:val="24"/>
        </w:rPr>
      </w:pPr>
      <w:r w:rsidRPr="005C0EAB">
        <w:rPr>
          <w:rFonts w:ascii="Andalus" w:hAnsi="Andalus" w:cs="Andalus"/>
          <w:sz w:val="24"/>
          <w:szCs w:val="24"/>
        </w:rPr>
        <w:t>How do you measure success?</w:t>
      </w:r>
    </w:p>
    <w:p w:rsidR="005C0EAB" w:rsidRPr="005C0EAB" w:rsidRDefault="005C0EAB" w:rsidP="005C0EAB">
      <w:pPr>
        <w:pStyle w:val="ListParagraph"/>
        <w:numPr>
          <w:ilvl w:val="0"/>
          <w:numId w:val="60"/>
        </w:numPr>
        <w:autoSpaceDE w:val="0"/>
        <w:autoSpaceDN w:val="0"/>
        <w:adjustRightInd w:val="0"/>
        <w:spacing w:after="0" w:line="240" w:lineRule="auto"/>
        <w:rPr>
          <w:rFonts w:ascii="Andalus" w:hAnsi="Andalus" w:cs="Andalus"/>
          <w:sz w:val="24"/>
          <w:szCs w:val="24"/>
        </w:rPr>
      </w:pPr>
      <w:r w:rsidRPr="005C0EAB">
        <w:rPr>
          <w:rFonts w:ascii="Andalus" w:hAnsi="Andalus" w:cs="Andalus"/>
          <w:sz w:val="24"/>
          <w:szCs w:val="24"/>
        </w:rPr>
        <w:t>Completed in a fully optimal way</w:t>
      </w:r>
    </w:p>
    <w:p w:rsidR="005C0EAB" w:rsidRPr="005C0EAB" w:rsidRDefault="005C0EAB" w:rsidP="005C0EAB">
      <w:pPr>
        <w:pStyle w:val="ListParagraph"/>
        <w:numPr>
          <w:ilvl w:val="0"/>
          <w:numId w:val="60"/>
        </w:numPr>
        <w:autoSpaceDE w:val="0"/>
        <w:autoSpaceDN w:val="0"/>
        <w:adjustRightInd w:val="0"/>
        <w:spacing w:after="0" w:line="240" w:lineRule="auto"/>
        <w:rPr>
          <w:rFonts w:ascii="Andalus" w:hAnsi="Andalus" w:cs="Andalus"/>
          <w:sz w:val="24"/>
          <w:szCs w:val="24"/>
        </w:rPr>
      </w:pPr>
      <w:r w:rsidRPr="005C0EAB">
        <w:rPr>
          <w:rFonts w:ascii="Andalus" w:hAnsi="Andalus" w:cs="Andalus"/>
          <w:sz w:val="24"/>
          <w:szCs w:val="24"/>
        </w:rPr>
        <w:lastRenderedPageBreak/>
        <w:t>Completed in some way (on their own)</w:t>
      </w:r>
    </w:p>
    <w:p w:rsidR="005C0EAB" w:rsidRPr="005C0EAB" w:rsidRDefault="005C0EAB" w:rsidP="005C0EAB">
      <w:pPr>
        <w:pStyle w:val="ListParagraph"/>
        <w:numPr>
          <w:ilvl w:val="0"/>
          <w:numId w:val="60"/>
        </w:numPr>
        <w:autoSpaceDE w:val="0"/>
        <w:autoSpaceDN w:val="0"/>
        <w:adjustRightInd w:val="0"/>
        <w:spacing w:after="0" w:line="240" w:lineRule="auto"/>
        <w:rPr>
          <w:rFonts w:ascii="Andalus" w:hAnsi="Andalus" w:cs="Andalus"/>
          <w:sz w:val="24"/>
          <w:szCs w:val="24"/>
        </w:rPr>
      </w:pPr>
      <w:r w:rsidRPr="005C0EAB">
        <w:rPr>
          <w:rFonts w:ascii="Andalus" w:hAnsi="Andalus" w:cs="Andalus"/>
          <w:sz w:val="24"/>
          <w:szCs w:val="24"/>
        </w:rPr>
        <w:t>Completed with frustration</w:t>
      </w:r>
    </w:p>
    <w:p w:rsidR="005C0EAB" w:rsidRPr="005C0EAB" w:rsidRDefault="005C0EAB" w:rsidP="005C0EAB">
      <w:pPr>
        <w:pStyle w:val="ListParagraph"/>
        <w:numPr>
          <w:ilvl w:val="0"/>
          <w:numId w:val="60"/>
        </w:numPr>
        <w:autoSpaceDE w:val="0"/>
        <w:autoSpaceDN w:val="0"/>
        <w:adjustRightInd w:val="0"/>
        <w:spacing w:after="0" w:line="240" w:lineRule="auto"/>
        <w:rPr>
          <w:rFonts w:ascii="Andalus" w:hAnsi="Andalus" w:cs="Andalus"/>
          <w:sz w:val="24"/>
          <w:szCs w:val="24"/>
        </w:rPr>
      </w:pPr>
      <w:r w:rsidRPr="005C0EAB">
        <w:rPr>
          <w:rFonts w:ascii="Andalus" w:hAnsi="Andalus" w:cs="Andalus"/>
          <w:sz w:val="24"/>
          <w:szCs w:val="24"/>
        </w:rPr>
        <w:t>Completed in some way with some verbal</w:t>
      </w:r>
      <w:r>
        <w:rPr>
          <w:rFonts w:ascii="Andalus" w:hAnsi="Andalus" w:cs="Andalus"/>
          <w:sz w:val="24"/>
          <w:szCs w:val="24"/>
        </w:rPr>
        <w:t xml:space="preserve"> </w:t>
      </w:r>
      <w:r w:rsidRPr="005C0EAB">
        <w:rPr>
          <w:rFonts w:ascii="Andalus" w:hAnsi="Andalus" w:cs="Andalus"/>
          <w:sz w:val="24"/>
          <w:szCs w:val="24"/>
        </w:rPr>
        <w:t>assistance</w:t>
      </w:r>
    </w:p>
    <w:p w:rsidR="005C0EAB" w:rsidRPr="005C0EAB" w:rsidRDefault="005C0EAB" w:rsidP="005C0EAB">
      <w:pPr>
        <w:pStyle w:val="ListParagraph"/>
        <w:numPr>
          <w:ilvl w:val="0"/>
          <w:numId w:val="60"/>
        </w:numPr>
        <w:autoSpaceDE w:val="0"/>
        <w:autoSpaceDN w:val="0"/>
        <w:adjustRightInd w:val="0"/>
        <w:spacing w:after="0" w:line="240" w:lineRule="auto"/>
        <w:rPr>
          <w:rFonts w:ascii="Andalus" w:hAnsi="Andalus" w:cs="Andalus"/>
          <w:sz w:val="24"/>
          <w:szCs w:val="24"/>
        </w:rPr>
      </w:pPr>
      <w:r w:rsidRPr="005C0EAB">
        <w:rPr>
          <w:rFonts w:ascii="Andalus" w:hAnsi="Andalus" w:cs="Andalus"/>
          <w:sz w:val="24"/>
          <w:szCs w:val="24"/>
        </w:rPr>
        <w:t>Unable to complete</w:t>
      </w:r>
    </w:p>
    <w:p w:rsidR="005C0EAB" w:rsidRPr="005C0EAB" w:rsidRDefault="005C0EAB" w:rsidP="005C0EAB">
      <w:pPr>
        <w:pStyle w:val="ListParagraph"/>
        <w:numPr>
          <w:ilvl w:val="1"/>
          <w:numId w:val="60"/>
        </w:numPr>
        <w:autoSpaceDE w:val="0"/>
        <w:autoSpaceDN w:val="0"/>
        <w:adjustRightInd w:val="0"/>
        <w:spacing w:after="0" w:line="240" w:lineRule="auto"/>
        <w:rPr>
          <w:rFonts w:ascii="Andalus" w:hAnsi="Andalus" w:cs="Andalus"/>
          <w:sz w:val="24"/>
          <w:szCs w:val="24"/>
        </w:rPr>
      </w:pPr>
      <w:r w:rsidRPr="005C0EAB">
        <w:rPr>
          <w:rFonts w:ascii="Andalus" w:hAnsi="Andalus" w:cs="Andalus"/>
          <w:sz w:val="24"/>
          <w:szCs w:val="24"/>
        </w:rPr>
        <w:t>Gave up</w:t>
      </w:r>
    </w:p>
    <w:p w:rsidR="005C0EAB" w:rsidRDefault="005C0EAB" w:rsidP="005C0EAB">
      <w:pPr>
        <w:pStyle w:val="ListParagraph"/>
        <w:numPr>
          <w:ilvl w:val="1"/>
          <w:numId w:val="60"/>
        </w:numPr>
        <w:autoSpaceDE w:val="0"/>
        <w:autoSpaceDN w:val="0"/>
        <w:adjustRightInd w:val="0"/>
        <w:spacing w:after="100" w:afterAutospacing="1" w:line="240" w:lineRule="auto"/>
        <w:rPr>
          <w:rFonts w:ascii="Andalus" w:hAnsi="Andalus" w:cs="Andalus"/>
          <w:sz w:val="24"/>
          <w:szCs w:val="24"/>
        </w:rPr>
      </w:pPr>
      <w:r w:rsidRPr="005C0EAB">
        <w:rPr>
          <w:rFonts w:ascii="Andalus" w:hAnsi="Andalus" w:cs="Andalus"/>
          <w:sz w:val="24"/>
          <w:szCs w:val="24"/>
        </w:rPr>
        <w:t>Thought they were done but they weren’t</w:t>
      </w:r>
    </w:p>
    <w:p w:rsidR="005C0EAB" w:rsidRPr="005C0EAB" w:rsidRDefault="005C0EAB" w:rsidP="005C0EAB">
      <w:pPr>
        <w:autoSpaceDE w:val="0"/>
        <w:autoSpaceDN w:val="0"/>
        <w:adjustRightInd w:val="0"/>
        <w:spacing w:after="100" w:afterAutospacing="1" w:line="240" w:lineRule="auto"/>
        <w:rPr>
          <w:rFonts w:ascii="Andalus" w:hAnsi="Andalus" w:cs="Andalus"/>
          <w:sz w:val="24"/>
          <w:szCs w:val="24"/>
        </w:rPr>
      </w:pPr>
      <w:r w:rsidRPr="005C0EAB">
        <w:rPr>
          <w:rFonts w:ascii="Andalus" w:hAnsi="Andalus" w:cs="Andalus"/>
          <w:sz w:val="24"/>
          <w:szCs w:val="24"/>
        </w:rPr>
        <w:t xml:space="preserve">Failures and Errors </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Error type</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Rate of errors</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Error content </w:t>
      </w:r>
    </w:p>
    <w:p w:rsidR="002D338A" w:rsidRPr="002D338A" w:rsidRDefault="002D338A" w:rsidP="002D338A">
      <w:pPr>
        <w:pStyle w:val="ListParagraph"/>
        <w:numPr>
          <w:ilvl w:val="1"/>
          <w:numId w:val="60"/>
        </w:numPr>
        <w:autoSpaceDE w:val="0"/>
        <w:autoSpaceDN w:val="0"/>
        <w:adjustRightInd w:val="0"/>
        <w:spacing w:after="100" w:afterAutospacing="1" w:line="240" w:lineRule="auto"/>
        <w:rPr>
          <w:rFonts w:ascii="Andalus" w:hAnsi="Andalus" w:cs="Andalus"/>
          <w:color w:val="31849B" w:themeColor="accent5" w:themeShade="BF"/>
          <w:sz w:val="24"/>
          <w:szCs w:val="24"/>
        </w:rPr>
      </w:pPr>
      <w:r w:rsidRPr="002D338A">
        <w:rPr>
          <w:rFonts w:ascii="Andalus" w:hAnsi="Andalus" w:cs="Andalus"/>
          <w:color w:val="31849B" w:themeColor="accent5" w:themeShade="BF"/>
          <w:sz w:val="24"/>
          <w:szCs w:val="24"/>
        </w:rPr>
        <w:t xml:space="preserve">To see how it was completed </w:t>
      </w:r>
    </w:p>
    <w:p w:rsidR="005C0EAB" w:rsidRPr="005C0EAB" w:rsidRDefault="005C0EAB" w:rsidP="002D338A">
      <w:pPr>
        <w:autoSpaceDE w:val="0"/>
        <w:autoSpaceDN w:val="0"/>
        <w:adjustRightInd w:val="0"/>
        <w:spacing w:after="100" w:afterAutospacing="1" w:line="240" w:lineRule="auto"/>
        <w:rPr>
          <w:rFonts w:ascii="Andalus" w:hAnsi="Andalus" w:cs="Andalus"/>
          <w:sz w:val="24"/>
          <w:szCs w:val="24"/>
        </w:rPr>
      </w:pPr>
      <w:r>
        <w:rPr>
          <w:rFonts w:ascii="Andalus" w:hAnsi="Andalus" w:cs="Andalus"/>
          <w:noProof/>
          <w:sz w:val="24"/>
          <w:szCs w:val="24"/>
          <w:lang w:eastAsia="en-CA"/>
        </w:rPr>
        <w:drawing>
          <wp:inline distT="0" distB="0" distL="0" distR="0">
            <wp:extent cx="6057900" cy="2390775"/>
            <wp:effectExtent l="0" t="38100" r="0" b="9525"/>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9" r:lo="rId80" r:qs="rId81" r:cs="rId82"/>
              </a:graphicData>
            </a:graphic>
          </wp:inline>
        </w:drawing>
      </w:r>
    </w:p>
    <w:p w:rsidR="005C0EAB" w:rsidRPr="005C0EAB" w:rsidRDefault="005C0EAB" w:rsidP="005C0EAB">
      <w:pPr>
        <w:autoSpaceDE w:val="0"/>
        <w:autoSpaceDN w:val="0"/>
        <w:adjustRightInd w:val="0"/>
        <w:spacing w:after="100" w:afterAutospacing="1" w:line="240" w:lineRule="auto"/>
        <w:rPr>
          <w:rFonts w:ascii="Andalus" w:hAnsi="Andalus" w:cs="Andalus"/>
          <w:sz w:val="24"/>
          <w:szCs w:val="24"/>
        </w:rPr>
      </w:pPr>
      <w:r w:rsidRPr="005C0EAB">
        <w:rPr>
          <w:rFonts w:ascii="Andalus" w:hAnsi="Andalus" w:cs="Andalus"/>
          <w:sz w:val="24"/>
          <w:szCs w:val="24"/>
        </w:rPr>
        <w:t>Measuring Efficiency</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Response times</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Duration of sequences or workflow</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Duration of actions (or omissions)</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Proportion of actions and events in unit</w:t>
      </w:r>
    </w:p>
    <w:p w:rsidR="005C0EAB" w:rsidRPr="005C0EAB" w:rsidRDefault="005C0EAB" w:rsidP="005C0EAB">
      <w:pPr>
        <w:autoSpaceDE w:val="0"/>
        <w:autoSpaceDN w:val="0"/>
        <w:adjustRightInd w:val="0"/>
        <w:spacing w:after="100" w:afterAutospacing="1" w:line="240" w:lineRule="auto"/>
        <w:rPr>
          <w:rFonts w:ascii="Andalus" w:hAnsi="Andalus" w:cs="Andalus"/>
          <w:sz w:val="24"/>
          <w:szCs w:val="24"/>
        </w:rPr>
      </w:pPr>
      <w:r w:rsidRPr="005C0EAB">
        <w:rPr>
          <w:rFonts w:ascii="Andalus" w:hAnsi="Andalus" w:cs="Andalus"/>
          <w:sz w:val="24"/>
          <w:szCs w:val="24"/>
        </w:rPr>
        <w:t>Response time</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Detection, perception </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Beginning of response, movement </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lastRenderedPageBreak/>
        <w:t>Beginning of correction, undo</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Time between tasks or actions</w:t>
      </w:r>
    </w:p>
    <w:p w:rsidR="009835B3" w:rsidRPr="009835B3" w:rsidRDefault="005C0EAB" w:rsidP="009835B3">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Detect, identify trend</w:t>
      </w:r>
      <w:r w:rsidR="009835B3">
        <w:rPr>
          <w:rFonts w:ascii="Andalus" w:hAnsi="Andalus" w:cs="Andalus"/>
          <w:sz w:val="24"/>
          <w:szCs w:val="24"/>
        </w:rPr>
        <w:t>,</w:t>
      </w:r>
      <w:r>
        <w:rPr>
          <w:rFonts w:ascii="Andalus" w:hAnsi="Andalus" w:cs="Andalus"/>
          <w:sz w:val="24"/>
          <w:szCs w:val="24"/>
        </w:rPr>
        <w:t xml:space="preserve"> pattern</w:t>
      </w:r>
    </w:p>
    <w:p w:rsidR="005C0EAB" w:rsidRPr="005C0EAB" w:rsidRDefault="005C0EAB" w:rsidP="005C0EAB">
      <w:pPr>
        <w:autoSpaceDE w:val="0"/>
        <w:autoSpaceDN w:val="0"/>
        <w:adjustRightInd w:val="0"/>
        <w:spacing w:after="100" w:afterAutospacing="1" w:line="240" w:lineRule="auto"/>
        <w:rPr>
          <w:rFonts w:ascii="Andalus" w:hAnsi="Andalus" w:cs="Andalus"/>
          <w:sz w:val="24"/>
          <w:szCs w:val="24"/>
        </w:rPr>
      </w:pPr>
      <w:r w:rsidRPr="005C0EAB">
        <w:rPr>
          <w:rFonts w:ascii="Andalus" w:hAnsi="Andalus" w:cs="Andalus"/>
          <w:sz w:val="24"/>
          <w:szCs w:val="24"/>
        </w:rPr>
        <w:t xml:space="preserve">Durations </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Single action </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Sequence (comprising a task)</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Omission </w:t>
      </w:r>
    </w:p>
    <w:p w:rsidR="005C0EAB" w:rsidRPr="005C0EAB" w:rsidRDefault="005C0EAB" w:rsidP="005C0EAB">
      <w:pPr>
        <w:autoSpaceDE w:val="0"/>
        <w:autoSpaceDN w:val="0"/>
        <w:adjustRightInd w:val="0"/>
        <w:spacing w:after="100" w:afterAutospacing="1" w:line="240" w:lineRule="auto"/>
        <w:rPr>
          <w:rFonts w:ascii="Andalus" w:hAnsi="Andalus" w:cs="Andalus"/>
          <w:sz w:val="24"/>
          <w:szCs w:val="24"/>
        </w:rPr>
      </w:pPr>
      <w:r w:rsidRPr="005C0EAB">
        <w:rPr>
          <w:rFonts w:ascii="Andalus" w:hAnsi="Andalus" w:cs="Andalus"/>
          <w:sz w:val="24"/>
          <w:szCs w:val="24"/>
        </w:rPr>
        <w:t xml:space="preserve">Frequencies </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Rate of specific actions </w:t>
      </w:r>
    </w:p>
    <w:p w:rsidR="005C0EAB" w:rsidRDefault="005C0EAB" w:rsidP="005C0EAB">
      <w:pPr>
        <w:pStyle w:val="ListParagraph"/>
        <w:numPr>
          <w:ilvl w:val="1"/>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Options, function </w:t>
      </w:r>
    </w:p>
    <w:p w:rsidR="005C0EAB" w:rsidRDefault="005C0EAB" w:rsidP="005C0EAB">
      <w:pPr>
        <w:pStyle w:val="ListParagraph"/>
        <w:numPr>
          <w:ilvl w:val="1"/>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Use of interaction devices (mouse, KBD)</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Rate of specific sequences </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Rate of omissions </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Proportion of users doing...</w:t>
      </w:r>
    </w:p>
    <w:p w:rsidR="005C0EAB" w:rsidRPr="005C0EAB" w:rsidRDefault="005C0EAB" w:rsidP="005C0EAB">
      <w:pPr>
        <w:autoSpaceDE w:val="0"/>
        <w:autoSpaceDN w:val="0"/>
        <w:adjustRightInd w:val="0"/>
        <w:spacing w:after="100" w:afterAutospacing="1" w:line="240" w:lineRule="auto"/>
        <w:rPr>
          <w:rFonts w:ascii="Andalus" w:hAnsi="Andalus" w:cs="Andalus"/>
          <w:b/>
          <w:i/>
          <w:sz w:val="24"/>
          <w:szCs w:val="24"/>
        </w:rPr>
      </w:pPr>
      <w:r w:rsidRPr="005C0EAB">
        <w:rPr>
          <w:rFonts w:ascii="Andalus" w:hAnsi="Andalus" w:cs="Andalus"/>
          <w:b/>
          <w:i/>
          <w:sz w:val="24"/>
          <w:szCs w:val="24"/>
        </w:rPr>
        <w:t xml:space="preserve">*Effectiveness and efficiency are common metric for human performance with products/systems </w:t>
      </w:r>
    </w:p>
    <w:p w:rsidR="005C0EAB" w:rsidRPr="009835B3" w:rsidRDefault="005C0EAB" w:rsidP="005C0EAB">
      <w:pPr>
        <w:autoSpaceDE w:val="0"/>
        <w:autoSpaceDN w:val="0"/>
        <w:adjustRightInd w:val="0"/>
        <w:spacing w:after="100" w:afterAutospacing="1" w:line="240" w:lineRule="auto"/>
        <w:rPr>
          <w:rFonts w:ascii="Andalus" w:hAnsi="Andalus" w:cs="Andalus"/>
          <w:color w:val="31849B" w:themeColor="accent5" w:themeShade="BF"/>
          <w:sz w:val="24"/>
          <w:szCs w:val="24"/>
        </w:rPr>
      </w:pPr>
      <w:r w:rsidRPr="005C0EAB">
        <w:rPr>
          <w:rFonts w:ascii="Andalus" w:hAnsi="Andalus" w:cs="Andalus"/>
          <w:sz w:val="24"/>
          <w:szCs w:val="24"/>
        </w:rPr>
        <w:t xml:space="preserve"> Behaviours </w:t>
      </w:r>
      <w:r w:rsidR="009835B3">
        <w:rPr>
          <w:rFonts w:ascii="Andalus" w:hAnsi="Andalus" w:cs="Andalus"/>
          <w:color w:val="31849B" w:themeColor="accent5" w:themeShade="BF"/>
          <w:sz w:val="24"/>
          <w:szCs w:val="24"/>
        </w:rPr>
        <w:t>(has to do with judgement of observer; what did you have to go through to get the task done?)</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Hesitation </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Search </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Confused </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Question </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Stop, pause</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Undo, regret </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Complain, curse</w:t>
      </w:r>
    </w:p>
    <w:p w:rsidR="005C0EAB" w:rsidRPr="005C0EAB" w:rsidRDefault="005C0EAB" w:rsidP="005C0EAB">
      <w:pPr>
        <w:autoSpaceDE w:val="0"/>
        <w:autoSpaceDN w:val="0"/>
        <w:adjustRightInd w:val="0"/>
        <w:spacing w:after="100" w:afterAutospacing="1" w:line="240" w:lineRule="auto"/>
        <w:rPr>
          <w:rFonts w:ascii="Andalus" w:hAnsi="Andalus" w:cs="Andalus"/>
          <w:sz w:val="24"/>
          <w:szCs w:val="24"/>
        </w:rPr>
      </w:pPr>
      <w:r w:rsidRPr="005C0EAB">
        <w:rPr>
          <w:rFonts w:ascii="Andalus" w:hAnsi="Andalus" w:cs="Andalus"/>
          <w:sz w:val="24"/>
          <w:szCs w:val="24"/>
        </w:rPr>
        <w:t>Quasi-Experimental Approach</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What can we measure here? Ticket machine</w:t>
      </w:r>
    </w:p>
    <w:p w:rsidR="009835B3" w:rsidRPr="009835B3" w:rsidRDefault="009835B3" w:rsidP="009835B3">
      <w:pPr>
        <w:pStyle w:val="ListParagraph"/>
        <w:numPr>
          <w:ilvl w:val="1"/>
          <w:numId w:val="60"/>
        </w:numPr>
        <w:autoSpaceDE w:val="0"/>
        <w:autoSpaceDN w:val="0"/>
        <w:adjustRightInd w:val="0"/>
        <w:spacing w:after="100" w:afterAutospacing="1" w:line="240" w:lineRule="auto"/>
        <w:rPr>
          <w:rFonts w:ascii="Andalus" w:hAnsi="Andalus" w:cs="Andalus"/>
          <w:color w:val="31849B" w:themeColor="accent5" w:themeShade="BF"/>
          <w:sz w:val="24"/>
          <w:szCs w:val="24"/>
        </w:rPr>
      </w:pPr>
      <w:r w:rsidRPr="009835B3">
        <w:rPr>
          <w:rFonts w:ascii="Andalus" w:hAnsi="Andalus" w:cs="Andalus"/>
          <w:color w:val="31849B" w:themeColor="accent5" w:themeShade="BF"/>
          <w:sz w:val="24"/>
          <w:szCs w:val="24"/>
        </w:rPr>
        <w:t>Time of completion (efficiency)</w:t>
      </w:r>
    </w:p>
    <w:p w:rsidR="009835B3" w:rsidRPr="009835B3" w:rsidRDefault="009835B3" w:rsidP="009835B3">
      <w:pPr>
        <w:pStyle w:val="ListParagraph"/>
        <w:numPr>
          <w:ilvl w:val="1"/>
          <w:numId w:val="60"/>
        </w:numPr>
        <w:autoSpaceDE w:val="0"/>
        <w:autoSpaceDN w:val="0"/>
        <w:adjustRightInd w:val="0"/>
        <w:spacing w:after="100" w:afterAutospacing="1" w:line="240" w:lineRule="auto"/>
        <w:rPr>
          <w:rFonts w:ascii="Andalus" w:hAnsi="Andalus" w:cs="Andalus"/>
          <w:color w:val="31849B" w:themeColor="accent5" w:themeShade="BF"/>
          <w:sz w:val="24"/>
          <w:szCs w:val="24"/>
        </w:rPr>
      </w:pPr>
      <w:r w:rsidRPr="009835B3">
        <w:rPr>
          <w:rFonts w:ascii="Andalus" w:hAnsi="Andalus" w:cs="Andalus"/>
          <w:color w:val="31849B" w:themeColor="accent5" w:themeShade="BF"/>
          <w:sz w:val="24"/>
          <w:szCs w:val="24"/>
        </w:rPr>
        <w:lastRenderedPageBreak/>
        <w:t># of errors (effectiveness)</w:t>
      </w:r>
    </w:p>
    <w:p w:rsidR="009835B3" w:rsidRDefault="009835B3" w:rsidP="009835B3">
      <w:pPr>
        <w:pStyle w:val="ListParagraph"/>
        <w:numPr>
          <w:ilvl w:val="1"/>
          <w:numId w:val="60"/>
        </w:numPr>
        <w:autoSpaceDE w:val="0"/>
        <w:autoSpaceDN w:val="0"/>
        <w:adjustRightInd w:val="0"/>
        <w:spacing w:after="100" w:afterAutospacing="1" w:line="240" w:lineRule="auto"/>
        <w:rPr>
          <w:rFonts w:ascii="Andalus" w:hAnsi="Andalus" w:cs="Andalus"/>
          <w:color w:val="31849B" w:themeColor="accent5" w:themeShade="BF"/>
          <w:sz w:val="24"/>
          <w:szCs w:val="24"/>
        </w:rPr>
      </w:pPr>
      <w:r w:rsidRPr="009835B3">
        <w:rPr>
          <w:rFonts w:ascii="Andalus" w:hAnsi="Andalus" w:cs="Andalus"/>
          <w:color w:val="31849B" w:themeColor="accent5" w:themeShade="BF"/>
          <w:sz w:val="24"/>
          <w:szCs w:val="24"/>
        </w:rPr>
        <w:t>Rate of success (effectiveness &amp; efficiency)</w:t>
      </w:r>
    </w:p>
    <w:p w:rsidR="009835B3" w:rsidRDefault="009835B3" w:rsidP="009835B3">
      <w:pPr>
        <w:pStyle w:val="ListParagraph"/>
        <w:numPr>
          <w:ilvl w:val="1"/>
          <w:numId w:val="60"/>
        </w:numPr>
        <w:autoSpaceDE w:val="0"/>
        <w:autoSpaceDN w:val="0"/>
        <w:adjustRightInd w:val="0"/>
        <w:spacing w:after="100" w:afterAutospacing="1" w:line="240" w:lineRule="auto"/>
        <w:rPr>
          <w:rFonts w:ascii="Andalus" w:hAnsi="Andalus" w:cs="Andalus"/>
          <w:color w:val="31849B" w:themeColor="accent5" w:themeShade="BF"/>
          <w:sz w:val="24"/>
          <w:szCs w:val="24"/>
        </w:rPr>
      </w:pPr>
      <w:r>
        <w:rPr>
          <w:rFonts w:ascii="Andalus" w:hAnsi="Andalus" w:cs="Andalus"/>
          <w:color w:val="31849B" w:themeColor="accent5" w:themeShade="BF"/>
          <w:sz w:val="24"/>
          <w:szCs w:val="24"/>
        </w:rPr>
        <w:t xml:space="preserve">Facial expressions </w:t>
      </w:r>
    </w:p>
    <w:p w:rsidR="009835B3" w:rsidRPr="009835B3" w:rsidRDefault="009835B3" w:rsidP="009835B3">
      <w:pPr>
        <w:pStyle w:val="ListParagraph"/>
        <w:numPr>
          <w:ilvl w:val="1"/>
          <w:numId w:val="60"/>
        </w:numPr>
        <w:autoSpaceDE w:val="0"/>
        <w:autoSpaceDN w:val="0"/>
        <w:adjustRightInd w:val="0"/>
        <w:spacing w:after="100" w:afterAutospacing="1" w:line="240" w:lineRule="auto"/>
        <w:rPr>
          <w:rFonts w:ascii="Andalus" w:hAnsi="Andalus" w:cs="Andalus"/>
          <w:color w:val="31849B" w:themeColor="accent5" w:themeShade="BF"/>
          <w:sz w:val="24"/>
          <w:szCs w:val="24"/>
        </w:rPr>
      </w:pPr>
      <w:r>
        <w:rPr>
          <w:rFonts w:ascii="Andalus" w:hAnsi="Andalus" w:cs="Andalus"/>
          <w:color w:val="31849B" w:themeColor="accent5" w:themeShade="BF"/>
          <w:sz w:val="24"/>
          <w:szCs w:val="24"/>
        </w:rPr>
        <w:t xml:space="preserve">We can capture a lot of metrics for this machine through observation </w:t>
      </w:r>
    </w:p>
    <w:p w:rsidR="005C0EAB" w:rsidRPr="005C0EAB" w:rsidRDefault="005C0EAB" w:rsidP="005C0EAB">
      <w:pPr>
        <w:autoSpaceDE w:val="0"/>
        <w:autoSpaceDN w:val="0"/>
        <w:adjustRightInd w:val="0"/>
        <w:spacing w:after="100" w:afterAutospacing="1" w:line="240" w:lineRule="auto"/>
        <w:rPr>
          <w:rFonts w:ascii="Andalus" w:hAnsi="Andalus" w:cs="Andalus"/>
          <w:sz w:val="24"/>
          <w:szCs w:val="24"/>
        </w:rPr>
      </w:pPr>
      <w:r w:rsidRPr="005C0EAB">
        <w:rPr>
          <w:rFonts w:ascii="Andalus" w:hAnsi="Andalus" w:cs="Andalus"/>
          <w:sz w:val="24"/>
          <w:szCs w:val="24"/>
        </w:rPr>
        <w:t>Human experience metrics</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Satisfaction </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Attitudes </w:t>
      </w:r>
    </w:p>
    <w:p w:rsidR="005C0EAB" w:rsidRDefault="005C0EAB" w:rsidP="005C0EAB">
      <w:pPr>
        <w:pStyle w:val="ListParagraph"/>
        <w:numPr>
          <w:ilvl w:val="0"/>
          <w:numId w:val="60"/>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Feelings </w:t>
      </w:r>
    </w:p>
    <w:p w:rsidR="005C0EAB" w:rsidRPr="009835B3" w:rsidRDefault="005C0EAB" w:rsidP="009835B3">
      <w:pPr>
        <w:autoSpaceDE w:val="0"/>
        <w:autoSpaceDN w:val="0"/>
        <w:adjustRightInd w:val="0"/>
        <w:spacing w:after="100" w:afterAutospacing="1" w:line="240" w:lineRule="auto"/>
        <w:rPr>
          <w:rFonts w:ascii="Andalus" w:hAnsi="Andalus" w:cs="Andalus"/>
          <w:sz w:val="24"/>
          <w:szCs w:val="24"/>
        </w:rPr>
      </w:pPr>
      <w:r w:rsidRPr="009835B3">
        <w:rPr>
          <w:rFonts w:ascii="Andalus" w:hAnsi="Andalus" w:cs="Andalus"/>
          <w:sz w:val="24"/>
          <w:szCs w:val="24"/>
        </w:rPr>
        <w:t xml:space="preserve">Scale of Satisfaction </w:t>
      </w:r>
    </w:p>
    <w:p w:rsidR="00A6137E" w:rsidRPr="00A6137E" w:rsidRDefault="00A6137E" w:rsidP="00A6137E">
      <w:pPr>
        <w:pStyle w:val="ListParagraph"/>
        <w:numPr>
          <w:ilvl w:val="0"/>
          <w:numId w:val="64"/>
        </w:numPr>
        <w:autoSpaceDE w:val="0"/>
        <w:autoSpaceDN w:val="0"/>
        <w:adjustRightInd w:val="0"/>
        <w:spacing w:after="100" w:afterAutospacing="1" w:line="240" w:lineRule="auto"/>
        <w:rPr>
          <w:rFonts w:ascii="Andalus" w:hAnsi="Andalus" w:cs="Andalus"/>
          <w:color w:val="31849B" w:themeColor="accent5" w:themeShade="BF"/>
          <w:sz w:val="24"/>
          <w:szCs w:val="24"/>
        </w:rPr>
      </w:pPr>
      <w:r w:rsidRPr="00A6137E">
        <w:rPr>
          <w:rFonts w:ascii="Andalus" w:hAnsi="Andalus" w:cs="Andalus"/>
          <w:color w:val="31849B" w:themeColor="accent5" w:themeShade="BF"/>
          <w:sz w:val="24"/>
          <w:szCs w:val="24"/>
        </w:rPr>
        <w:t>Can use a vertical scale with colours from red to green (really satisfied)</w:t>
      </w:r>
    </w:p>
    <w:p w:rsidR="005C0EAB" w:rsidRDefault="005C0EAB" w:rsidP="00A6137E">
      <w:pPr>
        <w:pStyle w:val="ListParagraph"/>
        <w:autoSpaceDE w:val="0"/>
        <w:autoSpaceDN w:val="0"/>
        <w:adjustRightInd w:val="0"/>
        <w:spacing w:after="100" w:afterAutospacing="1" w:line="240" w:lineRule="auto"/>
        <w:ind w:left="360"/>
        <w:jc w:val="center"/>
        <w:rPr>
          <w:rFonts w:ascii="Andalus" w:hAnsi="Andalus" w:cs="Andalus"/>
          <w:sz w:val="24"/>
          <w:szCs w:val="24"/>
        </w:rPr>
      </w:pPr>
      <w:r>
        <w:rPr>
          <w:rFonts w:ascii="Andalus" w:hAnsi="Andalus" w:cs="Andalus"/>
          <w:noProof/>
          <w:sz w:val="24"/>
          <w:szCs w:val="24"/>
          <w:lang w:eastAsia="en-CA"/>
        </w:rPr>
        <w:drawing>
          <wp:inline distT="0" distB="0" distL="0" distR="0">
            <wp:extent cx="4690142" cy="2952750"/>
            <wp:effectExtent l="19050" t="0" r="0" b="0"/>
            <wp:docPr id="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4" cstate="print"/>
                    <a:srcRect/>
                    <a:stretch>
                      <a:fillRect/>
                    </a:stretch>
                  </pic:blipFill>
                  <pic:spPr bwMode="auto">
                    <a:xfrm>
                      <a:off x="0" y="0"/>
                      <a:ext cx="4690142" cy="2952750"/>
                    </a:xfrm>
                    <a:prstGeom prst="rect">
                      <a:avLst/>
                    </a:prstGeom>
                    <a:noFill/>
                    <a:ln w="9525">
                      <a:noFill/>
                      <a:miter lim="800000"/>
                      <a:headEnd/>
                      <a:tailEnd/>
                    </a:ln>
                  </pic:spPr>
                </pic:pic>
              </a:graphicData>
            </a:graphic>
          </wp:inline>
        </w:drawing>
      </w:r>
    </w:p>
    <w:p w:rsidR="00C8216F" w:rsidRPr="00C8216F" w:rsidRDefault="00C8216F" w:rsidP="00C8216F">
      <w:pPr>
        <w:autoSpaceDE w:val="0"/>
        <w:autoSpaceDN w:val="0"/>
        <w:adjustRightInd w:val="0"/>
        <w:spacing w:after="100" w:afterAutospacing="1" w:line="240" w:lineRule="auto"/>
        <w:rPr>
          <w:rFonts w:ascii="Andalus" w:hAnsi="Andalus" w:cs="Andalus"/>
          <w:color w:val="31849B" w:themeColor="accent5" w:themeShade="BF"/>
          <w:sz w:val="24"/>
          <w:szCs w:val="24"/>
        </w:rPr>
      </w:pPr>
      <w:r w:rsidRPr="00C8216F">
        <w:rPr>
          <w:rFonts w:ascii="Andalus" w:hAnsi="Andalus" w:cs="Andalus"/>
          <w:sz w:val="24"/>
          <w:szCs w:val="24"/>
        </w:rPr>
        <w:t xml:space="preserve">Questionnaire </w:t>
      </w:r>
      <w:r>
        <w:rPr>
          <w:rFonts w:ascii="Andalus" w:hAnsi="Andalus" w:cs="Andalus"/>
          <w:color w:val="31849B" w:themeColor="accent5" w:themeShade="BF"/>
          <w:sz w:val="24"/>
          <w:szCs w:val="24"/>
        </w:rPr>
        <w:t>(5-point Likert scale</w:t>
      </w:r>
      <w:r w:rsidR="00A6137E">
        <w:rPr>
          <w:rFonts w:ascii="Andalus" w:hAnsi="Andalus" w:cs="Andalus"/>
          <w:color w:val="31849B" w:themeColor="accent5" w:themeShade="BF"/>
          <w:sz w:val="24"/>
          <w:szCs w:val="24"/>
        </w:rPr>
        <w:t>; agreement “5”</w:t>
      </w:r>
      <w:r>
        <w:rPr>
          <w:rFonts w:ascii="Andalus" w:hAnsi="Andalus" w:cs="Andalus"/>
          <w:color w:val="31849B" w:themeColor="accent5" w:themeShade="BF"/>
          <w:sz w:val="24"/>
          <w:szCs w:val="24"/>
        </w:rPr>
        <w:t>)</w:t>
      </w:r>
    </w:p>
    <w:p w:rsidR="00C8216F" w:rsidRPr="00C8216F" w:rsidRDefault="00C8216F" w:rsidP="00C8216F">
      <w:pPr>
        <w:autoSpaceDE w:val="0"/>
        <w:autoSpaceDN w:val="0"/>
        <w:adjustRightInd w:val="0"/>
        <w:spacing w:after="0" w:line="240" w:lineRule="auto"/>
        <w:rPr>
          <w:rFonts w:ascii="Andalus" w:hAnsi="Andalus" w:cs="Andalus"/>
          <w:sz w:val="24"/>
          <w:szCs w:val="24"/>
        </w:rPr>
      </w:pPr>
      <w:r w:rsidRPr="00C8216F">
        <w:rPr>
          <w:rFonts w:ascii="Andalus" w:hAnsi="Andalus" w:cs="Andalus"/>
          <w:sz w:val="24"/>
          <w:szCs w:val="24"/>
        </w:rPr>
        <w:t>1. I thought the machine was extremely bizarre.</w:t>
      </w:r>
    </w:p>
    <w:p w:rsidR="00C8216F" w:rsidRPr="00C8216F" w:rsidRDefault="00C8216F" w:rsidP="00C8216F">
      <w:pPr>
        <w:autoSpaceDE w:val="0"/>
        <w:autoSpaceDN w:val="0"/>
        <w:adjustRightInd w:val="0"/>
        <w:spacing w:after="0" w:line="240" w:lineRule="auto"/>
        <w:rPr>
          <w:rFonts w:ascii="Andalus" w:hAnsi="Andalus" w:cs="Andalus"/>
          <w:sz w:val="24"/>
          <w:szCs w:val="24"/>
        </w:rPr>
      </w:pPr>
      <w:r w:rsidRPr="00C8216F">
        <w:rPr>
          <w:rFonts w:ascii="Andalus" w:hAnsi="Andalus" w:cs="Andalus"/>
          <w:sz w:val="24"/>
          <w:szCs w:val="24"/>
        </w:rPr>
        <w:t>2. This test was a violation of my constitutional rights.</w:t>
      </w:r>
    </w:p>
    <w:p w:rsidR="00C8216F" w:rsidRPr="00C8216F" w:rsidRDefault="00C8216F" w:rsidP="00C8216F">
      <w:pPr>
        <w:autoSpaceDE w:val="0"/>
        <w:autoSpaceDN w:val="0"/>
        <w:adjustRightInd w:val="0"/>
        <w:spacing w:after="0" w:line="240" w:lineRule="auto"/>
        <w:rPr>
          <w:rFonts w:ascii="Andalus" w:hAnsi="Andalus" w:cs="Andalus"/>
          <w:sz w:val="24"/>
          <w:szCs w:val="24"/>
        </w:rPr>
      </w:pPr>
      <w:r w:rsidRPr="00C8216F">
        <w:rPr>
          <w:rFonts w:ascii="Andalus" w:hAnsi="Andalus" w:cs="Andalus"/>
          <w:sz w:val="24"/>
          <w:szCs w:val="24"/>
        </w:rPr>
        <w:t>3. Sometimes I hear voices telling me to hurt myself.</w:t>
      </w:r>
    </w:p>
    <w:p w:rsidR="00C8216F" w:rsidRPr="00C8216F" w:rsidRDefault="00C8216F" w:rsidP="00C8216F">
      <w:pPr>
        <w:autoSpaceDE w:val="0"/>
        <w:autoSpaceDN w:val="0"/>
        <w:adjustRightInd w:val="0"/>
        <w:spacing w:after="0" w:line="240" w:lineRule="auto"/>
        <w:rPr>
          <w:rFonts w:ascii="Andalus" w:hAnsi="Andalus" w:cs="Andalus"/>
          <w:sz w:val="24"/>
          <w:szCs w:val="24"/>
        </w:rPr>
      </w:pPr>
      <w:r w:rsidRPr="00C8216F">
        <w:rPr>
          <w:rFonts w:ascii="Andalus" w:hAnsi="Andalus" w:cs="Andalus"/>
          <w:sz w:val="24"/>
          <w:szCs w:val="24"/>
        </w:rPr>
        <w:t>4. I would imagine that most people would prefer to use this machine</w:t>
      </w:r>
      <w:r>
        <w:rPr>
          <w:rFonts w:ascii="Andalus" w:hAnsi="Andalus" w:cs="Andalus"/>
          <w:sz w:val="24"/>
          <w:szCs w:val="24"/>
        </w:rPr>
        <w:t xml:space="preserve"> </w:t>
      </w:r>
      <w:r w:rsidRPr="00C8216F">
        <w:rPr>
          <w:rFonts w:ascii="Andalus" w:hAnsi="Andalus" w:cs="Andalus"/>
          <w:sz w:val="24"/>
          <w:szCs w:val="24"/>
        </w:rPr>
        <w:t>in the nude.</w:t>
      </w:r>
    </w:p>
    <w:p w:rsidR="00C8216F" w:rsidRPr="00C8216F" w:rsidRDefault="00C8216F" w:rsidP="00C8216F">
      <w:pPr>
        <w:autoSpaceDE w:val="0"/>
        <w:autoSpaceDN w:val="0"/>
        <w:adjustRightInd w:val="0"/>
        <w:spacing w:after="0" w:line="240" w:lineRule="auto"/>
        <w:rPr>
          <w:rFonts w:ascii="Andalus" w:hAnsi="Andalus" w:cs="Andalus"/>
          <w:sz w:val="24"/>
          <w:szCs w:val="24"/>
        </w:rPr>
      </w:pPr>
      <w:r w:rsidRPr="00C8216F">
        <w:rPr>
          <w:rFonts w:ascii="Andalus" w:hAnsi="Andalus" w:cs="Andalus"/>
          <w:sz w:val="24"/>
          <w:szCs w:val="24"/>
        </w:rPr>
        <w:t>5. I found the facilitator to be extremely odd.</w:t>
      </w:r>
    </w:p>
    <w:p w:rsidR="00C8216F" w:rsidRPr="00C8216F" w:rsidRDefault="00C8216F" w:rsidP="00C8216F">
      <w:pPr>
        <w:autoSpaceDE w:val="0"/>
        <w:autoSpaceDN w:val="0"/>
        <w:adjustRightInd w:val="0"/>
        <w:spacing w:after="0" w:line="240" w:lineRule="auto"/>
        <w:rPr>
          <w:rFonts w:ascii="Andalus" w:hAnsi="Andalus" w:cs="Andalus"/>
          <w:sz w:val="24"/>
          <w:szCs w:val="24"/>
        </w:rPr>
      </w:pPr>
      <w:r w:rsidRPr="00C8216F">
        <w:rPr>
          <w:rFonts w:ascii="Andalus" w:hAnsi="Andalus" w:cs="Andalus"/>
          <w:sz w:val="24"/>
          <w:szCs w:val="24"/>
        </w:rPr>
        <w:t>6. I liked the water that was provided during the test.</w:t>
      </w:r>
    </w:p>
    <w:p w:rsidR="00C8216F" w:rsidRPr="00C8216F" w:rsidRDefault="00C8216F" w:rsidP="00C8216F">
      <w:pPr>
        <w:autoSpaceDE w:val="0"/>
        <w:autoSpaceDN w:val="0"/>
        <w:adjustRightInd w:val="0"/>
        <w:spacing w:after="0" w:line="240" w:lineRule="auto"/>
        <w:rPr>
          <w:rFonts w:ascii="Andalus" w:hAnsi="Andalus" w:cs="Andalus"/>
          <w:sz w:val="24"/>
          <w:szCs w:val="24"/>
        </w:rPr>
      </w:pPr>
      <w:r w:rsidRPr="00C8216F">
        <w:rPr>
          <w:rFonts w:ascii="Andalus" w:hAnsi="Andalus" w:cs="Andalus"/>
          <w:sz w:val="24"/>
          <w:szCs w:val="24"/>
        </w:rPr>
        <w:t>7. I thought there was too much consistency in this machine.</w:t>
      </w:r>
    </w:p>
    <w:p w:rsidR="00C8216F" w:rsidRPr="00C8216F" w:rsidRDefault="00C8216F" w:rsidP="00C8216F">
      <w:pPr>
        <w:autoSpaceDE w:val="0"/>
        <w:autoSpaceDN w:val="0"/>
        <w:adjustRightInd w:val="0"/>
        <w:spacing w:after="0" w:line="240" w:lineRule="auto"/>
        <w:rPr>
          <w:rFonts w:ascii="Andalus" w:hAnsi="Andalus" w:cs="Andalus"/>
          <w:sz w:val="24"/>
          <w:szCs w:val="24"/>
        </w:rPr>
      </w:pPr>
      <w:r w:rsidRPr="00C8216F">
        <w:rPr>
          <w:rFonts w:ascii="Andalus" w:hAnsi="Andalus" w:cs="Andalus"/>
          <w:sz w:val="24"/>
          <w:szCs w:val="24"/>
        </w:rPr>
        <w:lastRenderedPageBreak/>
        <w:t>8. I found this questionnaire very cumbersome to fill out.</w:t>
      </w:r>
    </w:p>
    <w:p w:rsidR="00C8216F" w:rsidRPr="00C8216F" w:rsidRDefault="00C8216F" w:rsidP="00C8216F">
      <w:pPr>
        <w:autoSpaceDE w:val="0"/>
        <w:autoSpaceDN w:val="0"/>
        <w:adjustRightInd w:val="0"/>
        <w:spacing w:after="0" w:line="240" w:lineRule="auto"/>
        <w:rPr>
          <w:rFonts w:ascii="Andalus" w:hAnsi="Andalus" w:cs="Andalus"/>
          <w:sz w:val="24"/>
          <w:szCs w:val="24"/>
        </w:rPr>
      </w:pPr>
      <w:r w:rsidRPr="00C8216F">
        <w:rPr>
          <w:rFonts w:ascii="Andalus" w:hAnsi="Andalus" w:cs="Andalus"/>
          <w:sz w:val="24"/>
          <w:szCs w:val="24"/>
        </w:rPr>
        <w:t>9. I am a complete moron, no doubt about it.</w:t>
      </w:r>
    </w:p>
    <w:p w:rsidR="00C8216F" w:rsidRDefault="00C8216F" w:rsidP="00C8216F">
      <w:pPr>
        <w:autoSpaceDE w:val="0"/>
        <w:autoSpaceDN w:val="0"/>
        <w:adjustRightInd w:val="0"/>
        <w:spacing w:after="100" w:afterAutospacing="1" w:line="240" w:lineRule="auto"/>
        <w:rPr>
          <w:rFonts w:ascii="Andalus" w:hAnsi="Andalus" w:cs="Andalus"/>
          <w:sz w:val="24"/>
          <w:szCs w:val="24"/>
        </w:rPr>
      </w:pPr>
      <w:r w:rsidRPr="00C8216F">
        <w:rPr>
          <w:rFonts w:ascii="Andalus" w:hAnsi="Andalus" w:cs="Andalus"/>
          <w:sz w:val="24"/>
          <w:szCs w:val="24"/>
        </w:rPr>
        <w:t>10. Sometimes, I think I am God.</w:t>
      </w:r>
    </w:p>
    <w:p w:rsidR="00A6137E" w:rsidRDefault="00A6137E" w:rsidP="00C8216F">
      <w:p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Categories in Questionnaires</w:t>
      </w:r>
    </w:p>
    <w:p w:rsidR="00A6137E" w:rsidRPr="00A6137E" w:rsidRDefault="00A6137E" w:rsidP="00A6137E">
      <w:pPr>
        <w:pStyle w:val="ListParagraph"/>
        <w:numPr>
          <w:ilvl w:val="0"/>
          <w:numId w:val="64"/>
        </w:numPr>
        <w:autoSpaceDE w:val="0"/>
        <w:autoSpaceDN w:val="0"/>
        <w:adjustRightInd w:val="0"/>
        <w:spacing w:after="100" w:afterAutospacing="1" w:line="240" w:lineRule="auto"/>
        <w:rPr>
          <w:rFonts w:ascii="Andalus" w:hAnsi="Andalus" w:cs="Andalus"/>
          <w:color w:val="31849B" w:themeColor="accent5" w:themeShade="BF"/>
          <w:sz w:val="24"/>
          <w:szCs w:val="24"/>
        </w:rPr>
      </w:pPr>
      <w:r w:rsidRPr="00A6137E">
        <w:rPr>
          <w:rFonts w:ascii="Andalus" w:hAnsi="Andalus" w:cs="Andalus"/>
          <w:color w:val="31849B" w:themeColor="accent5" w:themeShade="BF"/>
          <w:sz w:val="24"/>
          <w:szCs w:val="24"/>
        </w:rPr>
        <w:t>There is discussion for the amount of categories in questionnaires</w:t>
      </w:r>
    </w:p>
    <w:p w:rsidR="00A6137E" w:rsidRPr="00A6137E" w:rsidRDefault="00A6137E" w:rsidP="00A6137E">
      <w:pPr>
        <w:pStyle w:val="ListParagraph"/>
        <w:numPr>
          <w:ilvl w:val="0"/>
          <w:numId w:val="64"/>
        </w:numPr>
        <w:autoSpaceDE w:val="0"/>
        <w:autoSpaceDN w:val="0"/>
        <w:adjustRightInd w:val="0"/>
        <w:spacing w:after="100" w:afterAutospacing="1" w:line="240" w:lineRule="auto"/>
        <w:rPr>
          <w:rFonts w:ascii="Andalus" w:hAnsi="Andalus" w:cs="Andalus"/>
          <w:color w:val="31849B" w:themeColor="accent5" w:themeShade="BF"/>
          <w:sz w:val="24"/>
          <w:szCs w:val="24"/>
        </w:rPr>
      </w:pPr>
      <w:r w:rsidRPr="00A6137E">
        <w:rPr>
          <w:rFonts w:ascii="Andalus" w:hAnsi="Andalus" w:cs="Andalus"/>
          <w:color w:val="31849B" w:themeColor="accent5" w:themeShade="BF"/>
          <w:sz w:val="24"/>
          <w:szCs w:val="24"/>
        </w:rPr>
        <w:t>The effectiveness of a scale: best with 1-5 categories</w:t>
      </w:r>
    </w:p>
    <w:p w:rsidR="00A6137E" w:rsidRPr="00A6137E" w:rsidRDefault="00A6137E" w:rsidP="00A6137E">
      <w:pPr>
        <w:pStyle w:val="ListParagraph"/>
        <w:numPr>
          <w:ilvl w:val="0"/>
          <w:numId w:val="64"/>
        </w:numPr>
        <w:autoSpaceDE w:val="0"/>
        <w:autoSpaceDN w:val="0"/>
        <w:adjustRightInd w:val="0"/>
        <w:spacing w:after="100" w:afterAutospacing="1" w:line="240" w:lineRule="auto"/>
        <w:rPr>
          <w:rFonts w:ascii="Andalus" w:hAnsi="Andalus" w:cs="Andalus"/>
          <w:color w:val="31849B" w:themeColor="accent5" w:themeShade="BF"/>
          <w:sz w:val="24"/>
          <w:szCs w:val="24"/>
        </w:rPr>
      </w:pPr>
      <w:r w:rsidRPr="00A6137E">
        <w:rPr>
          <w:rFonts w:ascii="Andalus" w:hAnsi="Andalus" w:cs="Andalus"/>
          <w:color w:val="31849B" w:themeColor="accent5" w:themeShade="BF"/>
          <w:sz w:val="24"/>
          <w:szCs w:val="24"/>
        </w:rPr>
        <w:t>Resolution (learn something about the item were are trying to assess): best 1-9</w:t>
      </w:r>
    </w:p>
    <w:p w:rsidR="00C8216F" w:rsidRDefault="00C8216F" w:rsidP="00C8216F">
      <w:p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Objective Metrics of Satisfaction </w:t>
      </w:r>
    </w:p>
    <w:p w:rsidR="00C8216F" w:rsidRDefault="00C8216F" w:rsidP="00C8216F">
      <w:pPr>
        <w:pStyle w:val="ListParagraph"/>
        <w:numPr>
          <w:ilvl w:val="0"/>
          <w:numId w:val="61"/>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Complaints </w:t>
      </w:r>
      <w:r w:rsidR="00A6137E">
        <w:rPr>
          <w:rFonts w:ascii="Andalus" w:hAnsi="Andalus" w:cs="Andalus"/>
          <w:color w:val="31849B" w:themeColor="accent5" w:themeShade="BF"/>
          <w:sz w:val="24"/>
          <w:szCs w:val="24"/>
        </w:rPr>
        <w:t>(measures indirect perceptions)</w:t>
      </w:r>
    </w:p>
    <w:p w:rsidR="00C8216F" w:rsidRDefault="00C8216F" w:rsidP="00C8216F">
      <w:pPr>
        <w:pStyle w:val="ListParagraph"/>
        <w:numPr>
          <w:ilvl w:val="0"/>
          <w:numId w:val="61"/>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Withdrawals</w:t>
      </w:r>
      <w:r w:rsidR="00A6137E">
        <w:rPr>
          <w:rFonts w:ascii="Andalus" w:hAnsi="Andalus" w:cs="Andalus"/>
          <w:color w:val="31849B" w:themeColor="accent5" w:themeShade="BF"/>
          <w:sz w:val="24"/>
          <w:szCs w:val="24"/>
        </w:rPr>
        <w:t xml:space="preserve"> </w:t>
      </w:r>
    </w:p>
    <w:p w:rsidR="00C8216F" w:rsidRDefault="00C8216F" w:rsidP="00C8216F">
      <w:pPr>
        <w:pStyle w:val="ListParagraph"/>
        <w:numPr>
          <w:ilvl w:val="0"/>
          <w:numId w:val="61"/>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Returning customers</w:t>
      </w:r>
      <w:r w:rsidR="00A6137E">
        <w:rPr>
          <w:rFonts w:ascii="Andalus" w:hAnsi="Andalus" w:cs="Andalus"/>
          <w:color w:val="31849B" w:themeColor="accent5" w:themeShade="BF"/>
          <w:sz w:val="24"/>
          <w:szCs w:val="24"/>
        </w:rPr>
        <w:t xml:space="preserve"> (measures indirect happiness)</w:t>
      </w:r>
    </w:p>
    <w:p w:rsidR="00C8216F" w:rsidRPr="00C8216F" w:rsidRDefault="00C8216F" w:rsidP="00C8216F">
      <w:pPr>
        <w:autoSpaceDE w:val="0"/>
        <w:autoSpaceDN w:val="0"/>
        <w:adjustRightInd w:val="0"/>
        <w:spacing w:after="100" w:afterAutospacing="1" w:line="240" w:lineRule="auto"/>
        <w:rPr>
          <w:rFonts w:ascii="Andalus" w:hAnsi="Andalus" w:cs="Andalus"/>
          <w:b/>
          <w:i/>
          <w:sz w:val="24"/>
          <w:szCs w:val="24"/>
        </w:rPr>
      </w:pPr>
      <w:r w:rsidRPr="00C8216F">
        <w:rPr>
          <w:rFonts w:ascii="Andalus" w:hAnsi="Andalus" w:cs="Andalus"/>
          <w:b/>
          <w:i/>
          <w:sz w:val="24"/>
          <w:szCs w:val="24"/>
        </w:rPr>
        <w:t xml:space="preserve">*User experience measures are based primarily on self-reports </w:t>
      </w:r>
    </w:p>
    <w:p w:rsidR="00F34212" w:rsidRDefault="00F34212" w:rsidP="004952CD">
      <w:p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Analysis</w:t>
      </w:r>
    </w:p>
    <w:p w:rsidR="00F34212" w:rsidRDefault="00F34212" w:rsidP="00F34212">
      <w:pPr>
        <w:pStyle w:val="ListParagraph"/>
        <w:numPr>
          <w:ilvl w:val="0"/>
          <w:numId w:val="65"/>
        </w:numPr>
        <w:autoSpaceDE w:val="0"/>
        <w:autoSpaceDN w:val="0"/>
        <w:adjustRightInd w:val="0"/>
        <w:spacing w:after="100" w:afterAutospacing="1" w:line="240" w:lineRule="auto"/>
        <w:rPr>
          <w:rFonts w:ascii="Andalus" w:hAnsi="Andalus" w:cs="Andalus"/>
          <w:color w:val="31849B" w:themeColor="accent5" w:themeShade="BF"/>
          <w:sz w:val="24"/>
          <w:szCs w:val="24"/>
        </w:rPr>
      </w:pPr>
      <w:r w:rsidRPr="00F34212">
        <w:rPr>
          <w:rFonts w:ascii="Andalus" w:hAnsi="Andalus" w:cs="Andalus"/>
          <w:color w:val="31849B" w:themeColor="accent5" w:themeShade="BF"/>
          <w:sz w:val="24"/>
          <w:szCs w:val="24"/>
        </w:rPr>
        <w:t xml:space="preserve">Best way to measure is through graphs (especially bar </w:t>
      </w:r>
      <w:r w:rsidR="00B94053">
        <w:rPr>
          <w:rFonts w:ascii="Andalus" w:hAnsi="Andalus" w:cs="Andalus"/>
          <w:color w:val="31849B" w:themeColor="accent5" w:themeShade="BF"/>
          <w:sz w:val="24"/>
          <w:szCs w:val="24"/>
        </w:rPr>
        <w:t>charts – to show what happened before and after redesign, the frequency of responding, average rating, visual evaluation, functional evaluation</w:t>
      </w:r>
      <w:r w:rsidRPr="00F34212">
        <w:rPr>
          <w:rFonts w:ascii="Andalus" w:hAnsi="Andalus" w:cs="Andalus"/>
          <w:color w:val="31849B" w:themeColor="accent5" w:themeShade="BF"/>
          <w:sz w:val="24"/>
          <w:szCs w:val="24"/>
        </w:rPr>
        <w:t>)</w:t>
      </w:r>
    </w:p>
    <w:p w:rsidR="00F34212" w:rsidRPr="00F34212" w:rsidRDefault="00F34212" w:rsidP="00F34212">
      <w:pPr>
        <w:pStyle w:val="ListParagraph"/>
        <w:numPr>
          <w:ilvl w:val="0"/>
          <w:numId w:val="65"/>
        </w:numPr>
        <w:autoSpaceDE w:val="0"/>
        <w:autoSpaceDN w:val="0"/>
        <w:adjustRightInd w:val="0"/>
        <w:spacing w:after="100" w:afterAutospacing="1" w:line="240" w:lineRule="auto"/>
        <w:rPr>
          <w:rFonts w:ascii="Andalus" w:hAnsi="Andalus" w:cs="Andalus"/>
          <w:color w:val="31849B" w:themeColor="accent5" w:themeShade="BF"/>
          <w:sz w:val="24"/>
          <w:szCs w:val="24"/>
        </w:rPr>
      </w:pPr>
      <w:r>
        <w:rPr>
          <w:rFonts w:ascii="Andalus" w:hAnsi="Andalus" w:cs="Andalus"/>
          <w:color w:val="31849B" w:themeColor="accent5" w:themeShade="BF"/>
          <w:sz w:val="24"/>
          <w:szCs w:val="24"/>
        </w:rPr>
        <w:t>Tables are good too</w:t>
      </w:r>
    </w:p>
    <w:p w:rsidR="00C8216F" w:rsidRPr="004952CD" w:rsidRDefault="004952CD" w:rsidP="004952CD">
      <w:pPr>
        <w:autoSpaceDE w:val="0"/>
        <w:autoSpaceDN w:val="0"/>
        <w:adjustRightInd w:val="0"/>
        <w:spacing w:after="100" w:afterAutospacing="1" w:line="240" w:lineRule="auto"/>
        <w:rPr>
          <w:rFonts w:ascii="Andalus" w:hAnsi="Andalus" w:cs="Andalus"/>
          <w:sz w:val="24"/>
          <w:szCs w:val="24"/>
        </w:rPr>
      </w:pPr>
      <w:r w:rsidRPr="004952CD">
        <w:rPr>
          <w:rFonts w:ascii="Andalus" w:hAnsi="Andalus" w:cs="Andalus"/>
          <w:sz w:val="24"/>
          <w:szCs w:val="24"/>
        </w:rPr>
        <w:t xml:space="preserve">Today’s </w:t>
      </w:r>
      <w:r w:rsidR="00DB0781">
        <w:rPr>
          <w:rFonts w:ascii="Andalus" w:hAnsi="Andalus" w:cs="Andalus"/>
          <w:sz w:val="24"/>
          <w:szCs w:val="24"/>
        </w:rPr>
        <w:t>Twitters</w:t>
      </w:r>
    </w:p>
    <w:p w:rsidR="004952CD" w:rsidRPr="004C7632" w:rsidRDefault="004952CD" w:rsidP="004952CD">
      <w:pPr>
        <w:pStyle w:val="ListParagraph"/>
        <w:numPr>
          <w:ilvl w:val="0"/>
          <w:numId w:val="61"/>
        </w:numPr>
        <w:autoSpaceDE w:val="0"/>
        <w:autoSpaceDN w:val="0"/>
        <w:adjustRightInd w:val="0"/>
        <w:spacing w:after="0" w:line="240" w:lineRule="auto"/>
        <w:rPr>
          <w:rFonts w:ascii="Andalus" w:hAnsi="Andalus" w:cs="Andalus"/>
          <w:i/>
          <w:sz w:val="24"/>
          <w:szCs w:val="24"/>
        </w:rPr>
      </w:pPr>
      <w:r w:rsidRPr="004C7632">
        <w:rPr>
          <w:rFonts w:ascii="Andalus" w:hAnsi="Andalus" w:cs="Andalus"/>
          <w:i/>
          <w:sz w:val="24"/>
          <w:szCs w:val="24"/>
        </w:rPr>
        <w:t>Test early, save money</w:t>
      </w:r>
    </w:p>
    <w:p w:rsidR="004952CD" w:rsidRPr="004C7632" w:rsidRDefault="004952CD" w:rsidP="004952CD">
      <w:pPr>
        <w:pStyle w:val="ListParagraph"/>
        <w:numPr>
          <w:ilvl w:val="0"/>
          <w:numId w:val="61"/>
        </w:numPr>
        <w:autoSpaceDE w:val="0"/>
        <w:autoSpaceDN w:val="0"/>
        <w:adjustRightInd w:val="0"/>
        <w:spacing w:after="0" w:line="240" w:lineRule="auto"/>
        <w:rPr>
          <w:rFonts w:ascii="Andalus" w:hAnsi="Andalus" w:cs="Andalus"/>
          <w:i/>
          <w:sz w:val="24"/>
          <w:szCs w:val="24"/>
        </w:rPr>
      </w:pPr>
      <w:r w:rsidRPr="004C7632">
        <w:rPr>
          <w:rFonts w:ascii="Andalus" w:hAnsi="Andalus" w:cs="Andalus"/>
          <w:i/>
          <w:sz w:val="24"/>
          <w:szCs w:val="24"/>
        </w:rPr>
        <w:t>In the Human Factors discipline we test the machine by examining human performance with the machine</w:t>
      </w:r>
    </w:p>
    <w:p w:rsidR="004952CD" w:rsidRPr="004C7632" w:rsidRDefault="004952CD" w:rsidP="004952CD">
      <w:pPr>
        <w:pStyle w:val="ListParagraph"/>
        <w:numPr>
          <w:ilvl w:val="0"/>
          <w:numId w:val="61"/>
        </w:numPr>
        <w:autoSpaceDE w:val="0"/>
        <w:autoSpaceDN w:val="0"/>
        <w:adjustRightInd w:val="0"/>
        <w:spacing w:after="100" w:afterAutospacing="1" w:line="240" w:lineRule="auto"/>
        <w:rPr>
          <w:rFonts w:ascii="Andalus" w:hAnsi="Andalus" w:cs="Andalus"/>
          <w:i/>
          <w:sz w:val="24"/>
          <w:szCs w:val="24"/>
        </w:rPr>
      </w:pPr>
      <w:r w:rsidRPr="004C7632">
        <w:rPr>
          <w:rFonts w:ascii="Andalus" w:hAnsi="Andalus" w:cs="Andalus"/>
          <w:i/>
          <w:sz w:val="24"/>
          <w:szCs w:val="24"/>
        </w:rPr>
        <w:t>The controlled test allows the isolation of the impact of various factors; it provides internal validity; it lack ecological validity</w:t>
      </w:r>
    </w:p>
    <w:p w:rsidR="004952CD" w:rsidRPr="004C7632" w:rsidRDefault="004952CD" w:rsidP="004952CD">
      <w:pPr>
        <w:pStyle w:val="ListParagraph"/>
        <w:numPr>
          <w:ilvl w:val="0"/>
          <w:numId w:val="61"/>
        </w:numPr>
        <w:autoSpaceDE w:val="0"/>
        <w:autoSpaceDN w:val="0"/>
        <w:adjustRightInd w:val="0"/>
        <w:spacing w:after="100" w:afterAutospacing="1" w:line="240" w:lineRule="auto"/>
        <w:rPr>
          <w:rFonts w:ascii="Andalus" w:hAnsi="Andalus" w:cs="Andalus"/>
          <w:i/>
          <w:sz w:val="24"/>
          <w:szCs w:val="24"/>
        </w:rPr>
      </w:pPr>
      <w:r w:rsidRPr="004C7632">
        <w:rPr>
          <w:rFonts w:ascii="Andalus" w:hAnsi="Andalus" w:cs="Andalus"/>
          <w:i/>
          <w:sz w:val="24"/>
          <w:szCs w:val="24"/>
        </w:rPr>
        <w:t>The quasi</w:t>
      </w:r>
      <w:r w:rsidRPr="004C7632">
        <w:rPr>
          <w:rFonts w:ascii="Calibri" w:hAnsi="Calibri" w:cs="Andalus"/>
          <w:i/>
          <w:sz w:val="24"/>
          <w:szCs w:val="24"/>
        </w:rPr>
        <w:t>‐</w:t>
      </w:r>
      <w:r w:rsidRPr="004C7632">
        <w:rPr>
          <w:rFonts w:ascii="Andalus" w:hAnsi="Andalus" w:cs="Andalus"/>
          <w:i/>
          <w:sz w:val="24"/>
          <w:szCs w:val="24"/>
        </w:rPr>
        <w:t>experimental approach is appropriate for field testing; it provides ecological validity; it lack internal validity</w:t>
      </w:r>
    </w:p>
    <w:p w:rsidR="004952CD" w:rsidRPr="002D338A" w:rsidRDefault="004952CD" w:rsidP="004952CD">
      <w:pPr>
        <w:pStyle w:val="ListParagraph"/>
        <w:numPr>
          <w:ilvl w:val="0"/>
          <w:numId w:val="61"/>
        </w:numPr>
        <w:autoSpaceDE w:val="0"/>
        <w:autoSpaceDN w:val="0"/>
        <w:adjustRightInd w:val="0"/>
        <w:spacing w:after="100" w:afterAutospacing="1" w:line="240" w:lineRule="auto"/>
        <w:rPr>
          <w:rFonts w:ascii="Andalus" w:hAnsi="Andalus" w:cs="Andalus"/>
          <w:i/>
          <w:sz w:val="24"/>
          <w:szCs w:val="24"/>
        </w:rPr>
      </w:pPr>
      <w:r w:rsidRPr="002D338A">
        <w:rPr>
          <w:rFonts w:ascii="Andalus" w:hAnsi="Andalus" w:cs="Andalus"/>
          <w:i/>
          <w:sz w:val="24"/>
          <w:szCs w:val="24"/>
        </w:rPr>
        <w:t xml:space="preserve">Effectiveness and efficiency are common metric for human performance with products/systems </w:t>
      </w:r>
    </w:p>
    <w:p w:rsidR="004952CD" w:rsidRPr="002D338A" w:rsidRDefault="004952CD" w:rsidP="004952CD">
      <w:pPr>
        <w:pStyle w:val="ListParagraph"/>
        <w:numPr>
          <w:ilvl w:val="0"/>
          <w:numId w:val="61"/>
        </w:numPr>
        <w:autoSpaceDE w:val="0"/>
        <w:autoSpaceDN w:val="0"/>
        <w:adjustRightInd w:val="0"/>
        <w:spacing w:after="100" w:afterAutospacing="1" w:line="240" w:lineRule="auto"/>
        <w:rPr>
          <w:rFonts w:ascii="Andalus" w:hAnsi="Andalus" w:cs="Andalus"/>
          <w:i/>
          <w:sz w:val="24"/>
          <w:szCs w:val="24"/>
        </w:rPr>
      </w:pPr>
      <w:r w:rsidRPr="002D338A">
        <w:rPr>
          <w:rFonts w:ascii="Andalus" w:hAnsi="Andalus" w:cs="Andalus"/>
          <w:i/>
          <w:sz w:val="24"/>
          <w:szCs w:val="24"/>
        </w:rPr>
        <w:t xml:space="preserve">User experience measures are based primarily on self-reports </w:t>
      </w:r>
    </w:p>
    <w:p w:rsidR="004952CD" w:rsidRPr="00F73840" w:rsidRDefault="00F73840" w:rsidP="00D93B17">
      <w:pPr>
        <w:pStyle w:val="Heading1"/>
      </w:pPr>
      <w:bookmarkStart w:id="16" w:name="_Toc311791304"/>
      <w:r w:rsidRPr="00F73840">
        <w:lastRenderedPageBreak/>
        <w:t>Summary &amp; Review</w:t>
      </w:r>
      <w:bookmarkEnd w:id="16"/>
    </w:p>
    <w:p w:rsidR="00F73840" w:rsidRDefault="00F73840" w:rsidP="00C8216F">
      <w:pPr>
        <w:pStyle w:val="ListParagraph"/>
        <w:numPr>
          <w:ilvl w:val="0"/>
          <w:numId w:val="61"/>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Summary</w:t>
      </w:r>
    </w:p>
    <w:p w:rsidR="00F73840" w:rsidRDefault="00F73840" w:rsidP="00C8216F">
      <w:pPr>
        <w:pStyle w:val="ListParagraph"/>
        <w:numPr>
          <w:ilvl w:val="0"/>
          <w:numId w:val="61"/>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Resources in </w:t>
      </w:r>
      <w:proofErr w:type="spellStart"/>
      <w:r>
        <w:rPr>
          <w:rFonts w:ascii="Andalus" w:hAnsi="Andalus" w:cs="Andalus"/>
          <w:sz w:val="24"/>
          <w:szCs w:val="24"/>
        </w:rPr>
        <w:t>HF</w:t>
      </w:r>
      <w:proofErr w:type="spellEnd"/>
    </w:p>
    <w:p w:rsidR="00F73840" w:rsidRDefault="00F73840" w:rsidP="00C8216F">
      <w:pPr>
        <w:pStyle w:val="ListParagraph"/>
        <w:numPr>
          <w:ilvl w:val="0"/>
          <w:numId w:val="61"/>
        </w:numPr>
        <w:autoSpaceDE w:val="0"/>
        <w:autoSpaceDN w:val="0"/>
        <w:adjustRightInd w:val="0"/>
        <w:spacing w:after="100" w:afterAutospacing="1" w:line="240" w:lineRule="auto"/>
        <w:rPr>
          <w:rFonts w:ascii="Andalus" w:hAnsi="Andalus" w:cs="Andalus"/>
          <w:sz w:val="24"/>
          <w:szCs w:val="24"/>
        </w:rPr>
      </w:pPr>
      <w:proofErr w:type="spellStart"/>
      <w:r>
        <w:rPr>
          <w:rFonts w:ascii="Andalus" w:hAnsi="Andalus" w:cs="Andalus"/>
          <w:sz w:val="24"/>
          <w:szCs w:val="24"/>
        </w:rPr>
        <w:t>HF</w:t>
      </w:r>
      <w:proofErr w:type="spellEnd"/>
      <w:r>
        <w:rPr>
          <w:rFonts w:ascii="Andalus" w:hAnsi="Andalus" w:cs="Andalus"/>
          <w:sz w:val="24"/>
          <w:szCs w:val="24"/>
        </w:rPr>
        <w:t xml:space="preserve"> in Carleton</w:t>
      </w:r>
    </w:p>
    <w:p w:rsidR="00F73840" w:rsidRDefault="00F73840" w:rsidP="00C8216F">
      <w:pPr>
        <w:pStyle w:val="ListParagraph"/>
        <w:numPr>
          <w:ilvl w:val="0"/>
          <w:numId w:val="61"/>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Employment </w:t>
      </w:r>
    </w:p>
    <w:p w:rsidR="00F73840" w:rsidRPr="00F73840" w:rsidRDefault="00F73840" w:rsidP="00F73840">
      <w:pPr>
        <w:autoSpaceDE w:val="0"/>
        <w:autoSpaceDN w:val="0"/>
        <w:adjustRightInd w:val="0"/>
        <w:spacing w:after="100" w:afterAutospacing="1" w:line="240" w:lineRule="auto"/>
        <w:rPr>
          <w:rFonts w:ascii="Andalus" w:hAnsi="Andalus" w:cs="Andalus"/>
          <w:sz w:val="24"/>
          <w:szCs w:val="24"/>
        </w:rPr>
      </w:pPr>
      <w:r w:rsidRPr="00F73840">
        <w:rPr>
          <w:rFonts w:ascii="Andalus" w:hAnsi="Andalus" w:cs="Andalus"/>
          <w:sz w:val="24"/>
          <w:szCs w:val="24"/>
        </w:rPr>
        <w:t>Course Headlines</w:t>
      </w:r>
    </w:p>
    <w:p w:rsidR="00F73840" w:rsidRDefault="00F73840" w:rsidP="00C8216F">
      <w:pPr>
        <w:pStyle w:val="ListParagraph"/>
        <w:numPr>
          <w:ilvl w:val="0"/>
          <w:numId w:val="61"/>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Human Factors can:</w:t>
      </w:r>
    </w:p>
    <w:p w:rsidR="00F73840" w:rsidRDefault="00F73840" w:rsidP="00F73840">
      <w:pPr>
        <w:pStyle w:val="ListParagraph"/>
        <w:numPr>
          <w:ilvl w:val="1"/>
          <w:numId w:val="61"/>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Save lives </w:t>
      </w:r>
      <w:r>
        <w:rPr>
          <w:rFonts w:ascii="Andalus" w:hAnsi="Andalus" w:cs="Andalus"/>
          <w:color w:val="31849B" w:themeColor="accent5" w:themeShade="BF"/>
          <w:sz w:val="24"/>
          <w:szCs w:val="24"/>
        </w:rPr>
        <w:t>(accident in health care when wrong organ was removed; nuclear power industry – can lose lives)</w:t>
      </w:r>
    </w:p>
    <w:p w:rsidR="00F73840" w:rsidRDefault="00F73840" w:rsidP="00F73840">
      <w:pPr>
        <w:pStyle w:val="ListParagraph"/>
        <w:numPr>
          <w:ilvl w:val="1"/>
          <w:numId w:val="61"/>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Increase effectiveness </w:t>
      </w:r>
      <w:r>
        <w:rPr>
          <w:rFonts w:ascii="Andalus" w:hAnsi="Andalus" w:cs="Andalus"/>
          <w:color w:val="31849B" w:themeColor="accent5" w:themeShade="BF"/>
          <w:sz w:val="24"/>
          <w:szCs w:val="24"/>
        </w:rPr>
        <w:t xml:space="preserve">(manage to achieve goals) </w:t>
      </w:r>
      <w:r>
        <w:rPr>
          <w:rFonts w:ascii="Andalus" w:hAnsi="Andalus" w:cs="Andalus"/>
          <w:sz w:val="24"/>
          <w:szCs w:val="24"/>
        </w:rPr>
        <w:t>and efficiency</w:t>
      </w:r>
      <w:r>
        <w:rPr>
          <w:rFonts w:ascii="Andalus" w:hAnsi="Andalus" w:cs="Andalus"/>
          <w:color w:val="31849B" w:themeColor="accent5" w:themeShade="BF"/>
          <w:sz w:val="24"/>
          <w:szCs w:val="24"/>
        </w:rPr>
        <w:t xml:space="preserve"> (don’t need to spend too many resources to do it) (ex: simple door handles; ticket machine; treadmill – they can make our lives easier)</w:t>
      </w:r>
    </w:p>
    <w:p w:rsidR="00F73840" w:rsidRDefault="00F73840" w:rsidP="00F73840">
      <w:pPr>
        <w:pStyle w:val="ListParagraph"/>
        <w:numPr>
          <w:ilvl w:val="1"/>
          <w:numId w:val="61"/>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Increase enjoyment and pleasure</w:t>
      </w:r>
      <w:r>
        <w:rPr>
          <w:rFonts w:ascii="Andalus" w:hAnsi="Andalus" w:cs="Andalus"/>
          <w:color w:val="31849B" w:themeColor="accent5" w:themeShade="BF"/>
          <w:sz w:val="24"/>
          <w:szCs w:val="24"/>
        </w:rPr>
        <w:t xml:space="preserve"> (with proper design)</w:t>
      </w:r>
    </w:p>
    <w:p w:rsidR="00F73840" w:rsidRPr="00F73840" w:rsidRDefault="00F73840" w:rsidP="00F73840">
      <w:pPr>
        <w:autoSpaceDE w:val="0"/>
        <w:autoSpaceDN w:val="0"/>
        <w:adjustRightInd w:val="0"/>
        <w:spacing w:after="100" w:afterAutospacing="1" w:line="240" w:lineRule="auto"/>
        <w:rPr>
          <w:rFonts w:ascii="Andalus" w:hAnsi="Andalus" w:cs="Andalus"/>
          <w:sz w:val="24"/>
          <w:szCs w:val="24"/>
        </w:rPr>
      </w:pPr>
      <w:r w:rsidRPr="00F73840">
        <w:rPr>
          <w:rFonts w:ascii="Andalus" w:hAnsi="Andalus" w:cs="Andalus"/>
          <w:sz w:val="24"/>
          <w:szCs w:val="24"/>
        </w:rPr>
        <w:t>Course objectives:</w:t>
      </w:r>
    </w:p>
    <w:p w:rsidR="00F73840" w:rsidRDefault="00F73840" w:rsidP="00C8216F">
      <w:pPr>
        <w:pStyle w:val="ListParagraph"/>
        <w:numPr>
          <w:ilvl w:val="0"/>
          <w:numId w:val="61"/>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Become aware </w:t>
      </w:r>
    </w:p>
    <w:p w:rsidR="00F73840" w:rsidRDefault="00F73840" w:rsidP="00C8216F">
      <w:pPr>
        <w:pStyle w:val="ListParagraph"/>
        <w:numPr>
          <w:ilvl w:val="0"/>
          <w:numId w:val="61"/>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Know</w:t>
      </w:r>
      <w:r w:rsidR="006E6D83">
        <w:rPr>
          <w:rFonts w:ascii="Andalus" w:hAnsi="Andalus" w:cs="Andalus"/>
          <w:color w:val="31849B" w:themeColor="accent5" w:themeShade="BF"/>
          <w:sz w:val="24"/>
          <w:szCs w:val="24"/>
        </w:rPr>
        <w:t xml:space="preserve"> (through quizzes)</w:t>
      </w:r>
    </w:p>
    <w:p w:rsidR="00F73840" w:rsidRDefault="00F73840" w:rsidP="00C8216F">
      <w:pPr>
        <w:pStyle w:val="ListParagraph"/>
        <w:numPr>
          <w:ilvl w:val="0"/>
          <w:numId w:val="61"/>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Apply</w:t>
      </w:r>
      <w:r w:rsidR="006E6D83">
        <w:rPr>
          <w:rFonts w:ascii="Andalus" w:hAnsi="Andalus" w:cs="Andalus"/>
          <w:color w:val="31849B" w:themeColor="accent5" w:themeShade="BF"/>
          <w:sz w:val="24"/>
          <w:szCs w:val="24"/>
        </w:rPr>
        <w:t xml:space="preserve"> (through assignments)</w:t>
      </w:r>
    </w:p>
    <w:p w:rsidR="00F73840" w:rsidRDefault="00F73840" w:rsidP="00C8216F">
      <w:pPr>
        <w:pStyle w:val="ListParagraph"/>
        <w:numPr>
          <w:ilvl w:val="0"/>
          <w:numId w:val="61"/>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Positive attitudes, interest</w:t>
      </w:r>
    </w:p>
    <w:p w:rsidR="00F73840" w:rsidRPr="006E6D83" w:rsidRDefault="006E6D83" w:rsidP="006E6D83">
      <w:pPr>
        <w:autoSpaceDE w:val="0"/>
        <w:autoSpaceDN w:val="0"/>
        <w:adjustRightInd w:val="0"/>
        <w:spacing w:after="100" w:afterAutospacing="1" w:line="240" w:lineRule="auto"/>
        <w:rPr>
          <w:rFonts w:ascii="Andalus" w:hAnsi="Andalus" w:cs="Andalus"/>
          <w:sz w:val="24"/>
          <w:szCs w:val="24"/>
        </w:rPr>
      </w:pPr>
      <w:r w:rsidRPr="006E6D83">
        <w:rPr>
          <w:rFonts w:ascii="Andalus" w:hAnsi="Andalus" w:cs="Andalus"/>
          <w:sz w:val="24"/>
          <w:szCs w:val="24"/>
        </w:rPr>
        <w:t xml:space="preserve">Sections </w:t>
      </w:r>
    </w:p>
    <w:p w:rsidR="006E6D83" w:rsidRDefault="006E6D83" w:rsidP="00C8216F">
      <w:pPr>
        <w:pStyle w:val="ListParagraph"/>
        <w:numPr>
          <w:ilvl w:val="0"/>
          <w:numId w:val="61"/>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The Problem (Research and Analysis)</w:t>
      </w:r>
    </w:p>
    <w:p w:rsidR="006E6D83" w:rsidRDefault="006E6D83" w:rsidP="00C8216F">
      <w:pPr>
        <w:pStyle w:val="ListParagraph"/>
        <w:numPr>
          <w:ilvl w:val="0"/>
          <w:numId w:val="61"/>
        </w:numPr>
        <w:autoSpaceDE w:val="0"/>
        <w:autoSpaceDN w:val="0"/>
        <w:adjustRightInd w:val="0"/>
        <w:spacing w:after="100" w:afterAutospacing="1" w:line="240" w:lineRule="auto"/>
        <w:rPr>
          <w:rFonts w:ascii="Andalus" w:hAnsi="Andalus" w:cs="Andalus"/>
          <w:sz w:val="24"/>
          <w:szCs w:val="24"/>
        </w:rPr>
      </w:pPr>
      <w:r>
        <w:rPr>
          <w:rFonts w:ascii="Andalus" w:hAnsi="Andalus" w:cs="Andalus"/>
          <w:noProof/>
          <w:sz w:val="24"/>
          <w:szCs w:val="24"/>
          <w:lang w:eastAsia="en-CA"/>
        </w:rPr>
        <w:drawing>
          <wp:anchor distT="0" distB="0" distL="114300" distR="114300" simplePos="0" relativeHeight="251673600" behindDoc="1" locked="0" layoutInCell="1" allowOverlap="1">
            <wp:simplePos x="0" y="0"/>
            <wp:positionH relativeFrom="column">
              <wp:posOffset>3381375</wp:posOffset>
            </wp:positionH>
            <wp:positionV relativeFrom="paragraph">
              <wp:posOffset>-371475</wp:posOffset>
            </wp:positionV>
            <wp:extent cx="2924175" cy="2933700"/>
            <wp:effectExtent l="114300" t="0" r="66675" b="0"/>
            <wp:wrapSquare wrapText="bothSides"/>
            <wp:docPr id="35"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5" r:lo="rId86" r:qs="rId87" r:cs="rId88"/>
              </a:graphicData>
            </a:graphic>
          </wp:anchor>
        </w:drawing>
      </w:r>
      <w:r>
        <w:rPr>
          <w:rFonts w:ascii="Andalus" w:hAnsi="Andalus" w:cs="Andalus"/>
          <w:sz w:val="24"/>
          <w:szCs w:val="24"/>
        </w:rPr>
        <w:t xml:space="preserve">The Human Factors </w:t>
      </w:r>
    </w:p>
    <w:p w:rsidR="006E6D83" w:rsidRDefault="006E6D83" w:rsidP="00C8216F">
      <w:pPr>
        <w:pStyle w:val="ListParagraph"/>
        <w:numPr>
          <w:ilvl w:val="0"/>
          <w:numId w:val="61"/>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The Engineering Factors</w:t>
      </w:r>
    </w:p>
    <w:p w:rsidR="006E6D83" w:rsidRDefault="006E6D83" w:rsidP="006E6D83">
      <w:pPr>
        <w:autoSpaceDE w:val="0"/>
        <w:autoSpaceDN w:val="0"/>
        <w:adjustRightInd w:val="0"/>
        <w:spacing w:after="100" w:afterAutospacing="1" w:line="240" w:lineRule="auto"/>
        <w:rPr>
          <w:rFonts w:ascii="Andalus" w:hAnsi="Andalus" w:cs="Andalus"/>
          <w:sz w:val="24"/>
          <w:szCs w:val="24"/>
        </w:rPr>
      </w:pPr>
      <w:r w:rsidRPr="006E6D83">
        <w:rPr>
          <w:rFonts w:ascii="Andalus" w:hAnsi="Andalus" w:cs="Andalus"/>
          <w:sz w:val="24"/>
          <w:szCs w:val="24"/>
        </w:rPr>
        <w:t xml:space="preserve">The </w:t>
      </w:r>
      <w:proofErr w:type="spellStart"/>
      <w:r w:rsidRPr="006E6D83">
        <w:rPr>
          <w:rFonts w:ascii="Andalus" w:hAnsi="Andalus" w:cs="Andalus"/>
          <w:sz w:val="24"/>
          <w:szCs w:val="24"/>
        </w:rPr>
        <w:t>HF</w:t>
      </w:r>
      <w:proofErr w:type="spellEnd"/>
      <w:r w:rsidRPr="006E6D83">
        <w:rPr>
          <w:rFonts w:ascii="Andalus" w:hAnsi="Andalus" w:cs="Andalus"/>
          <w:sz w:val="24"/>
          <w:szCs w:val="24"/>
        </w:rPr>
        <w:t xml:space="preserve"> Framework</w:t>
      </w:r>
      <w:r>
        <w:rPr>
          <w:rFonts w:ascii="Andalus" w:hAnsi="Andalus" w:cs="Andalus"/>
          <w:sz w:val="24"/>
          <w:szCs w:val="24"/>
        </w:rPr>
        <w:t xml:space="preserve"> &gt;</w:t>
      </w:r>
    </w:p>
    <w:p w:rsidR="006E6D83" w:rsidRDefault="006E6D83" w:rsidP="006E6D83">
      <w:pPr>
        <w:pStyle w:val="ListParagraph"/>
        <w:numPr>
          <w:ilvl w:val="0"/>
          <w:numId w:val="67"/>
        </w:numPr>
        <w:autoSpaceDE w:val="0"/>
        <w:autoSpaceDN w:val="0"/>
        <w:adjustRightInd w:val="0"/>
        <w:spacing w:after="100" w:afterAutospacing="1" w:line="240" w:lineRule="auto"/>
        <w:rPr>
          <w:rFonts w:ascii="Andalus" w:hAnsi="Andalus" w:cs="Andalus"/>
          <w:color w:val="31849B" w:themeColor="accent5" w:themeShade="BF"/>
          <w:sz w:val="24"/>
          <w:szCs w:val="24"/>
        </w:rPr>
      </w:pPr>
      <w:r w:rsidRPr="006E6D83">
        <w:rPr>
          <w:rFonts w:ascii="Andalus" w:hAnsi="Andalus" w:cs="Andalus"/>
          <w:color w:val="31849B" w:themeColor="accent5" w:themeShade="BF"/>
          <w:sz w:val="24"/>
          <w:szCs w:val="24"/>
        </w:rPr>
        <w:t>Everything affects performance (mental models, feelings, efficiency, etc)</w:t>
      </w:r>
    </w:p>
    <w:p w:rsidR="006E6D83" w:rsidRDefault="006E6D83" w:rsidP="006E6D83">
      <w:pPr>
        <w:pStyle w:val="ListParagraph"/>
        <w:numPr>
          <w:ilvl w:val="0"/>
          <w:numId w:val="67"/>
        </w:numPr>
        <w:autoSpaceDE w:val="0"/>
        <w:autoSpaceDN w:val="0"/>
        <w:adjustRightInd w:val="0"/>
        <w:spacing w:after="100" w:afterAutospacing="1" w:line="240" w:lineRule="auto"/>
        <w:rPr>
          <w:rFonts w:ascii="Andalus" w:hAnsi="Andalus" w:cs="Andalus"/>
          <w:color w:val="31849B" w:themeColor="accent5" w:themeShade="BF"/>
          <w:sz w:val="24"/>
          <w:szCs w:val="24"/>
        </w:rPr>
      </w:pPr>
      <w:r>
        <w:rPr>
          <w:rFonts w:ascii="Andalus" w:hAnsi="Andalus" w:cs="Andalus"/>
          <w:color w:val="31849B" w:themeColor="accent5" w:themeShade="BF"/>
          <w:sz w:val="24"/>
          <w:szCs w:val="24"/>
        </w:rPr>
        <w:t>Last column – engineering factors</w:t>
      </w:r>
    </w:p>
    <w:p w:rsidR="006E6D83" w:rsidRPr="006E6D83" w:rsidRDefault="006E6D83" w:rsidP="006E6D83">
      <w:pPr>
        <w:pStyle w:val="ListParagraph"/>
        <w:numPr>
          <w:ilvl w:val="0"/>
          <w:numId w:val="67"/>
        </w:numPr>
        <w:autoSpaceDE w:val="0"/>
        <w:autoSpaceDN w:val="0"/>
        <w:adjustRightInd w:val="0"/>
        <w:spacing w:after="100" w:afterAutospacing="1" w:line="240" w:lineRule="auto"/>
        <w:rPr>
          <w:rFonts w:ascii="Andalus" w:hAnsi="Andalus" w:cs="Andalus"/>
          <w:color w:val="31849B" w:themeColor="accent5" w:themeShade="BF"/>
          <w:sz w:val="24"/>
          <w:szCs w:val="24"/>
        </w:rPr>
      </w:pPr>
      <w:r>
        <w:rPr>
          <w:rFonts w:ascii="Andalus" w:hAnsi="Andalus" w:cs="Andalus"/>
          <w:color w:val="31849B" w:themeColor="accent5" w:themeShade="BF"/>
          <w:sz w:val="24"/>
          <w:szCs w:val="24"/>
        </w:rPr>
        <w:t>Middle column – human factors</w:t>
      </w:r>
    </w:p>
    <w:p w:rsidR="006E6D83" w:rsidRPr="006E6D83" w:rsidRDefault="006E6D83" w:rsidP="006E6D83">
      <w:pPr>
        <w:autoSpaceDE w:val="0"/>
        <w:autoSpaceDN w:val="0"/>
        <w:adjustRightInd w:val="0"/>
        <w:spacing w:after="100" w:afterAutospacing="1" w:line="240" w:lineRule="auto"/>
        <w:rPr>
          <w:rFonts w:ascii="Andalus" w:hAnsi="Andalus" w:cs="Andalus"/>
          <w:sz w:val="24"/>
          <w:szCs w:val="24"/>
        </w:rPr>
      </w:pPr>
      <w:r w:rsidRPr="006E6D83">
        <w:rPr>
          <w:rFonts w:ascii="Andalus" w:hAnsi="Andalus" w:cs="Andalus"/>
          <w:sz w:val="24"/>
          <w:szCs w:val="24"/>
        </w:rPr>
        <w:lastRenderedPageBreak/>
        <w:t>The influencing factors</w:t>
      </w:r>
    </w:p>
    <w:p w:rsidR="006E6D83" w:rsidRDefault="006E6D83" w:rsidP="002877B7">
      <w:pPr>
        <w:pStyle w:val="ListParagraph"/>
        <w:autoSpaceDE w:val="0"/>
        <w:autoSpaceDN w:val="0"/>
        <w:adjustRightInd w:val="0"/>
        <w:spacing w:after="100" w:afterAutospacing="1" w:line="240" w:lineRule="auto"/>
        <w:ind w:left="360"/>
        <w:rPr>
          <w:rFonts w:ascii="Andalus" w:hAnsi="Andalus" w:cs="Andalus"/>
          <w:sz w:val="24"/>
          <w:szCs w:val="24"/>
        </w:rPr>
      </w:pPr>
      <w:r w:rsidRPr="006E6D83">
        <w:rPr>
          <w:rFonts w:ascii="Andalus" w:hAnsi="Andalus" w:cs="Andalus"/>
          <w:sz w:val="24"/>
          <w:szCs w:val="24"/>
        </w:rPr>
        <w:drawing>
          <wp:inline distT="0" distB="0" distL="0" distR="0">
            <wp:extent cx="3261226" cy="2026584"/>
            <wp:effectExtent l="19050" t="0" r="0" b="0"/>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cstate="print"/>
                    <a:srcRect/>
                    <a:stretch>
                      <a:fillRect/>
                    </a:stretch>
                  </pic:blipFill>
                  <pic:spPr bwMode="auto">
                    <a:xfrm>
                      <a:off x="0" y="0"/>
                      <a:ext cx="3261226" cy="2026584"/>
                    </a:xfrm>
                    <a:prstGeom prst="rect">
                      <a:avLst/>
                    </a:prstGeom>
                    <a:noFill/>
                    <a:ln w="9525">
                      <a:noFill/>
                      <a:miter lim="800000"/>
                      <a:headEnd/>
                      <a:tailEnd/>
                    </a:ln>
                  </pic:spPr>
                </pic:pic>
              </a:graphicData>
            </a:graphic>
          </wp:inline>
        </w:drawing>
      </w:r>
    </w:p>
    <w:p w:rsidR="006E6D83" w:rsidRPr="002877B7" w:rsidRDefault="002877B7" w:rsidP="002877B7">
      <w:pPr>
        <w:autoSpaceDE w:val="0"/>
        <w:autoSpaceDN w:val="0"/>
        <w:adjustRightInd w:val="0"/>
        <w:spacing w:after="100" w:afterAutospacing="1" w:line="240" w:lineRule="auto"/>
        <w:rPr>
          <w:rFonts w:ascii="Andalus" w:hAnsi="Andalus" w:cs="Andalus"/>
          <w:sz w:val="24"/>
          <w:szCs w:val="24"/>
        </w:rPr>
      </w:pPr>
      <w:r w:rsidRPr="002877B7">
        <w:rPr>
          <w:rFonts w:ascii="Andalus" w:hAnsi="Andalus" w:cs="Andalus"/>
          <w:sz w:val="24"/>
          <w:szCs w:val="24"/>
        </w:rPr>
        <w:t xml:space="preserve">Human Factors and Ergonomics </w:t>
      </w:r>
    </w:p>
    <w:p w:rsidR="002877B7" w:rsidRPr="002877B7" w:rsidRDefault="002877B7" w:rsidP="006E6D83">
      <w:pPr>
        <w:pStyle w:val="ListParagraph"/>
        <w:numPr>
          <w:ilvl w:val="0"/>
          <w:numId w:val="66"/>
        </w:numPr>
        <w:autoSpaceDE w:val="0"/>
        <w:autoSpaceDN w:val="0"/>
        <w:adjustRightInd w:val="0"/>
        <w:spacing w:after="100" w:afterAutospacing="1" w:line="240" w:lineRule="auto"/>
        <w:rPr>
          <w:rFonts w:ascii="Andalus" w:hAnsi="Andalus" w:cs="Andalus"/>
          <w:color w:val="31849B" w:themeColor="accent5" w:themeShade="BF"/>
          <w:sz w:val="24"/>
          <w:szCs w:val="24"/>
        </w:rPr>
      </w:pPr>
      <w:r w:rsidRPr="002877B7">
        <w:rPr>
          <w:rFonts w:ascii="Andalus" w:hAnsi="Andalus" w:cs="Andalus"/>
          <w:color w:val="31849B" w:themeColor="accent5" w:themeShade="BF"/>
          <w:sz w:val="24"/>
          <w:szCs w:val="24"/>
        </w:rPr>
        <w:t xml:space="preserve">International </w:t>
      </w:r>
      <w:proofErr w:type="spellStart"/>
      <w:r w:rsidRPr="002877B7">
        <w:rPr>
          <w:rFonts w:ascii="Andalus" w:hAnsi="Andalus" w:cs="Andalus"/>
          <w:color w:val="31849B" w:themeColor="accent5" w:themeShade="BF"/>
          <w:sz w:val="24"/>
          <w:szCs w:val="24"/>
        </w:rPr>
        <w:t>HF</w:t>
      </w:r>
      <w:proofErr w:type="spellEnd"/>
      <w:r w:rsidRPr="002877B7">
        <w:rPr>
          <w:rFonts w:ascii="Andalus" w:hAnsi="Andalus" w:cs="Andalus"/>
          <w:color w:val="31849B" w:themeColor="accent5" w:themeShade="BF"/>
          <w:sz w:val="24"/>
          <w:szCs w:val="24"/>
        </w:rPr>
        <w:t xml:space="preserve"> and Ergonomics society </w:t>
      </w:r>
    </w:p>
    <w:p w:rsidR="002877B7" w:rsidRPr="002877B7" w:rsidRDefault="002877B7" w:rsidP="006E6D83">
      <w:pPr>
        <w:pStyle w:val="ListParagraph"/>
        <w:numPr>
          <w:ilvl w:val="0"/>
          <w:numId w:val="66"/>
        </w:numPr>
        <w:autoSpaceDE w:val="0"/>
        <w:autoSpaceDN w:val="0"/>
        <w:adjustRightInd w:val="0"/>
        <w:spacing w:after="100" w:afterAutospacing="1" w:line="240" w:lineRule="auto"/>
        <w:rPr>
          <w:rFonts w:ascii="Andalus" w:hAnsi="Andalus" w:cs="Andalus"/>
          <w:color w:val="31849B" w:themeColor="accent5" w:themeShade="BF"/>
          <w:sz w:val="24"/>
          <w:szCs w:val="24"/>
        </w:rPr>
      </w:pPr>
      <w:r w:rsidRPr="002877B7">
        <w:rPr>
          <w:rFonts w:ascii="Andalus" w:hAnsi="Andalus" w:cs="Andalus"/>
          <w:color w:val="31849B" w:themeColor="accent5" w:themeShade="BF"/>
          <w:sz w:val="24"/>
          <w:szCs w:val="24"/>
        </w:rPr>
        <w:t xml:space="preserve">Covers key issues and produces books </w:t>
      </w:r>
    </w:p>
    <w:p w:rsidR="002877B7" w:rsidRPr="002877B7" w:rsidRDefault="002877B7" w:rsidP="002877B7">
      <w:pPr>
        <w:autoSpaceDE w:val="0"/>
        <w:autoSpaceDN w:val="0"/>
        <w:adjustRightInd w:val="0"/>
        <w:spacing w:after="100" w:afterAutospacing="1" w:line="240" w:lineRule="auto"/>
        <w:rPr>
          <w:rFonts w:ascii="Andalus" w:hAnsi="Andalus" w:cs="Andalus"/>
          <w:sz w:val="24"/>
          <w:szCs w:val="24"/>
        </w:rPr>
      </w:pPr>
      <w:r w:rsidRPr="002877B7">
        <w:rPr>
          <w:rFonts w:ascii="Andalus" w:hAnsi="Andalus" w:cs="Andalus"/>
          <w:sz w:val="24"/>
          <w:szCs w:val="24"/>
        </w:rPr>
        <w:t xml:space="preserve">Books in </w:t>
      </w:r>
      <w:proofErr w:type="spellStart"/>
      <w:r w:rsidRPr="002877B7">
        <w:rPr>
          <w:rFonts w:ascii="Andalus" w:hAnsi="Andalus" w:cs="Andalus"/>
          <w:sz w:val="24"/>
          <w:szCs w:val="24"/>
        </w:rPr>
        <w:t>HCI</w:t>
      </w:r>
      <w:proofErr w:type="spellEnd"/>
    </w:p>
    <w:p w:rsidR="002877B7" w:rsidRPr="002877B7" w:rsidRDefault="002877B7" w:rsidP="006E6D83">
      <w:pPr>
        <w:pStyle w:val="ListParagraph"/>
        <w:numPr>
          <w:ilvl w:val="0"/>
          <w:numId w:val="66"/>
        </w:numPr>
        <w:autoSpaceDE w:val="0"/>
        <w:autoSpaceDN w:val="0"/>
        <w:adjustRightInd w:val="0"/>
        <w:spacing w:after="100" w:afterAutospacing="1" w:line="240" w:lineRule="auto"/>
        <w:rPr>
          <w:rFonts w:ascii="Andalus" w:hAnsi="Andalus" w:cs="Andalus"/>
          <w:color w:val="31849B" w:themeColor="accent5" w:themeShade="BF"/>
          <w:sz w:val="24"/>
          <w:szCs w:val="24"/>
        </w:rPr>
      </w:pPr>
      <w:r w:rsidRPr="002877B7">
        <w:rPr>
          <w:rFonts w:ascii="Andalus" w:hAnsi="Andalus" w:cs="Andalus"/>
          <w:color w:val="31849B" w:themeColor="accent5" w:themeShade="BF"/>
          <w:sz w:val="24"/>
          <w:szCs w:val="24"/>
        </w:rPr>
        <w:t xml:space="preserve">Only 3 books </w:t>
      </w:r>
    </w:p>
    <w:p w:rsidR="002877B7" w:rsidRPr="002877B7" w:rsidRDefault="002877B7" w:rsidP="002877B7">
      <w:pPr>
        <w:autoSpaceDE w:val="0"/>
        <w:autoSpaceDN w:val="0"/>
        <w:adjustRightInd w:val="0"/>
        <w:spacing w:after="100" w:afterAutospacing="1" w:line="240" w:lineRule="auto"/>
        <w:rPr>
          <w:rFonts w:ascii="Andalus" w:hAnsi="Andalus" w:cs="Andalus"/>
          <w:sz w:val="24"/>
          <w:szCs w:val="24"/>
        </w:rPr>
      </w:pPr>
      <w:proofErr w:type="spellStart"/>
      <w:r w:rsidRPr="002877B7">
        <w:rPr>
          <w:rFonts w:ascii="Andalus" w:hAnsi="Andalus" w:cs="Andalus"/>
          <w:sz w:val="24"/>
          <w:szCs w:val="24"/>
        </w:rPr>
        <w:t>HF</w:t>
      </w:r>
      <w:proofErr w:type="spellEnd"/>
      <w:r w:rsidRPr="002877B7">
        <w:rPr>
          <w:rFonts w:ascii="Andalus" w:hAnsi="Andalus" w:cs="Andalus"/>
          <w:sz w:val="24"/>
          <w:szCs w:val="24"/>
        </w:rPr>
        <w:t xml:space="preserve"> in Carleton </w:t>
      </w:r>
    </w:p>
    <w:p w:rsidR="002877B7" w:rsidRPr="002877B7" w:rsidRDefault="002877B7" w:rsidP="006E6D83">
      <w:pPr>
        <w:pStyle w:val="ListParagraph"/>
        <w:numPr>
          <w:ilvl w:val="0"/>
          <w:numId w:val="66"/>
        </w:numPr>
        <w:autoSpaceDE w:val="0"/>
        <w:autoSpaceDN w:val="0"/>
        <w:adjustRightInd w:val="0"/>
        <w:spacing w:after="100" w:afterAutospacing="1" w:line="240" w:lineRule="auto"/>
        <w:rPr>
          <w:rFonts w:ascii="Andalus" w:hAnsi="Andalus" w:cs="Andalus"/>
          <w:color w:val="31849B" w:themeColor="accent5" w:themeShade="BF"/>
          <w:sz w:val="24"/>
          <w:szCs w:val="24"/>
        </w:rPr>
      </w:pPr>
      <w:r w:rsidRPr="002877B7">
        <w:rPr>
          <w:rFonts w:ascii="Andalus" w:hAnsi="Andalus" w:cs="Andalus"/>
          <w:color w:val="31849B" w:themeColor="accent5" w:themeShade="BF"/>
          <w:sz w:val="24"/>
          <w:szCs w:val="24"/>
        </w:rPr>
        <w:t xml:space="preserve">The Applied Psychology area, Department of Psychology </w:t>
      </w:r>
    </w:p>
    <w:p w:rsidR="002877B7" w:rsidRPr="002877B7" w:rsidRDefault="002877B7" w:rsidP="006E6D83">
      <w:pPr>
        <w:pStyle w:val="ListParagraph"/>
        <w:numPr>
          <w:ilvl w:val="0"/>
          <w:numId w:val="66"/>
        </w:numPr>
        <w:autoSpaceDE w:val="0"/>
        <w:autoSpaceDN w:val="0"/>
        <w:adjustRightInd w:val="0"/>
        <w:spacing w:after="100" w:afterAutospacing="1" w:line="240" w:lineRule="auto"/>
        <w:rPr>
          <w:rFonts w:ascii="Andalus" w:hAnsi="Andalus" w:cs="Andalus"/>
          <w:color w:val="31849B" w:themeColor="accent5" w:themeShade="BF"/>
          <w:sz w:val="24"/>
          <w:szCs w:val="24"/>
        </w:rPr>
      </w:pPr>
      <w:r w:rsidRPr="002877B7">
        <w:rPr>
          <w:rFonts w:ascii="Andalus" w:hAnsi="Andalus" w:cs="Andalus"/>
          <w:color w:val="31849B" w:themeColor="accent5" w:themeShade="BF"/>
          <w:sz w:val="24"/>
          <w:szCs w:val="24"/>
        </w:rPr>
        <w:t xml:space="preserve">In the next year there might be an Honours seminar  in </w:t>
      </w:r>
      <w:proofErr w:type="spellStart"/>
      <w:r w:rsidRPr="002877B7">
        <w:rPr>
          <w:rFonts w:ascii="Andalus" w:hAnsi="Andalus" w:cs="Andalus"/>
          <w:color w:val="31849B" w:themeColor="accent5" w:themeShade="BF"/>
          <w:sz w:val="24"/>
          <w:szCs w:val="24"/>
        </w:rPr>
        <w:t>HF</w:t>
      </w:r>
      <w:proofErr w:type="spellEnd"/>
      <w:r w:rsidRPr="002877B7">
        <w:rPr>
          <w:rFonts w:ascii="Andalus" w:hAnsi="Andalus" w:cs="Andalus"/>
          <w:color w:val="31849B" w:themeColor="accent5" w:themeShade="BF"/>
          <w:sz w:val="24"/>
          <w:szCs w:val="24"/>
        </w:rPr>
        <w:t xml:space="preserve"> </w:t>
      </w:r>
    </w:p>
    <w:p w:rsidR="002877B7" w:rsidRDefault="002877B7" w:rsidP="006E6D83">
      <w:pPr>
        <w:pStyle w:val="ListParagraph"/>
        <w:numPr>
          <w:ilvl w:val="0"/>
          <w:numId w:val="66"/>
        </w:numPr>
        <w:autoSpaceDE w:val="0"/>
        <w:autoSpaceDN w:val="0"/>
        <w:adjustRightInd w:val="0"/>
        <w:spacing w:after="100" w:afterAutospacing="1" w:line="240" w:lineRule="auto"/>
        <w:rPr>
          <w:rFonts w:ascii="Andalus" w:hAnsi="Andalus" w:cs="Andalus"/>
          <w:color w:val="31849B" w:themeColor="accent5" w:themeShade="BF"/>
          <w:sz w:val="24"/>
          <w:szCs w:val="24"/>
        </w:rPr>
      </w:pPr>
      <w:r w:rsidRPr="002877B7">
        <w:rPr>
          <w:rFonts w:ascii="Andalus" w:hAnsi="Andalus" w:cs="Andalus"/>
          <w:color w:val="31849B" w:themeColor="accent5" w:themeShade="BF"/>
          <w:sz w:val="24"/>
          <w:szCs w:val="24"/>
        </w:rPr>
        <w:t xml:space="preserve">Graduate program in </w:t>
      </w:r>
      <w:proofErr w:type="spellStart"/>
      <w:r w:rsidRPr="002877B7">
        <w:rPr>
          <w:rFonts w:ascii="Andalus" w:hAnsi="Andalus" w:cs="Andalus"/>
          <w:color w:val="31849B" w:themeColor="accent5" w:themeShade="BF"/>
          <w:sz w:val="24"/>
          <w:szCs w:val="24"/>
        </w:rPr>
        <w:t>HCI</w:t>
      </w:r>
      <w:proofErr w:type="spellEnd"/>
    </w:p>
    <w:p w:rsidR="002877B7" w:rsidRPr="002877B7" w:rsidRDefault="002877B7" w:rsidP="006E6D83">
      <w:pPr>
        <w:pStyle w:val="ListParagraph"/>
        <w:numPr>
          <w:ilvl w:val="0"/>
          <w:numId w:val="66"/>
        </w:numPr>
        <w:autoSpaceDE w:val="0"/>
        <w:autoSpaceDN w:val="0"/>
        <w:adjustRightInd w:val="0"/>
        <w:spacing w:after="100" w:afterAutospacing="1" w:line="240" w:lineRule="auto"/>
        <w:rPr>
          <w:rFonts w:ascii="Andalus" w:hAnsi="Andalus" w:cs="Andalus"/>
          <w:color w:val="31849B" w:themeColor="accent5" w:themeShade="BF"/>
          <w:sz w:val="24"/>
          <w:szCs w:val="24"/>
        </w:rPr>
      </w:pPr>
      <w:r>
        <w:rPr>
          <w:rFonts w:ascii="Andalus" w:hAnsi="Andalus" w:cs="Andalus"/>
          <w:color w:val="31849B" w:themeColor="accent5" w:themeShade="BF"/>
          <w:sz w:val="24"/>
          <w:szCs w:val="24"/>
        </w:rPr>
        <w:t xml:space="preserve">Cognitive research with flight stimulators </w:t>
      </w:r>
    </w:p>
    <w:p w:rsidR="002877B7" w:rsidRPr="00235CC8" w:rsidRDefault="002877B7" w:rsidP="00235CC8">
      <w:pPr>
        <w:autoSpaceDE w:val="0"/>
        <w:autoSpaceDN w:val="0"/>
        <w:adjustRightInd w:val="0"/>
        <w:spacing w:after="100" w:afterAutospacing="1" w:line="240" w:lineRule="auto"/>
        <w:rPr>
          <w:rFonts w:ascii="Andalus" w:hAnsi="Andalus" w:cs="Andalus"/>
          <w:sz w:val="24"/>
          <w:szCs w:val="24"/>
        </w:rPr>
      </w:pPr>
      <w:r w:rsidRPr="00235CC8">
        <w:rPr>
          <w:rFonts w:ascii="Andalus" w:hAnsi="Andalus" w:cs="Andalus"/>
          <w:sz w:val="24"/>
          <w:szCs w:val="24"/>
        </w:rPr>
        <w:t>My</w:t>
      </w:r>
      <w:r w:rsidR="00235CC8">
        <w:rPr>
          <w:rFonts w:ascii="Andalus" w:hAnsi="Andalus" w:cs="Andalus"/>
          <w:sz w:val="24"/>
          <w:szCs w:val="24"/>
        </w:rPr>
        <w:t xml:space="preserve"> </w:t>
      </w:r>
      <w:r w:rsidR="00235CC8">
        <w:rPr>
          <w:rFonts w:ascii="Andalus" w:hAnsi="Andalus" w:cs="Andalus"/>
          <w:color w:val="31849B" w:themeColor="accent5" w:themeShade="BF"/>
          <w:sz w:val="24"/>
          <w:szCs w:val="24"/>
        </w:rPr>
        <w:t>(His)</w:t>
      </w:r>
      <w:r w:rsidRPr="00235CC8">
        <w:rPr>
          <w:rFonts w:ascii="Andalus" w:hAnsi="Andalus" w:cs="Andalus"/>
          <w:sz w:val="24"/>
          <w:szCs w:val="24"/>
        </w:rPr>
        <w:t xml:space="preserve"> Research Area</w:t>
      </w:r>
    </w:p>
    <w:p w:rsidR="002877B7" w:rsidRPr="002877B7" w:rsidRDefault="002877B7" w:rsidP="002877B7">
      <w:pPr>
        <w:pStyle w:val="ListParagraph"/>
        <w:numPr>
          <w:ilvl w:val="0"/>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Patient safety (healthcare)</w:t>
      </w:r>
    </w:p>
    <w:p w:rsidR="002877B7" w:rsidRDefault="002877B7" w:rsidP="002877B7">
      <w:pPr>
        <w:pStyle w:val="ListParagraph"/>
        <w:numPr>
          <w:ilvl w:val="0"/>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Teamwork</w:t>
      </w:r>
    </w:p>
    <w:p w:rsidR="002877B7" w:rsidRPr="002877B7" w:rsidRDefault="002877B7" w:rsidP="002877B7">
      <w:pPr>
        <w:pStyle w:val="ListParagraph"/>
        <w:numPr>
          <w:ilvl w:val="1"/>
          <w:numId w:val="66"/>
        </w:numPr>
        <w:autoSpaceDE w:val="0"/>
        <w:autoSpaceDN w:val="0"/>
        <w:adjustRightInd w:val="0"/>
        <w:spacing w:after="100" w:afterAutospacing="1" w:line="240" w:lineRule="auto"/>
        <w:rPr>
          <w:rFonts w:ascii="Andalus" w:hAnsi="Andalus" w:cs="Andalus"/>
          <w:color w:val="31849B" w:themeColor="accent5" w:themeShade="BF"/>
          <w:sz w:val="24"/>
          <w:szCs w:val="24"/>
        </w:rPr>
      </w:pPr>
      <w:r w:rsidRPr="002877B7">
        <w:rPr>
          <w:rFonts w:ascii="Andalus" w:hAnsi="Andalus" w:cs="Andalus"/>
          <w:color w:val="31849B" w:themeColor="accent5" w:themeShade="BF"/>
          <w:sz w:val="24"/>
          <w:szCs w:val="24"/>
        </w:rPr>
        <w:t>In the operating room</w:t>
      </w:r>
    </w:p>
    <w:p w:rsidR="002877B7" w:rsidRDefault="002877B7" w:rsidP="002877B7">
      <w:pPr>
        <w:pStyle w:val="ListParagraph"/>
        <w:numPr>
          <w:ilvl w:val="1"/>
          <w:numId w:val="66"/>
        </w:numPr>
        <w:autoSpaceDE w:val="0"/>
        <w:autoSpaceDN w:val="0"/>
        <w:adjustRightInd w:val="0"/>
        <w:spacing w:after="100" w:afterAutospacing="1" w:line="240" w:lineRule="auto"/>
        <w:rPr>
          <w:rFonts w:ascii="Andalus" w:hAnsi="Andalus" w:cs="Andalus"/>
          <w:color w:val="31849B" w:themeColor="accent5" w:themeShade="BF"/>
          <w:sz w:val="24"/>
          <w:szCs w:val="24"/>
        </w:rPr>
      </w:pPr>
      <w:r w:rsidRPr="002877B7">
        <w:rPr>
          <w:rFonts w:ascii="Andalus" w:hAnsi="Andalus" w:cs="Andalus"/>
          <w:color w:val="31849B" w:themeColor="accent5" w:themeShade="BF"/>
          <w:sz w:val="24"/>
          <w:szCs w:val="24"/>
        </w:rPr>
        <w:t>Hand-offs (when patient gets moved from operating room to recovery – lots of info is transferred)</w:t>
      </w:r>
    </w:p>
    <w:p w:rsidR="002877B7" w:rsidRDefault="002877B7" w:rsidP="002877B7">
      <w:pPr>
        <w:pStyle w:val="ListParagraph"/>
        <w:numPr>
          <w:ilvl w:val="1"/>
          <w:numId w:val="66"/>
        </w:numPr>
        <w:autoSpaceDE w:val="0"/>
        <w:autoSpaceDN w:val="0"/>
        <w:adjustRightInd w:val="0"/>
        <w:spacing w:after="100" w:afterAutospacing="1" w:line="240" w:lineRule="auto"/>
        <w:rPr>
          <w:rFonts w:ascii="Andalus" w:hAnsi="Andalus" w:cs="Andalus"/>
          <w:color w:val="31849B" w:themeColor="accent5" w:themeShade="BF"/>
          <w:sz w:val="24"/>
          <w:szCs w:val="24"/>
        </w:rPr>
      </w:pPr>
      <w:r>
        <w:rPr>
          <w:rFonts w:ascii="Andalus" w:hAnsi="Andalus" w:cs="Andalus"/>
          <w:color w:val="31849B" w:themeColor="accent5" w:themeShade="BF"/>
          <w:sz w:val="24"/>
          <w:szCs w:val="24"/>
        </w:rPr>
        <w:t>Firefighting teamwork and forest firefighting in Sudbury</w:t>
      </w:r>
    </w:p>
    <w:p w:rsidR="002877B7" w:rsidRPr="002877B7" w:rsidRDefault="002877B7" w:rsidP="002877B7">
      <w:pPr>
        <w:pStyle w:val="ListParagraph"/>
        <w:numPr>
          <w:ilvl w:val="1"/>
          <w:numId w:val="66"/>
        </w:numPr>
        <w:autoSpaceDE w:val="0"/>
        <w:autoSpaceDN w:val="0"/>
        <w:adjustRightInd w:val="0"/>
        <w:spacing w:after="100" w:afterAutospacing="1" w:line="240" w:lineRule="auto"/>
        <w:rPr>
          <w:rFonts w:ascii="Andalus" w:hAnsi="Andalus" w:cs="Andalus"/>
          <w:color w:val="31849B" w:themeColor="accent5" w:themeShade="BF"/>
          <w:sz w:val="24"/>
          <w:szCs w:val="24"/>
        </w:rPr>
      </w:pPr>
      <w:r>
        <w:rPr>
          <w:rFonts w:ascii="Andalus" w:hAnsi="Andalus" w:cs="Andalus"/>
          <w:color w:val="31849B" w:themeColor="accent5" w:themeShade="BF"/>
          <w:sz w:val="24"/>
          <w:szCs w:val="24"/>
        </w:rPr>
        <w:lastRenderedPageBreak/>
        <w:t xml:space="preserve">Teamwork could have detrimental outcomes; critical for fires close to residential areas; how tech and info can help </w:t>
      </w:r>
    </w:p>
    <w:p w:rsidR="002877B7" w:rsidRDefault="002877B7" w:rsidP="002877B7">
      <w:pPr>
        <w:pStyle w:val="ListParagraph"/>
        <w:numPr>
          <w:ilvl w:val="0"/>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Special cognition</w:t>
      </w:r>
    </w:p>
    <w:p w:rsidR="00235CC8" w:rsidRPr="00235CC8" w:rsidRDefault="00235CC8" w:rsidP="00235CC8">
      <w:pPr>
        <w:pStyle w:val="ListParagraph"/>
        <w:numPr>
          <w:ilvl w:val="1"/>
          <w:numId w:val="66"/>
        </w:numPr>
        <w:autoSpaceDE w:val="0"/>
        <w:autoSpaceDN w:val="0"/>
        <w:adjustRightInd w:val="0"/>
        <w:spacing w:after="100" w:afterAutospacing="1" w:line="240" w:lineRule="auto"/>
        <w:rPr>
          <w:rFonts w:ascii="Andalus" w:hAnsi="Andalus" w:cs="Andalus"/>
          <w:color w:val="31849B" w:themeColor="accent5" w:themeShade="BF"/>
          <w:sz w:val="24"/>
          <w:szCs w:val="24"/>
        </w:rPr>
      </w:pPr>
      <w:r w:rsidRPr="00235CC8">
        <w:rPr>
          <w:rFonts w:ascii="Andalus" w:hAnsi="Andalus" w:cs="Andalus"/>
          <w:color w:val="31849B" w:themeColor="accent5" w:themeShade="BF"/>
          <w:sz w:val="24"/>
          <w:szCs w:val="24"/>
        </w:rPr>
        <w:t>Air traffic control</w:t>
      </w:r>
    </w:p>
    <w:p w:rsidR="00235CC8" w:rsidRPr="00235CC8" w:rsidRDefault="00235CC8" w:rsidP="00235CC8">
      <w:pPr>
        <w:pStyle w:val="ListParagraph"/>
        <w:numPr>
          <w:ilvl w:val="1"/>
          <w:numId w:val="66"/>
        </w:numPr>
        <w:autoSpaceDE w:val="0"/>
        <w:autoSpaceDN w:val="0"/>
        <w:adjustRightInd w:val="0"/>
        <w:spacing w:after="100" w:afterAutospacing="1" w:line="240" w:lineRule="auto"/>
        <w:rPr>
          <w:rFonts w:ascii="Andalus" w:hAnsi="Andalus" w:cs="Andalus"/>
          <w:color w:val="31849B" w:themeColor="accent5" w:themeShade="BF"/>
          <w:sz w:val="24"/>
          <w:szCs w:val="24"/>
        </w:rPr>
      </w:pPr>
      <w:r w:rsidRPr="00235CC8">
        <w:rPr>
          <w:rFonts w:ascii="Andalus" w:hAnsi="Andalus" w:cs="Andalus"/>
          <w:color w:val="31849B" w:themeColor="accent5" w:themeShade="BF"/>
          <w:sz w:val="24"/>
          <w:szCs w:val="24"/>
        </w:rPr>
        <w:t xml:space="preserve">Special abilities </w:t>
      </w:r>
    </w:p>
    <w:p w:rsidR="00235CC8" w:rsidRPr="00235CC8" w:rsidRDefault="00235CC8" w:rsidP="00235CC8">
      <w:pPr>
        <w:pStyle w:val="ListParagraph"/>
        <w:numPr>
          <w:ilvl w:val="1"/>
          <w:numId w:val="66"/>
        </w:numPr>
        <w:autoSpaceDE w:val="0"/>
        <w:autoSpaceDN w:val="0"/>
        <w:adjustRightInd w:val="0"/>
        <w:spacing w:after="100" w:afterAutospacing="1" w:line="240" w:lineRule="auto"/>
        <w:rPr>
          <w:rFonts w:ascii="Andalus" w:hAnsi="Andalus" w:cs="Andalus"/>
          <w:color w:val="31849B" w:themeColor="accent5" w:themeShade="BF"/>
          <w:sz w:val="24"/>
          <w:szCs w:val="24"/>
        </w:rPr>
      </w:pPr>
      <w:r w:rsidRPr="00235CC8">
        <w:rPr>
          <w:rFonts w:ascii="Andalus" w:hAnsi="Andalus" w:cs="Andalus"/>
          <w:color w:val="31849B" w:themeColor="accent5" w:themeShade="BF"/>
          <w:sz w:val="24"/>
          <w:szCs w:val="24"/>
        </w:rPr>
        <w:t>Apply to understanding to better selection for civilian and military aircrafts</w:t>
      </w:r>
    </w:p>
    <w:p w:rsidR="00235CC8" w:rsidRPr="00235CC8" w:rsidRDefault="00235CC8" w:rsidP="00235CC8">
      <w:pPr>
        <w:autoSpaceDE w:val="0"/>
        <w:autoSpaceDN w:val="0"/>
        <w:adjustRightInd w:val="0"/>
        <w:spacing w:after="100" w:afterAutospacing="1" w:line="240" w:lineRule="auto"/>
        <w:rPr>
          <w:rFonts w:ascii="Andalus" w:hAnsi="Andalus" w:cs="Andalus"/>
          <w:sz w:val="24"/>
          <w:szCs w:val="24"/>
        </w:rPr>
      </w:pPr>
      <w:proofErr w:type="spellStart"/>
      <w:r w:rsidRPr="00235CC8">
        <w:rPr>
          <w:rFonts w:ascii="Andalus" w:hAnsi="Andalus" w:cs="Andalus"/>
          <w:sz w:val="24"/>
          <w:szCs w:val="24"/>
        </w:rPr>
        <w:t>HF</w:t>
      </w:r>
      <w:proofErr w:type="spellEnd"/>
      <w:r w:rsidRPr="00235CC8">
        <w:rPr>
          <w:rFonts w:ascii="Andalus" w:hAnsi="Andalus" w:cs="Andalus"/>
          <w:sz w:val="24"/>
          <w:szCs w:val="24"/>
        </w:rPr>
        <w:t xml:space="preserve"> Employment</w:t>
      </w:r>
    </w:p>
    <w:p w:rsidR="00235CC8" w:rsidRDefault="00235CC8" w:rsidP="002877B7">
      <w:pPr>
        <w:pStyle w:val="ListParagraph"/>
        <w:numPr>
          <w:ilvl w:val="0"/>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Government </w:t>
      </w:r>
    </w:p>
    <w:p w:rsidR="00235CC8" w:rsidRDefault="00235CC8" w:rsidP="00235CC8">
      <w:pPr>
        <w:pStyle w:val="ListParagraph"/>
        <w:numPr>
          <w:ilvl w:val="1"/>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Transport Canada</w:t>
      </w:r>
    </w:p>
    <w:p w:rsidR="00235CC8" w:rsidRDefault="00235CC8" w:rsidP="00235CC8">
      <w:pPr>
        <w:pStyle w:val="ListParagraph"/>
        <w:numPr>
          <w:ilvl w:val="1"/>
          <w:numId w:val="66"/>
        </w:numPr>
        <w:autoSpaceDE w:val="0"/>
        <w:autoSpaceDN w:val="0"/>
        <w:adjustRightInd w:val="0"/>
        <w:spacing w:after="100" w:afterAutospacing="1" w:line="240" w:lineRule="auto"/>
        <w:rPr>
          <w:rFonts w:ascii="Andalus" w:hAnsi="Andalus" w:cs="Andalus"/>
          <w:sz w:val="24"/>
          <w:szCs w:val="24"/>
        </w:rPr>
      </w:pPr>
      <w:proofErr w:type="spellStart"/>
      <w:r>
        <w:rPr>
          <w:rFonts w:ascii="Andalus" w:hAnsi="Andalus" w:cs="Andalus"/>
          <w:sz w:val="24"/>
          <w:szCs w:val="24"/>
        </w:rPr>
        <w:t>CNSC</w:t>
      </w:r>
      <w:proofErr w:type="spellEnd"/>
    </w:p>
    <w:p w:rsidR="00235CC8" w:rsidRDefault="00235CC8" w:rsidP="00235CC8">
      <w:pPr>
        <w:pStyle w:val="ListParagraph"/>
        <w:numPr>
          <w:ilvl w:val="1"/>
          <w:numId w:val="66"/>
        </w:numPr>
        <w:autoSpaceDE w:val="0"/>
        <w:autoSpaceDN w:val="0"/>
        <w:adjustRightInd w:val="0"/>
        <w:spacing w:after="100" w:afterAutospacing="1" w:line="240" w:lineRule="auto"/>
        <w:rPr>
          <w:rFonts w:ascii="Andalus" w:hAnsi="Andalus" w:cs="Andalus"/>
          <w:sz w:val="24"/>
          <w:szCs w:val="24"/>
        </w:rPr>
      </w:pPr>
      <w:proofErr w:type="spellStart"/>
      <w:r>
        <w:rPr>
          <w:rFonts w:ascii="Andalus" w:hAnsi="Andalus" w:cs="Andalus"/>
          <w:sz w:val="24"/>
          <w:szCs w:val="24"/>
        </w:rPr>
        <w:t>NAV</w:t>
      </w:r>
      <w:proofErr w:type="spellEnd"/>
      <w:r>
        <w:rPr>
          <w:rFonts w:ascii="Andalus" w:hAnsi="Andalus" w:cs="Andalus"/>
          <w:sz w:val="24"/>
          <w:szCs w:val="24"/>
        </w:rPr>
        <w:t xml:space="preserve"> CANADA</w:t>
      </w:r>
    </w:p>
    <w:p w:rsidR="00235CC8" w:rsidRDefault="00235CC8" w:rsidP="00235CC8">
      <w:pPr>
        <w:pStyle w:val="ListParagraph"/>
        <w:numPr>
          <w:ilvl w:val="1"/>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NRC</w:t>
      </w:r>
    </w:p>
    <w:p w:rsidR="00235CC8" w:rsidRDefault="00235CC8" w:rsidP="00235CC8">
      <w:pPr>
        <w:pStyle w:val="ListParagraph"/>
        <w:numPr>
          <w:ilvl w:val="1"/>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National </w:t>
      </w:r>
      <w:r w:rsidR="0089228F">
        <w:rPr>
          <w:rFonts w:ascii="Andalus" w:hAnsi="Andalus" w:cs="Andalus"/>
          <w:sz w:val="24"/>
          <w:szCs w:val="24"/>
        </w:rPr>
        <w:t>Defence</w:t>
      </w:r>
    </w:p>
    <w:p w:rsidR="00235CC8" w:rsidRDefault="00235CC8" w:rsidP="002877B7">
      <w:pPr>
        <w:pStyle w:val="ListParagraph"/>
        <w:numPr>
          <w:ilvl w:val="0"/>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Industry </w:t>
      </w:r>
    </w:p>
    <w:p w:rsidR="00235CC8" w:rsidRDefault="00235CC8" w:rsidP="00235CC8">
      <w:pPr>
        <w:pStyle w:val="ListParagraph"/>
        <w:numPr>
          <w:ilvl w:val="1"/>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CAE</w:t>
      </w:r>
      <w:r>
        <w:rPr>
          <w:rFonts w:ascii="Andalus" w:hAnsi="Andalus" w:cs="Andalus"/>
          <w:color w:val="31849B" w:themeColor="accent5" w:themeShade="BF"/>
          <w:sz w:val="24"/>
          <w:szCs w:val="24"/>
        </w:rPr>
        <w:t xml:space="preserve"> (flight stimulators) </w:t>
      </w:r>
    </w:p>
    <w:p w:rsidR="00235CC8" w:rsidRDefault="00235CC8" w:rsidP="00235CC8">
      <w:pPr>
        <w:pStyle w:val="ListParagraph"/>
        <w:numPr>
          <w:ilvl w:val="1"/>
          <w:numId w:val="66"/>
        </w:numPr>
        <w:autoSpaceDE w:val="0"/>
        <w:autoSpaceDN w:val="0"/>
        <w:adjustRightInd w:val="0"/>
        <w:spacing w:after="100" w:afterAutospacing="1" w:line="240" w:lineRule="auto"/>
        <w:rPr>
          <w:rFonts w:ascii="Andalus" w:hAnsi="Andalus" w:cs="Andalus"/>
          <w:sz w:val="24"/>
          <w:szCs w:val="24"/>
        </w:rPr>
      </w:pPr>
      <w:proofErr w:type="spellStart"/>
      <w:r>
        <w:rPr>
          <w:rFonts w:ascii="Andalus" w:hAnsi="Andalus" w:cs="Andalus"/>
          <w:sz w:val="24"/>
          <w:szCs w:val="24"/>
        </w:rPr>
        <w:t>GD</w:t>
      </w:r>
      <w:proofErr w:type="spellEnd"/>
      <w:r>
        <w:rPr>
          <w:rFonts w:ascii="Andalus" w:hAnsi="Andalus" w:cs="Andalus"/>
          <w:color w:val="31849B" w:themeColor="accent5" w:themeShade="BF"/>
          <w:sz w:val="24"/>
          <w:szCs w:val="24"/>
        </w:rPr>
        <w:t xml:space="preserve"> (General Dynamics)</w:t>
      </w:r>
    </w:p>
    <w:p w:rsidR="00235CC8" w:rsidRDefault="00235CC8" w:rsidP="002877B7">
      <w:pPr>
        <w:pStyle w:val="ListParagraph"/>
        <w:numPr>
          <w:ilvl w:val="0"/>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Consulting Firms</w:t>
      </w:r>
    </w:p>
    <w:p w:rsidR="00235CC8" w:rsidRPr="00235CC8" w:rsidRDefault="00235CC8" w:rsidP="00D93B17">
      <w:pPr>
        <w:pStyle w:val="Heading1"/>
      </w:pPr>
      <w:bookmarkStart w:id="17" w:name="_Toc311791305"/>
      <w:r w:rsidRPr="00235CC8">
        <w:t>Human Factors and Electro-Optics (Denis Tang)</w:t>
      </w:r>
      <w:bookmarkEnd w:id="17"/>
    </w:p>
    <w:p w:rsidR="00235CC8" w:rsidRPr="0089228F" w:rsidRDefault="0089228F" w:rsidP="00235CC8">
      <w:pPr>
        <w:pStyle w:val="ListParagraph"/>
        <w:numPr>
          <w:ilvl w:val="0"/>
          <w:numId w:val="66"/>
        </w:numPr>
        <w:autoSpaceDE w:val="0"/>
        <w:autoSpaceDN w:val="0"/>
        <w:adjustRightInd w:val="0"/>
        <w:spacing w:after="100" w:afterAutospacing="1" w:line="240" w:lineRule="auto"/>
        <w:rPr>
          <w:rFonts w:ascii="Andalus" w:hAnsi="Andalus" w:cs="Andalus"/>
          <w:color w:val="31849B" w:themeColor="accent5" w:themeShade="BF"/>
          <w:sz w:val="24"/>
          <w:szCs w:val="24"/>
        </w:rPr>
      </w:pPr>
      <w:r w:rsidRPr="0089228F">
        <w:rPr>
          <w:rFonts w:ascii="Andalus" w:hAnsi="Andalus" w:cs="Andalus"/>
          <w:color w:val="31849B" w:themeColor="accent5" w:themeShade="BF"/>
          <w:sz w:val="24"/>
          <w:szCs w:val="24"/>
        </w:rPr>
        <w:t xml:space="preserve">Use of night vision devices from National Defence </w:t>
      </w:r>
    </w:p>
    <w:p w:rsidR="0089228F" w:rsidRPr="0089228F" w:rsidRDefault="0089228F" w:rsidP="00235CC8">
      <w:pPr>
        <w:pStyle w:val="ListParagraph"/>
        <w:numPr>
          <w:ilvl w:val="0"/>
          <w:numId w:val="66"/>
        </w:numPr>
        <w:autoSpaceDE w:val="0"/>
        <w:autoSpaceDN w:val="0"/>
        <w:adjustRightInd w:val="0"/>
        <w:spacing w:after="100" w:afterAutospacing="1" w:line="240" w:lineRule="auto"/>
        <w:rPr>
          <w:rFonts w:ascii="Andalus" w:hAnsi="Andalus" w:cs="Andalus"/>
          <w:color w:val="31849B" w:themeColor="accent5" w:themeShade="BF"/>
          <w:sz w:val="24"/>
          <w:szCs w:val="24"/>
        </w:rPr>
      </w:pPr>
      <w:r w:rsidRPr="0089228F">
        <w:rPr>
          <w:rFonts w:ascii="Andalus" w:hAnsi="Andalus" w:cs="Andalus"/>
          <w:color w:val="31849B" w:themeColor="accent5" w:themeShade="BF"/>
          <w:sz w:val="24"/>
          <w:szCs w:val="24"/>
        </w:rPr>
        <w:t>He is a bioscience officer</w:t>
      </w:r>
    </w:p>
    <w:p w:rsidR="0089228F" w:rsidRPr="0089228F" w:rsidRDefault="0089228F" w:rsidP="0089228F">
      <w:pPr>
        <w:autoSpaceDE w:val="0"/>
        <w:autoSpaceDN w:val="0"/>
        <w:adjustRightInd w:val="0"/>
        <w:spacing w:after="100" w:afterAutospacing="1" w:line="240" w:lineRule="auto"/>
        <w:rPr>
          <w:rFonts w:ascii="Andalus" w:hAnsi="Andalus" w:cs="Andalus"/>
          <w:sz w:val="24"/>
          <w:szCs w:val="24"/>
        </w:rPr>
      </w:pPr>
      <w:r w:rsidRPr="0089228F">
        <w:rPr>
          <w:rFonts w:ascii="Andalus" w:hAnsi="Andalus" w:cs="Andalus"/>
          <w:sz w:val="24"/>
          <w:szCs w:val="24"/>
        </w:rPr>
        <w:t xml:space="preserve">Introduction </w:t>
      </w:r>
    </w:p>
    <w:p w:rsidR="0089228F" w:rsidRDefault="0089228F" w:rsidP="00235CC8">
      <w:pPr>
        <w:pStyle w:val="ListParagraph"/>
        <w:numPr>
          <w:ilvl w:val="0"/>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What is </w:t>
      </w:r>
      <w:proofErr w:type="spellStart"/>
      <w:r>
        <w:rPr>
          <w:rFonts w:ascii="Andalus" w:hAnsi="Andalus" w:cs="Andalus"/>
          <w:sz w:val="24"/>
          <w:szCs w:val="24"/>
        </w:rPr>
        <w:t>EO</w:t>
      </w:r>
      <w:proofErr w:type="spellEnd"/>
      <w:r>
        <w:rPr>
          <w:rFonts w:ascii="Andalus" w:hAnsi="Andalus" w:cs="Andalus"/>
          <w:sz w:val="24"/>
          <w:szCs w:val="24"/>
        </w:rPr>
        <w:t>? Any device that photon to electron conversion (</w:t>
      </w:r>
      <w:proofErr w:type="spellStart"/>
      <w:r>
        <w:rPr>
          <w:rFonts w:ascii="Andalus" w:hAnsi="Andalus" w:cs="Andalus"/>
          <w:sz w:val="24"/>
          <w:szCs w:val="24"/>
        </w:rPr>
        <w:t>photoconversion</w:t>
      </w:r>
      <w:proofErr w:type="spellEnd"/>
      <w:r>
        <w:rPr>
          <w:rFonts w:ascii="Andalus" w:hAnsi="Andalus" w:cs="Andalus"/>
          <w:sz w:val="24"/>
          <w:szCs w:val="24"/>
        </w:rPr>
        <w:t>) – user perspectives</w:t>
      </w:r>
    </w:p>
    <w:p w:rsidR="0089228F" w:rsidRDefault="0089228F" w:rsidP="00235CC8">
      <w:pPr>
        <w:pStyle w:val="ListParagraph"/>
        <w:numPr>
          <w:ilvl w:val="0"/>
          <w:numId w:val="66"/>
        </w:numPr>
        <w:autoSpaceDE w:val="0"/>
        <w:autoSpaceDN w:val="0"/>
        <w:adjustRightInd w:val="0"/>
        <w:spacing w:after="100" w:afterAutospacing="1" w:line="240" w:lineRule="auto"/>
        <w:rPr>
          <w:rFonts w:ascii="Andalus" w:hAnsi="Andalus" w:cs="Andalus"/>
          <w:sz w:val="24"/>
          <w:szCs w:val="24"/>
        </w:rPr>
      </w:pPr>
      <w:proofErr w:type="spellStart"/>
      <w:r>
        <w:rPr>
          <w:rFonts w:ascii="Andalus" w:hAnsi="Andalus" w:cs="Andalus"/>
          <w:sz w:val="24"/>
          <w:szCs w:val="24"/>
        </w:rPr>
        <w:t>HF</w:t>
      </w:r>
      <w:proofErr w:type="spellEnd"/>
      <w:r>
        <w:rPr>
          <w:rFonts w:ascii="Andalus" w:hAnsi="Andalus" w:cs="Andalus"/>
          <w:sz w:val="24"/>
          <w:szCs w:val="24"/>
        </w:rPr>
        <w:t xml:space="preserve"> and </w:t>
      </w:r>
      <w:proofErr w:type="spellStart"/>
      <w:r>
        <w:rPr>
          <w:rFonts w:ascii="Andalus" w:hAnsi="Andalus" w:cs="Andalus"/>
          <w:sz w:val="24"/>
          <w:szCs w:val="24"/>
        </w:rPr>
        <w:t>EO</w:t>
      </w:r>
      <w:proofErr w:type="spellEnd"/>
      <w:r>
        <w:rPr>
          <w:rFonts w:ascii="Andalus" w:hAnsi="Andalus" w:cs="Andalus"/>
          <w:sz w:val="24"/>
          <w:szCs w:val="24"/>
        </w:rPr>
        <w:t xml:space="preserve">: </w:t>
      </w:r>
      <w:proofErr w:type="spellStart"/>
      <w:r>
        <w:rPr>
          <w:rFonts w:ascii="Andalus" w:hAnsi="Andalus" w:cs="Andalus"/>
          <w:sz w:val="24"/>
          <w:szCs w:val="24"/>
        </w:rPr>
        <w:t>SWaP</w:t>
      </w:r>
      <w:proofErr w:type="spellEnd"/>
      <w:r>
        <w:rPr>
          <w:rFonts w:ascii="Andalus" w:hAnsi="Andalus" w:cs="Andalus"/>
          <w:sz w:val="24"/>
          <w:szCs w:val="24"/>
        </w:rPr>
        <w:t xml:space="preserve"> </w:t>
      </w:r>
      <w:r w:rsidRPr="0089228F">
        <w:rPr>
          <w:rFonts w:ascii="Andalus" w:hAnsi="Andalus" w:cs="Andalus"/>
          <w:color w:val="31849B" w:themeColor="accent5" w:themeShade="BF"/>
          <w:sz w:val="24"/>
          <w:szCs w:val="24"/>
        </w:rPr>
        <w:t xml:space="preserve">size weight and power </w:t>
      </w:r>
      <w:r>
        <w:rPr>
          <w:rFonts w:ascii="Andalus" w:hAnsi="Andalus" w:cs="Andalus"/>
          <w:sz w:val="24"/>
          <w:szCs w:val="24"/>
        </w:rPr>
        <w:t>(</w:t>
      </w:r>
      <w:proofErr w:type="spellStart"/>
      <w:r>
        <w:rPr>
          <w:rFonts w:ascii="Andalus" w:hAnsi="Andalus" w:cs="Andalus"/>
          <w:sz w:val="24"/>
          <w:szCs w:val="24"/>
        </w:rPr>
        <w:t>tradeoff</w:t>
      </w:r>
      <w:proofErr w:type="spellEnd"/>
      <w:r>
        <w:rPr>
          <w:rFonts w:ascii="Andalus" w:hAnsi="Andalus" w:cs="Andalus"/>
          <w:sz w:val="24"/>
          <w:szCs w:val="24"/>
        </w:rPr>
        <w:t xml:space="preserve"> of space)</w:t>
      </w:r>
    </w:p>
    <w:p w:rsidR="0089228F" w:rsidRPr="0089228F" w:rsidRDefault="0089228F" w:rsidP="0089228F">
      <w:pPr>
        <w:autoSpaceDE w:val="0"/>
        <w:autoSpaceDN w:val="0"/>
        <w:adjustRightInd w:val="0"/>
        <w:spacing w:after="100" w:afterAutospacing="1" w:line="240" w:lineRule="auto"/>
        <w:rPr>
          <w:rFonts w:ascii="Andalus" w:hAnsi="Andalus" w:cs="Andalus"/>
          <w:sz w:val="24"/>
          <w:szCs w:val="24"/>
        </w:rPr>
      </w:pPr>
      <w:proofErr w:type="spellStart"/>
      <w:r w:rsidRPr="0089228F">
        <w:rPr>
          <w:rFonts w:ascii="Andalus" w:hAnsi="Andalus" w:cs="Andalus"/>
          <w:sz w:val="24"/>
          <w:szCs w:val="24"/>
        </w:rPr>
        <w:t>EM</w:t>
      </w:r>
      <w:proofErr w:type="spellEnd"/>
      <w:r w:rsidRPr="0089228F">
        <w:rPr>
          <w:rFonts w:ascii="Andalus" w:hAnsi="Andalus" w:cs="Andalus"/>
          <w:sz w:val="24"/>
          <w:szCs w:val="24"/>
        </w:rPr>
        <w:t xml:space="preserve"> Spectrum </w:t>
      </w:r>
    </w:p>
    <w:p w:rsidR="0089228F" w:rsidRDefault="0089228F" w:rsidP="00235CC8">
      <w:pPr>
        <w:pStyle w:val="ListParagraph"/>
        <w:numPr>
          <w:ilvl w:val="0"/>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How are infrared, image intensifier based technology, normal vision related to each other</w:t>
      </w:r>
    </w:p>
    <w:p w:rsidR="0089228F" w:rsidRDefault="0089228F" w:rsidP="0089228F">
      <w:pPr>
        <w:pStyle w:val="ListParagraph"/>
        <w:numPr>
          <w:ilvl w:val="1"/>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Different wavelength </w:t>
      </w:r>
      <w:r>
        <w:rPr>
          <w:rFonts w:ascii="Andalus" w:hAnsi="Andalus" w:cs="Andalus"/>
          <w:color w:val="31849B" w:themeColor="accent5" w:themeShade="BF"/>
          <w:sz w:val="24"/>
          <w:szCs w:val="24"/>
        </w:rPr>
        <w:t>(it goes up to 950 instead of ~600)</w:t>
      </w:r>
    </w:p>
    <w:p w:rsidR="0089228F" w:rsidRDefault="0089228F" w:rsidP="0089228F">
      <w:pPr>
        <w:pStyle w:val="ListParagraph"/>
        <w:numPr>
          <w:ilvl w:val="1"/>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Different </w:t>
      </w:r>
      <w:proofErr w:type="spellStart"/>
      <w:r>
        <w:rPr>
          <w:rFonts w:ascii="Andalus" w:hAnsi="Andalus" w:cs="Andalus"/>
          <w:sz w:val="24"/>
          <w:szCs w:val="24"/>
        </w:rPr>
        <w:t>photoconversion</w:t>
      </w:r>
      <w:proofErr w:type="spellEnd"/>
      <w:r>
        <w:rPr>
          <w:rFonts w:ascii="Andalus" w:hAnsi="Andalus" w:cs="Andalus"/>
          <w:sz w:val="24"/>
          <w:szCs w:val="24"/>
        </w:rPr>
        <w:t xml:space="preserve"> physics</w:t>
      </w:r>
    </w:p>
    <w:p w:rsidR="004E61D3" w:rsidRPr="004E61D3" w:rsidRDefault="004E61D3" w:rsidP="0089228F">
      <w:pPr>
        <w:pStyle w:val="ListParagraph"/>
        <w:numPr>
          <w:ilvl w:val="1"/>
          <w:numId w:val="66"/>
        </w:numPr>
        <w:autoSpaceDE w:val="0"/>
        <w:autoSpaceDN w:val="0"/>
        <w:adjustRightInd w:val="0"/>
        <w:spacing w:after="100" w:afterAutospacing="1" w:line="240" w:lineRule="auto"/>
        <w:rPr>
          <w:rFonts w:ascii="Andalus" w:hAnsi="Andalus" w:cs="Andalus"/>
          <w:color w:val="31849B" w:themeColor="accent5" w:themeShade="BF"/>
          <w:sz w:val="24"/>
          <w:szCs w:val="24"/>
        </w:rPr>
      </w:pPr>
      <w:r w:rsidRPr="004E61D3">
        <w:rPr>
          <w:rFonts w:ascii="Andalus" w:hAnsi="Andalus" w:cs="Andalus"/>
          <w:color w:val="31849B" w:themeColor="accent5" w:themeShade="BF"/>
          <w:sz w:val="24"/>
          <w:szCs w:val="24"/>
        </w:rPr>
        <w:lastRenderedPageBreak/>
        <w:t xml:space="preserve">Chemicals enhance vision </w:t>
      </w:r>
    </w:p>
    <w:p w:rsidR="0089228F" w:rsidRDefault="0089228F" w:rsidP="00235CC8">
      <w:pPr>
        <w:pStyle w:val="ListParagraph"/>
        <w:numPr>
          <w:ilvl w:val="0"/>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What is the </w:t>
      </w:r>
      <w:proofErr w:type="spellStart"/>
      <w:r>
        <w:rPr>
          <w:rFonts w:ascii="Andalus" w:hAnsi="Andalus" w:cs="Andalus"/>
          <w:sz w:val="24"/>
          <w:szCs w:val="24"/>
        </w:rPr>
        <w:t>HF</w:t>
      </w:r>
      <w:proofErr w:type="spellEnd"/>
      <w:r>
        <w:rPr>
          <w:rFonts w:ascii="Andalus" w:hAnsi="Andalus" w:cs="Andalus"/>
          <w:sz w:val="24"/>
          <w:szCs w:val="24"/>
        </w:rPr>
        <w:t xml:space="preserve"> impact of this?</w:t>
      </w:r>
    </w:p>
    <w:p w:rsidR="0089228F" w:rsidRDefault="0089228F" w:rsidP="00235CC8">
      <w:pPr>
        <w:pStyle w:val="ListParagraph"/>
        <w:numPr>
          <w:ilvl w:val="0"/>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Diff wavelengths = different </w:t>
      </w:r>
      <w:proofErr w:type="spellStart"/>
      <w:r>
        <w:rPr>
          <w:rFonts w:ascii="Andalus" w:hAnsi="Andalus" w:cs="Andalus"/>
          <w:sz w:val="24"/>
          <w:szCs w:val="24"/>
        </w:rPr>
        <w:t>photoconversion</w:t>
      </w:r>
      <w:proofErr w:type="spellEnd"/>
      <w:r>
        <w:rPr>
          <w:rFonts w:ascii="Andalus" w:hAnsi="Andalus" w:cs="Andalus"/>
          <w:sz w:val="24"/>
          <w:szCs w:val="24"/>
        </w:rPr>
        <w:t xml:space="preserve"> efficiency (</w:t>
      </w:r>
      <w:proofErr w:type="spellStart"/>
      <w:r>
        <w:rPr>
          <w:rFonts w:ascii="Andalus" w:hAnsi="Andalus" w:cs="Andalus"/>
          <w:sz w:val="24"/>
          <w:szCs w:val="24"/>
        </w:rPr>
        <w:t>SWaP</w:t>
      </w:r>
      <w:proofErr w:type="spellEnd"/>
      <w:r>
        <w:rPr>
          <w:rFonts w:ascii="Andalus" w:hAnsi="Andalus" w:cs="Andalus"/>
          <w:sz w:val="24"/>
          <w:szCs w:val="24"/>
        </w:rPr>
        <w:t>)</w:t>
      </w:r>
    </w:p>
    <w:p w:rsidR="0089228F" w:rsidRDefault="0089228F" w:rsidP="00235CC8">
      <w:pPr>
        <w:pStyle w:val="ListParagraph"/>
        <w:numPr>
          <w:ilvl w:val="0"/>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Less energy = bigger optics = more power r</w:t>
      </w:r>
      <w:r w:rsidR="004E61D3">
        <w:rPr>
          <w:rFonts w:ascii="Andalus" w:hAnsi="Andalus" w:cs="Andalus"/>
          <w:sz w:val="24"/>
          <w:szCs w:val="24"/>
        </w:rPr>
        <w:t xml:space="preserve">equirements = heavier system; less = more sensitivity = draws more power = bigger batteries </w:t>
      </w:r>
    </w:p>
    <w:p w:rsidR="0089228F" w:rsidRPr="004E61D3" w:rsidRDefault="0089228F" w:rsidP="004E61D3">
      <w:pPr>
        <w:autoSpaceDE w:val="0"/>
        <w:autoSpaceDN w:val="0"/>
        <w:adjustRightInd w:val="0"/>
        <w:spacing w:after="100" w:afterAutospacing="1" w:line="240" w:lineRule="auto"/>
        <w:rPr>
          <w:rFonts w:ascii="Andalus" w:hAnsi="Andalus" w:cs="Andalus"/>
          <w:sz w:val="24"/>
          <w:szCs w:val="24"/>
        </w:rPr>
      </w:pPr>
      <w:r w:rsidRPr="004E61D3">
        <w:rPr>
          <w:rFonts w:ascii="Andalus" w:hAnsi="Andalus" w:cs="Andalus"/>
          <w:sz w:val="24"/>
          <w:szCs w:val="24"/>
        </w:rPr>
        <w:t xml:space="preserve">I2 </w:t>
      </w:r>
      <w:proofErr w:type="spellStart"/>
      <w:r w:rsidRPr="004E61D3">
        <w:rPr>
          <w:rFonts w:ascii="Andalus" w:hAnsi="Andalus" w:cs="Andalus"/>
          <w:sz w:val="24"/>
          <w:szCs w:val="24"/>
        </w:rPr>
        <w:t>vs</w:t>
      </w:r>
      <w:proofErr w:type="spellEnd"/>
      <w:r w:rsidRPr="004E61D3">
        <w:rPr>
          <w:rFonts w:ascii="Andalus" w:hAnsi="Andalus" w:cs="Andalus"/>
          <w:sz w:val="24"/>
          <w:szCs w:val="24"/>
        </w:rPr>
        <w:t xml:space="preserve"> </w:t>
      </w:r>
      <w:proofErr w:type="spellStart"/>
      <w:r w:rsidRPr="004E61D3">
        <w:rPr>
          <w:rFonts w:ascii="Andalus" w:hAnsi="Andalus" w:cs="Andalus"/>
          <w:sz w:val="24"/>
          <w:szCs w:val="24"/>
        </w:rPr>
        <w:t>IR</w:t>
      </w:r>
      <w:proofErr w:type="spellEnd"/>
    </w:p>
    <w:p w:rsidR="0089228F" w:rsidRDefault="0089228F" w:rsidP="00235CC8">
      <w:pPr>
        <w:pStyle w:val="ListParagraph"/>
        <w:numPr>
          <w:ilvl w:val="0"/>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I2: image </w:t>
      </w:r>
      <w:r w:rsidR="004E61D3">
        <w:rPr>
          <w:rFonts w:ascii="Andalus" w:hAnsi="Andalus" w:cs="Andalus"/>
          <w:sz w:val="24"/>
          <w:szCs w:val="24"/>
        </w:rPr>
        <w:t xml:space="preserve">intensifier – reflective </w:t>
      </w:r>
    </w:p>
    <w:p w:rsidR="004E61D3" w:rsidRDefault="004E61D3" w:rsidP="004E61D3">
      <w:pPr>
        <w:pStyle w:val="ListParagraph"/>
        <w:numPr>
          <w:ilvl w:val="1"/>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More natural image easily interpreted by the brain </w:t>
      </w:r>
    </w:p>
    <w:p w:rsidR="004E61D3" w:rsidRDefault="004E61D3" w:rsidP="00235CC8">
      <w:pPr>
        <w:pStyle w:val="ListParagraph"/>
        <w:numPr>
          <w:ilvl w:val="0"/>
          <w:numId w:val="66"/>
        </w:numPr>
        <w:autoSpaceDE w:val="0"/>
        <w:autoSpaceDN w:val="0"/>
        <w:adjustRightInd w:val="0"/>
        <w:spacing w:after="100" w:afterAutospacing="1" w:line="240" w:lineRule="auto"/>
        <w:rPr>
          <w:rFonts w:ascii="Andalus" w:hAnsi="Andalus" w:cs="Andalus"/>
          <w:sz w:val="24"/>
          <w:szCs w:val="24"/>
        </w:rPr>
      </w:pPr>
      <w:proofErr w:type="spellStart"/>
      <w:r>
        <w:rPr>
          <w:rFonts w:ascii="Andalus" w:hAnsi="Andalus" w:cs="Andalus"/>
          <w:sz w:val="24"/>
          <w:szCs w:val="24"/>
        </w:rPr>
        <w:t>IR</w:t>
      </w:r>
      <w:proofErr w:type="spellEnd"/>
      <w:r>
        <w:rPr>
          <w:rFonts w:ascii="Andalus" w:hAnsi="Andalus" w:cs="Andalus"/>
          <w:sz w:val="24"/>
          <w:szCs w:val="24"/>
        </w:rPr>
        <w:t xml:space="preserve">: focal plane array – emissive </w:t>
      </w:r>
    </w:p>
    <w:p w:rsidR="004E61D3" w:rsidRDefault="004E61D3" w:rsidP="004E61D3">
      <w:pPr>
        <w:pStyle w:val="ListParagraph"/>
        <w:numPr>
          <w:ilvl w:val="1"/>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Need training for the brain to extrapolate info from the scene</w:t>
      </w:r>
    </w:p>
    <w:p w:rsidR="004E61D3" w:rsidRPr="004E61D3" w:rsidRDefault="004E61D3" w:rsidP="004E61D3">
      <w:pPr>
        <w:pStyle w:val="ListParagraph"/>
        <w:numPr>
          <w:ilvl w:val="1"/>
          <w:numId w:val="66"/>
        </w:numPr>
        <w:autoSpaceDE w:val="0"/>
        <w:autoSpaceDN w:val="0"/>
        <w:adjustRightInd w:val="0"/>
        <w:spacing w:after="100" w:afterAutospacing="1" w:line="240" w:lineRule="auto"/>
        <w:rPr>
          <w:rFonts w:ascii="Andalus" w:hAnsi="Andalus" w:cs="Andalus"/>
          <w:color w:val="31849B" w:themeColor="accent5" w:themeShade="BF"/>
          <w:sz w:val="24"/>
          <w:szCs w:val="24"/>
        </w:rPr>
      </w:pPr>
      <w:r w:rsidRPr="004E61D3">
        <w:rPr>
          <w:rFonts w:ascii="Andalus" w:hAnsi="Andalus" w:cs="Andalus"/>
          <w:color w:val="31849B" w:themeColor="accent5" w:themeShade="BF"/>
          <w:sz w:val="24"/>
          <w:szCs w:val="24"/>
        </w:rPr>
        <w:t>Heat radiates from the body or a rock at night</w:t>
      </w:r>
    </w:p>
    <w:p w:rsidR="004E61D3" w:rsidRPr="004E61D3" w:rsidRDefault="004E61D3" w:rsidP="004E61D3">
      <w:pPr>
        <w:autoSpaceDE w:val="0"/>
        <w:autoSpaceDN w:val="0"/>
        <w:adjustRightInd w:val="0"/>
        <w:spacing w:after="100" w:afterAutospacing="1" w:line="240" w:lineRule="auto"/>
        <w:rPr>
          <w:rFonts w:ascii="Andalus" w:hAnsi="Andalus" w:cs="Andalus"/>
          <w:sz w:val="24"/>
          <w:szCs w:val="24"/>
        </w:rPr>
      </w:pPr>
      <w:r w:rsidRPr="004E61D3">
        <w:rPr>
          <w:rFonts w:ascii="Andalus" w:hAnsi="Andalus" w:cs="Andalus"/>
          <w:sz w:val="24"/>
          <w:szCs w:val="24"/>
        </w:rPr>
        <w:t xml:space="preserve">Optical Design </w:t>
      </w:r>
    </w:p>
    <w:p w:rsidR="004E61D3" w:rsidRDefault="004E61D3" w:rsidP="00235CC8">
      <w:pPr>
        <w:pStyle w:val="ListParagraph"/>
        <w:numPr>
          <w:ilvl w:val="0"/>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How does OD impact on </w:t>
      </w:r>
      <w:proofErr w:type="spellStart"/>
      <w:r>
        <w:rPr>
          <w:rFonts w:ascii="Andalus" w:hAnsi="Andalus" w:cs="Andalus"/>
          <w:sz w:val="24"/>
          <w:szCs w:val="24"/>
        </w:rPr>
        <w:t>HF</w:t>
      </w:r>
      <w:proofErr w:type="spellEnd"/>
      <w:r>
        <w:rPr>
          <w:rFonts w:ascii="Andalus" w:hAnsi="Andalus" w:cs="Andalus"/>
          <w:sz w:val="24"/>
          <w:szCs w:val="24"/>
        </w:rPr>
        <w:t xml:space="preserve"> option space?</w:t>
      </w:r>
    </w:p>
    <w:p w:rsidR="004E61D3" w:rsidRDefault="004E61D3" w:rsidP="004E61D3">
      <w:pPr>
        <w:pStyle w:val="ListParagraph"/>
        <w:numPr>
          <w:ilvl w:val="1"/>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Size: bigger for more range but heavier</w:t>
      </w:r>
    </w:p>
    <w:p w:rsidR="004E61D3" w:rsidRDefault="004E61D3" w:rsidP="004E61D3">
      <w:pPr>
        <w:pStyle w:val="ListParagraph"/>
        <w:numPr>
          <w:ilvl w:val="1"/>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Power: better image enhancement electronics but more power requirements </w:t>
      </w:r>
    </w:p>
    <w:p w:rsidR="004E61D3" w:rsidRDefault="004E61D3" w:rsidP="004E61D3">
      <w:pPr>
        <w:pStyle w:val="ListParagraph"/>
        <w:numPr>
          <w:ilvl w:val="1"/>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Weight: </w:t>
      </w:r>
      <w:r>
        <w:rPr>
          <w:rFonts w:ascii="Andalus" w:hAnsi="Andalus" w:cs="Andalus"/>
          <w:color w:val="31849B" w:themeColor="accent5" w:themeShade="BF"/>
          <w:sz w:val="24"/>
          <w:szCs w:val="24"/>
        </w:rPr>
        <w:t xml:space="preserve">depends on the range needed, some want short range and others want long range; </w:t>
      </w:r>
      <w:r>
        <w:rPr>
          <w:rFonts w:ascii="Andalus" w:hAnsi="Andalus" w:cs="Andalus"/>
          <w:sz w:val="24"/>
          <w:szCs w:val="24"/>
        </w:rPr>
        <w:t xml:space="preserve">individual vs. tripod </w:t>
      </w:r>
      <w:proofErr w:type="spellStart"/>
      <w:r>
        <w:rPr>
          <w:rFonts w:ascii="Andalus" w:hAnsi="Andalus" w:cs="Andalus"/>
          <w:sz w:val="24"/>
          <w:szCs w:val="24"/>
        </w:rPr>
        <w:t>vs</w:t>
      </w:r>
      <w:proofErr w:type="spellEnd"/>
      <w:r>
        <w:rPr>
          <w:rFonts w:ascii="Andalus" w:hAnsi="Andalus" w:cs="Andalus"/>
          <w:sz w:val="24"/>
          <w:szCs w:val="24"/>
        </w:rPr>
        <w:t xml:space="preserve"> vehicle (battery </w:t>
      </w:r>
      <w:proofErr w:type="spellStart"/>
      <w:r>
        <w:rPr>
          <w:rFonts w:ascii="Andalus" w:hAnsi="Andalus" w:cs="Andalus"/>
          <w:sz w:val="24"/>
          <w:szCs w:val="24"/>
        </w:rPr>
        <w:t>vs</w:t>
      </w:r>
      <w:proofErr w:type="spellEnd"/>
      <w:r>
        <w:rPr>
          <w:rFonts w:ascii="Andalus" w:hAnsi="Andalus" w:cs="Andalus"/>
          <w:sz w:val="24"/>
          <w:szCs w:val="24"/>
        </w:rPr>
        <w:t xml:space="preserve"> generator </w:t>
      </w:r>
      <w:proofErr w:type="spellStart"/>
      <w:r>
        <w:rPr>
          <w:rFonts w:ascii="Andalus" w:hAnsi="Andalus" w:cs="Andalus"/>
          <w:sz w:val="24"/>
          <w:szCs w:val="24"/>
        </w:rPr>
        <w:t>vs</w:t>
      </w:r>
      <w:proofErr w:type="spellEnd"/>
      <w:r>
        <w:rPr>
          <w:rFonts w:ascii="Andalus" w:hAnsi="Andalus" w:cs="Andalus"/>
          <w:sz w:val="24"/>
          <w:szCs w:val="24"/>
        </w:rPr>
        <w:t xml:space="preserve"> persistence)</w:t>
      </w:r>
    </w:p>
    <w:p w:rsidR="004E61D3" w:rsidRPr="004E61D3" w:rsidRDefault="004E61D3" w:rsidP="004E61D3">
      <w:pPr>
        <w:autoSpaceDE w:val="0"/>
        <w:autoSpaceDN w:val="0"/>
        <w:adjustRightInd w:val="0"/>
        <w:spacing w:after="100" w:afterAutospacing="1" w:line="240" w:lineRule="auto"/>
        <w:rPr>
          <w:rFonts w:ascii="Andalus" w:hAnsi="Andalus" w:cs="Andalus"/>
          <w:sz w:val="24"/>
          <w:szCs w:val="24"/>
        </w:rPr>
      </w:pPr>
      <w:r w:rsidRPr="004E61D3">
        <w:rPr>
          <w:rFonts w:ascii="Andalus" w:hAnsi="Andalus" w:cs="Andalus"/>
          <w:sz w:val="24"/>
          <w:szCs w:val="24"/>
        </w:rPr>
        <w:t xml:space="preserve">Optical designs </w:t>
      </w:r>
    </w:p>
    <w:p w:rsidR="004E61D3" w:rsidRDefault="004E61D3" w:rsidP="00235CC8">
      <w:pPr>
        <w:pStyle w:val="ListParagraph"/>
        <w:numPr>
          <w:ilvl w:val="0"/>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 xml:space="preserve">Molecular </w:t>
      </w:r>
      <w:r w:rsidR="008A1FE8">
        <w:rPr>
          <w:rFonts w:ascii="Andalus" w:hAnsi="Andalus" w:cs="Andalus"/>
          <w:color w:val="31849B" w:themeColor="accent5" w:themeShade="BF"/>
          <w:sz w:val="24"/>
          <w:szCs w:val="24"/>
        </w:rPr>
        <w:t>(less power, only 1 tube, small, fits in pocket)</w:t>
      </w:r>
    </w:p>
    <w:p w:rsidR="004E61D3" w:rsidRDefault="004E61D3" w:rsidP="00235CC8">
      <w:pPr>
        <w:pStyle w:val="ListParagraph"/>
        <w:numPr>
          <w:ilvl w:val="0"/>
          <w:numId w:val="66"/>
        </w:numPr>
        <w:autoSpaceDE w:val="0"/>
        <w:autoSpaceDN w:val="0"/>
        <w:adjustRightInd w:val="0"/>
        <w:spacing w:after="100" w:afterAutospacing="1" w:line="240" w:lineRule="auto"/>
        <w:rPr>
          <w:rFonts w:ascii="Andalus" w:hAnsi="Andalus" w:cs="Andalus"/>
          <w:sz w:val="24"/>
          <w:szCs w:val="24"/>
        </w:rPr>
      </w:pPr>
      <w:r>
        <w:rPr>
          <w:rFonts w:ascii="Andalus" w:hAnsi="Andalus" w:cs="Andalus"/>
          <w:sz w:val="24"/>
          <w:szCs w:val="24"/>
        </w:rPr>
        <w:t>Binocular</w:t>
      </w:r>
      <w:r w:rsidR="008A1FE8">
        <w:rPr>
          <w:rFonts w:ascii="Andalus" w:hAnsi="Andalus" w:cs="Andalus"/>
          <w:sz w:val="24"/>
          <w:szCs w:val="24"/>
        </w:rPr>
        <w:t xml:space="preserve"> </w:t>
      </w:r>
      <w:r w:rsidR="008A1FE8">
        <w:rPr>
          <w:rFonts w:ascii="Andalus" w:hAnsi="Andalus" w:cs="Andalus"/>
          <w:color w:val="31849B" w:themeColor="accent5" w:themeShade="BF"/>
          <w:sz w:val="24"/>
          <w:szCs w:val="24"/>
        </w:rPr>
        <w:t>(heavier, 2 tubs, if 1 fails you have the other, more expensive)</w:t>
      </w:r>
    </w:p>
    <w:p w:rsidR="002877B7" w:rsidRPr="00DB0781" w:rsidRDefault="004E61D3" w:rsidP="006E6D83">
      <w:pPr>
        <w:pStyle w:val="ListParagraph"/>
        <w:numPr>
          <w:ilvl w:val="0"/>
          <w:numId w:val="66"/>
        </w:numPr>
        <w:autoSpaceDE w:val="0"/>
        <w:autoSpaceDN w:val="0"/>
        <w:adjustRightInd w:val="0"/>
        <w:spacing w:after="100" w:afterAutospacing="1" w:line="240" w:lineRule="auto"/>
        <w:rPr>
          <w:rFonts w:ascii="Andalus" w:hAnsi="Andalus" w:cs="Andalus"/>
          <w:sz w:val="24"/>
          <w:szCs w:val="24"/>
        </w:rPr>
      </w:pPr>
      <w:r w:rsidRPr="00DB0781">
        <w:rPr>
          <w:rFonts w:ascii="Andalus" w:hAnsi="Andalus" w:cs="Andalus"/>
          <w:sz w:val="24"/>
          <w:szCs w:val="24"/>
        </w:rPr>
        <w:t xml:space="preserve">Biocular </w:t>
      </w:r>
      <w:r w:rsidR="008A1FE8" w:rsidRPr="00DB0781">
        <w:rPr>
          <w:rFonts w:ascii="Andalus" w:hAnsi="Andalus" w:cs="Andalus"/>
          <w:color w:val="31849B" w:themeColor="accent5" w:themeShade="BF"/>
          <w:sz w:val="24"/>
          <w:szCs w:val="24"/>
        </w:rPr>
        <w:t xml:space="preserve"> (2 tubes go into 1)</w:t>
      </w:r>
    </w:p>
    <w:sectPr w:rsidR="002877B7" w:rsidRPr="00DB0781" w:rsidSect="00F85D9D">
      <w:footerReference w:type="default" r:id="rId90"/>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425B" w:rsidRDefault="00E9425B" w:rsidP="00DB0781">
      <w:pPr>
        <w:spacing w:after="0" w:line="240" w:lineRule="auto"/>
      </w:pPr>
      <w:r>
        <w:separator/>
      </w:r>
    </w:p>
  </w:endnote>
  <w:endnote w:type="continuationSeparator" w:id="0">
    <w:p w:rsidR="00E9425B" w:rsidRDefault="00E9425B" w:rsidP="00DB07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ndalus">
    <w:panose1 w:val="02010000000000000000"/>
    <w:charset w:val="00"/>
    <w:family w:val="auto"/>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Wingdings2">
    <w:altName w:val="Arial Unicode MS"/>
    <w:panose1 w:val="00000000000000000000"/>
    <w:charset w:val="88"/>
    <w:family w:val="auto"/>
    <w:notTrueType/>
    <w:pitch w:val="default"/>
    <w:sig w:usb0="00000001" w:usb1="08080000" w:usb2="00000010" w:usb3="00000000" w:csb0="00100000" w:csb1="00000000"/>
  </w:font>
  <w:font w:name="Corbel">
    <w:panose1 w:val="020B0503020204020204"/>
    <w:charset w:val="00"/>
    <w:family w:val="swiss"/>
    <w:pitch w:val="variable"/>
    <w:sig w:usb0="A00002EF" w:usb1="4000204B" w:usb2="00000000" w:usb3="00000000" w:csb0="0000009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6581491"/>
      <w:docPartObj>
        <w:docPartGallery w:val="Page Numbers (Bottom of Page)"/>
        <w:docPartUnique/>
      </w:docPartObj>
    </w:sdtPr>
    <w:sdtContent>
      <w:p w:rsidR="00DB0781" w:rsidRDefault="00DB0781">
        <w:pPr>
          <w:pStyle w:val="Footer"/>
        </w:pPr>
        <w:r w:rsidRPr="0054737C">
          <w:rPr>
            <w:noProof/>
            <w:lang w:val="en-US"/>
          </w:rPr>
          <w:pict>
            <v:group id="_x0000_s13313" style="position:absolute;margin-left:0;margin-top:539.25pt;width:71.55pt;height:149.8pt;flip:x;z-index:251660288;mso-width-percent:1000;mso-position-horizontal-relative:right-margin-area;mso-position-vertical-relative:margin;mso-width-percent:1000;mso-width-relative:right-margin-area" coordorigin="13,11415" coordsize="1425,2996" o:allowincell="f">
              <v:group id="_x0000_s13314" style="position:absolute;left:13;top:14340;width:1410;height:71;flip:y;mso-width-percent:1000;mso-position-horizontal:left;mso-position-horizontal-relative:left-margin-area;mso-width-percent:1000;mso-width-relative:left-margin-area" coordorigin="-83,540" coordsize="1218,71">
                <v:rect id="_x0000_s13315" style="position:absolute;left:678;top:540;width:457;height:71" fillcolor="#5f497a [2407]" strokecolor="#5f497a [2407]"/>
                <v:shapetype id="_x0000_t32" coordsize="21600,21600" o:spt="32" o:oned="t" path="m,l21600,21600e" filled="f">
                  <v:path arrowok="t" fillok="f" o:connecttype="none"/>
                  <o:lock v:ext="edit" shapetype="t"/>
                </v:shapetype>
                <v:shape id="_x0000_s13316" type="#_x0000_t32" style="position:absolute;left:-83;top:540;width:761;height:0;flip:x" o:connectortype="straight" strokecolor="#5f497a [2407]"/>
              </v:group>
              <v:rect id="_x0000_s13317" style="position:absolute;left:405;top:11415;width:1033;height:2805;mso-position-horizontal:right;mso-position-horizontal-relative:left-margin-area;v-text-anchor:bottom" stroked="f">
                <v:textbox style="layout-flow:vertical" inset="0,0,0,0">
                  <w:txbxContent>
                    <w:p w:rsidR="00DB0781" w:rsidRPr="00D93B17" w:rsidRDefault="00DB0781">
                      <w:pPr>
                        <w:pStyle w:val="NoSpacing"/>
                        <w:jc w:val="right"/>
                        <w:rPr>
                          <w:rFonts w:ascii="Andalus" w:hAnsi="Andalus" w:cs="Andalus"/>
                          <w:outline/>
                          <w:sz w:val="40"/>
                          <w:szCs w:val="40"/>
                        </w:rPr>
                      </w:pPr>
                      <w:r w:rsidRPr="00D93B17">
                        <w:rPr>
                          <w:rFonts w:ascii="Andalus" w:hAnsi="Andalus" w:cs="Andalus"/>
                          <w:sz w:val="40"/>
                          <w:szCs w:val="40"/>
                        </w:rPr>
                        <w:fldChar w:fldCharType="begin"/>
                      </w:r>
                      <w:r w:rsidRPr="00D93B17">
                        <w:rPr>
                          <w:rFonts w:ascii="Andalus" w:hAnsi="Andalus" w:cs="Andalus"/>
                          <w:sz w:val="40"/>
                          <w:szCs w:val="40"/>
                        </w:rPr>
                        <w:instrText xml:space="preserve"> PAGE    \* MERGEFORMAT </w:instrText>
                      </w:r>
                      <w:r w:rsidRPr="00D93B17">
                        <w:rPr>
                          <w:rFonts w:ascii="Andalus" w:hAnsi="Andalus" w:cs="Andalus"/>
                          <w:sz w:val="40"/>
                          <w:szCs w:val="40"/>
                        </w:rPr>
                        <w:fldChar w:fldCharType="separate"/>
                      </w:r>
                      <w:r w:rsidR="00DF18DF" w:rsidRPr="00DF18DF">
                        <w:rPr>
                          <w:rFonts w:ascii="Andalus" w:hAnsi="Andalus" w:cs="Andalus"/>
                          <w:b/>
                          <w:outline/>
                          <w:noProof/>
                          <w:color w:val="5F497A" w:themeColor="accent4" w:themeShade="BF"/>
                          <w:sz w:val="40"/>
                          <w:szCs w:val="40"/>
                        </w:rPr>
                        <w:t>61</w:t>
                      </w:r>
                      <w:r w:rsidRPr="00D93B17">
                        <w:rPr>
                          <w:rFonts w:ascii="Andalus" w:hAnsi="Andalus" w:cs="Andalus"/>
                          <w:sz w:val="40"/>
                          <w:szCs w:val="40"/>
                        </w:rPr>
                        <w:fldChar w:fldCharType="end"/>
                      </w:r>
                    </w:p>
                  </w:txbxContent>
                </v:textbox>
              </v:rect>
              <w10:wrap anchorx="page" anchory="margin"/>
            </v:group>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425B" w:rsidRDefault="00E9425B" w:rsidP="00DB0781">
      <w:pPr>
        <w:spacing w:after="0" w:line="240" w:lineRule="auto"/>
      </w:pPr>
      <w:r>
        <w:separator/>
      </w:r>
    </w:p>
  </w:footnote>
  <w:footnote w:type="continuationSeparator" w:id="0">
    <w:p w:rsidR="00E9425B" w:rsidRDefault="00E9425B" w:rsidP="00DB078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71AF9"/>
    <w:multiLevelType w:val="hybridMultilevel"/>
    <w:tmpl w:val="0F1027DC"/>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9DE4815"/>
    <w:multiLevelType w:val="hybridMultilevel"/>
    <w:tmpl w:val="FF60D030"/>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B7377C6"/>
    <w:multiLevelType w:val="hybridMultilevel"/>
    <w:tmpl w:val="C41046B6"/>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10DD2587"/>
    <w:multiLevelType w:val="hybridMultilevel"/>
    <w:tmpl w:val="D98A388C"/>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12310D52"/>
    <w:multiLevelType w:val="hybridMultilevel"/>
    <w:tmpl w:val="4D5895B2"/>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141062A9"/>
    <w:multiLevelType w:val="hybridMultilevel"/>
    <w:tmpl w:val="8D3CA08E"/>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15336BC3"/>
    <w:multiLevelType w:val="hybridMultilevel"/>
    <w:tmpl w:val="7FC8B14E"/>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19300EA9"/>
    <w:multiLevelType w:val="hybridMultilevel"/>
    <w:tmpl w:val="89A87B52"/>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1CD72532"/>
    <w:multiLevelType w:val="hybridMultilevel"/>
    <w:tmpl w:val="73BEADD8"/>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1DC3066D"/>
    <w:multiLevelType w:val="hybridMultilevel"/>
    <w:tmpl w:val="1F208E82"/>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209B1138"/>
    <w:multiLevelType w:val="hybridMultilevel"/>
    <w:tmpl w:val="C170936A"/>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2893407A"/>
    <w:multiLevelType w:val="hybridMultilevel"/>
    <w:tmpl w:val="AC00145C"/>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28BD07AB"/>
    <w:multiLevelType w:val="hybridMultilevel"/>
    <w:tmpl w:val="6D3AE77A"/>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nsid w:val="28C37769"/>
    <w:multiLevelType w:val="hybridMultilevel"/>
    <w:tmpl w:val="80C6C3A8"/>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2E05431A"/>
    <w:multiLevelType w:val="hybridMultilevel"/>
    <w:tmpl w:val="E3500152"/>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2E720101"/>
    <w:multiLevelType w:val="hybridMultilevel"/>
    <w:tmpl w:val="5232DBDA"/>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nsid w:val="2EED04CE"/>
    <w:multiLevelType w:val="hybridMultilevel"/>
    <w:tmpl w:val="F64C444C"/>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2F866890"/>
    <w:multiLevelType w:val="hybridMultilevel"/>
    <w:tmpl w:val="AF86370A"/>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311B2037"/>
    <w:multiLevelType w:val="hybridMultilevel"/>
    <w:tmpl w:val="19CC2D28"/>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317B7E15"/>
    <w:multiLevelType w:val="hybridMultilevel"/>
    <w:tmpl w:val="8D30D346"/>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nsid w:val="33EB7A28"/>
    <w:multiLevelType w:val="hybridMultilevel"/>
    <w:tmpl w:val="5D782AB4"/>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343E59E7"/>
    <w:multiLevelType w:val="hybridMultilevel"/>
    <w:tmpl w:val="7E74A9E6"/>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357A3966"/>
    <w:multiLevelType w:val="hybridMultilevel"/>
    <w:tmpl w:val="8A3CA0B0"/>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nsid w:val="38821A9D"/>
    <w:multiLevelType w:val="hybridMultilevel"/>
    <w:tmpl w:val="CDF01AA8"/>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nsid w:val="38EF6E4E"/>
    <w:multiLevelType w:val="hybridMultilevel"/>
    <w:tmpl w:val="851059BA"/>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nsid w:val="3C1E0774"/>
    <w:multiLevelType w:val="hybridMultilevel"/>
    <w:tmpl w:val="1E38D21E"/>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nsid w:val="3DE95EAA"/>
    <w:multiLevelType w:val="hybridMultilevel"/>
    <w:tmpl w:val="BEFEA35C"/>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nsid w:val="3EF466D5"/>
    <w:multiLevelType w:val="hybridMultilevel"/>
    <w:tmpl w:val="87124470"/>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8">
    <w:nsid w:val="445C479A"/>
    <w:multiLevelType w:val="hybridMultilevel"/>
    <w:tmpl w:val="25E06DF4"/>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nsid w:val="493235BA"/>
    <w:multiLevelType w:val="hybridMultilevel"/>
    <w:tmpl w:val="BD588D44"/>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0">
    <w:nsid w:val="4C397A23"/>
    <w:multiLevelType w:val="hybridMultilevel"/>
    <w:tmpl w:val="BCEAD96E"/>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nsid w:val="4E6E2975"/>
    <w:multiLevelType w:val="hybridMultilevel"/>
    <w:tmpl w:val="48B49F44"/>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2">
    <w:nsid w:val="50B31659"/>
    <w:multiLevelType w:val="hybridMultilevel"/>
    <w:tmpl w:val="AFDAC4BC"/>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3">
    <w:nsid w:val="511671BD"/>
    <w:multiLevelType w:val="hybridMultilevel"/>
    <w:tmpl w:val="607CFCB0"/>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4">
    <w:nsid w:val="51E349EA"/>
    <w:multiLevelType w:val="hybridMultilevel"/>
    <w:tmpl w:val="9C920EE8"/>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5">
    <w:nsid w:val="53913288"/>
    <w:multiLevelType w:val="hybridMultilevel"/>
    <w:tmpl w:val="8CB20726"/>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6">
    <w:nsid w:val="568E5B54"/>
    <w:multiLevelType w:val="hybridMultilevel"/>
    <w:tmpl w:val="D61C8F7E"/>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7">
    <w:nsid w:val="59B0002D"/>
    <w:multiLevelType w:val="hybridMultilevel"/>
    <w:tmpl w:val="D682F04C"/>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8">
    <w:nsid w:val="59C364C1"/>
    <w:multiLevelType w:val="hybridMultilevel"/>
    <w:tmpl w:val="35542100"/>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nsid w:val="5AFC48B4"/>
    <w:multiLevelType w:val="hybridMultilevel"/>
    <w:tmpl w:val="EC4CCC4A"/>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0">
    <w:nsid w:val="5EA77908"/>
    <w:multiLevelType w:val="hybridMultilevel"/>
    <w:tmpl w:val="39422B14"/>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1">
    <w:nsid w:val="60270F74"/>
    <w:multiLevelType w:val="hybridMultilevel"/>
    <w:tmpl w:val="2D6E1D96"/>
    <w:lvl w:ilvl="0" w:tplc="4DF2914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28D7700"/>
    <w:multiLevelType w:val="hybridMultilevel"/>
    <w:tmpl w:val="116CBE0C"/>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3">
    <w:nsid w:val="62CD30B2"/>
    <w:multiLevelType w:val="hybridMultilevel"/>
    <w:tmpl w:val="E210323C"/>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4">
    <w:nsid w:val="63022097"/>
    <w:multiLevelType w:val="hybridMultilevel"/>
    <w:tmpl w:val="0AB2C276"/>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5">
    <w:nsid w:val="655E013D"/>
    <w:multiLevelType w:val="hybridMultilevel"/>
    <w:tmpl w:val="5E66D514"/>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6">
    <w:nsid w:val="659857D4"/>
    <w:multiLevelType w:val="hybridMultilevel"/>
    <w:tmpl w:val="5EDECBF0"/>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7">
    <w:nsid w:val="66034B28"/>
    <w:multiLevelType w:val="hybridMultilevel"/>
    <w:tmpl w:val="2A36BFBC"/>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8">
    <w:nsid w:val="66103E79"/>
    <w:multiLevelType w:val="hybridMultilevel"/>
    <w:tmpl w:val="BC9C657A"/>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9">
    <w:nsid w:val="672A0DF4"/>
    <w:multiLevelType w:val="hybridMultilevel"/>
    <w:tmpl w:val="03AACE7C"/>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0">
    <w:nsid w:val="687A5544"/>
    <w:multiLevelType w:val="hybridMultilevel"/>
    <w:tmpl w:val="B0BEFD26"/>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1">
    <w:nsid w:val="68FE2741"/>
    <w:multiLevelType w:val="hybridMultilevel"/>
    <w:tmpl w:val="734220CE"/>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2">
    <w:nsid w:val="69A07975"/>
    <w:multiLevelType w:val="hybridMultilevel"/>
    <w:tmpl w:val="B7827662"/>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3">
    <w:nsid w:val="69A51FD1"/>
    <w:multiLevelType w:val="hybridMultilevel"/>
    <w:tmpl w:val="AED83F98"/>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4">
    <w:nsid w:val="6A0F1703"/>
    <w:multiLevelType w:val="hybridMultilevel"/>
    <w:tmpl w:val="3AF4F4B8"/>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5">
    <w:nsid w:val="6ADB23D8"/>
    <w:multiLevelType w:val="hybridMultilevel"/>
    <w:tmpl w:val="898086B0"/>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6">
    <w:nsid w:val="6ADC4045"/>
    <w:multiLevelType w:val="hybridMultilevel"/>
    <w:tmpl w:val="A3184A44"/>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7">
    <w:nsid w:val="6B561F01"/>
    <w:multiLevelType w:val="hybridMultilevel"/>
    <w:tmpl w:val="6652F2E6"/>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8">
    <w:nsid w:val="6CF719E8"/>
    <w:multiLevelType w:val="hybridMultilevel"/>
    <w:tmpl w:val="91CCE954"/>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9">
    <w:nsid w:val="6E865A0C"/>
    <w:multiLevelType w:val="hybridMultilevel"/>
    <w:tmpl w:val="ACA6CB5E"/>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0">
    <w:nsid w:val="71FC1A4E"/>
    <w:multiLevelType w:val="hybridMultilevel"/>
    <w:tmpl w:val="ABE29F30"/>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1">
    <w:nsid w:val="71FD3502"/>
    <w:multiLevelType w:val="hybridMultilevel"/>
    <w:tmpl w:val="AA423B08"/>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2">
    <w:nsid w:val="72C23D22"/>
    <w:multiLevelType w:val="hybridMultilevel"/>
    <w:tmpl w:val="1BACE232"/>
    <w:lvl w:ilvl="0" w:tplc="D0888918">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3">
    <w:nsid w:val="73E85F43"/>
    <w:multiLevelType w:val="hybridMultilevel"/>
    <w:tmpl w:val="779AEFEE"/>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4">
    <w:nsid w:val="74133C9E"/>
    <w:multiLevelType w:val="hybridMultilevel"/>
    <w:tmpl w:val="63B45DFE"/>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5">
    <w:nsid w:val="7B3D1DC0"/>
    <w:multiLevelType w:val="hybridMultilevel"/>
    <w:tmpl w:val="EAB82308"/>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6">
    <w:nsid w:val="7E34626F"/>
    <w:multiLevelType w:val="hybridMultilevel"/>
    <w:tmpl w:val="EF460EDA"/>
    <w:lvl w:ilvl="0" w:tplc="D0888918">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31"/>
  </w:num>
  <w:num w:numId="2">
    <w:abstractNumId w:val="65"/>
  </w:num>
  <w:num w:numId="3">
    <w:abstractNumId w:val="47"/>
  </w:num>
  <w:num w:numId="4">
    <w:abstractNumId w:val="41"/>
  </w:num>
  <w:num w:numId="5">
    <w:abstractNumId w:val="23"/>
  </w:num>
  <w:num w:numId="6">
    <w:abstractNumId w:val="25"/>
  </w:num>
  <w:num w:numId="7">
    <w:abstractNumId w:val="53"/>
  </w:num>
  <w:num w:numId="8">
    <w:abstractNumId w:val="14"/>
  </w:num>
  <w:num w:numId="9">
    <w:abstractNumId w:val="27"/>
  </w:num>
  <w:num w:numId="10">
    <w:abstractNumId w:val="66"/>
  </w:num>
  <w:num w:numId="11">
    <w:abstractNumId w:val="1"/>
  </w:num>
  <w:num w:numId="12">
    <w:abstractNumId w:val="36"/>
  </w:num>
  <w:num w:numId="13">
    <w:abstractNumId w:val="5"/>
  </w:num>
  <w:num w:numId="14">
    <w:abstractNumId w:val="4"/>
  </w:num>
  <w:num w:numId="15">
    <w:abstractNumId w:val="7"/>
  </w:num>
  <w:num w:numId="16">
    <w:abstractNumId w:val="22"/>
  </w:num>
  <w:num w:numId="17">
    <w:abstractNumId w:val="57"/>
  </w:num>
  <w:num w:numId="18">
    <w:abstractNumId w:val="3"/>
  </w:num>
  <w:num w:numId="19">
    <w:abstractNumId w:val="58"/>
  </w:num>
  <w:num w:numId="20">
    <w:abstractNumId w:val="39"/>
  </w:num>
  <w:num w:numId="21">
    <w:abstractNumId w:val="21"/>
  </w:num>
  <w:num w:numId="22">
    <w:abstractNumId w:val="0"/>
  </w:num>
  <w:num w:numId="23">
    <w:abstractNumId w:val="26"/>
  </w:num>
  <w:num w:numId="24">
    <w:abstractNumId w:val="60"/>
  </w:num>
  <w:num w:numId="25">
    <w:abstractNumId w:val="18"/>
  </w:num>
  <w:num w:numId="26">
    <w:abstractNumId w:val="55"/>
  </w:num>
  <w:num w:numId="27">
    <w:abstractNumId w:val="46"/>
  </w:num>
  <w:num w:numId="28">
    <w:abstractNumId w:val="29"/>
  </w:num>
  <w:num w:numId="29">
    <w:abstractNumId w:val="45"/>
  </w:num>
  <w:num w:numId="30">
    <w:abstractNumId w:val="17"/>
  </w:num>
  <w:num w:numId="31">
    <w:abstractNumId w:val="64"/>
  </w:num>
  <w:num w:numId="32">
    <w:abstractNumId w:val="33"/>
  </w:num>
  <w:num w:numId="33">
    <w:abstractNumId w:val="8"/>
  </w:num>
  <w:num w:numId="34">
    <w:abstractNumId w:val="50"/>
  </w:num>
  <w:num w:numId="35">
    <w:abstractNumId w:val="15"/>
  </w:num>
  <w:num w:numId="36">
    <w:abstractNumId w:val="40"/>
  </w:num>
  <w:num w:numId="37">
    <w:abstractNumId w:val="49"/>
  </w:num>
  <w:num w:numId="38">
    <w:abstractNumId w:val="62"/>
  </w:num>
  <w:num w:numId="39">
    <w:abstractNumId w:val="56"/>
  </w:num>
  <w:num w:numId="40">
    <w:abstractNumId w:val="9"/>
  </w:num>
  <w:num w:numId="41">
    <w:abstractNumId w:val="34"/>
  </w:num>
  <w:num w:numId="42">
    <w:abstractNumId w:val="11"/>
  </w:num>
  <w:num w:numId="43">
    <w:abstractNumId w:val="37"/>
  </w:num>
  <w:num w:numId="44">
    <w:abstractNumId w:val="30"/>
  </w:num>
  <w:num w:numId="45">
    <w:abstractNumId w:val="32"/>
  </w:num>
  <w:num w:numId="46">
    <w:abstractNumId w:val="48"/>
  </w:num>
  <w:num w:numId="47">
    <w:abstractNumId w:val="51"/>
  </w:num>
  <w:num w:numId="48">
    <w:abstractNumId w:val="19"/>
  </w:num>
  <w:num w:numId="49">
    <w:abstractNumId w:val="63"/>
  </w:num>
  <w:num w:numId="50">
    <w:abstractNumId w:val="20"/>
  </w:num>
  <w:num w:numId="51">
    <w:abstractNumId w:val="61"/>
  </w:num>
  <w:num w:numId="52">
    <w:abstractNumId w:val="2"/>
  </w:num>
  <w:num w:numId="53">
    <w:abstractNumId w:val="13"/>
  </w:num>
  <w:num w:numId="54">
    <w:abstractNumId w:val="28"/>
  </w:num>
  <w:num w:numId="55">
    <w:abstractNumId w:val="24"/>
  </w:num>
  <w:num w:numId="56">
    <w:abstractNumId w:val="12"/>
  </w:num>
  <w:num w:numId="57">
    <w:abstractNumId w:val="38"/>
  </w:num>
  <w:num w:numId="58">
    <w:abstractNumId w:val="6"/>
  </w:num>
  <w:num w:numId="59">
    <w:abstractNumId w:val="35"/>
  </w:num>
  <w:num w:numId="60">
    <w:abstractNumId w:val="10"/>
  </w:num>
  <w:num w:numId="61">
    <w:abstractNumId w:val="52"/>
  </w:num>
  <w:num w:numId="62">
    <w:abstractNumId w:val="16"/>
  </w:num>
  <w:num w:numId="63">
    <w:abstractNumId w:val="44"/>
  </w:num>
  <w:num w:numId="64">
    <w:abstractNumId w:val="43"/>
  </w:num>
  <w:num w:numId="65">
    <w:abstractNumId w:val="42"/>
  </w:num>
  <w:num w:numId="66">
    <w:abstractNumId w:val="54"/>
  </w:num>
  <w:num w:numId="67">
    <w:abstractNumId w:val="59"/>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14338">
      <o:colormenu v:ext="edit" strokecolor="none [3213]"/>
    </o:shapedefaults>
    <o:shapelayout v:ext="edit">
      <o:idmap v:ext="edit" data="13"/>
      <o:rules v:ext="edit">
        <o:r id="V:Rule1" type="connector" idref="#_x0000_s13316"/>
      </o:rules>
    </o:shapelayout>
  </w:hdrShapeDefaults>
  <w:footnotePr>
    <w:footnote w:id="-1"/>
    <w:footnote w:id="0"/>
  </w:footnotePr>
  <w:endnotePr>
    <w:endnote w:id="-1"/>
    <w:endnote w:id="0"/>
  </w:endnotePr>
  <w:compat/>
  <w:rsids>
    <w:rsidRoot w:val="002106B5"/>
    <w:rsid w:val="0000115E"/>
    <w:rsid w:val="000124B2"/>
    <w:rsid w:val="00015141"/>
    <w:rsid w:val="00017DD6"/>
    <w:rsid w:val="00044BF7"/>
    <w:rsid w:val="00051EB5"/>
    <w:rsid w:val="000623B5"/>
    <w:rsid w:val="000630E1"/>
    <w:rsid w:val="00084AB2"/>
    <w:rsid w:val="000A26F9"/>
    <w:rsid w:val="000D6B48"/>
    <w:rsid w:val="000E2ABE"/>
    <w:rsid w:val="000F6027"/>
    <w:rsid w:val="00116189"/>
    <w:rsid w:val="00124CF4"/>
    <w:rsid w:val="0013412E"/>
    <w:rsid w:val="00137B53"/>
    <w:rsid w:val="001718A0"/>
    <w:rsid w:val="00174105"/>
    <w:rsid w:val="00177336"/>
    <w:rsid w:val="00185F7D"/>
    <w:rsid w:val="001A569A"/>
    <w:rsid w:val="001B5084"/>
    <w:rsid w:val="001C671B"/>
    <w:rsid w:val="001C6E07"/>
    <w:rsid w:val="001C6E94"/>
    <w:rsid w:val="001C7283"/>
    <w:rsid w:val="001E17FD"/>
    <w:rsid w:val="001E2206"/>
    <w:rsid w:val="001F5254"/>
    <w:rsid w:val="002106B5"/>
    <w:rsid w:val="002208A3"/>
    <w:rsid w:val="00235CC8"/>
    <w:rsid w:val="00246D4E"/>
    <w:rsid w:val="002545EE"/>
    <w:rsid w:val="002776CA"/>
    <w:rsid w:val="00281936"/>
    <w:rsid w:val="0028208E"/>
    <w:rsid w:val="00282B1A"/>
    <w:rsid w:val="002877B7"/>
    <w:rsid w:val="002952BF"/>
    <w:rsid w:val="002C2939"/>
    <w:rsid w:val="002C6289"/>
    <w:rsid w:val="002D338A"/>
    <w:rsid w:val="002F265C"/>
    <w:rsid w:val="0030441B"/>
    <w:rsid w:val="003375CA"/>
    <w:rsid w:val="00337B13"/>
    <w:rsid w:val="00340071"/>
    <w:rsid w:val="00383A36"/>
    <w:rsid w:val="0039081D"/>
    <w:rsid w:val="003B6B8B"/>
    <w:rsid w:val="003C2281"/>
    <w:rsid w:val="003D0AAF"/>
    <w:rsid w:val="00457F4A"/>
    <w:rsid w:val="00483851"/>
    <w:rsid w:val="004952CD"/>
    <w:rsid w:val="004A67BB"/>
    <w:rsid w:val="004B581D"/>
    <w:rsid w:val="004C7632"/>
    <w:rsid w:val="004D2BBE"/>
    <w:rsid w:val="004E61D3"/>
    <w:rsid w:val="004F697B"/>
    <w:rsid w:val="00501BB1"/>
    <w:rsid w:val="00506FF0"/>
    <w:rsid w:val="00516E8D"/>
    <w:rsid w:val="0053081B"/>
    <w:rsid w:val="00571DD2"/>
    <w:rsid w:val="00582DD9"/>
    <w:rsid w:val="005949AE"/>
    <w:rsid w:val="005C0E5F"/>
    <w:rsid w:val="005C0EAB"/>
    <w:rsid w:val="005D6D84"/>
    <w:rsid w:val="005E3B6D"/>
    <w:rsid w:val="00607A11"/>
    <w:rsid w:val="006275F2"/>
    <w:rsid w:val="006351D5"/>
    <w:rsid w:val="006406AE"/>
    <w:rsid w:val="00650B56"/>
    <w:rsid w:val="006850D6"/>
    <w:rsid w:val="006C46C2"/>
    <w:rsid w:val="006E10BC"/>
    <w:rsid w:val="006E32D0"/>
    <w:rsid w:val="006E579F"/>
    <w:rsid w:val="006E59BB"/>
    <w:rsid w:val="006E6D83"/>
    <w:rsid w:val="006F7B3E"/>
    <w:rsid w:val="00715588"/>
    <w:rsid w:val="00733C1D"/>
    <w:rsid w:val="00767DB5"/>
    <w:rsid w:val="007762B5"/>
    <w:rsid w:val="00784AD2"/>
    <w:rsid w:val="007B02D6"/>
    <w:rsid w:val="007D150B"/>
    <w:rsid w:val="008003C3"/>
    <w:rsid w:val="008010B4"/>
    <w:rsid w:val="008041E3"/>
    <w:rsid w:val="00826347"/>
    <w:rsid w:val="008355CB"/>
    <w:rsid w:val="00853A8A"/>
    <w:rsid w:val="0085734E"/>
    <w:rsid w:val="0087152D"/>
    <w:rsid w:val="008758AF"/>
    <w:rsid w:val="00891BFB"/>
    <w:rsid w:val="0089228F"/>
    <w:rsid w:val="008A1FE8"/>
    <w:rsid w:val="008C5A47"/>
    <w:rsid w:val="008D7FC9"/>
    <w:rsid w:val="00921A31"/>
    <w:rsid w:val="00922EDD"/>
    <w:rsid w:val="00922F1B"/>
    <w:rsid w:val="0094049C"/>
    <w:rsid w:val="00942A9C"/>
    <w:rsid w:val="00943679"/>
    <w:rsid w:val="009804A5"/>
    <w:rsid w:val="00982F48"/>
    <w:rsid w:val="009835B3"/>
    <w:rsid w:val="009A6CD2"/>
    <w:rsid w:val="009B05C7"/>
    <w:rsid w:val="009B63C0"/>
    <w:rsid w:val="009F39AA"/>
    <w:rsid w:val="009F3A18"/>
    <w:rsid w:val="009F442D"/>
    <w:rsid w:val="009F7CDD"/>
    <w:rsid w:val="00A01DB8"/>
    <w:rsid w:val="00A546C4"/>
    <w:rsid w:val="00A6137E"/>
    <w:rsid w:val="00A63E2C"/>
    <w:rsid w:val="00A80559"/>
    <w:rsid w:val="00A82314"/>
    <w:rsid w:val="00A94372"/>
    <w:rsid w:val="00AB6063"/>
    <w:rsid w:val="00AD26B6"/>
    <w:rsid w:val="00AD7362"/>
    <w:rsid w:val="00B67A77"/>
    <w:rsid w:val="00B67D1F"/>
    <w:rsid w:val="00B7235B"/>
    <w:rsid w:val="00B85CDA"/>
    <w:rsid w:val="00B94053"/>
    <w:rsid w:val="00BA70F7"/>
    <w:rsid w:val="00BE4F7D"/>
    <w:rsid w:val="00C00EA1"/>
    <w:rsid w:val="00C020A6"/>
    <w:rsid w:val="00C121E3"/>
    <w:rsid w:val="00C21998"/>
    <w:rsid w:val="00C27B2A"/>
    <w:rsid w:val="00C33826"/>
    <w:rsid w:val="00C73D5A"/>
    <w:rsid w:val="00C8216F"/>
    <w:rsid w:val="00C83A30"/>
    <w:rsid w:val="00C911FC"/>
    <w:rsid w:val="00CA3899"/>
    <w:rsid w:val="00CC7E59"/>
    <w:rsid w:val="00CD1319"/>
    <w:rsid w:val="00CE50B0"/>
    <w:rsid w:val="00CE5D57"/>
    <w:rsid w:val="00D06815"/>
    <w:rsid w:val="00D1652B"/>
    <w:rsid w:val="00D246B4"/>
    <w:rsid w:val="00D24DD9"/>
    <w:rsid w:val="00D426CB"/>
    <w:rsid w:val="00D52E0F"/>
    <w:rsid w:val="00D64722"/>
    <w:rsid w:val="00D93B17"/>
    <w:rsid w:val="00DA786E"/>
    <w:rsid w:val="00DB0781"/>
    <w:rsid w:val="00DB17E8"/>
    <w:rsid w:val="00DB3176"/>
    <w:rsid w:val="00DC6F01"/>
    <w:rsid w:val="00DD25E7"/>
    <w:rsid w:val="00DF18DF"/>
    <w:rsid w:val="00E21E04"/>
    <w:rsid w:val="00E32BBA"/>
    <w:rsid w:val="00E622B2"/>
    <w:rsid w:val="00E9425B"/>
    <w:rsid w:val="00EB3CB8"/>
    <w:rsid w:val="00F101A4"/>
    <w:rsid w:val="00F20308"/>
    <w:rsid w:val="00F34212"/>
    <w:rsid w:val="00F4493A"/>
    <w:rsid w:val="00F60F0C"/>
    <w:rsid w:val="00F71979"/>
    <w:rsid w:val="00F73195"/>
    <w:rsid w:val="00F73840"/>
    <w:rsid w:val="00F85D9D"/>
    <w:rsid w:val="00F85DD5"/>
    <w:rsid w:val="00F95937"/>
    <w:rsid w:val="00F95A01"/>
    <w:rsid w:val="00FC2916"/>
    <w:rsid w:val="00FD3310"/>
    <w:rsid w:val="00FE30E7"/>
    <w:rsid w:val="00FF2695"/>
    <w:rsid w:val="00FF38B2"/>
    <w:rsid w:val="00FF492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4338">
      <o:colormenu v:ext="edit" stroke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D9D"/>
  </w:style>
  <w:style w:type="paragraph" w:styleId="Heading1">
    <w:name w:val="heading 1"/>
    <w:basedOn w:val="Normal"/>
    <w:next w:val="Normal"/>
    <w:link w:val="Heading1Char"/>
    <w:uiPriority w:val="9"/>
    <w:qFormat/>
    <w:rsid w:val="00D93B17"/>
    <w:pPr>
      <w:keepNext/>
      <w:keepLines/>
      <w:spacing w:before="480" w:after="0"/>
      <w:outlineLvl w:val="0"/>
    </w:pPr>
    <w:rPr>
      <w:rFonts w:ascii="Andalus" w:eastAsiaTheme="majorEastAsia" w:hAnsi="Andalus" w:cs="Andalus"/>
      <w:b/>
      <w:bCs/>
      <w:outline/>
      <w:color w:val="5F497A" w:themeColor="accent4" w:themeShade="BF"/>
      <w:spacing w:val="20"/>
      <w:sz w:val="40"/>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6B5"/>
    <w:pPr>
      <w:ind w:left="720"/>
      <w:contextualSpacing/>
    </w:pPr>
  </w:style>
  <w:style w:type="table" w:styleId="TableGrid">
    <w:name w:val="Table Grid"/>
    <w:basedOn w:val="TableNormal"/>
    <w:uiPriority w:val="59"/>
    <w:rsid w:val="001718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D93B17"/>
    <w:rPr>
      <w:rFonts w:ascii="Andalus" w:eastAsiaTheme="majorEastAsia" w:hAnsi="Andalus" w:cs="Andalus"/>
      <w:b/>
      <w:bCs/>
      <w:outline/>
      <w:color w:val="5F497A" w:themeColor="accent4" w:themeShade="BF"/>
      <w:spacing w:val="20"/>
      <w:sz w:val="40"/>
      <w:szCs w:val="40"/>
    </w:rPr>
  </w:style>
  <w:style w:type="paragraph" w:styleId="BalloonText">
    <w:name w:val="Balloon Text"/>
    <w:basedOn w:val="Normal"/>
    <w:link w:val="BalloonTextChar"/>
    <w:uiPriority w:val="99"/>
    <w:semiHidden/>
    <w:unhideWhenUsed/>
    <w:rsid w:val="00017D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DD6"/>
    <w:rPr>
      <w:rFonts w:ascii="Tahoma" w:hAnsi="Tahoma" w:cs="Tahoma"/>
      <w:sz w:val="16"/>
      <w:szCs w:val="16"/>
    </w:rPr>
  </w:style>
  <w:style w:type="paragraph" w:styleId="TOCHeading">
    <w:name w:val="TOC Heading"/>
    <w:basedOn w:val="Heading1"/>
    <w:next w:val="Normal"/>
    <w:uiPriority w:val="39"/>
    <w:unhideWhenUsed/>
    <w:qFormat/>
    <w:rsid w:val="001A569A"/>
    <w:pPr>
      <w:outlineLvl w:val="9"/>
    </w:pPr>
    <w:rPr>
      <w:color w:val="31849B" w:themeColor="accent5" w:themeShade="BF"/>
      <w:lang w:val="en-US"/>
    </w:rPr>
  </w:style>
  <w:style w:type="paragraph" w:styleId="TOC1">
    <w:name w:val="toc 1"/>
    <w:basedOn w:val="Normal"/>
    <w:next w:val="Normal"/>
    <w:autoRedefine/>
    <w:uiPriority w:val="39"/>
    <w:unhideWhenUsed/>
    <w:rsid w:val="00C27B2A"/>
    <w:pPr>
      <w:spacing w:after="100"/>
    </w:pPr>
  </w:style>
  <w:style w:type="character" w:styleId="Hyperlink">
    <w:name w:val="Hyperlink"/>
    <w:basedOn w:val="DefaultParagraphFont"/>
    <w:uiPriority w:val="99"/>
    <w:unhideWhenUsed/>
    <w:rsid w:val="00C27B2A"/>
    <w:rPr>
      <w:color w:val="0000FF" w:themeColor="hyperlink"/>
      <w:u w:val="single"/>
    </w:rPr>
  </w:style>
  <w:style w:type="paragraph" w:styleId="Title">
    <w:name w:val="Title"/>
    <w:basedOn w:val="Normal"/>
    <w:next w:val="Normal"/>
    <w:link w:val="TitleChar"/>
    <w:uiPriority w:val="10"/>
    <w:qFormat/>
    <w:rsid w:val="00C27B2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27B2A"/>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C27B2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27B2A"/>
    <w:rPr>
      <w:rFonts w:asciiTheme="majorHAnsi" w:eastAsiaTheme="majorEastAsia" w:hAnsiTheme="majorHAnsi" w:cstheme="majorBidi"/>
      <w:i/>
      <w:iCs/>
      <w:color w:val="4F81BD" w:themeColor="accent1"/>
      <w:spacing w:val="15"/>
      <w:sz w:val="24"/>
      <w:szCs w:val="24"/>
    </w:rPr>
  </w:style>
  <w:style w:type="character" w:styleId="PlaceholderText">
    <w:name w:val="Placeholder Text"/>
    <w:basedOn w:val="DefaultParagraphFont"/>
    <w:uiPriority w:val="99"/>
    <w:semiHidden/>
    <w:rsid w:val="00457F4A"/>
    <w:rPr>
      <w:color w:val="808080"/>
    </w:rPr>
  </w:style>
  <w:style w:type="table" w:styleId="MediumShading1-Accent4">
    <w:name w:val="Medium Shading 1 Accent 4"/>
    <w:basedOn w:val="TableNormal"/>
    <w:uiPriority w:val="63"/>
    <w:rsid w:val="006850D6"/>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paragraph" w:styleId="Header">
    <w:name w:val="header"/>
    <w:basedOn w:val="Normal"/>
    <w:link w:val="HeaderChar"/>
    <w:uiPriority w:val="99"/>
    <w:semiHidden/>
    <w:unhideWhenUsed/>
    <w:rsid w:val="00DB078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B0781"/>
  </w:style>
  <w:style w:type="paragraph" w:styleId="Footer">
    <w:name w:val="footer"/>
    <w:basedOn w:val="Normal"/>
    <w:link w:val="FooterChar"/>
    <w:uiPriority w:val="99"/>
    <w:semiHidden/>
    <w:unhideWhenUsed/>
    <w:rsid w:val="00DB078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B0781"/>
  </w:style>
  <w:style w:type="paragraph" w:styleId="NoSpacing">
    <w:name w:val="No Spacing"/>
    <w:link w:val="NoSpacingChar"/>
    <w:uiPriority w:val="1"/>
    <w:qFormat/>
    <w:rsid w:val="00DB078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0781"/>
    <w:rPr>
      <w:rFonts w:eastAsiaTheme="minorEastAsia"/>
      <w:lang w:val="en-US"/>
    </w:rPr>
  </w:style>
</w:styles>
</file>

<file path=word/webSettings.xml><?xml version="1.0" encoding="utf-8"?>
<w:webSettings xmlns:r="http://schemas.openxmlformats.org/officeDocument/2006/relationships" xmlns:w="http://schemas.openxmlformats.org/wordprocessingml/2006/main">
  <w:divs>
    <w:div w:id="467750805">
      <w:bodyDiv w:val="1"/>
      <w:marLeft w:val="0"/>
      <w:marRight w:val="0"/>
      <w:marTop w:val="0"/>
      <w:marBottom w:val="0"/>
      <w:divBdr>
        <w:top w:val="none" w:sz="0" w:space="0" w:color="auto"/>
        <w:left w:val="none" w:sz="0" w:space="0" w:color="auto"/>
        <w:bottom w:val="none" w:sz="0" w:space="0" w:color="auto"/>
        <w:right w:val="none" w:sz="0" w:space="0" w:color="auto"/>
      </w:divBdr>
      <w:divsChild>
        <w:div w:id="141381507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image" Target="media/image7.emf"/><Relationship Id="rId21" Type="http://schemas.openxmlformats.org/officeDocument/2006/relationships/diagramColors" Target="diagrams/colors3.xml"/><Relationship Id="rId34" Type="http://schemas.openxmlformats.org/officeDocument/2006/relationships/diagramLayout" Target="diagrams/layout5.xml"/><Relationship Id="rId42" Type="http://schemas.openxmlformats.org/officeDocument/2006/relationships/image" Target="media/image10.emf"/><Relationship Id="rId47" Type="http://schemas.openxmlformats.org/officeDocument/2006/relationships/diagramColors" Target="diagrams/colors6.xml"/><Relationship Id="rId50" Type="http://schemas.openxmlformats.org/officeDocument/2006/relationships/diagramLayout" Target="diagrams/layout7.xml"/><Relationship Id="rId55" Type="http://schemas.openxmlformats.org/officeDocument/2006/relationships/diagramData" Target="diagrams/data8.xml"/><Relationship Id="rId63" Type="http://schemas.openxmlformats.org/officeDocument/2006/relationships/diagramColors" Target="diagrams/colors9.xml"/><Relationship Id="rId68" Type="http://schemas.openxmlformats.org/officeDocument/2006/relationships/image" Target="media/image16.emf"/><Relationship Id="rId76" Type="http://schemas.openxmlformats.org/officeDocument/2006/relationships/diagramColors" Target="diagrams/colors10.xml"/><Relationship Id="rId84" Type="http://schemas.openxmlformats.org/officeDocument/2006/relationships/image" Target="media/image22.emf"/><Relationship Id="rId89" Type="http://schemas.microsoft.com/office/2007/relationships/diagramDrawing" Target="diagrams/drawing12.xml"/><Relationship Id="rId7" Type="http://schemas.openxmlformats.org/officeDocument/2006/relationships/endnotes" Target="endnotes.xml"/><Relationship Id="rId71" Type="http://schemas.openxmlformats.org/officeDocument/2006/relationships/image" Target="media/image19.emf"/><Relationship Id="rId9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2.xml"/><Relationship Id="rId29" Type="http://schemas.openxmlformats.org/officeDocument/2006/relationships/image" Target="media/image2.png"/><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openxmlformats.org/officeDocument/2006/relationships/image" Target="media/image5.png"/><Relationship Id="rId37" Type="http://schemas.microsoft.com/office/2007/relationships/diagramDrawing" Target="diagrams/drawing5.xml"/><Relationship Id="rId40" Type="http://schemas.openxmlformats.org/officeDocument/2006/relationships/image" Target="media/image8.emf"/><Relationship Id="rId45" Type="http://schemas.openxmlformats.org/officeDocument/2006/relationships/diagramLayout" Target="diagrams/layout6.xml"/><Relationship Id="rId53" Type="http://schemas.microsoft.com/office/2007/relationships/diagramDrawing" Target="diagrams/drawing7.xml"/><Relationship Id="rId58" Type="http://schemas.openxmlformats.org/officeDocument/2006/relationships/diagramColors" Target="diagrams/colors8.xml"/><Relationship Id="rId66" Type="http://schemas.openxmlformats.org/officeDocument/2006/relationships/image" Target="media/image14.emf"/><Relationship Id="rId74" Type="http://schemas.openxmlformats.org/officeDocument/2006/relationships/diagramLayout" Target="diagrams/layout10.xml"/><Relationship Id="rId79" Type="http://schemas.openxmlformats.org/officeDocument/2006/relationships/diagramData" Target="diagrams/data11.xml"/><Relationship Id="rId87" Type="http://schemas.openxmlformats.org/officeDocument/2006/relationships/diagramQuickStyle" Target="diagrams/quickStyle12.xml"/><Relationship Id="rId5" Type="http://schemas.openxmlformats.org/officeDocument/2006/relationships/webSettings" Target="webSettings.xml"/><Relationship Id="rId61" Type="http://schemas.openxmlformats.org/officeDocument/2006/relationships/diagramLayout" Target="diagrams/layout9.xml"/><Relationship Id="rId82" Type="http://schemas.openxmlformats.org/officeDocument/2006/relationships/diagramColors" Target="diagrams/colors11.xml"/><Relationship Id="rId90" Type="http://schemas.openxmlformats.org/officeDocument/2006/relationships/footer" Target="footer1.xml"/><Relationship Id="rId19" Type="http://schemas.openxmlformats.org/officeDocument/2006/relationships/diagramLayout" Target="diagrams/layout3.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image" Target="media/image3.png"/><Relationship Id="rId35" Type="http://schemas.openxmlformats.org/officeDocument/2006/relationships/diagramQuickStyle" Target="diagrams/quickStyle5.xml"/><Relationship Id="rId43" Type="http://schemas.openxmlformats.org/officeDocument/2006/relationships/image" Target="media/image11.png"/><Relationship Id="rId48" Type="http://schemas.microsoft.com/office/2007/relationships/diagramDrawing" Target="diagrams/drawing6.xml"/><Relationship Id="rId56" Type="http://schemas.openxmlformats.org/officeDocument/2006/relationships/diagramLayout" Target="diagrams/layout8.xml"/><Relationship Id="rId64" Type="http://schemas.microsoft.com/office/2007/relationships/diagramDrawing" Target="diagrams/drawing9.xml"/><Relationship Id="rId69" Type="http://schemas.openxmlformats.org/officeDocument/2006/relationships/image" Target="media/image17.emf"/><Relationship Id="rId77" Type="http://schemas.microsoft.com/office/2007/relationships/diagramDrawing" Target="diagrams/drawing10.xml"/><Relationship Id="rId8" Type="http://schemas.openxmlformats.org/officeDocument/2006/relationships/diagramData" Target="diagrams/data1.xml"/><Relationship Id="rId51" Type="http://schemas.openxmlformats.org/officeDocument/2006/relationships/diagramQuickStyle" Target="diagrams/quickStyle7.xml"/><Relationship Id="rId72" Type="http://schemas.openxmlformats.org/officeDocument/2006/relationships/image" Target="media/image20.emf"/><Relationship Id="rId80" Type="http://schemas.openxmlformats.org/officeDocument/2006/relationships/diagramLayout" Target="diagrams/layout11.xml"/><Relationship Id="rId85" Type="http://schemas.openxmlformats.org/officeDocument/2006/relationships/diagramData" Target="diagrams/data12.xml"/><Relationship Id="rId3" Type="http://schemas.openxmlformats.org/officeDocument/2006/relationships/styles" Target="styl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Data" Target="diagrams/data5.xml"/><Relationship Id="rId38" Type="http://schemas.openxmlformats.org/officeDocument/2006/relationships/image" Target="media/image6.emf"/><Relationship Id="rId46" Type="http://schemas.openxmlformats.org/officeDocument/2006/relationships/diagramQuickStyle" Target="diagrams/quickStyle6.xml"/><Relationship Id="rId59" Type="http://schemas.microsoft.com/office/2007/relationships/diagramDrawing" Target="diagrams/drawing8.xml"/><Relationship Id="rId67" Type="http://schemas.openxmlformats.org/officeDocument/2006/relationships/image" Target="media/image15.emf"/><Relationship Id="rId20" Type="http://schemas.openxmlformats.org/officeDocument/2006/relationships/diagramQuickStyle" Target="diagrams/quickStyle3.xml"/><Relationship Id="rId41" Type="http://schemas.openxmlformats.org/officeDocument/2006/relationships/image" Target="media/image9.emf"/><Relationship Id="rId54" Type="http://schemas.openxmlformats.org/officeDocument/2006/relationships/image" Target="media/image12.emf"/><Relationship Id="rId62" Type="http://schemas.openxmlformats.org/officeDocument/2006/relationships/diagramQuickStyle" Target="diagrams/quickStyle9.xml"/><Relationship Id="rId70" Type="http://schemas.openxmlformats.org/officeDocument/2006/relationships/image" Target="media/image18.emf"/><Relationship Id="rId75" Type="http://schemas.openxmlformats.org/officeDocument/2006/relationships/diagramQuickStyle" Target="diagrams/quickStyle10.xml"/><Relationship Id="rId83" Type="http://schemas.microsoft.com/office/2007/relationships/diagramDrawing" Target="diagrams/drawing11.xml"/><Relationship Id="rId88" Type="http://schemas.openxmlformats.org/officeDocument/2006/relationships/diagramColors" Target="diagrams/colors12.xm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image" Target="media/image1.png"/><Relationship Id="rId36" Type="http://schemas.openxmlformats.org/officeDocument/2006/relationships/diagramColors" Target="diagrams/colors5.xml"/><Relationship Id="rId49" Type="http://schemas.openxmlformats.org/officeDocument/2006/relationships/diagramData" Target="diagrams/data7.xml"/><Relationship Id="rId57" Type="http://schemas.openxmlformats.org/officeDocument/2006/relationships/diagramQuickStyle" Target="diagrams/quickStyle8.xml"/><Relationship Id="rId10" Type="http://schemas.openxmlformats.org/officeDocument/2006/relationships/diagramQuickStyle" Target="diagrams/quickStyle1.xml"/><Relationship Id="rId31" Type="http://schemas.openxmlformats.org/officeDocument/2006/relationships/image" Target="media/image4.png"/><Relationship Id="rId44" Type="http://schemas.openxmlformats.org/officeDocument/2006/relationships/diagramData" Target="diagrams/data6.xml"/><Relationship Id="rId52" Type="http://schemas.openxmlformats.org/officeDocument/2006/relationships/diagramColors" Target="diagrams/colors7.xml"/><Relationship Id="rId60" Type="http://schemas.openxmlformats.org/officeDocument/2006/relationships/diagramData" Target="diagrams/data9.xml"/><Relationship Id="rId65" Type="http://schemas.openxmlformats.org/officeDocument/2006/relationships/image" Target="media/image13.emf"/><Relationship Id="rId73" Type="http://schemas.openxmlformats.org/officeDocument/2006/relationships/diagramData" Target="diagrams/data10.xml"/><Relationship Id="rId78" Type="http://schemas.openxmlformats.org/officeDocument/2006/relationships/image" Target="media/image21.emf"/><Relationship Id="rId81" Type="http://schemas.openxmlformats.org/officeDocument/2006/relationships/diagramQuickStyle" Target="diagrams/quickStyle11.xml"/><Relationship Id="rId86" Type="http://schemas.openxmlformats.org/officeDocument/2006/relationships/diagramLayout" Target="diagrams/layout12.xml"/><Relationship Id="rId4" Type="http://schemas.openxmlformats.org/officeDocument/2006/relationships/settings" Target="settings.xml"/><Relationship Id="rId9"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4_2">
  <dgm:title val=""/>
  <dgm:desc val=""/>
  <dgm:catLst>
    <dgm:cat type="accent4" pri="11200"/>
  </dgm:catLst>
  <dgm:styleLbl name="node0">
    <dgm:fillClrLst meth="repeat">
      <a:schemeClr val="accent4"/>
    </dgm:fillClrLst>
    <dgm:linClrLst meth="repeat">
      <a:schemeClr val="lt1"/>
    </dgm:linClrLst>
    <dgm:effectClrLst/>
    <dgm:txLinClrLst/>
    <dgm:txFillClrLst/>
    <dgm:txEffectClrLst/>
  </dgm:styleLbl>
  <dgm:styleLbl name="node1">
    <dgm:fillClrLst meth="repeat">
      <a:schemeClr val="accent4"/>
    </dgm:fillClrLst>
    <dgm:linClrLst meth="repeat">
      <a:schemeClr val="lt1"/>
    </dgm:linClrLst>
    <dgm:effectClrLst/>
    <dgm:txLinClrLst/>
    <dgm:txFillClrLst/>
    <dgm:txEffectClrLst/>
  </dgm:styleLbl>
  <dgm:styleLbl name="alignNode1">
    <dgm:fillClrLst meth="repeat">
      <a:schemeClr val="accent4"/>
    </dgm:fillClrLst>
    <dgm:linClrLst meth="repeat">
      <a:schemeClr val="accent4"/>
    </dgm:linClrLst>
    <dgm:effectClrLst/>
    <dgm:txLinClrLst/>
    <dgm:txFillClrLst/>
    <dgm:txEffectClrLst/>
  </dgm:styleLbl>
  <dgm:styleLbl name="lnNode1">
    <dgm:fillClrLst meth="repeat">
      <a:schemeClr val="accent4"/>
    </dgm:fillClrLst>
    <dgm:linClrLst meth="repeat">
      <a:schemeClr val="lt1"/>
    </dgm:linClrLst>
    <dgm:effectClrLst/>
    <dgm:txLinClrLst/>
    <dgm:txFillClrLst/>
    <dgm:txEffectClrLst/>
  </dgm:styleLbl>
  <dgm:styleLbl name="vennNode1">
    <dgm:fillClrLst meth="repeat">
      <a:schemeClr val="accent4">
        <a:alpha val="50000"/>
      </a:schemeClr>
    </dgm:fillClrLst>
    <dgm:linClrLst meth="repeat">
      <a:schemeClr val="lt1"/>
    </dgm:linClrLst>
    <dgm:effectClrLst/>
    <dgm:txLinClrLst/>
    <dgm:txFillClrLst/>
    <dgm:txEffectClrLst/>
  </dgm:styleLbl>
  <dgm:styleLbl name="node2">
    <dgm:fillClrLst meth="repeat">
      <a:schemeClr val="accent4"/>
    </dgm:fillClrLst>
    <dgm:linClrLst meth="repeat">
      <a:schemeClr val="lt1"/>
    </dgm:linClrLst>
    <dgm:effectClrLst/>
    <dgm:txLinClrLst/>
    <dgm:txFillClrLst/>
    <dgm:txEffectClrLst/>
  </dgm:styleLbl>
  <dgm:styleLbl name="node3">
    <dgm:fillClrLst meth="repeat">
      <a:schemeClr val="accent4"/>
    </dgm:fillClrLst>
    <dgm:linClrLst meth="repeat">
      <a:schemeClr val="lt1"/>
    </dgm:linClrLst>
    <dgm:effectClrLst/>
    <dgm:txLinClrLst/>
    <dgm:txFillClrLst/>
    <dgm:txEffectClrLst/>
  </dgm:styleLbl>
  <dgm:styleLbl name="node4">
    <dgm:fillClrLst meth="repeat">
      <a:schemeClr val="accent4"/>
    </dgm:fillClrLst>
    <dgm:linClrLst meth="repeat">
      <a:schemeClr val="lt1"/>
    </dgm:linClrLst>
    <dgm:effectClrLst/>
    <dgm:txLinClrLst/>
    <dgm:txFillClrLst/>
    <dgm:txEffectClrLst/>
  </dgm:styleLbl>
  <dgm:styleLbl name="f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dgm:linClrLst>
    <dgm:effectClrLst/>
    <dgm:txLinClrLst/>
    <dgm:txFillClrLst/>
    <dgm:txEffectClrLst/>
  </dgm:styleLbl>
  <dgm:styleLbl name="asst1">
    <dgm:fillClrLst meth="repeat">
      <a:schemeClr val="accent4"/>
    </dgm:fillClrLst>
    <dgm:linClrLst meth="repeat">
      <a:schemeClr val="lt1"/>
    </dgm:linClrLst>
    <dgm:effectClrLst/>
    <dgm:txLinClrLst/>
    <dgm:txFillClrLst/>
    <dgm:txEffectClrLst/>
  </dgm:styleLbl>
  <dgm:styleLbl name="asst2">
    <dgm:fillClrLst meth="repeat">
      <a:schemeClr val="accent4"/>
    </dgm:fillClrLst>
    <dgm:linClrLst meth="repeat">
      <a:schemeClr val="lt1"/>
    </dgm:linClrLst>
    <dgm:effectClrLst/>
    <dgm:txLinClrLst/>
    <dgm:txFillClrLst/>
    <dgm:txEffectClrLst/>
  </dgm:styleLbl>
  <dgm:styleLbl name="asst3">
    <dgm:fillClrLst meth="repeat">
      <a:schemeClr val="accent4"/>
    </dgm:fillClrLst>
    <dgm:linClrLst meth="repeat">
      <a:schemeClr val="lt1"/>
    </dgm:linClrLst>
    <dgm:effectClrLst/>
    <dgm:txLinClrLst/>
    <dgm:txFillClrLst/>
    <dgm:txEffectClrLst/>
  </dgm:styleLbl>
  <dgm:styleLbl name="asst4">
    <dgm:fillClrLst meth="repeat">
      <a:schemeClr val="accent4"/>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dgm:fillClrLst>
    <dgm:linClrLst meth="repeat">
      <a:schemeClr val="accent4"/>
    </dgm:linClrLst>
    <dgm:effectClrLst/>
    <dgm:txLinClrLst/>
    <dgm:txFillClrLst meth="repeat">
      <a:schemeClr val="lt1"/>
    </dgm:txFillClrLst>
    <dgm:txEffectClrLst/>
  </dgm:styleLbl>
  <dgm:styleLbl name="parChTrans2D3">
    <dgm:fillClrLst meth="repeat">
      <a:schemeClr val="accent4"/>
    </dgm:fillClrLst>
    <dgm:linClrLst meth="repeat">
      <a:schemeClr val="accent4"/>
    </dgm:linClrLst>
    <dgm:effectClrLst/>
    <dgm:txLinClrLst/>
    <dgm:txFillClrLst meth="repeat">
      <a:schemeClr val="lt1"/>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4_2">
  <dgm:title val=""/>
  <dgm:desc val=""/>
  <dgm:catLst>
    <dgm:cat type="accent4" pri="11200"/>
  </dgm:catLst>
  <dgm:styleLbl name="node0">
    <dgm:fillClrLst meth="repeat">
      <a:schemeClr val="accent4"/>
    </dgm:fillClrLst>
    <dgm:linClrLst meth="repeat">
      <a:schemeClr val="lt1"/>
    </dgm:linClrLst>
    <dgm:effectClrLst/>
    <dgm:txLinClrLst/>
    <dgm:txFillClrLst/>
    <dgm:txEffectClrLst/>
  </dgm:styleLbl>
  <dgm:styleLbl name="node1">
    <dgm:fillClrLst meth="repeat">
      <a:schemeClr val="accent4"/>
    </dgm:fillClrLst>
    <dgm:linClrLst meth="repeat">
      <a:schemeClr val="lt1"/>
    </dgm:linClrLst>
    <dgm:effectClrLst/>
    <dgm:txLinClrLst/>
    <dgm:txFillClrLst/>
    <dgm:txEffectClrLst/>
  </dgm:styleLbl>
  <dgm:styleLbl name="alignNode1">
    <dgm:fillClrLst meth="repeat">
      <a:schemeClr val="accent4"/>
    </dgm:fillClrLst>
    <dgm:linClrLst meth="repeat">
      <a:schemeClr val="accent4"/>
    </dgm:linClrLst>
    <dgm:effectClrLst/>
    <dgm:txLinClrLst/>
    <dgm:txFillClrLst/>
    <dgm:txEffectClrLst/>
  </dgm:styleLbl>
  <dgm:styleLbl name="lnNode1">
    <dgm:fillClrLst meth="repeat">
      <a:schemeClr val="accent4"/>
    </dgm:fillClrLst>
    <dgm:linClrLst meth="repeat">
      <a:schemeClr val="lt1"/>
    </dgm:linClrLst>
    <dgm:effectClrLst/>
    <dgm:txLinClrLst/>
    <dgm:txFillClrLst/>
    <dgm:txEffectClrLst/>
  </dgm:styleLbl>
  <dgm:styleLbl name="vennNode1">
    <dgm:fillClrLst meth="repeat">
      <a:schemeClr val="accent4">
        <a:alpha val="50000"/>
      </a:schemeClr>
    </dgm:fillClrLst>
    <dgm:linClrLst meth="repeat">
      <a:schemeClr val="lt1"/>
    </dgm:linClrLst>
    <dgm:effectClrLst/>
    <dgm:txLinClrLst/>
    <dgm:txFillClrLst/>
    <dgm:txEffectClrLst/>
  </dgm:styleLbl>
  <dgm:styleLbl name="node2">
    <dgm:fillClrLst meth="repeat">
      <a:schemeClr val="accent4"/>
    </dgm:fillClrLst>
    <dgm:linClrLst meth="repeat">
      <a:schemeClr val="lt1"/>
    </dgm:linClrLst>
    <dgm:effectClrLst/>
    <dgm:txLinClrLst/>
    <dgm:txFillClrLst/>
    <dgm:txEffectClrLst/>
  </dgm:styleLbl>
  <dgm:styleLbl name="node3">
    <dgm:fillClrLst meth="repeat">
      <a:schemeClr val="accent4"/>
    </dgm:fillClrLst>
    <dgm:linClrLst meth="repeat">
      <a:schemeClr val="lt1"/>
    </dgm:linClrLst>
    <dgm:effectClrLst/>
    <dgm:txLinClrLst/>
    <dgm:txFillClrLst/>
    <dgm:txEffectClrLst/>
  </dgm:styleLbl>
  <dgm:styleLbl name="node4">
    <dgm:fillClrLst meth="repeat">
      <a:schemeClr val="accent4"/>
    </dgm:fillClrLst>
    <dgm:linClrLst meth="repeat">
      <a:schemeClr val="lt1"/>
    </dgm:linClrLst>
    <dgm:effectClrLst/>
    <dgm:txLinClrLst/>
    <dgm:txFillClrLst/>
    <dgm:txEffectClrLst/>
  </dgm:styleLbl>
  <dgm:styleLbl name="f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dgm:linClrLst>
    <dgm:effectClrLst/>
    <dgm:txLinClrLst/>
    <dgm:txFillClrLst/>
    <dgm:txEffectClrLst/>
  </dgm:styleLbl>
  <dgm:styleLbl name="asst1">
    <dgm:fillClrLst meth="repeat">
      <a:schemeClr val="accent4"/>
    </dgm:fillClrLst>
    <dgm:linClrLst meth="repeat">
      <a:schemeClr val="lt1"/>
    </dgm:linClrLst>
    <dgm:effectClrLst/>
    <dgm:txLinClrLst/>
    <dgm:txFillClrLst/>
    <dgm:txEffectClrLst/>
  </dgm:styleLbl>
  <dgm:styleLbl name="asst2">
    <dgm:fillClrLst meth="repeat">
      <a:schemeClr val="accent4"/>
    </dgm:fillClrLst>
    <dgm:linClrLst meth="repeat">
      <a:schemeClr val="lt1"/>
    </dgm:linClrLst>
    <dgm:effectClrLst/>
    <dgm:txLinClrLst/>
    <dgm:txFillClrLst/>
    <dgm:txEffectClrLst/>
  </dgm:styleLbl>
  <dgm:styleLbl name="asst3">
    <dgm:fillClrLst meth="repeat">
      <a:schemeClr val="accent4"/>
    </dgm:fillClrLst>
    <dgm:linClrLst meth="repeat">
      <a:schemeClr val="lt1"/>
    </dgm:linClrLst>
    <dgm:effectClrLst/>
    <dgm:txLinClrLst/>
    <dgm:txFillClrLst/>
    <dgm:txEffectClrLst/>
  </dgm:styleLbl>
  <dgm:styleLbl name="asst4">
    <dgm:fillClrLst meth="repeat">
      <a:schemeClr val="accent4"/>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dgm:fillClrLst>
    <dgm:linClrLst meth="repeat">
      <a:schemeClr val="accent4"/>
    </dgm:linClrLst>
    <dgm:effectClrLst/>
    <dgm:txLinClrLst/>
    <dgm:txFillClrLst meth="repeat">
      <a:schemeClr val="lt1"/>
    </dgm:txFillClrLst>
    <dgm:txEffectClrLst/>
  </dgm:styleLbl>
  <dgm:styleLbl name="parChTrans2D3">
    <dgm:fillClrLst meth="repeat">
      <a:schemeClr val="accent4"/>
    </dgm:fillClrLst>
    <dgm:linClrLst meth="repeat">
      <a:schemeClr val="accent4"/>
    </dgm:linClrLst>
    <dgm:effectClrLst/>
    <dgm:txLinClrLst/>
    <dgm:txFillClrLst meth="repeat">
      <a:schemeClr val="lt1"/>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B5AA27A-F8E0-487F-BB29-D6A82BBD4D5D}" type="doc">
      <dgm:prSet loTypeId="urn:microsoft.com/office/officeart/2005/8/layout/radial5" loCatId="relationship" qsTypeId="urn:microsoft.com/office/officeart/2005/8/quickstyle/simple1" qsCatId="simple" csTypeId="urn:microsoft.com/office/officeart/2005/8/colors/colorful4" csCatId="colorful" phldr="1"/>
      <dgm:spPr/>
      <dgm:t>
        <a:bodyPr/>
        <a:lstStyle/>
        <a:p>
          <a:endParaRPr lang="en-CA"/>
        </a:p>
      </dgm:t>
    </dgm:pt>
    <dgm:pt modelId="{1041045F-8BFB-4036-840E-0368AD9B45DF}">
      <dgm:prSet phldrT="[Text]"/>
      <dgm:spPr/>
      <dgm:t>
        <a:bodyPr/>
        <a:lstStyle/>
        <a:p>
          <a:r>
            <a:rPr lang="en-CA">
              <a:latin typeface="Andalus" pitchFamily="2" charset="-78"/>
              <a:cs typeface="Andalus" pitchFamily="2" charset="-78"/>
            </a:rPr>
            <a:t>Analysis of What Users Do</a:t>
          </a:r>
        </a:p>
      </dgm:t>
    </dgm:pt>
    <dgm:pt modelId="{58802634-E652-4C97-B550-615E8A316629}" type="parTrans" cxnId="{1A88E2FF-F03C-4A0A-8A1A-0466D6949B73}">
      <dgm:prSet/>
      <dgm:spPr/>
      <dgm:t>
        <a:bodyPr/>
        <a:lstStyle/>
        <a:p>
          <a:endParaRPr lang="en-CA">
            <a:latin typeface="Andalus" pitchFamily="2" charset="-78"/>
            <a:cs typeface="Andalus" pitchFamily="2" charset="-78"/>
          </a:endParaRPr>
        </a:p>
      </dgm:t>
    </dgm:pt>
    <dgm:pt modelId="{921A7DB0-591D-463D-86BB-CEE921D1E213}" type="sibTrans" cxnId="{1A88E2FF-F03C-4A0A-8A1A-0466D6949B73}">
      <dgm:prSet/>
      <dgm:spPr/>
      <dgm:t>
        <a:bodyPr/>
        <a:lstStyle/>
        <a:p>
          <a:endParaRPr lang="en-CA">
            <a:latin typeface="Andalus" pitchFamily="2" charset="-78"/>
            <a:cs typeface="Andalus" pitchFamily="2" charset="-78"/>
          </a:endParaRPr>
        </a:p>
      </dgm:t>
    </dgm:pt>
    <dgm:pt modelId="{0D6E155E-9A99-40B6-85CF-1010A9B991D2}">
      <dgm:prSet phldrT="[Text]"/>
      <dgm:spPr/>
      <dgm:t>
        <a:bodyPr/>
        <a:lstStyle/>
        <a:p>
          <a:r>
            <a:rPr lang="en-CA">
              <a:latin typeface="Andalus" pitchFamily="2" charset="-78"/>
              <a:cs typeface="Andalus" pitchFamily="2" charset="-78"/>
            </a:rPr>
            <a:t>User Interface Design &amp; Evaluation</a:t>
          </a:r>
        </a:p>
      </dgm:t>
    </dgm:pt>
    <dgm:pt modelId="{AF72FE0F-74D6-431C-A3E6-3381309E693B}" type="parTrans" cxnId="{A1535247-2764-4443-BBC7-B4D6AED03363}">
      <dgm:prSet/>
      <dgm:spPr/>
      <dgm:t>
        <a:bodyPr/>
        <a:lstStyle/>
        <a:p>
          <a:endParaRPr lang="en-CA">
            <a:latin typeface="Andalus" pitchFamily="2" charset="-78"/>
            <a:cs typeface="Andalus" pitchFamily="2" charset="-78"/>
          </a:endParaRPr>
        </a:p>
      </dgm:t>
    </dgm:pt>
    <dgm:pt modelId="{B46499E7-ED52-4EE5-B3BC-FE9026392D6C}" type="sibTrans" cxnId="{A1535247-2764-4443-BBC7-B4D6AED03363}">
      <dgm:prSet/>
      <dgm:spPr/>
      <dgm:t>
        <a:bodyPr/>
        <a:lstStyle/>
        <a:p>
          <a:endParaRPr lang="en-CA">
            <a:latin typeface="Andalus" pitchFamily="2" charset="-78"/>
            <a:cs typeface="Andalus" pitchFamily="2" charset="-78"/>
          </a:endParaRPr>
        </a:p>
      </dgm:t>
    </dgm:pt>
    <dgm:pt modelId="{F8DDA391-CCAB-49AA-9C27-6F9022BD1E98}">
      <dgm:prSet phldrT="[Text]"/>
      <dgm:spPr/>
      <dgm:t>
        <a:bodyPr/>
        <a:lstStyle/>
        <a:p>
          <a:r>
            <a:rPr lang="en-CA">
              <a:latin typeface="Andalus" pitchFamily="2" charset="-78"/>
              <a:cs typeface="Andalus" pitchFamily="2" charset="-78"/>
            </a:rPr>
            <a:t>Job Placement</a:t>
          </a:r>
        </a:p>
      </dgm:t>
    </dgm:pt>
    <dgm:pt modelId="{B3EAD7FC-F844-4B8E-91EB-DDD701533744}" type="parTrans" cxnId="{731D9BB0-E99D-4732-AC79-7AF1CA75B446}">
      <dgm:prSet/>
      <dgm:spPr/>
      <dgm:t>
        <a:bodyPr/>
        <a:lstStyle/>
        <a:p>
          <a:endParaRPr lang="en-CA">
            <a:latin typeface="Andalus" pitchFamily="2" charset="-78"/>
            <a:cs typeface="Andalus" pitchFamily="2" charset="-78"/>
          </a:endParaRPr>
        </a:p>
      </dgm:t>
    </dgm:pt>
    <dgm:pt modelId="{8B6ABD30-ABB6-4C9D-88F7-4E3AFDF72676}" type="sibTrans" cxnId="{731D9BB0-E99D-4732-AC79-7AF1CA75B446}">
      <dgm:prSet/>
      <dgm:spPr/>
      <dgm:t>
        <a:bodyPr/>
        <a:lstStyle/>
        <a:p>
          <a:endParaRPr lang="en-CA">
            <a:latin typeface="Andalus" pitchFamily="2" charset="-78"/>
            <a:cs typeface="Andalus" pitchFamily="2" charset="-78"/>
          </a:endParaRPr>
        </a:p>
      </dgm:t>
    </dgm:pt>
    <dgm:pt modelId="{CBC37343-46B4-48B2-8B2B-653E5B534E26}">
      <dgm:prSet phldrT="[Text]"/>
      <dgm:spPr/>
      <dgm:t>
        <a:bodyPr/>
        <a:lstStyle/>
        <a:p>
          <a:r>
            <a:rPr lang="en-CA">
              <a:latin typeface="Andalus" pitchFamily="2" charset="-78"/>
              <a:cs typeface="Andalus" pitchFamily="2" charset="-78"/>
            </a:rPr>
            <a:t>Worker Selection</a:t>
          </a:r>
        </a:p>
      </dgm:t>
    </dgm:pt>
    <dgm:pt modelId="{A90EA994-2B61-4F47-BA58-88EA7916F087}" type="parTrans" cxnId="{D4169024-5C5C-4913-91B6-6B8B0CE1AF63}">
      <dgm:prSet/>
      <dgm:spPr/>
      <dgm:t>
        <a:bodyPr/>
        <a:lstStyle/>
        <a:p>
          <a:endParaRPr lang="en-CA">
            <a:latin typeface="Andalus" pitchFamily="2" charset="-78"/>
            <a:cs typeface="Andalus" pitchFamily="2" charset="-78"/>
          </a:endParaRPr>
        </a:p>
      </dgm:t>
    </dgm:pt>
    <dgm:pt modelId="{19F28E74-3991-49E2-ADF5-72D91358484B}" type="sibTrans" cxnId="{D4169024-5C5C-4913-91B6-6B8B0CE1AF63}">
      <dgm:prSet/>
      <dgm:spPr/>
      <dgm:t>
        <a:bodyPr/>
        <a:lstStyle/>
        <a:p>
          <a:endParaRPr lang="en-CA">
            <a:latin typeface="Andalus" pitchFamily="2" charset="-78"/>
            <a:cs typeface="Andalus" pitchFamily="2" charset="-78"/>
          </a:endParaRPr>
        </a:p>
      </dgm:t>
    </dgm:pt>
    <dgm:pt modelId="{F70991BA-D692-4122-9DCE-E75BE59CE6E0}">
      <dgm:prSet phldrT="[Text]"/>
      <dgm:spPr/>
      <dgm:t>
        <a:bodyPr/>
        <a:lstStyle/>
        <a:p>
          <a:r>
            <a:rPr lang="en-CA">
              <a:latin typeface="Andalus" pitchFamily="2" charset="-78"/>
              <a:cs typeface="Andalus" pitchFamily="2" charset="-78"/>
            </a:rPr>
            <a:t>Training, Procedures</a:t>
          </a:r>
        </a:p>
      </dgm:t>
    </dgm:pt>
    <dgm:pt modelId="{6BD864B9-9039-4D4D-95CA-A2EB9B6746F4}" type="parTrans" cxnId="{D0812B0B-D3F0-4501-A727-55C3E41137C3}">
      <dgm:prSet/>
      <dgm:spPr/>
      <dgm:t>
        <a:bodyPr/>
        <a:lstStyle/>
        <a:p>
          <a:endParaRPr lang="en-CA">
            <a:latin typeface="Andalus" pitchFamily="2" charset="-78"/>
            <a:cs typeface="Andalus" pitchFamily="2" charset="-78"/>
          </a:endParaRPr>
        </a:p>
      </dgm:t>
    </dgm:pt>
    <dgm:pt modelId="{B1A9CBD1-1038-482E-AB2D-8CD9257360B9}" type="sibTrans" cxnId="{D0812B0B-D3F0-4501-A727-55C3E41137C3}">
      <dgm:prSet/>
      <dgm:spPr/>
      <dgm:t>
        <a:bodyPr/>
        <a:lstStyle/>
        <a:p>
          <a:endParaRPr lang="en-CA">
            <a:latin typeface="Andalus" pitchFamily="2" charset="-78"/>
            <a:cs typeface="Andalus" pitchFamily="2" charset="-78"/>
          </a:endParaRPr>
        </a:p>
      </dgm:t>
    </dgm:pt>
    <dgm:pt modelId="{B4BF5DF2-9B33-4DB0-8643-4B1D6E88DFFE}">
      <dgm:prSet/>
      <dgm:spPr/>
      <dgm:t>
        <a:bodyPr/>
        <a:lstStyle/>
        <a:p>
          <a:r>
            <a:rPr lang="en-CA">
              <a:latin typeface="Andalus" pitchFamily="2" charset="-78"/>
              <a:cs typeface="Andalus" pitchFamily="2" charset="-78"/>
            </a:rPr>
            <a:t>Function Allocation</a:t>
          </a:r>
        </a:p>
      </dgm:t>
    </dgm:pt>
    <dgm:pt modelId="{CC04A882-A086-4C6E-BE7F-24F90A3E58AB}" type="parTrans" cxnId="{E0204125-2583-4C77-83C1-D124DB22199D}">
      <dgm:prSet/>
      <dgm:spPr/>
      <dgm:t>
        <a:bodyPr/>
        <a:lstStyle/>
        <a:p>
          <a:endParaRPr lang="en-CA">
            <a:latin typeface="Andalus" pitchFamily="2" charset="-78"/>
            <a:cs typeface="Andalus" pitchFamily="2" charset="-78"/>
          </a:endParaRPr>
        </a:p>
      </dgm:t>
    </dgm:pt>
    <dgm:pt modelId="{7CF7721C-D77E-4A56-AEC7-4346D7E60484}" type="sibTrans" cxnId="{E0204125-2583-4C77-83C1-D124DB22199D}">
      <dgm:prSet/>
      <dgm:spPr/>
      <dgm:t>
        <a:bodyPr/>
        <a:lstStyle/>
        <a:p>
          <a:endParaRPr lang="en-CA">
            <a:latin typeface="Andalus" pitchFamily="2" charset="-78"/>
            <a:cs typeface="Andalus" pitchFamily="2" charset="-78"/>
          </a:endParaRPr>
        </a:p>
      </dgm:t>
    </dgm:pt>
    <dgm:pt modelId="{8558FB1B-11D8-4630-B393-1DBF8CD4326C}">
      <dgm:prSet/>
      <dgm:spPr/>
      <dgm:t>
        <a:bodyPr/>
        <a:lstStyle/>
        <a:p>
          <a:r>
            <a:rPr lang="en-CA">
              <a:latin typeface="Andalus" pitchFamily="2" charset="-78"/>
              <a:cs typeface="Andalus" pitchFamily="2" charset="-78"/>
            </a:rPr>
            <a:t>Human Reliability </a:t>
          </a:r>
        </a:p>
      </dgm:t>
    </dgm:pt>
    <dgm:pt modelId="{AE006576-2C88-42A1-A65B-F5F785C7A019}" type="parTrans" cxnId="{02284910-16B5-4AF4-A337-FC1540AB2178}">
      <dgm:prSet/>
      <dgm:spPr/>
      <dgm:t>
        <a:bodyPr/>
        <a:lstStyle/>
        <a:p>
          <a:endParaRPr lang="en-CA">
            <a:latin typeface="Andalus" pitchFamily="2" charset="-78"/>
            <a:cs typeface="Andalus" pitchFamily="2" charset="-78"/>
          </a:endParaRPr>
        </a:p>
      </dgm:t>
    </dgm:pt>
    <dgm:pt modelId="{3B400C75-EE91-4E47-8924-9A0C1DBEBAD3}" type="sibTrans" cxnId="{02284910-16B5-4AF4-A337-FC1540AB2178}">
      <dgm:prSet/>
      <dgm:spPr/>
      <dgm:t>
        <a:bodyPr/>
        <a:lstStyle/>
        <a:p>
          <a:endParaRPr lang="en-CA">
            <a:latin typeface="Andalus" pitchFamily="2" charset="-78"/>
            <a:cs typeface="Andalus" pitchFamily="2" charset="-78"/>
          </a:endParaRPr>
        </a:p>
      </dgm:t>
    </dgm:pt>
    <dgm:pt modelId="{97CA6460-ED8D-4C35-826E-B9611659917C}" type="pres">
      <dgm:prSet presAssocID="{DB5AA27A-F8E0-487F-BB29-D6A82BBD4D5D}" presName="Name0" presStyleCnt="0">
        <dgm:presLayoutVars>
          <dgm:chMax val="1"/>
          <dgm:dir/>
          <dgm:animLvl val="ctr"/>
          <dgm:resizeHandles val="exact"/>
        </dgm:presLayoutVars>
      </dgm:prSet>
      <dgm:spPr/>
      <dgm:t>
        <a:bodyPr/>
        <a:lstStyle/>
        <a:p>
          <a:endParaRPr lang="en-CA"/>
        </a:p>
      </dgm:t>
    </dgm:pt>
    <dgm:pt modelId="{C23D4868-631E-4E9A-8F8E-C122904FD468}" type="pres">
      <dgm:prSet presAssocID="{1041045F-8BFB-4036-840E-0368AD9B45DF}" presName="centerShape" presStyleLbl="node0" presStyleIdx="0" presStyleCnt="1" custScaleX="168121"/>
      <dgm:spPr/>
      <dgm:t>
        <a:bodyPr/>
        <a:lstStyle/>
        <a:p>
          <a:endParaRPr lang="en-CA"/>
        </a:p>
      </dgm:t>
    </dgm:pt>
    <dgm:pt modelId="{8C214EAC-B9EF-4BB3-B2B0-055E3F36BD6F}" type="pres">
      <dgm:prSet presAssocID="{AF72FE0F-74D6-431C-A3E6-3381309E693B}" presName="parTrans" presStyleLbl="sibTrans2D1" presStyleIdx="0" presStyleCnt="6"/>
      <dgm:spPr/>
      <dgm:t>
        <a:bodyPr/>
        <a:lstStyle/>
        <a:p>
          <a:endParaRPr lang="en-CA"/>
        </a:p>
      </dgm:t>
    </dgm:pt>
    <dgm:pt modelId="{CBAAE16F-64D8-4AEF-8692-DC96A3DA5C20}" type="pres">
      <dgm:prSet presAssocID="{AF72FE0F-74D6-431C-A3E6-3381309E693B}" presName="connectorText" presStyleLbl="sibTrans2D1" presStyleIdx="0" presStyleCnt="6"/>
      <dgm:spPr/>
      <dgm:t>
        <a:bodyPr/>
        <a:lstStyle/>
        <a:p>
          <a:endParaRPr lang="en-CA"/>
        </a:p>
      </dgm:t>
    </dgm:pt>
    <dgm:pt modelId="{DBA4DE5F-BC47-4D16-A5ED-27EE9CB65E44}" type="pres">
      <dgm:prSet presAssocID="{0D6E155E-9A99-40B6-85CF-1010A9B991D2}" presName="node" presStyleLbl="node1" presStyleIdx="0" presStyleCnt="6">
        <dgm:presLayoutVars>
          <dgm:bulletEnabled val="1"/>
        </dgm:presLayoutVars>
      </dgm:prSet>
      <dgm:spPr/>
      <dgm:t>
        <a:bodyPr/>
        <a:lstStyle/>
        <a:p>
          <a:endParaRPr lang="en-CA"/>
        </a:p>
      </dgm:t>
    </dgm:pt>
    <dgm:pt modelId="{6A3F51C2-C6CF-4953-81D6-317BFE736BDA}" type="pres">
      <dgm:prSet presAssocID="{B3EAD7FC-F844-4B8E-91EB-DDD701533744}" presName="parTrans" presStyleLbl="sibTrans2D1" presStyleIdx="1" presStyleCnt="6"/>
      <dgm:spPr/>
      <dgm:t>
        <a:bodyPr/>
        <a:lstStyle/>
        <a:p>
          <a:endParaRPr lang="en-CA"/>
        </a:p>
      </dgm:t>
    </dgm:pt>
    <dgm:pt modelId="{08914B74-8CB1-4319-968C-FC915366CA35}" type="pres">
      <dgm:prSet presAssocID="{B3EAD7FC-F844-4B8E-91EB-DDD701533744}" presName="connectorText" presStyleLbl="sibTrans2D1" presStyleIdx="1" presStyleCnt="6"/>
      <dgm:spPr/>
      <dgm:t>
        <a:bodyPr/>
        <a:lstStyle/>
        <a:p>
          <a:endParaRPr lang="en-CA"/>
        </a:p>
      </dgm:t>
    </dgm:pt>
    <dgm:pt modelId="{2F0C22CF-A33D-4EFB-B5D3-40CAF9D4329A}" type="pres">
      <dgm:prSet presAssocID="{F8DDA391-CCAB-49AA-9C27-6F9022BD1E98}" presName="node" presStyleLbl="node1" presStyleIdx="1" presStyleCnt="6">
        <dgm:presLayoutVars>
          <dgm:bulletEnabled val="1"/>
        </dgm:presLayoutVars>
      </dgm:prSet>
      <dgm:spPr/>
      <dgm:t>
        <a:bodyPr/>
        <a:lstStyle/>
        <a:p>
          <a:endParaRPr lang="en-CA"/>
        </a:p>
      </dgm:t>
    </dgm:pt>
    <dgm:pt modelId="{787B81D8-9AFF-42B3-82D3-40930577421B}" type="pres">
      <dgm:prSet presAssocID="{A90EA994-2B61-4F47-BA58-88EA7916F087}" presName="parTrans" presStyleLbl="sibTrans2D1" presStyleIdx="2" presStyleCnt="6"/>
      <dgm:spPr/>
      <dgm:t>
        <a:bodyPr/>
        <a:lstStyle/>
        <a:p>
          <a:endParaRPr lang="en-CA"/>
        </a:p>
      </dgm:t>
    </dgm:pt>
    <dgm:pt modelId="{B2E53174-35F8-4AF6-8747-3AE9780F6B6B}" type="pres">
      <dgm:prSet presAssocID="{A90EA994-2B61-4F47-BA58-88EA7916F087}" presName="connectorText" presStyleLbl="sibTrans2D1" presStyleIdx="2" presStyleCnt="6"/>
      <dgm:spPr/>
      <dgm:t>
        <a:bodyPr/>
        <a:lstStyle/>
        <a:p>
          <a:endParaRPr lang="en-CA"/>
        </a:p>
      </dgm:t>
    </dgm:pt>
    <dgm:pt modelId="{38A86688-40FE-4E35-A724-94D0CDF4E0B7}" type="pres">
      <dgm:prSet presAssocID="{CBC37343-46B4-48B2-8B2B-653E5B534E26}" presName="node" presStyleLbl="node1" presStyleIdx="2" presStyleCnt="6">
        <dgm:presLayoutVars>
          <dgm:bulletEnabled val="1"/>
        </dgm:presLayoutVars>
      </dgm:prSet>
      <dgm:spPr/>
      <dgm:t>
        <a:bodyPr/>
        <a:lstStyle/>
        <a:p>
          <a:endParaRPr lang="en-CA"/>
        </a:p>
      </dgm:t>
    </dgm:pt>
    <dgm:pt modelId="{69FD8A15-1F03-4E08-969E-52EB295640CB}" type="pres">
      <dgm:prSet presAssocID="{6BD864B9-9039-4D4D-95CA-A2EB9B6746F4}" presName="parTrans" presStyleLbl="sibTrans2D1" presStyleIdx="3" presStyleCnt="6"/>
      <dgm:spPr/>
      <dgm:t>
        <a:bodyPr/>
        <a:lstStyle/>
        <a:p>
          <a:endParaRPr lang="en-CA"/>
        </a:p>
      </dgm:t>
    </dgm:pt>
    <dgm:pt modelId="{402A6BD1-49C6-43CD-B422-C32CCA97BFC0}" type="pres">
      <dgm:prSet presAssocID="{6BD864B9-9039-4D4D-95CA-A2EB9B6746F4}" presName="connectorText" presStyleLbl="sibTrans2D1" presStyleIdx="3" presStyleCnt="6"/>
      <dgm:spPr/>
      <dgm:t>
        <a:bodyPr/>
        <a:lstStyle/>
        <a:p>
          <a:endParaRPr lang="en-CA"/>
        </a:p>
      </dgm:t>
    </dgm:pt>
    <dgm:pt modelId="{0A832A1E-7AB7-42B9-BC14-071187A2892D}" type="pres">
      <dgm:prSet presAssocID="{F70991BA-D692-4122-9DCE-E75BE59CE6E0}" presName="node" presStyleLbl="node1" presStyleIdx="3" presStyleCnt="6">
        <dgm:presLayoutVars>
          <dgm:bulletEnabled val="1"/>
        </dgm:presLayoutVars>
      </dgm:prSet>
      <dgm:spPr/>
      <dgm:t>
        <a:bodyPr/>
        <a:lstStyle/>
        <a:p>
          <a:endParaRPr lang="en-CA"/>
        </a:p>
      </dgm:t>
    </dgm:pt>
    <dgm:pt modelId="{F88E0F36-6E77-4E69-B259-D98940682142}" type="pres">
      <dgm:prSet presAssocID="{CC04A882-A086-4C6E-BE7F-24F90A3E58AB}" presName="parTrans" presStyleLbl="sibTrans2D1" presStyleIdx="4" presStyleCnt="6"/>
      <dgm:spPr/>
      <dgm:t>
        <a:bodyPr/>
        <a:lstStyle/>
        <a:p>
          <a:endParaRPr lang="en-CA"/>
        </a:p>
      </dgm:t>
    </dgm:pt>
    <dgm:pt modelId="{37BB3EA8-1A03-46ED-BE2A-4787383DD041}" type="pres">
      <dgm:prSet presAssocID="{CC04A882-A086-4C6E-BE7F-24F90A3E58AB}" presName="connectorText" presStyleLbl="sibTrans2D1" presStyleIdx="4" presStyleCnt="6"/>
      <dgm:spPr/>
      <dgm:t>
        <a:bodyPr/>
        <a:lstStyle/>
        <a:p>
          <a:endParaRPr lang="en-CA"/>
        </a:p>
      </dgm:t>
    </dgm:pt>
    <dgm:pt modelId="{1A872454-4234-4A57-B067-D365C9FD1D9A}" type="pres">
      <dgm:prSet presAssocID="{B4BF5DF2-9B33-4DB0-8643-4B1D6E88DFFE}" presName="node" presStyleLbl="node1" presStyleIdx="4" presStyleCnt="6">
        <dgm:presLayoutVars>
          <dgm:bulletEnabled val="1"/>
        </dgm:presLayoutVars>
      </dgm:prSet>
      <dgm:spPr/>
      <dgm:t>
        <a:bodyPr/>
        <a:lstStyle/>
        <a:p>
          <a:endParaRPr lang="en-CA"/>
        </a:p>
      </dgm:t>
    </dgm:pt>
    <dgm:pt modelId="{11BEEBB4-4167-432B-BC69-C4E828AF1D94}" type="pres">
      <dgm:prSet presAssocID="{AE006576-2C88-42A1-A65B-F5F785C7A019}" presName="parTrans" presStyleLbl="sibTrans2D1" presStyleIdx="5" presStyleCnt="6"/>
      <dgm:spPr/>
      <dgm:t>
        <a:bodyPr/>
        <a:lstStyle/>
        <a:p>
          <a:endParaRPr lang="en-CA"/>
        </a:p>
      </dgm:t>
    </dgm:pt>
    <dgm:pt modelId="{B80B402D-877E-4635-A490-DA6E60AC1030}" type="pres">
      <dgm:prSet presAssocID="{AE006576-2C88-42A1-A65B-F5F785C7A019}" presName="connectorText" presStyleLbl="sibTrans2D1" presStyleIdx="5" presStyleCnt="6"/>
      <dgm:spPr/>
      <dgm:t>
        <a:bodyPr/>
        <a:lstStyle/>
        <a:p>
          <a:endParaRPr lang="en-CA"/>
        </a:p>
      </dgm:t>
    </dgm:pt>
    <dgm:pt modelId="{E938F599-FB28-4CBB-82D0-DF495368AE59}" type="pres">
      <dgm:prSet presAssocID="{8558FB1B-11D8-4630-B393-1DBF8CD4326C}" presName="node" presStyleLbl="node1" presStyleIdx="5" presStyleCnt="6">
        <dgm:presLayoutVars>
          <dgm:bulletEnabled val="1"/>
        </dgm:presLayoutVars>
      </dgm:prSet>
      <dgm:spPr/>
      <dgm:t>
        <a:bodyPr/>
        <a:lstStyle/>
        <a:p>
          <a:endParaRPr lang="en-CA"/>
        </a:p>
      </dgm:t>
    </dgm:pt>
  </dgm:ptLst>
  <dgm:cxnLst>
    <dgm:cxn modelId="{9911DBDD-85A5-4ECE-BB36-D0F5859F9744}" type="presOf" srcId="{B3EAD7FC-F844-4B8E-91EB-DDD701533744}" destId="{08914B74-8CB1-4319-968C-FC915366CA35}" srcOrd="1" destOrd="0" presId="urn:microsoft.com/office/officeart/2005/8/layout/radial5"/>
    <dgm:cxn modelId="{F58D2BF5-960D-4F5C-A784-1991816FAC46}" type="presOf" srcId="{AE006576-2C88-42A1-A65B-F5F785C7A019}" destId="{11BEEBB4-4167-432B-BC69-C4E828AF1D94}" srcOrd="0" destOrd="0" presId="urn:microsoft.com/office/officeart/2005/8/layout/radial5"/>
    <dgm:cxn modelId="{FDF9BA68-12D8-4B2A-AA27-0AC31E096DC1}" type="presOf" srcId="{0D6E155E-9A99-40B6-85CF-1010A9B991D2}" destId="{DBA4DE5F-BC47-4D16-A5ED-27EE9CB65E44}" srcOrd="0" destOrd="0" presId="urn:microsoft.com/office/officeart/2005/8/layout/radial5"/>
    <dgm:cxn modelId="{857A41EE-9FFC-4AB5-B7BE-283FDC8CB46A}" type="presOf" srcId="{AE006576-2C88-42A1-A65B-F5F785C7A019}" destId="{B80B402D-877E-4635-A490-DA6E60AC1030}" srcOrd="1" destOrd="0" presId="urn:microsoft.com/office/officeart/2005/8/layout/radial5"/>
    <dgm:cxn modelId="{AF695A35-4B0E-4552-BC20-212061C9C8DC}" type="presOf" srcId="{1041045F-8BFB-4036-840E-0368AD9B45DF}" destId="{C23D4868-631E-4E9A-8F8E-C122904FD468}" srcOrd="0" destOrd="0" presId="urn:microsoft.com/office/officeart/2005/8/layout/radial5"/>
    <dgm:cxn modelId="{59444DC0-0218-41FC-AF68-8B70829CC6F7}" type="presOf" srcId="{6BD864B9-9039-4D4D-95CA-A2EB9B6746F4}" destId="{69FD8A15-1F03-4E08-969E-52EB295640CB}" srcOrd="0" destOrd="0" presId="urn:microsoft.com/office/officeart/2005/8/layout/radial5"/>
    <dgm:cxn modelId="{A1535247-2764-4443-BBC7-B4D6AED03363}" srcId="{1041045F-8BFB-4036-840E-0368AD9B45DF}" destId="{0D6E155E-9A99-40B6-85CF-1010A9B991D2}" srcOrd="0" destOrd="0" parTransId="{AF72FE0F-74D6-431C-A3E6-3381309E693B}" sibTransId="{B46499E7-ED52-4EE5-B3BC-FE9026392D6C}"/>
    <dgm:cxn modelId="{4F68B111-6798-4E51-812A-A6C8D10ABC50}" type="presOf" srcId="{B3EAD7FC-F844-4B8E-91EB-DDD701533744}" destId="{6A3F51C2-C6CF-4953-81D6-317BFE736BDA}" srcOrd="0" destOrd="0" presId="urn:microsoft.com/office/officeart/2005/8/layout/radial5"/>
    <dgm:cxn modelId="{415EC9FC-BED5-4834-9BC9-39A01C3EFB44}" type="presOf" srcId="{CBC37343-46B4-48B2-8B2B-653E5B534E26}" destId="{38A86688-40FE-4E35-A724-94D0CDF4E0B7}" srcOrd="0" destOrd="0" presId="urn:microsoft.com/office/officeart/2005/8/layout/radial5"/>
    <dgm:cxn modelId="{F38343C1-F7E9-4536-AA51-82B321B5485C}" type="presOf" srcId="{8558FB1B-11D8-4630-B393-1DBF8CD4326C}" destId="{E938F599-FB28-4CBB-82D0-DF495368AE59}" srcOrd="0" destOrd="0" presId="urn:microsoft.com/office/officeart/2005/8/layout/radial5"/>
    <dgm:cxn modelId="{61495878-4F0E-44FC-8BDF-8CE11441483F}" type="presOf" srcId="{CC04A882-A086-4C6E-BE7F-24F90A3E58AB}" destId="{37BB3EA8-1A03-46ED-BE2A-4787383DD041}" srcOrd="1" destOrd="0" presId="urn:microsoft.com/office/officeart/2005/8/layout/radial5"/>
    <dgm:cxn modelId="{D4169024-5C5C-4913-91B6-6B8B0CE1AF63}" srcId="{1041045F-8BFB-4036-840E-0368AD9B45DF}" destId="{CBC37343-46B4-48B2-8B2B-653E5B534E26}" srcOrd="2" destOrd="0" parTransId="{A90EA994-2B61-4F47-BA58-88EA7916F087}" sibTransId="{19F28E74-3991-49E2-ADF5-72D91358484B}"/>
    <dgm:cxn modelId="{731D9BB0-E99D-4732-AC79-7AF1CA75B446}" srcId="{1041045F-8BFB-4036-840E-0368AD9B45DF}" destId="{F8DDA391-CCAB-49AA-9C27-6F9022BD1E98}" srcOrd="1" destOrd="0" parTransId="{B3EAD7FC-F844-4B8E-91EB-DDD701533744}" sibTransId="{8B6ABD30-ABB6-4C9D-88F7-4E3AFDF72676}"/>
    <dgm:cxn modelId="{1A88E2FF-F03C-4A0A-8A1A-0466D6949B73}" srcId="{DB5AA27A-F8E0-487F-BB29-D6A82BBD4D5D}" destId="{1041045F-8BFB-4036-840E-0368AD9B45DF}" srcOrd="0" destOrd="0" parTransId="{58802634-E652-4C97-B550-615E8A316629}" sibTransId="{921A7DB0-591D-463D-86BB-CEE921D1E213}"/>
    <dgm:cxn modelId="{02284910-16B5-4AF4-A337-FC1540AB2178}" srcId="{1041045F-8BFB-4036-840E-0368AD9B45DF}" destId="{8558FB1B-11D8-4630-B393-1DBF8CD4326C}" srcOrd="5" destOrd="0" parTransId="{AE006576-2C88-42A1-A65B-F5F785C7A019}" sibTransId="{3B400C75-EE91-4E47-8924-9A0C1DBEBAD3}"/>
    <dgm:cxn modelId="{52876722-ADB4-4C42-8CB6-33E883909037}" type="presOf" srcId="{F70991BA-D692-4122-9DCE-E75BE59CE6E0}" destId="{0A832A1E-7AB7-42B9-BC14-071187A2892D}" srcOrd="0" destOrd="0" presId="urn:microsoft.com/office/officeart/2005/8/layout/radial5"/>
    <dgm:cxn modelId="{E0204125-2583-4C77-83C1-D124DB22199D}" srcId="{1041045F-8BFB-4036-840E-0368AD9B45DF}" destId="{B4BF5DF2-9B33-4DB0-8643-4B1D6E88DFFE}" srcOrd="4" destOrd="0" parTransId="{CC04A882-A086-4C6E-BE7F-24F90A3E58AB}" sibTransId="{7CF7721C-D77E-4A56-AEC7-4346D7E60484}"/>
    <dgm:cxn modelId="{9AB649CF-BEC2-45B1-A9A1-60D8B8955D76}" type="presOf" srcId="{B4BF5DF2-9B33-4DB0-8643-4B1D6E88DFFE}" destId="{1A872454-4234-4A57-B067-D365C9FD1D9A}" srcOrd="0" destOrd="0" presId="urn:microsoft.com/office/officeart/2005/8/layout/radial5"/>
    <dgm:cxn modelId="{3839E6E6-7199-4DBD-9FAA-F93E3DC3CC16}" type="presOf" srcId="{F8DDA391-CCAB-49AA-9C27-6F9022BD1E98}" destId="{2F0C22CF-A33D-4EFB-B5D3-40CAF9D4329A}" srcOrd="0" destOrd="0" presId="urn:microsoft.com/office/officeart/2005/8/layout/radial5"/>
    <dgm:cxn modelId="{587731B0-18D3-4765-A98F-CE7CC05587C7}" type="presOf" srcId="{CC04A882-A086-4C6E-BE7F-24F90A3E58AB}" destId="{F88E0F36-6E77-4E69-B259-D98940682142}" srcOrd="0" destOrd="0" presId="urn:microsoft.com/office/officeart/2005/8/layout/radial5"/>
    <dgm:cxn modelId="{6710B143-A489-4D7E-81D5-2037706E0E71}" type="presOf" srcId="{AF72FE0F-74D6-431C-A3E6-3381309E693B}" destId="{CBAAE16F-64D8-4AEF-8692-DC96A3DA5C20}" srcOrd="1" destOrd="0" presId="urn:microsoft.com/office/officeart/2005/8/layout/radial5"/>
    <dgm:cxn modelId="{D0812B0B-D3F0-4501-A727-55C3E41137C3}" srcId="{1041045F-8BFB-4036-840E-0368AD9B45DF}" destId="{F70991BA-D692-4122-9DCE-E75BE59CE6E0}" srcOrd="3" destOrd="0" parTransId="{6BD864B9-9039-4D4D-95CA-A2EB9B6746F4}" sibTransId="{B1A9CBD1-1038-482E-AB2D-8CD9257360B9}"/>
    <dgm:cxn modelId="{634D946C-AB3B-4CC8-9B83-955C88883E8F}" type="presOf" srcId="{6BD864B9-9039-4D4D-95CA-A2EB9B6746F4}" destId="{402A6BD1-49C6-43CD-B422-C32CCA97BFC0}" srcOrd="1" destOrd="0" presId="urn:microsoft.com/office/officeart/2005/8/layout/radial5"/>
    <dgm:cxn modelId="{72572058-9CE4-49E0-8E50-1A0778A384A1}" type="presOf" srcId="{AF72FE0F-74D6-431C-A3E6-3381309E693B}" destId="{8C214EAC-B9EF-4BB3-B2B0-055E3F36BD6F}" srcOrd="0" destOrd="0" presId="urn:microsoft.com/office/officeart/2005/8/layout/radial5"/>
    <dgm:cxn modelId="{AC104E33-B107-426F-A7F6-A84BDEB42159}" type="presOf" srcId="{A90EA994-2B61-4F47-BA58-88EA7916F087}" destId="{787B81D8-9AFF-42B3-82D3-40930577421B}" srcOrd="0" destOrd="0" presId="urn:microsoft.com/office/officeart/2005/8/layout/radial5"/>
    <dgm:cxn modelId="{F295F53F-E1CD-40C0-8202-B5077E4B1314}" type="presOf" srcId="{A90EA994-2B61-4F47-BA58-88EA7916F087}" destId="{B2E53174-35F8-4AF6-8747-3AE9780F6B6B}" srcOrd="1" destOrd="0" presId="urn:microsoft.com/office/officeart/2005/8/layout/radial5"/>
    <dgm:cxn modelId="{0A45D9D2-7FF1-47E9-8C95-265D4DED425D}" type="presOf" srcId="{DB5AA27A-F8E0-487F-BB29-D6A82BBD4D5D}" destId="{97CA6460-ED8D-4C35-826E-B9611659917C}" srcOrd="0" destOrd="0" presId="urn:microsoft.com/office/officeart/2005/8/layout/radial5"/>
    <dgm:cxn modelId="{4FCCA81A-9233-4964-BDD9-C21BE801EA0C}" type="presParOf" srcId="{97CA6460-ED8D-4C35-826E-B9611659917C}" destId="{C23D4868-631E-4E9A-8F8E-C122904FD468}" srcOrd="0" destOrd="0" presId="urn:microsoft.com/office/officeart/2005/8/layout/radial5"/>
    <dgm:cxn modelId="{4492D501-D94A-4934-B469-9032D7B81D12}" type="presParOf" srcId="{97CA6460-ED8D-4C35-826E-B9611659917C}" destId="{8C214EAC-B9EF-4BB3-B2B0-055E3F36BD6F}" srcOrd="1" destOrd="0" presId="urn:microsoft.com/office/officeart/2005/8/layout/radial5"/>
    <dgm:cxn modelId="{A840842D-B27C-4BA3-93DA-E0178BE783E5}" type="presParOf" srcId="{8C214EAC-B9EF-4BB3-B2B0-055E3F36BD6F}" destId="{CBAAE16F-64D8-4AEF-8692-DC96A3DA5C20}" srcOrd="0" destOrd="0" presId="urn:microsoft.com/office/officeart/2005/8/layout/radial5"/>
    <dgm:cxn modelId="{5F038464-B546-4323-ACDF-F9DF69206F8B}" type="presParOf" srcId="{97CA6460-ED8D-4C35-826E-B9611659917C}" destId="{DBA4DE5F-BC47-4D16-A5ED-27EE9CB65E44}" srcOrd="2" destOrd="0" presId="urn:microsoft.com/office/officeart/2005/8/layout/radial5"/>
    <dgm:cxn modelId="{E97153A0-582D-4D2D-AF52-DD2C0975C1BC}" type="presParOf" srcId="{97CA6460-ED8D-4C35-826E-B9611659917C}" destId="{6A3F51C2-C6CF-4953-81D6-317BFE736BDA}" srcOrd="3" destOrd="0" presId="urn:microsoft.com/office/officeart/2005/8/layout/radial5"/>
    <dgm:cxn modelId="{B939E1A0-4E5C-42C5-9DD6-E9C7440C1762}" type="presParOf" srcId="{6A3F51C2-C6CF-4953-81D6-317BFE736BDA}" destId="{08914B74-8CB1-4319-968C-FC915366CA35}" srcOrd="0" destOrd="0" presId="urn:microsoft.com/office/officeart/2005/8/layout/radial5"/>
    <dgm:cxn modelId="{70AB73B7-31D7-4153-A9EC-E0D48247FF0B}" type="presParOf" srcId="{97CA6460-ED8D-4C35-826E-B9611659917C}" destId="{2F0C22CF-A33D-4EFB-B5D3-40CAF9D4329A}" srcOrd="4" destOrd="0" presId="urn:microsoft.com/office/officeart/2005/8/layout/radial5"/>
    <dgm:cxn modelId="{881036E0-0A85-4D00-AB2E-916D0A974825}" type="presParOf" srcId="{97CA6460-ED8D-4C35-826E-B9611659917C}" destId="{787B81D8-9AFF-42B3-82D3-40930577421B}" srcOrd="5" destOrd="0" presId="urn:microsoft.com/office/officeart/2005/8/layout/radial5"/>
    <dgm:cxn modelId="{0255846E-4398-49AE-8B18-C973E0468C94}" type="presParOf" srcId="{787B81D8-9AFF-42B3-82D3-40930577421B}" destId="{B2E53174-35F8-4AF6-8747-3AE9780F6B6B}" srcOrd="0" destOrd="0" presId="urn:microsoft.com/office/officeart/2005/8/layout/radial5"/>
    <dgm:cxn modelId="{C68B4E6D-5C67-4EED-A093-D8C0DF1F1EF9}" type="presParOf" srcId="{97CA6460-ED8D-4C35-826E-B9611659917C}" destId="{38A86688-40FE-4E35-A724-94D0CDF4E0B7}" srcOrd="6" destOrd="0" presId="urn:microsoft.com/office/officeart/2005/8/layout/radial5"/>
    <dgm:cxn modelId="{9F51C564-91D8-42DF-B3A7-53AC3375879C}" type="presParOf" srcId="{97CA6460-ED8D-4C35-826E-B9611659917C}" destId="{69FD8A15-1F03-4E08-969E-52EB295640CB}" srcOrd="7" destOrd="0" presId="urn:microsoft.com/office/officeart/2005/8/layout/radial5"/>
    <dgm:cxn modelId="{96CDF53E-572D-4428-91E6-5AAB85A5B62C}" type="presParOf" srcId="{69FD8A15-1F03-4E08-969E-52EB295640CB}" destId="{402A6BD1-49C6-43CD-B422-C32CCA97BFC0}" srcOrd="0" destOrd="0" presId="urn:microsoft.com/office/officeart/2005/8/layout/radial5"/>
    <dgm:cxn modelId="{D4DCE184-8933-46A5-873B-13764976F9D4}" type="presParOf" srcId="{97CA6460-ED8D-4C35-826E-B9611659917C}" destId="{0A832A1E-7AB7-42B9-BC14-071187A2892D}" srcOrd="8" destOrd="0" presId="urn:microsoft.com/office/officeart/2005/8/layout/radial5"/>
    <dgm:cxn modelId="{C6138A31-9421-4082-A374-C4270978B3A9}" type="presParOf" srcId="{97CA6460-ED8D-4C35-826E-B9611659917C}" destId="{F88E0F36-6E77-4E69-B259-D98940682142}" srcOrd="9" destOrd="0" presId="urn:microsoft.com/office/officeart/2005/8/layout/radial5"/>
    <dgm:cxn modelId="{86307B0E-83CF-49EA-AB9A-AAA1605DCABA}" type="presParOf" srcId="{F88E0F36-6E77-4E69-B259-D98940682142}" destId="{37BB3EA8-1A03-46ED-BE2A-4787383DD041}" srcOrd="0" destOrd="0" presId="urn:microsoft.com/office/officeart/2005/8/layout/radial5"/>
    <dgm:cxn modelId="{D8CA3A07-DAB6-46A6-B990-E0321E695171}" type="presParOf" srcId="{97CA6460-ED8D-4C35-826E-B9611659917C}" destId="{1A872454-4234-4A57-B067-D365C9FD1D9A}" srcOrd="10" destOrd="0" presId="urn:microsoft.com/office/officeart/2005/8/layout/radial5"/>
    <dgm:cxn modelId="{72104E0B-194B-4D0E-9BDD-AE805EFE42A2}" type="presParOf" srcId="{97CA6460-ED8D-4C35-826E-B9611659917C}" destId="{11BEEBB4-4167-432B-BC69-C4E828AF1D94}" srcOrd="11" destOrd="0" presId="urn:microsoft.com/office/officeart/2005/8/layout/radial5"/>
    <dgm:cxn modelId="{2AC17A01-9303-4EB4-AED2-A2AF8AEB344B}" type="presParOf" srcId="{11BEEBB4-4167-432B-BC69-C4E828AF1D94}" destId="{B80B402D-877E-4635-A490-DA6E60AC1030}" srcOrd="0" destOrd="0" presId="urn:microsoft.com/office/officeart/2005/8/layout/radial5"/>
    <dgm:cxn modelId="{C71439DD-B1FA-44A5-B1BE-D51E0D291F95}" type="presParOf" srcId="{97CA6460-ED8D-4C35-826E-B9611659917C}" destId="{E938F599-FB28-4CBB-82D0-DF495368AE59}" srcOrd="12" destOrd="0" presId="urn:microsoft.com/office/officeart/2005/8/layout/radial5"/>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B5AA27A-F8E0-487F-BB29-D6A82BBD4D5D}" type="doc">
      <dgm:prSet loTypeId="urn:microsoft.com/office/officeart/2005/8/layout/radial5" loCatId="relationship" qsTypeId="urn:microsoft.com/office/officeart/2005/8/quickstyle/simple1" qsCatId="simple" csTypeId="urn:microsoft.com/office/officeart/2005/8/colors/colorful4" csCatId="colorful" phldr="1"/>
      <dgm:spPr/>
      <dgm:t>
        <a:bodyPr/>
        <a:lstStyle/>
        <a:p>
          <a:endParaRPr lang="en-CA"/>
        </a:p>
      </dgm:t>
    </dgm:pt>
    <dgm:pt modelId="{1041045F-8BFB-4036-840E-0368AD9B45DF}">
      <dgm:prSet phldrT="[Text]"/>
      <dgm:spPr/>
      <dgm:t>
        <a:bodyPr/>
        <a:lstStyle/>
        <a:p>
          <a:r>
            <a:rPr lang="en-CA">
              <a:latin typeface="Andalus" pitchFamily="2" charset="-78"/>
              <a:cs typeface="Andalus" pitchFamily="2" charset="-78"/>
            </a:rPr>
            <a:t>Task Analysis Techniques</a:t>
          </a:r>
        </a:p>
      </dgm:t>
    </dgm:pt>
    <dgm:pt modelId="{58802634-E652-4C97-B550-615E8A316629}" type="parTrans" cxnId="{1A88E2FF-F03C-4A0A-8A1A-0466D6949B73}">
      <dgm:prSet/>
      <dgm:spPr/>
      <dgm:t>
        <a:bodyPr/>
        <a:lstStyle/>
        <a:p>
          <a:endParaRPr lang="en-CA">
            <a:latin typeface="Andalus" pitchFamily="2" charset="-78"/>
            <a:cs typeface="Andalus" pitchFamily="2" charset="-78"/>
          </a:endParaRPr>
        </a:p>
      </dgm:t>
    </dgm:pt>
    <dgm:pt modelId="{921A7DB0-591D-463D-86BB-CEE921D1E213}" type="sibTrans" cxnId="{1A88E2FF-F03C-4A0A-8A1A-0466D6949B73}">
      <dgm:prSet/>
      <dgm:spPr/>
      <dgm:t>
        <a:bodyPr/>
        <a:lstStyle/>
        <a:p>
          <a:endParaRPr lang="en-CA">
            <a:latin typeface="Andalus" pitchFamily="2" charset="-78"/>
            <a:cs typeface="Andalus" pitchFamily="2" charset="-78"/>
          </a:endParaRPr>
        </a:p>
      </dgm:t>
    </dgm:pt>
    <dgm:pt modelId="{0D6E155E-9A99-40B6-85CF-1010A9B991D2}">
      <dgm:prSet phldrT="[Text]"/>
      <dgm:spPr/>
      <dgm:t>
        <a:bodyPr/>
        <a:lstStyle/>
        <a:p>
          <a:r>
            <a:rPr lang="en-CA">
              <a:latin typeface="Andalus" pitchFamily="2" charset="-78"/>
              <a:cs typeface="Andalus" pitchFamily="2" charset="-78"/>
            </a:rPr>
            <a:t>Fault Tree, Failure Modes</a:t>
          </a:r>
        </a:p>
      </dgm:t>
    </dgm:pt>
    <dgm:pt modelId="{AF72FE0F-74D6-431C-A3E6-3381309E693B}" type="parTrans" cxnId="{A1535247-2764-4443-BBC7-B4D6AED03363}">
      <dgm:prSet/>
      <dgm:spPr/>
      <dgm:t>
        <a:bodyPr/>
        <a:lstStyle/>
        <a:p>
          <a:endParaRPr lang="en-CA">
            <a:latin typeface="Andalus" pitchFamily="2" charset="-78"/>
            <a:cs typeface="Andalus" pitchFamily="2" charset="-78"/>
          </a:endParaRPr>
        </a:p>
      </dgm:t>
    </dgm:pt>
    <dgm:pt modelId="{B46499E7-ED52-4EE5-B3BC-FE9026392D6C}" type="sibTrans" cxnId="{A1535247-2764-4443-BBC7-B4D6AED03363}">
      <dgm:prSet/>
      <dgm:spPr/>
      <dgm:t>
        <a:bodyPr/>
        <a:lstStyle/>
        <a:p>
          <a:endParaRPr lang="en-CA">
            <a:latin typeface="Andalus" pitchFamily="2" charset="-78"/>
            <a:cs typeface="Andalus" pitchFamily="2" charset="-78"/>
          </a:endParaRPr>
        </a:p>
      </dgm:t>
    </dgm:pt>
    <dgm:pt modelId="{F8DDA391-CCAB-49AA-9C27-6F9022BD1E98}">
      <dgm:prSet phldrT="[Text]"/>
      <dgm:spPr/>
      <dgm:t>
        <a:bodyPr/>
        <a:lstStyle/>
        <a:p>
          <a:r>
            <a:rPr lang="en-CA" b="1">
              <a:latin typeface="Andalus" pitchFamily="2" charset="-78"/>
              <a:cs typeface="Andalus" pitchFamily="2" charset="-78"/>
            </a:rPr>
            <a:t>Task Structure Breakdown &amp; Analysis</a:t>
          </a:r>
        </a:p>
      </dgm:t>
    </dgm:pt>
    <dgm:pt modelId="{B3EAD7FC-F844-4B8E-91EB-DDD701533744}" type="parTrans" cxnId="{731D9BB0-E99D-4732-AC79-7AF1CA75B446}">
      <dgm:prSet/>
      <dgm:spPr/>
      <dgm:t>
        <a:bodyPr/>
        <a:lstStyle/>
        <a:p>
          <a:endParaRPr lang="en-CA">
            <a:latin typeface="Andalus" pitchFamily="2" charset="-78"/>
            <a:cs typeface="Andalus" pitchFamily="2" charset="-78"/>
          </a:endParaRPr>
        </a:p>
      </dgm:t>
    </dgm:pt>
    <dgm:pt modelId="{8B6ABD30-ABB6-4C9D-88F7-4E3AFDF72676}" type="sibTrans" cxnId="{731D9BB0-E99D-4732-AC79-7AF1CA75B446}">
      <dgm:prSet/>
      <dgm:spPr/>
      <dgm:t>
        <a:bodyPr/>
        <a:lstStyle/>
        <a:p>
          <a:endParaRPr lang="en-CA">
            <a:latin typeface="Andalus" pitchFamily="2" charset="-78"/>
            <a:cs typeface="Andalus" pitchFamily="2" charset="-78"/>
          </a:endParaRPr>
        </a:p>
      </dgm:t>
    </dgm:pt>
    <dgm:pt modelId="{CBC37343-46B4-48B2-8B2B-653E5B534E26}">
      <dgm:prSet phldrT="[Text]"/>
      <dgm:spPr/>
      <dgm:t>
        <a:bodyPr/>
        <a:lstStyle/>
        <a:p>
          <a:r>
            <a:rPr lang="en-CA">
              <a:latin typeface="Andalus" pitchFamily="2" charset="-78"/>
              <a:cs typeface="Andalus" pitchFamily="2" charset="-78"/>
            </a:rPr>
            <a:t>Time Line and Workload</a:t>
          </a:r>
        </a:p>
      </dgm:t>
    </dgm:pt>
    <dgm:pt modelId="{A90EA994-2B61-4F47-BA58-88EA7916F087}" type="parTrans" cxnId="{D4169024-5C5C-4913-91B6-6B8B0CE1AF63}">
      <dgm:prSet/>
      <dgm:spPr/>
      <dgm:t>
        <a:bodyPr/>
        <a:lstStyle/>
        <a:p>
          <a:endParaRPr lang="en-CA">
            <a:latin typeface="Andalus" pitchFamily="2" charset="-78"/>
            <a:cs typeface="Andalus" pitchFamily="2" charset="-78"/>
          </a:endParaRPr>
        </a:p>
      </dgm:t>
    </dgm:pt>
    <dgm:pt modelId="{19F28E74-3991-49E2-ADF5-72D91358484B}" type="sibTrans" cxnId="{D4169024-5C5C-4913-91B6-6B8B0CE1AF63}">
      <dgm:prSet/>
      <dgm:spPr/>
      <dgm:t>
        <a:bodyPr/>
        <a:lstStyle/>
        <a:p>
          <a:endParaRPr lang="en-CA">
            <a:latin typeface="Andalus" pitchFamily="2" charset="-78"/>
            <a:cs typeface="Andalus" pitchFamily="2" charset="-78"/>
          </a:endParaRPr>
        </a:p>
      </dgm:t>
    </dgm:pt>
    <dgm:pt modelId="{F70991BA-D692-4122-9DCE-E75BE59CE6E0}">
      <dgm:prSet phldrT="[Text]"/>
      <dgm:spPr/>
      <dgm:t>
        <a:bodyPr/>
        <a:lstStyle/>
        <a:p>
          <a:r>
            <a:rPr lang="en-CA">
              <a:latin typeface="Andalus" pitchFamily="2" charset="-78"/>
              <a:cs typeface="Andalus" pitchFamily="2" charset="-78"/>
            </a:rPr>
            <a:t>Link Analysis</a:t>
          </a:r>
        </a:p>
      </dgm:t>
    </dgm:pt>
    <dgm:pt modelId="{6BD864B9-9039-4D4D-95CA-A2EB9B6746F4}" type="parTrans" cxnId="{D0812B0B-D3F0-4501-A727-55C3E41137C3}">
      <dgm:prSet/>
      <dgm:spPr/>
      <dgm:t>
        <a:bodyPr/>
        <a:lstStyle/>
        <a:p>
          <a:endParaRPr lang="en-CA">
            <a:latin typeface="Andalus" pitchFamily="2" charset="-78"/>
            <a:cs typeface="Andalus" pitchFamily="2" charset="-78"/>
          </a:endParaRPr>
        </a:p>
      </dgm:t>
    </dgm:pt>
    <dgm:pt modelId="{B1A9CBD1-1038-482E-AB2D-8CD9257360B9}" type="sibTrans" cxnId="{D0812B0B-D3F0-4501-A727-55C3E41137C3}">
      <dgm:prSet/>
      <dgm:spPr/>
      <dgm:t>
        <a:bodyPr/>
        <a:lstStyle/>
        <a:p>
          <a:endParaRPr lang="en-CA">
            <a:latin typeface="Andalus" pitchFamily="2" charset="-78"/>
            <a:cs typeface="Andalus" pitchFamily="2" charset="-78"/>
          </a:endParaRPr>
        </a:p>
      </dgm:t>
    </dgm:pt>
    <dgm:pt modelId="{B4BF5DF2-9B33-4DB0-8643-4B1D6E88DFFE}">
      <dgm:prSet/>
      <dgm:spPr/>
      <dgm:t>
        <a:bodyPr/>
        <a:lstStyle/>
        <a:p>
          <a:r>
            <a:rPr lang="en-CA">
              <a:latin typeface="Andalus" pitchFamily="2" charset="-78"/>
              <a:cs typeface="Andalus" pitchFamily="2" charset="-78"/>
            </a:rPr>
            <a:t>Decision-Action, Information-Action</a:t>
          </a:r>
        </a:p>
      </dgm:t>
    </dgm:pt>
    <dgm:pt modelId="{CC04A882-A086-4C6E-BE7F-24F90A3E58AB}" type="parTrans" cxnId="{E0204125-2583-4C77-83C1-D124DB22199D}">
      <dgm:prSet/>
      <dgm:spPr/>
      <dgm:t>
        <a:bodyPr/>
        <a:lstStyle/>
        <a:p>
          <a:endParaRPr lang="en-CA">
            <a:latin typeface="Andalus" pitchFamily="2" charset="-78"/>
            <a:cs typeface="Andalus" pitchFamily="2" charset="-78"/>
          </a:endParaRPr>
        </a:p>
      </dgm:t>
    </dgm:pt>
    <dgm:pt modelId="{7CF7721C-D77E-4A56-AEC7-4346D7E60484}" type="sibTrans" cxnId="{E0204125-2583-4C77-83C1-D124DB22199D}">
      <dgm:prSet/>
      <dgm:spPr/>
      <dgm:t>
        <a:bodyPr/>
        <a:lstStyle/>
        <a:p>
          <a:endParaRPr lang="en-CA">
            <a:latin typeface="Andalus" pitchFamily="2" charset="-78"/>
            <a:cs typeface="Andalus" pitchFamily="2" charset="-78"/>
          </a:endParaRPr>
        </a:p>
      </dgm:t>
    </dgm:pt>
    <dgm:pt modelId="{8558FB1B-11D8-4630-B393-1DBF8CD4326C}">
      <dgm:prSet/>
      <dgm:spPr/>
      <dgm:t>
        <a:bodyPr/>
        <a:lstStyle/>
        <a:p>
          <a:r>
            <a:rPr lang="en-CA">
              <a:latin typeface="Andalus" pitchFamily="2" charset="-78"/>
              <a:cs typeface="Andalus" pitchFamily="2" charset="-78"/>
            </a:rPr>
            <a:t>Activity Analysis</a:t>
          </a:r>
        </a:p>
      </dgm:t>
    </dgm:pt>
    <dgm:pt modelId="{AE006576-2C88-42A1-A65B-F5F785C7A019}" type="parTrans" cxnId="{02284910-16B5-4AF4-A337-FC1540AB2178}">
      <dgm:prSet/>
      <dgm:spPr/>
      <dgm:t>
        <a:bodyPr/>
        <a:lstStyle/>
        <a:p>
          <a:endParaRPr lang="en-CA">
            <a:latin typeface="Andalus" pitchFamily="2" charset="-78"/>
            <a:cs typeface="Andalus" pitchFamily="2" charset="-78"/>
          </a:endParaRPr>
        </a:p>
      </dgm:t>
    </dgm:pt>
    <dgm:pt modelId="{3B400C75-EE91-4E47-8924-9A0C1DBEBAD3}" type="sibTrans" cxnId="{02284910-16B5-4AF4-A337-FC1540AB2178}">
      <dgm:prSet/>
      <dgm:spPr/>
      <dgm:t>
        <a:bodyPr/>
        <a:lstStyle/>
        <a:p>
          <a:endParaRPr lang="en-CA">
            <a:latin typeface="Andalus" pitchFamily="2" charset="-78"/>
            <a:cs typeface="Andalus" pitchFamily="2" charset="-78"/>
          </a:endParaRPr>
        </a:p>
      </dgm:t>
    </dgm:pt>
    <dgm:pt modelId="{97CA6460-ED8D-4C35-826E-B9611659917C}" type="pres">
      <dgm:prSet presAssocID="{DB5AA27A-F8E0-487F-BB29-D6A82BBD4D5D}" presName="Name0" presStyleCnt="0">
        <dgm:presLayoutVars>
          <dgm:chMax val="1"/>
          <dgm:dir/>
          <dgm:animLvl val="ctr"/>
          <dgm:resizeHandles val="exact"/>
        </dgm:presLayoutVars>
      </dgm:prSet>
      <dgm:spPr/>
      <dgm:t>
        <a:bodyPr/>
        <a:lstStyle/>
        <a:p>
          <a:endParaRPr lang="en-CA"/>
        </a:p>
      </dgm:t>
    </dgm:pt>
    <dgm:pt modelId="{C23D4868-631E-4E9A-8F8E-C122904FD468}" type="pres">
      <dgm:prSet presAssocID="{1041045F-8BFB-4036-840E-0368AD9B45DF}" presName="centerShape" presStyleLbl="node0" presStyleIdx="0" presStyleCnt="1" custScaleX="168121"/>
      <dgm:spPr/>
      <dgm:t>
        <a:bodyPr/>
        <a:lstStyle/>
        <a:p>
          <a:endParaRPr lang="en-CA"/>
        </a:p>
      </dgm:t>
    </dgm:pt>
    <dgm:pt modelId="{8C214EAC-B9EF-4BB3-B2B0-055E3F36BD6F}" type="pres">
      <dgm:prSet presAssocID="{AF72FE0F-74D6-431C-A3E6-3381309E693B}" presName="parTrans" presStyleLbl="sibTrans2D1" presStyleIdx="0" presStyleCnt="6"/>
      <dgm:spPr/>
      <dgm:t>
        <a:bodyPr/>
        <a:lstStyle/>
        <a:p>
          <a:endParaRPr lang="en-CA"/>
        </a:p>
      </dgm:t>
    </dgm:pt>
    <dgm:pt modelId="{CBAAE16F-64D8-4AEF-8692-DC96A3DA5C20}" type="pres">
      <dgm:prSet presAssocID="{AF72FE0F-74D6-431C-A3E6-3381309E693B}" presName="connectorText" presStyleLbl="sibTrans2D1" presStyleIdx="0" presStyleCnt="6"/>
      <dgm:spPr/>
      <dgm:t>
        <a:bodyPr/>
        <a:lstStyle/>
        <a:p>
          <a:endParaRPr lang="en-CA"/>
        </a:p>
      </dgm:t>
    </dgm:pt>
    <dgm:pt modelId="{DBA4DE5F-BC47-4D16-A5ED-27EE9CB65E44}" type="pres">
      <dgm:prSet presAssocID="{0D6E155E-9A99-40B6-85CF-1010A9B991D2}" presName="node" presStyleLbl="node1" presStyleIdx="0" presStyleCnt="6">
        <dgm:presLayoutVars>
          <dgm:bulletEnabled val="1"/>
        </dgm:presLayoutVars>
      </dgm:prSet>
      <dgm:spPr/>
      <dgm:t>
        <a:bodyPr/>
        <a:lstStyle/>
        <a:p>
          <a:endParaRPr lang="en-CA"/>
        </a:p>
      </dgm:t>
    </dgm:pt>
    <dgm:pt modelId="{6A3F51C2-C6CF-4953-81D6-317BFE736BDA}" type="pres">
      <dgm:prSet presAssocID="{B3EAD7FC-F844-4B8E-91EB-DDD701533744}" presName="parTrans" presStyleLbl="sibTrans2D1" presStyleIdx="1" presStyleCnt="6"/>
      <dgm:spPr/>
      <dgm:t>
        <a:bodyPr/>
        <a:lstStyle/>
        <a:p>
          <a:endParaRPr lang="en-CA"/>
        </a:p>
      </dgm:t>
    </dgm:pt>
    <dgm:pt modelId="{08914B74-8CB1-4319-968C-FC915366CA35}" type="pres">
      <dgm:prSet presAssocID="{B3EAD7FC-F844-4B8E-91EB-DDD701533744}" presName="connectorText" presStyleLbl="sibTrans2D1" presStyleIdx="1" presStyleCnt="6"/>
      <dgm:spPr/>
      <dgm:t>
        <a:bodyPr/>
        <a:lstStyle/>
        <a:p>
          <a:endParaRPr lang="en-CA"/>
        </a:p>
      </dgm:t>
    </dgm:pt>
    <dgm:pt modelId="{2F0C22CF-A33D-4EFB-B5D3-40CAF9D4329A}" type="pres">
      <dgm:prSet presAssocID="{F8DDA391-CCAB-49AA-9C27-6F9022BD1E98}" presName="node" presStyleLbl="node1" presStyleIdx="1" presStyleCnt="6">
        <dgm:presLayoutVars>
          <dgm:bulletEnabled val="1"/>
        </dgm:presLayoutVars>
      </dgm:prSet>
      <dgm:spPr/>
      <dgm:t>
        <a:bodyPr/>
        <a:lstStyle/>
        <a:p>
          <a:endParaRPr lang="en-CA"/>
        </a:p>
      </dgm:t>
    </dgm:pt>
    <dgm:pt modelId="{787B81D8-9AFF-42B3-82D3-40930577421B}" type="pres">
      <dgm:prSet presAssocID="{A90EA994-2B61-4F47-BA58-88EA7916F087}" presName="parTrans" presStyleLbl="sibTrans2D1" presStyleIdx="2" presStyleCnt="6"/>
      <dgm:spPr/>
      <dgm:t>
        <a:bodyPr/>
        <a:lstStyle/>
        <a:p>
          <a:endParaRPr lang="en-CA"/>
        </a:p>
      </dgm:t>
    </dgm:pt>
    <dgm:pt modelId="{B2E53174-35F8-4AF6-8747-3AE9780F6B6B}" type="pres">
      <dgm:prSet presAssocID="{A90EA994-2B61-4F47-BA58-88EA7916F087}" presName="connectorText" presStyleLbl="sibTrans2D1" presStyleIdx="2" presStyleCnt="6"/>
      <dgm:spPr/>
      <dgm:t>
        <a:bodyPr/>
        <a:lstStyle/>
        <a:p>
          <a:endParaRPr lang="en-CA"/>
        </a:p>
      </dgm:t>
    </dgm:pt>
    <dgm:pt modelId="{38A86688-40FE-4E35-A724-94D0CDF4E0B7}" type="pres">
      <dgm:prSet presAssocID="{CBC37343-46B4-48B2-8B2B-653E5B534E26}" presName="node" presStyleLbl="node1" presStyleIdx="2" presStyleCnt="6">
        <dgm:presLayoutVars>
          <dgm:bulletEnabled val="1"/>
        </dgm:presLayoutVars>
      </dgm:prSet>
      <dgm:spPr/>
      <dgm:t>
        <a:bodyPr/>
        <a:lstStyle/>
        <a:p>
          <a:endParaRPr lang="en-CA"/>
        </a:p>
      </dgm:t>
    </dgm:pt>
    <dgm:pt modelId="{69FD8A15-1F03-4E08-969E-52EB295640CB}" type="pres">
      <dgm:prSet presAssocID="{6BD864B9-9039-4D4D-95CA-A2EB9B6746F4}" presName="parTrans" presStyleLbl="sibTrans2D1" presStyleIdx="3" presStyleCnt="6"/>
      <dgm:spPr/>
      <dgm:t>
        <a:bodyPr/>
        <a:lstStyle/>
        <a:p>
          <a:endParaRPr lang="en-CA"/>
        </a:p>
      </dgm:t>
    </dgm:pt>
    <dgm:pt modelId="{402A6BD1-49C6-43CD-B422-C32CCA97BFC0}" type="pres">
      <dgm:prSet presAssocID="{6BD864B9-9039-4D4D-95CA-A2EB9B6746F4}" presName="connectorText" presStyleLbl="sibTrans2D1" presStyleIdx="3" presStyleCnt="6"/>
      <dgm:spPr/>
      <dgm:t>
        <a:bodyPr/>
        <a:lstStyle/>
        <a:p>
          <a:endParaRPr lang="en-CA"/>
        </a:p>
      </dgm:t>
    </dgm:pt>
    <dgm:pt modelId="{0A832A1E-7AB7-42B9-BC14-071187A2892D}" type="pres">
      <dgm:prSet presAssocID="{F70991BA-D692-4122-9DCE-E75BE59CE6E0}" presName="node" presStyleLbl="node1" presStyleIdx="3" presStyleCnt="6">
        <dgm:presLayoutVars>
          <dgm:bulletEnabled val="1"/>
        </dgm:presLayoutVars>
      </dgm:prSet>
      <dgm:spPr/>
      <dgm:t>
        <a:bodyPr/>
        <a:lstStyle/>
        <a:p>
          <a:endParaRPr lang="en-CA"/>
        </a:p>
      </dgm:t>
    </dgm:pt>
    <dgm:pt modelId="{F88E0F36-6E77-4E69-B259-D98940682142}" type="pres">
      <dgm:prSet presAssocID="{CC04A882-A086-4C6E-BE7F-24F90A3E58AB}" presName="parTrans" presStyleLbl="sibTrans2D1" presStyleIdx="4" presStyleCnt="6"/>
      <dgm:spPr/>
      <dgm:t>
        <a:bodyPr/>
        <a:lstStyle/>
        <a:p>
          <a:endParaRPr lang="en-CA"/>
        </a:p>
      </dgm:t>
    </dgm:pt>
    <dgm:pt modelId="{37BB3EA8-1A03-46ED-BE2A-4787383DD041}" type="pres">
      <dgm:prSet presAssocID="{CC04A882-A086-4C6E-BE7F-24F90A3E58AB}" presName="connectorText" presStyleLbl="sibTrans2D1" presStyleIdx="4" presStyleCnt="6"/>
      <dgm:spPr/>
      <dgm:t>
        <a:bodyPr/>
        <a:lstStyle/>
        <a:p>
          <a:endParaRPr lang="en-CA"/>
        </a:p>
      </dgm:t>
    </dgm:pt>
    <dgm:pt modelId="{1A872454-4234-4A57-B067-D365C9FD1D9A}" type="pres">
      <dgm:prSet presAssocID="{B4BF5DF2-9B33-4DB0-8643-4B1D6E88DFFE}" presName="node" presStyleLbl="node1" presStyleIdx="4" presStyleCnt="6">
        <dgm:presLayoutVars>
          <dgm:bulletEnabled val="1"/>
        </dgm:presLayoutVars>
      </dgm:prSet>
      <dgm:spPr/>
      <dgm:t>
        <a:bodyPr/>
        <a:lstStyle/>
        <a:p>
          <a:endParaRPr lang="en-CA"/>
        </a:p>
      </dgm:t>
    </dgm:pt>
    <dgm:pt modelId="{11BEEBB4-4167-432B-BC69-C4E828AF1D94}" type="pres">
      <dgm:prSet presAssocID="{AE006576-2C88-42A1-A65B-F5F785C7A019}" presName="parTrans" presStyleLbl="sibTrans2D1" presStyleIdx="5" presStyleCnt="6"/>
      <dgm:spPr/>
      <dgm:t>
        <a:bodyPr/>
        <a:lstStyle/>
        <a:p>
          <a:endParaRPr lang="en-CA"/>
        </a:p>
      </dgm:t>
    </dgm:pt>
    <dgm:pt modelId="{B80B402D-877E-4635-A490-DA6E60AC1030}" type="pres">
      <dgm:prSet presAssocID="{AE006576-2C88-42A1-A65B-F5F785C7A019}" presName="connectorText" presStyleLbl="sibTrans2D1" presStyleIdx="5" presStyleCnt="6"/>
      <dgm:spPr/>
      <dgm:t>
        <a:bodyPr/>
        <a:lstStyle/>
        <a:p>
          <a:endParaRPr lang="en-CA"/>
        </a:p>
      </dgm:t>
    </dgm:pt>
    <dgm:pt modelId="{E938F599-FB28-4CBB-82D0-DF495368AE59}" type="pres">
      <dgm:prSet presAssocID="{8558FB1B-11D8-4630-B393-1DBF8CD4326C}" presName="node" presStyleLbl="node1" presStyleIdx="5" presStyleCnt="6">
        <dgm:presLayoutVars>
          <dgm:bulletEnabled val="1"/>
        </dgm:presLayoutVars>
      </dgm:prSet>
      <dgm:spPr/>
      <dgm:t>
        <a:bodyPr/>
        <a:lstStyle/>
        <a:p>
          <a:endParaRPr lang="en-CA"/>
        </a:p>
      </dgm:t>
    </dgm:pt>
  </dgm:ptLst>
  <dgm:cxnLst>
    <dgm:cxn modelId="{AC9A7670-A797-44DF-8D7D-2E94AEB17FF7}" type="presOf" srcId="{AE006576-2C88-42A1-A65B-F5F785C7A019}" destId="{B80B402D-877E-4635-A490-DA6E60AC1030}" srcOrd="1" destOrd="0" presId="urn:microsoft.com/office/officeart/2005/8/layout/radial5"/>
    <dgm:cxn modelId="{41831C30-C4A3-4762-B47C-C5BAD7AF27DF}" type="presOf" srcId="{DB5AA27A-F8E0-487F-BB29-D6A82BBD4D5D}" destId="{97CA6460-ED8D-4C35-826E-B9611659917C}" srcOrd="0" destOrd="0" presId="urn:microsoft.com/office/officeart/2005/8/layout/radial5"/>
    <dgm:cxn modelId="{5D9A4B17-4E33-4471-92F2-C7108C49CFC9}" type="presOf" srcId="{AF72FE0F-74D6-431C-A3E6-3381309E693B}" destId="{CBAAE16F-64D8-4AEF-8692-DC96A3DA5C20}" srcOrd="1" destOrd="0" presId="urn:microsoft.com/office/officeart/2005/8/layout/radial5"/>
    <dgm:cxn modelId="{A568C5C7-BD8E-4ED2-9D9A-04CF3D667D85}" type="presOf" srcId="{CC04A882-A086-4C6E-BE7F-24F90A3E58AB}" destId="{F88E0F36-6E77-4E69-B259-D98940682142}" srcOrd="0" destOrd="0" presId="urn:microsoft.com/office/officeart/2005/8/layout/radial5"/>
    <dgm:cxn modelId="{EF51E685-855F-4FBB-AF7F-BE1494BB33BF}" type="presOf" srcId="{CC04A882-A086-4C6E-BE7F-24F90A3E58AB}" destId="{37BB3EA8-1A03-46ED-BE2A-4787383DD041}" srcOrd="1" destOrd="0" presId="urn:microsoft.com/office/officeart/2005/8/layout/radial5"/>
    <dgm:cxn modelId="{01E77990-48CA-470B-ADAD-D4455CC699C0}" type="presOf" srcId="{B4BF5DF2-9B33-4DB0-8643-4B1D6E88DFFE}" destId="{1A872454-4234-4A57-B067-D365C9FD1D9A}" srcOrd="0" destOrd="0" presId="urn:microsoft.com/office/officeart/2005/8/layout/radial5"/>
    <dgm:cxn modelId="{A1535247-2764-4443-BBC7-B4D6AED03363}" srcId="{1041045F-8BFB-4036-840E-0368AD9B45DF}" destId="{0D6E155E-9A99-40B6-85CF-1010A9B991D2}" srcOrd="0" destOrd="0" parTransId="{AF72FE0F-74D6-431C-A3E6-3381309E693B}" sibTransId="{B46499E7-ED52-4EE5-B3BC-FE9026392D6C}"/>
    <dgm:cxn modelId="{60163332-707A-4990-9D6C-A485F06D2A88}" type="presOf" srcId="{6BD864B9-9039-4D4D-95CA-A2EB9B6746F4}" destId="{402A6BD1-49C6-43CD-B422-C32CCA97BFC0}" srcOrd="1" destOrd="0" presId="urn:microsoft.com/office/officeart/2005/8/layout/radial5"/>
    <dgm:cxn modelId="{693A7FDA-ADF2-4D07-A959-855A603B7AE9}" type="presOf" srcId="{CBC37343-46B4-48B2-8B2B-653E5B534E26}" destId="{38A86688-40FE-4E35-A724-94D0CDF4E0B7}" srcOrd="0" destOrd="0" presId="urn:microsoft.com/office/officeart/2005/8/layout/radial5"/>
    <dgm:cxn modelId="{F1441A1B-F2DA-449E-92D5-6D70F7412116}" type="presOf" srcId="{AF72FE0F-74D6-431C-A3E6-3381309E693B}" destId="{8C214EAC-B9EF-4BB3-B2B0-055E3F36BD6F}" srcOrd="0" destOrd="0" presId="urn:microsoft.com/office/officeart/2005/8/layout/radial5"/>
    <dgm:cxn modelId="{5899B592-1F92-437D-99CB-FAB1BAAC7E30}" type="presOf" srcId="{1041045F-8BFB-4036-840E-0368AD9B45DF}" destId="{C23D4868-631E-4E9A-8F8E-C122904FD468}" srcOrd="0" destOrd="0" presId="urn:microsoft.com/office/officeart/2005/8/layout/radial5"/>
    <dgm:cxn modelId="{D4169024-5C5C-4913-91B6-6B8B0CE1AF63}" srcId="{1041045F-8BFB-4036-840E-0368AD9B45DF}" destId="{CBC37343-46B4-48B2-8B2B-653E5B534E26}" srcOrd="2" destOrd="0" parTransId="{A90EA994-2B61-4F47-BA58-88EA7916F087}" sibTransId="{19F28E74-3991-49E2-ADF5-72D91358484B}"/>
    <dgm:cxn modelId="{731D9BB0-E99D-4732-AC79-7AF1CA75B446}" srcId="{1041045F-8BFB-4036-840E-0368AD9B45DF}" destId="{F8DDA391-CCAB-49AA-9C27-6F9022BD1E98}" srcOrd="1" destOrd="0" parTransId="{B3EAD7FC-F844-4B8E-91EB-DDD701533744}" sibTransId="{8B6ABD30-ABB6-4C9D-88F7-4E3AFDF72676}"/>
    <dgm:cxn modelId="{C6300CC9-9754-4074-A476-B9F30BC467F9}" type="presOf" srcId="{8558FB1B-11D8-4630-B393-1DBF8CD4326C}" destId="{E938F599-FB28-4CBB-82D0-DF495368AE59}" srcOrd="0" destOrd="0" presId="urn:microsoft.com/office/officeart/2005/8/layout/radial5"/>
    <dgm:cxn modelId="{1A88E2FF-F03C-4A0A-8A1A-0466D6949B73}" srcId="{DB5AA27A-F8E0-487F-BB29-D6A82BBD4D5D}" destId="{1041045F-8BFB-4036-840E-0368AD9B45DF}" srcOrd="0" destOrd="0" parTransId="{58802634-E652-4C97-B550-615E8A316629}" sibTransId="{921A7DB0-591D-463D-86BB-CEE921D1E213}"/>
    <dgm:cxn modelId="{1E66F53C-69EB-4D3F-BF44-ADD99D43868F}" type="presOf" srcId="{A90EA994-2B61-4F47-BA58-88EA7916F087}" destId="{B2E53174-35F8-4AF6-8747-3AE9780F6B6B}" srcOrd="1" destOrd="0" presId="urn:microsoft.com/office/officeart/2005/8/layout/radial5"/>
    <dgm:cxn modelId="{02284910-16B5-4AF4-A337-FC1540AB2178}" srcId="{1041045F-8BFB-4036-840E-0368AD9B45DF}" destId="{8558FB1B-11D8-4630-B393-1DBF8CD4326C}" srcOrd="5" destOrd="0" parTransId="{AE006576-2C88-42A1-A65B-F5F785C7A019}" sibTransId="{3B400C75-EE91-4E47-8924-9A0C1DBEBAD3}"/>
    <dgm:cxn modelId="{82E97413-CF03-4427-9501-D294F7FF006F}" type="presOf" srcId="{B3EAD7FC-F844-4B8E-91EB-DDD701533744}" destId="{6A3F51C2-C6CF-4953-81D6-317BFE736BDA}" srcOrd="0" destOrd="0" presId="urn:microsoft.com/office/officeart/2005/8/layout/radial5"/>
    <dgm:cxn modelId="{A4D039D9-0392-4687-98A9-3A533FD8358F}" type="presOf" srcId="{B3EAD7FC-F844-4B8E-91EB-DDD701533744}" destId="{08914B74-8CB1-4319-968C-FC915366CA35}" srcOrd="1" destOrd="0" presId="urn:microsoft.com/office/officeart/2005/8/layout/radial5"/>
    <dgm:cxn modelId="{E0204125-2583-4C77-83C1-D124DB22199D}" srcId="{1041045F-8BFB-4036-840E-0368AD9B45DF}" destId="{B4BF5DF2-9B33-4DB0-8643-4B1D6E88DFFE}" srcOrd="4" destOrd="0" parTransId="{CC04A882-A086-4C6E-BE7F-24F90A3E58AB}" sibTransId="{7CF7721C-D77E-4A56-AEC7-4346D7E60484}"/>
    <dgm:cxn modelId="{62D102A1-4282-4FF8-AC51-071A090ABDFF}" type="presOf" srcId="{A90EA994-2B61-4F47-BA58-88EA7916F087}" destId="{787B81D8-9AFF-42B3-82D3-40930577421B}" srcOrd="0" destOrd="0" presId="urn:microsoft.com/office/officeart/2005/8/layout/radial5"/>
    <dgm:cxn modelId="{53410996-70E7-4A78-9271-C807E0D03E90}" type="presOf" srcId="{6BD864B9-9039-4D4D-95CA-A2EB9B6746F4}" destId="{69FD8A15-1F03-4E08-969E-52EB295640CB}" srcOrd="0" destOrd="0" presId="urn:microsoft.com/office/officeart/2005/8/layout/radial5"/>
    <dgm:cxn modelId="{84DEC7A6-EE91-4579-A8BC-FE8CC9D871A6}" type="presOf" srcId="{0D6E155E-9A99-40B6-85CF-1010A9B991D2}" destId="{DBA4DE5F-BC47-4D16-A5ED-27EE9CB65E44}" srcOrd="0" destOrd="0" presId="urn:microsoft.com/office/officeart/2005/8/layout/radial5"/>
    <dgm:cxn modelId="{D0812B0B-D3F0-4501-A727-55C3E41137C3}" srcId="{1041045F-8BFB-4036-840E-0368AD9B45DF}" destId="{F70991BA-D692-4122-9DCE-E75BE59CE6E0}" srcOrd="3" destOrd="0" parTransId="{6BD864B9-9039-4D4D-95CA-A2EB9B6746F4}" sibTransId="{B1A9CBD1-1038-482E-AB2D-8CD9257360B9}"/>
    <dgm:cxn modelId="{F815917E-5462-409A-B93A-D53F4EF883A4}" type="presOf" srcId="{F70991BA-D692-4122-9DCE-E75BE59CE6E0}" destId="{0A832A1E-7AB7-42B9-BC14-071187A2892D}" srcOrd="0" destOrd="0" presId="urn:microsoft.com/office/officeart/2005/8/layout/radial5"/>
    <dgm:cxn modelId="{A1BD1FCB-9996-4213-B3B8-19B377A4117E}" type="presOf" srcId="{F8DDA391-CCAB-49AA-9C27-6F9022BD1E98}" destId="{2F0C22CF-A33D-4EFB-B5D3-40CAF9D4329A}" srcOrd="0" destOrd="0" presId="urn:microsoft.com/office/officeart/2005/8/layout/radial5"/>
    <dgm:cxn modelId="{58E4C791-E081-4C29-A784-9B102695F164}" type="presOf" srcId="{AE006576-2C88-42A1-A65B-F5F785C7A019}" destId="{11BEEBB4-4167-432B-BC69-C4E828AF1D94}" srcOrd="0" destOrd="0" presId="urn:microsoft.com/office/officeart/2005/8/layout/radial5"/>
    <dgm:cxn modelId="{D1F31549-B03B-417E-80C3-164BF8F29A7A}" type="presParOf" srcId="{97CA6460-ED8D-4C35-826E-B9611659917C}" destId="{C23D4868-631E-4E9A-8F8E-C122904FD468}" srcOrd="0" destOrd="0" presId="urn:microsoft.com/office/officeart/2005/8/layout/radial5"/>
    <dgm:cxn modelId="{41C2A0A0-D5D3-4A54-9BA7-CE6A8DF4184E}" type="presParOf" srcId="{97CA6460-ED8D-4C35-826E-B9611659917C}" destId="{8C214EAC-B9EF-4BB3-B2B0-055E3F36BD6F}" srcOrd="1" destOrd="0" presId="urn:microsoft.com/office/officeart/2005/8/layout/radial5"/>
    <dgm:cxn modelId="{442C0709-CA3D-4F29-9EFD-59998F656DB4}" type="presParOf" srcId="{8C214EAC-B9EF-4BB3-B2B0-055E3F36BD6F}" destId="{CBAAE16F-64D8-4AEF-8692-DC96A3DA5C20}" srcOrd="0" destOrd="0" presId="urn:microsoft.com/office/officeart/2005/8/layout/radial5"/>
    <dgm:cxn modelId="{4BE9F022-57E5-4DEF-B2A9-E8688E6C5B27}" type="presParOf" srcId="{97CA6460-ED8D-4C35-826E-B9611659917C}" destId="{DBA4DE5F-BC47-4D16-A5ED-27EE9CB65E44}" srcOrd="2" destOrd="0" presId="urn:microsoft.com/office/officeart/2005/8/layout/radial5"/>
    <dgm:cxn modelId="{D4ECB7F4-622B-4E68-AE15-480CAE61AB8C}" type="presParOf" srcId="{97CA6460-ED8D-4C35-826E-B9611659917C}" destId="{6A3F51C2-C6CF-4953-81D6-317BFE736BDA}" srcOrd="3" destOrd="0" presId="urn:microsoft.com/office/officeart/2005/8/layout/radial5"/>
    <dgm:cxn modelId="{25FA845A-9494-4B41-9B9B-2A2E9F44AF6D}" type="presParOf" srcId="{6A3F51C2-C6CF-4953-81D6-317BFE736BDA}" destId="{08914B74-8CB1-4319-968C-FC915366CA35}" srcOrd="0" destOrd="0" presId="urn:microsoft.com/office/officeart/2005/8/layout/radial5"/>
    <dgm:cxn modelId="{129521B0-C5A0-4AA0-B66D-5EBC0B684B2F}" type="presParOf" srcId="{97CA6460-ED8D-4C35-826E-B9611659917C}" destId="{2F0C22CF-A33D-4EFB-B5D3-40CAF9D4329A}" srcOrd="4" destOrd="0" presId="urn:microsoft.com/office/officeart/2005/8/layout/radial5"/>
    <dgm:cxn modelId="{C3493D20-66E0-4B88-90CB-B72486314B61}" type="presParOf" srcId="{97CA6460-ED8D-4C35-826E-B9611659917C}" destId="{787B81D8-9AFF-42B3-82D3-40930577421B}" srcOrd="5" destOrd="0" presId="urn:microsoft.com/office/officeart/2005/8/layout/radial5"/>
    <dgm:cxn modelId="{07B557EC-6976-4B96-ABF9-7DDB7C33032C}" type="presParOf" srcId="{787B81D8-9AFF-42B3-82D3-40930577421B}" destId="{B2E53174-35F8-4AF6-8747-3AE9780F6B6B}" srcOrd="0" destOrd="0" presId="urn:microsoft.com/office/officeart/2005/8/layout/radial5"/>
    <dgm:cxn modelId="{0EEA8662-753E-4408-A58C-D3FCB467B39E}" type="presParOf" srcId="{97CA6460-ED8D-4C35-826E-B9611659917C}" destId="{38A86688-40FE-4E35-A724-94D0CDF4E0B7}" srcOrd="6" destOrd="0" presId="urn:microsoft.com/office/officeart/2005/8/layout/radial5"/>
    <dgm:cxn modelId="{81A83D56-DBD4-43F5-80D8-16E407A40E08}" type="presParOf" srcId="{97CA6460-ED8D-4C35-826E-B9611659917C}" destId="{69FD8A15-1F03-4E08-969E-52EB295640CB}" srcOrd="7" destOrd="0" presId="urn:microsoft.com/office/officeart/2005/8/layout/radial5"/>
    <dgm:cxn modelId="{3FA54C37-F654-45BB-A8E9-6C09706A340B}" type="presParOf" srcId="{69FD8A15-1F03-4E08-969E-52EB295640CB}" destId="{402A6BD1-49C6-43CD-B422-C32CCA97BFC0}" srcOrd="0" destOrd="0" presId="urn:microsoft.com/office/officeart/2005/8/layout/radial5"/>
    <dgm:cxn modelId="{88E3E302-8329-495F-BBB9-9B186276096B}" type="presParOf" srcId="{97CA6460-ED8D-4C35-826E-B9611659917C}" destId="{0A832A1E-7AB7-42B9-BC14-071187A2892D}" srcOrd="8" destOrd="0" presId="urn:microsoft.com/office/officeart/2005/8/layout/radial5"/>
    <dgm:cxn modelId="{4697C83D-A334-4B71-BF2E-DB97C1F66FCE}" type="presParOf" srcId="{97CA6460-ED8D-4C35-826E-B9611659917C}" destId="{F88E0F36-6E77-4E69-B259-D98940682142}" srcOrd="9" destOrd="0" presId="urn:microsoft.com/office/officeart/2005/8/layout/radial5"/>
    <dgm:cxn modelId="{7948A5F9-FD98-4236-AC6D-5240F4220A37}" type="presParOf" srcId="{F88E0F36-6E77-4E69-B259-D98940682142}" destId="{37BB3EA8-1A03-46ED-BE2A-4787383DD041}" srcOrd="0" destOrd="0" presId="urn:microsoft.com/office/officeart/2005/8/layout/radial5"/>
    <dgm:cxn modelId="{83788369-65AC-4352-830E-37874F75F407}" type="presParOf" srcId="{97CA6460-ED8D-4C35-826E-B9611659917C}" destId="{1A872454-4234-4A57-B067-D365C9FD1D9A}" srcOrd="10" destOrd="0" presId="urn:microsoft.com/office/officeart/2005/8/layout/radial5"/>
    <dgm:cxn modelId="{1662D9D4-1262-441D-9996-1D0BA479067C}" type="presParOf" srcId="{97CA6460-ED8D-4C35-826E-B9611659917C}" destId="{11BEEBB4-4167-432B-BC69-C4E828AF1D94}" srcOrd="11" destOrd="0" presId="urn:microsoft.com/office/officeart/2005/8/layout/radial5"/>
    <dgm:cxn modelId="{A0C4BE55-62AB-4A36-8E28-74AD8F4841B3}" type="presParOf" srcId="{11BEEBB4-4167-432B-BC69-C4E828AF1D94}" destId="{B80B402D-877E-4635-A490-DA6E60AC1030}" srcOrd="0" destOrd="0" presId="urn:microsoft.com/office/officeart/2005/8/layout/radial5"/>
    <dgm:cxn modelId="{9B808589-7A0D-41D7-B8DA-CC705991134B}" type="presParOf" srcId="{97CA6460-ED8D-4C35-826E-B9611659917C}" destId="{E938F599-FB28-4CBB-82D0-DF495368AE59}" srcOrd="12" destOrd="0" presId="urn:microsoft.com/office/officeart/2005/8/layout/radial5"/>
  </dgm:cxnLst>
  <dgm:bg/>
  <dgm:whole/>
  <dgm:extLst>
    <a:ext uri="http://schemas.microsoft.com/office/drawing/2008/diagram">
      <dsp:dataModelExt xmlns:dsp="http://schemas.microsoft.com/office/drawing/2008/diagram" xmlns=""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B294C26-D515-480A-B5C5-1ED43B84599C}" type="doc">
      <dgm:prSet loTypeId="urn:microsoft.com/office/officeart/2005/8/layout/hierarchy1" loCatId="hierarchy" qsTypeId="urn:microsoft.com/office/officeart/2005/8/quickstyle/simple1" qsCatId="simple" csTypeId="urn:microsoft.com/office/officeart/2005/8/colors/colorful3" csCatId="colorful" phldr="1"/>
      <dgm:spPr/>
      <dgm:t>
        <a:bodyPr/>
        <a:lstStyle/>
        <a:p>
          <a:endParaRPr lang="en-CA"/>
        </a:p>
      </dgm:t>
    </dgm:pt>
    <dgm:pt modelId="{7C4FFED9-598C-4399-8976-E8DB019EBB1E}">
      <dgm:prSet phldrT="[Text]"/>
      <dgm:spPr/>
      <dgm:t>
        <a:bodyPr/>
        <a:lstStyle/>
        <a:p>
          <a:r>
            <a:rPr lang="en-CA" b="0">
              <a:latin typeface="Andalus" pitchFamily="2" charset="-78"/>
              <a:cs typeface="Andalus" pitchFamily="2" charset="-78"/>
            </a:rPr>
            <a:t>Get to Destination</a:t>
          </a:r>
        </a:p>
      </dgm:t>
    </dgm:pt>
    <dgm:pt modelId="{F49FBF73-61FE-4426-93AB-FA6E5C944D0A}" type="parTrans" cxnId="{CA9ACCE8-F1DD-46FA-9003-69715C6274CB}">
      <dgm:prSet/>
      <dgm:spPr/>
      <dgm:t>
        <a:bodyPr/>
        <a:lstStyle/>
        <a:p>
          <a:endParaRPr lang="en-CA" b="0">
            <a:latin typeface="Andalus" pitchFamily="2" charset="-78"/>
            <a:cs typeface="Andalus" pitchFamily="2" charset="-78"/>
          </a:endParaRPr>
        </a:p>
      </dgm:t>
    </dgm:pt>
    <dgm:pt modelId="{16EFD0AF-E1E7-4DBE-AFC7-B7B5E7197940}" type="sibTrans" cxnId="{CA9ACCE8-F1DD-46FA-9003-69715C6274CB}">
      <dgm:prSet/>
      <dgm:spPr/>
      <dgm:t>
        <a:bodyPr/>
        <a:lstStyle/>
        <a:p>
          <a:endParaRPr lang="en-CA" b="0">
            <a:latin typeface="Andalus" pitchFamily="2" charset="-78"/>
            <a:cs typeface="Andalus" pitchFamily="2" charset="-78"/>
          </a:endParaRPr>
        </a:p>
      </dgm:t>
    </dgm:pt>
    <dgm:pt modelId="{385E783C-8ED8-4BB0-BDCC-FC35FB55507F}">
      <dgm:prSet phldrT="[Text]"/>
      <dgm:spPr/>
      <dgm:t>
        <a:bodyPr/>
        <a:lstStyle/>
        <a:p>
          <a:r>
            <a:rPr lang="en-CA" b="0">
              <a:latin typeface="Andalus" pitchFamily="2" charset="-78"/>
              <a:cs typeface="Andalus" pitchFamily="2" charset="-78"/>
            </a:rPr>
            <a:t>Read Map</a:t>
          </a:r>
        </a:p>
      </dgm:t>
    </dgm:pt>
    <dgm:pt modelId="{0FDF81CE-3F33-4516-9685-4A331DEE1E06}" type="parTrans" cxnId="{C9A71A65-6C8D-4311-8CD8-F0D143294E9A}">
      <dgm:prSet/>
      <dgm:spPr/>
      <dgm:t>
        <a:bodyPr/>
        <a:lstStyle/>
        <a:p>
          <a:endParaRPr lang="en-CA" b="0">
            <a:latin typeface="Andalus" pitchFamily="2" charset="-78"/>
            <a:cs typeface="Andalus" pitchFamily="2" charset="-78"/>
          </a:endParaRPr>
        </a:p>
      </dgm:t>
    </dgm:pt>
    <dgm:pt modelId="{853022ED-195B-48EE-B97D-58E63AF1BF67}" type="sibTrans" cxnId="{C9A71A65-6C8D-4311-8CD8-F0D143294E9A}">
      <dgm:prSet/>
      <dgm:spPr/>
      <dgm:t>
        <a:bodyPr/>
        <a:lstStyle/>
        <a:p>
          <a:endParaRPr lang="en-CA" b="0">
            <a:latin typeface="Andalus" pitchFamily="2" charset="-78"/>
            <a:cs typeface="Andalus" pitchFamily="2" charset="-78"/>
          </a:endParaRPr>
        </a:p>
      </dgm:t>
    </dgm:pt>
    <dgm:pt modelId="{31699E97-C4FA-47C4-9A35-89D1D90AB2F1}">
      <dgm:prSet/>
      <dgm:spPr/>
      <dgm:t>
        <a:bodyPr/>
        <a:lstStyle/>
        <a:p>
          <a:r>
            <a:rPr lang="en-CA" b="0">
              <a:latin typeface="Andalus" pitchFamily="2" charset="-78"/>
              <a:cs typeface="Andalus" pitchFamily="2" charset="-78"/>
            </a:rPr>
            <a:t>Determine Route</a:t>
          </a:r>
        </a:p>
      </dgm:t>
    </dgm:pt>
    <dgm:pt modelId="{C0BD875A-A5B7-44A7-8D7D-FD0F7E871C95}" type="parTrans" cxnId="{32227F7D-9740-466E-99E1-69A7B9F457CB}">
      <dgm:prSet/>
      <dgm:spPr/>
      <dgm:t>
        <a:bodyPr/>
        <a:lstStyle/>
        <a:p>
          <a:endParaRPr lang="en-CA" b="0">
            <a:latin typeface="Andalus" pitchFamily="2" charset="-78"/>
            <a:cs typeface="Andalus" pitchFamily="2" charset="-78"/>
          </a:endParaRPr>
        </a:p>
      </dgm:t>
    </dgm:pt>
    <dgm:pt modelId="{DC133A87-83DA-4FCA-8C43-3C03E190008B}" type="sibTrans" cxnId="{32227F7D-9740-466E-99E1-69A7B9F457CB}">
      <dgm:prSet/>
      <dgm:spPr/>
      <dgm:t>
        <a:bodyPr/>
        <a:lstStyle/>
        <a:p>
          <a:endParaRPr lang="en-CA" b="0">
            <a:latin typeface="Andalus" pitchFamily="2" charset="-78"/>
            <a:cs typeface="Andalus" pitchFamily="2" charset="-78"/>
          </a:endParaRPr>
        </a:p>
      </dgm:t>
    </dgm:pt>
    <dgm:pt modelId="{6037D376-83F6-4169-BBA3-ACB1F04F05AF}">
      <dgm:prSet/>
      <dgm:spPr/>
      <dgm:t>
        <a:bodyPr/>
        <a:lstStyle/>
        <a:p>
          <a:r>
            <a:rPr lang="en-CA" b="0">
              <a:latin typeface="Andalus" pitchFamily="2" charset="-78"/>
              <a:cs typeface="Andalus" pitchFamily="2" charset="-78"/>
            </a:rPr>
            <a:t>Navigate</a:t>
          </a:r>
        </a:p>
      </dgm:t>
    </dgm:pt>
    <dgm:pt modelId="{7CD29A06-7ED9-4E6E-B680-578670509FC5}" type="parTrans" cxnId="{F73AC02F-5153-4A9B-8C9A-3A1DDF764437}">
      <dgm:prSet/>
      <dgm:spPr/>
      <dgm:t>
        <a:bodyPr/>
        <a:lstStyle/>
        <a:p>
          <a:endParaRPr lang="en-CA" b="0">
            <a:latin typeface="Andalus" pitchFamily="2" charset="-78"/>
            <a:cs typeface="Andalus" pitchFamily="2" charset="-78"/>
          </a:endParaRPr>
        </a:p>
      </dgm:t>
    </dgm:pt>
    <dgm:pt modelId="{87817B90-3494-4FF6-BE2B-428CB8D3190C}" type="sibTrans" cxnId="{F73AC02F-5153-4A9B-8C9A-3A1DDF764437}">
      <dgm:prSet/>
      <dgm:spPr/>
      <dgm:t>
        <a:bodyPr/>
        <a:lstStyle/>
        <a:p>
          <a:endParaRPr lang="en-CA" b="0">
            <a:latin typeface="Andalus" pitchFamily="2" charset="-78"/>
            <a:cs typeface="Andalus" pitchFamily="2" charset="-78"/>
          </a:endParaRPr>
        </a:p>
      </dgm:t>
    </dgm:pt>
    <dgm:pt modelId="{CBE866CE-6559-49B6-8E2C-42EE8AB51FFC}">
      <dgm:prSet/>
      <dgm:spPr/>
      <dgm:t>
        <a:bodyPr/>
        <a:lstStyle/>
        <a:p>
          <a:r>
            <a:rPr lang="en-CA" b="0">
              <a:latin typeface="Andalus" pitchFamily="2" charset="-78"/>
              <a:cs typeface="Andalus" pitchFamily="2" charset="-78"/>
            </a:rPr>
            <a:t> Search Legend</a:t>
          </a:r>
        </a:p>
      </dgm:t>
    </dgm:pt>
    <dgm:pt modelId="{71EF2917-BFF7-484D-A2BA-AEC81AA28937}" type="parTrans" cxnId="{1BA185BB-4505-4164-8D3E-6C4768C6E1D2}">
      <dgm:prSet/>
      <dgm:spPr/>
      <dgm:t>
        <a:bodyPr/>
        <a:lstStyle/>
        <a:p>
          <a:endParaRPr lang="en-CA" b="0">
            <a:latin typeface="Andalus" pitchFamily="2" charset="-78"/>
            <a:cs typeface="Andalus" pitchFamily="2" charset="-78"/>
          </a:endParaRPr>
        </a:p>
      </dgm:t>
    </dgm:pt>
    <dgm:pt modelId="{9666AE31-5FC3-4AC7-BBCA-82C7302263AD}" type="sibTrans" cxnId="{1BA185BB-4505-4164-8D3E-6C4768C6E1D2}">
      <dgm:prSet/>
      <dgm:spPr/>
      <dgm:t>
        <a:bodyPr/>
        <a:lstStyle/>
        <a:p>
          <a:endParaRPr lang="en-CA" b="0">
            <a:latin typeface="Andalus" pitchFamily="2" charset="-78"/>
            <a:cs typeface="Andalus" pitchFamily="2" charset="-78"/>
          </a:endParaRPr>
        </a:p>
      </dgm:t>
    </dgm:pt>
    <dgm:pt modelId="{9B8C7F8F-949D-4449-BA2A-AE112A05DAFE}">
      <dgm:prSet/>
      <dgm:spPr/>
      <dgm:t>
        <a:bodyPr/>
        <a:lstStyle/>
        <a:p>
          <a:r>
            <a:rPr lang="en-CA" b="0">
              <a:latin typeface="Andalus" pitchFamily="2" charset="-78"/>
              <a:cs typeface="Andalus" pitchFamily="2" charset="-78"/>
            </a:rPr>
            <a:t>Scan  Map</a:t>
          </a:r>
        </a:p>
      </dgm:t>
    </dgm:pt>
    <dgm:pt modelId="{350CEBE6-AB19-4943-B783-10F8F2C85CD5}" type="parTrans" cxnId="{6C4F132D-A3C9-43D4-8A71-BC8995801FE2}">
      <dgm:prSet/>
      <dgm:spPr/>
      <dgm:t>
        <a:bodyPr/>
        <a:lstStyle/>
        <a:p>
          <a:endParaRPr lang="en-CA" b="0">
            <a:latin typeface="Andalus" pitchFamily="2" charset="-78"/>
            <a:cs typeface="Andalus" pitchFamily="2" charset="-78"/>
          </a:endParaRPr>
        </a:p>
      </dgm:t>
    </dgm:pt>
    <dgm:pt modelId="{887C0B2A-F72A-47A3-8AE8-0F0D279EBF2E}" type="sibTrans" cxnId="{6C4F132D-A3C9-43D4-8A71-BC8995801FE2}">
      <dgm:prSet/>
      <dgm:spPr/>
      <dgm:t>
        <a:bodyPr/>
        <a:lstStyle/>
        <a:p>
          <a:endParaRPr lang="en-CA" b="0">
            <a:latin typeface="Andalus" pitchFamily="2" charset="-78"/>
            <a:cs typeface="Andalus" pitchFamily="2" charset="-78"/>
          </a:endParaRPr>
        </a:p>
      </dgm:t>
    </dgm:pt>
    <dgm:pt modelId="{97572513-110F-4836-8DA2-92F9BFC5E802}">
      <dgm:prSet/>
      <dgm:spPr/>
      <dgm:t>
        <a:bodyPr/>
        <a:lstStyle/>
        <a:p>
          <a:r>
            <a:rPr lang="en-CA" b="0">
              <a:latin typeface="Andalus" pitchFamily="2" charset="-78"/>
              <a:cs typeface="Andalus" pitchFamily="2" charset="-78"/>
            </a:rPr>
            <a:t>Determine Self Location </a:t>
          </a:r>
        </a:p>
      </dgm:t>
    </dgm:pt>
    <dgm:pt modelId="{86CB9FD2-748A-43D8-A8A7-C1CC31ABA7D8}" type="parTrans" cxnId="{B1F77476-F231-49C4-9616-24A084E3A78A}">
      <dgm:prSet/>
      <dgm:spPr/>
      <dgm:t>
        <a:bodyPr/>
        <a:lstStyle/>
        <a:p>
          <a:endParaRPr lang="en-CA" b="0">
            <a:latin typeface="Andalus" pitchFamily="2" charset="-78"/>
            <a:cs typeface="Andalus" pitchFamily="2" charset="-78"/>
          </a:endParaRPr>
        </a:p>
      </dgm:t>
    </dgm:pt>
    <dgm:pt modelId="{18709F48-1B59-45A0-AF92-D502851DAE38}" type="sibTrans" cxnId="{B1F77476-F231-49C4-9616-24A084E3A78A}">
      <dgm:prSet/>
      <dgm:spPr/>
      <dgm:t>
        <a:bodyPr/>
        <a:lstStyle/>
        <a:p>
          <a:endParaRPr lang="en-CA" b="0">
            <a:latin typeface="Andalus" pitchFamily="2" charset="-78"/>
            <a:cs typeface="Andalus" pitchFamily="2" charset="-78"/>
          </a:endParaRPr>
        </a:p>
      </dgm:t>
    </dgm:pt>
    <dgm:pt modelId="{64F16A6B-F659-4EF6-B37B-6BC172F3EE11}">
      <dgm:prSet/>
      <dgm:spPr/>
      <dgm:t>
        <a:bodyPr/>
        <a:lstStyle/>
        <a:p>
          <a:r>
            <a:rPr lang="en-CA" b="0">
              <a:latin typeface="Andalus" pitchFamily="2" charset="-78"/>
              <a:cs typeface="Andalus" pitchFamily="2" charset="-78"/>
            </a:rPr>
            <a:t>Determine Location </a:t>
          </a:r>
        </a:p>
      </dgm:t>
    </dgm:pt>
    <dgm:pt modelId="{5D737952-15FD-4C8B-88FB-09C69296B41E}" type="parTrans" cxnId="{F3D3FEB3-9476-4390-84C5-63917284D236}">
      <dgm:prSet/>
      <dgm:spPr/>
      <dgm:t>
        <a:bodyPr/>
        <a:lstStyle/>
        <a:p>
          <a:endParaRPr lang="en-CA" b="0">
            <a:latin typeface="Andalus" pitchFamily="2" charset="-78"/>
            <a:cs typeface="Andalus" pitchFamily="2" charset="-78"/>
          </a:endParaRPr>
        </a:p>
      </dgm:t>
    </dgm:pt>
    <dgm:pt modelId="{85ADE4C4-DB28-4D39-95DC-0F2C65354F8B}" type="sibTrans" cxnId="{F3D3FEB3-9476-4390-84C5-63917284D236}">
      <dgm:prSet/>
      <dgm:spPr/>
      <dgm:t>
        <a:bodyPr/>
        <a:lstStyle/>
        <a:p>
          <a:endParaRPr lang="en-CA" b="0">
            <a:latin typeface="Andalus" pitchFamily="2" charset="-78"/>
            <a:cs typeface="Andalus" pitchFamily="2" charset="-78"/>
          </a:endParaRPr>
        </a:p>
      </dgm:t>
    </dgm:pt>
    <dgm:pt modelId="{AE7BE327-CC9D-495E-A628-43318F2637A3}">
      <dgm:prSet/>
      <dgm:spPr/>
      <dgm:t>
        <a:bodyPr/>
        <a:lstStyle/>
        <a:p>
          <a:r>
            <a:rPr lang="en-CA" b="0">
              <a:latin typeface="Andalus" pitchFamily="2" charset="-78"/>
              <a:cs typeface="Andalus" pitchFamily="2" charset="-78"/>
            </a:rPr>
            <a:t>Ask Someone for Directions</a:t>
          </a:r>
        </a:p>
      </dgm:t>
    </dgm:pt>
    <dgm:pt modelId="{EF6DD296-EE02-4BD4-B42C-59BBD7B00D7E}" type="parTrans" cxnId="{0361DD82-A091-49C6-A48B-85D4201E64D0}">
      <dgm:prSet/>
      <dgm:spPr/>
      <dgm:t>
        <a:bodyPr/>
        <a:lstStyle/>
        <a:p>
          <a:endParaRPr lang="en-CA" b="0">
            <a:latin typeface="Andalus" pitchFamily="2" charset="-78"/>
            <a:cs typeface="Andalus" pitchFamily="2" charset="-78"/>
          </a:endParaRPr>
        </a:p>
      </dgm:t>
    </dgm:pt>
    <dgm:pt modelId="{B951143C-DD59-4EFA-B04C-9109D4D1A3B6}" type="sibTrans" cxnId="{0361DD82-A091-49C6-A48B-85D4201E64D0}">
      <dgm:prSet/>
      <dgm:spPr/>
      <dgm:t>
        <a:bodyPr/>
        <a:lstStyle/>
        <a:p>
          <a:endParaRPr lang="en-CA" b="0">
            <a:latin typeface="Andalus" pitchFamily="2" charset="-78"/>
            <a:cs typeface="Andalus" pitchFamily="2" charset="-78"/>
          </a:endParaRPr>
        </a:p>
      </dgm:t>
    </dgm:pt>
    <dgm:pt modelId="{77BFBA52-F988-4B4C-AB6C-FF28C90E9C9B}">
      <dgm:prSet/>
      <dgm:spPr/>
      <dgm:t>
        <a:bodyPr/>
        <a:lstStyle/>
        <a:p>
          <a:r>
            <a:rPr lang="en-CA" b="0">
              <a:latin typeface="Andalus" pitchFamily="2" charset="-78"/>
              <a:cs typeface="Andalus" pitchFamily="2" charset="-78"/>
            </a:rPr>
            <a:t>Reassess Route</a:t>
          </a:r>
        </a:p>
      </dgm:t>
    </dgm:pt>
    <dgm:pt modelId="{21FC79A1-D18C-4304-8B6C-238EC22898AF}" type="parTrans" cxnId="{50B574F8-7A21-4949-82CE-9B96FB4DDB86}">
      <dgm:prSet/>
      <dgm:spPr/>
      <dgm:t>
        <a:bodyPr/>
        <a:lstStyle/>
        <a:p>
          <a:endParaRPr lang="en-CA" b="0">
            <a:latin typeface="Andalus" pitchFamily="2" charset="-78"/>
            <a:cs typeface="Andalus" pitchFamily="2" charset="-78"/>
          </a:endParaRPr>
        </a:p>
      </dgm:t>
    </dgm:pt>
    <dgm:pt modelId="{8E86E625-6E31-4158-B9B3-4CF23CD2E0DF}" type="sibTrans" cxnId="{50B574F8-7A21-4949-82CE-9B96FB4DDB86}">
      <dgm:prSet/>
      <dgm:spPr/>
      <dgm:t>
        <a:bodyPr/>
        <a:lstStyle/>
        <a:p>
          <a:endParaRPr lang="en-CA" b="0">
            <a:latin typeface="Andalus" pitchFamily="2" charset="-78"/>
            <a:cs typeface="Andalus" pitchFamily="2" charset="-78"/>
          </a:endParaRPr>
        </a:p>
      </dgm:t>
    </dgm:pt>
    <dgm:pt modelId="{446421FF-4867-4B55-8029-719917612751}">
      <dgm:prSet/>
      <dgm:spPr/>
      <dgm:t>
        <a:bodyPr/>
        <a:lstStyle/>
        <a:p>
          <a:r>
            <a:rPr lang="en-CA" b="0">
              <a:latin typeface="Andalus" pitchFamily="2" charset="-78"/>
              <a:cs typeface="Andalus" pitchFamily="2" charset="-78"/>
            </a:rPr>
            <a:t>Check Landmarks</a:t>
          </a:r>
        </a:p>
      </dgm:t>
    </dgm:pt>
    <dgm:pt modelId="{D693FD69-11B2-4AE2-98F8-67AFB56B711A}" type="parTrans" cxnId="{3E9EFA8F-2A44-4C19-9919-86D9BA49B8E1}">
      <dgm:prSet/>
      <dgm:spPr/>
      <dgm:t>
        <a:bodyPr/>
        <a:lstStyle/>
        <a:p>
          <a:endParaRPr lang="en-CA" b="0">
            <a:latin typeface="Andalus" pitchFamily="2" charset="-78"/>
            <a:cs typeface="Andalus" pitchFamily="2" charset="-78"/>
          </a:endParaRPr>
        </a:p>
      </dgm:t>
    </dgm:pt>
    <dgm:pt modelId="{64630FB6-BF02-4C39-837E-DF58CC6B6B8E}" type="sibTrans" cxnId="{3E9EFA8F-2A44-4C19-9919-86D9BA49B8E1}">
      <dgm:prSet/>
      <dgm:spPr/>
      <dgm:t>
        <a:bodyPr/>
        <a:lstStyle/>
        <a:p>
          <a:endParaRPr lang="en-CA" b="0">
            <a:latin typeface="Andalus" pitchFamily="2" charset="-78"/>
            <a:cs typeface="Andalus" pitchFamily="2" charset="-78"/>
          </a:endParaRPr>
        </a:p>
      </dgm:t>
    </dgm:pt>
    <dgm:pt modelId="{70356DA9-4356-4EE4-82CB-BFD54F9E3EE2}">
      <dgm:prSet/>
      <dgm:spPr/>
      <dgm:t>
        <a:bodyPr/>
        <a:lstStyle/>
        <a:p>
          <a:r>
            <a:rPr lang="en-CA" b="0">
              <a:latin typeface="Andalus" pitchFamily="2" charset="-78"/>
              <a:cs typeface="Andalus" pitchFamily="2" charset="-78"/>
            </a:rPr>
            <a:t>Scan Board</a:t>
          </a:r>
        </a:p>
      </dgm:t>
    </dgm:pt>
    <dgm:pt modelId="{15635836-D164-409A-818C-9954825CE515}" type="parTrans" cxnId="{2B70D570-EEC9-4911-8FC5-9B36896C1F72}">
      <dgm:prSet/>
      <dgm:spPr/>
      <dgm:t>
        <a:bodyPr/>
        <a:lstStyle/>
        <a:p>
          <a:endParaRPr lang="en-CA" b="0">
            <a:latin typeface="Andalus" pitchFamily="2" charset="-78"/>
            <a:cs typeface="Andalus" pitchFamily="2" charset="-78"/>
          </a:endParaRPr>
        </a:p>
      </dgm:t>
    </dgm:pt>
    <dgm:pt modelId="{D311FD07-080B-48F3-9D61-FEA48DDDA691}" type="sibTrans" cxnId="{2B70D570-EEC9-4911-8FC5-9B36896C1F72}">
      <dgm:prSet/>
      <dgm:spPr/>
      <dgm:t>
        <a:bodyPr/>
        <a:lstStyle/>
        <a:p>
          <a:endParaRPr lang="en-CA" b="0">
            <a:latin typeface="Andalus" pitchFamily="2" charset="-78"/>
            <a:cs typeface="Andalus" pitchFamily="2" charset="-78"/>
          </a:endParaRPr>
        </a:p>
      </dgm:t>
    </dgm:pt>
    <dgm:pt modelId="{7D408815-0DEE-44D1-877B-CCC71FFFFEF4}" type="pres">
      <dgm:prSet presAssocID="{9B294C26-D515-480A-B5C5-1ED43B84599C}" presName="hierChild1" presStyleCnt="0">
        <dgm:presLayoutVars>
          <dgm:chPref val="1"/>
          <dgm:dir/>
          <dgm:animOne val="branch"/>
          <dgm:animLvl val="lvl"/>
          <dgm:resizeHandles/>
        </dgm:presLayoutVars>
      </dgm:prSet>
      <dgm:spPr/>
      <dgm:t>
        <a:bodyPr/>
        <a:lstStyle/>
        <a:p>
          <a:endParaRPr lang="en-CA"/>
        </a:p>
      </dgm:t>
    </dgm:pt>
    <dgm:pt modelId="{55003CF2-C3CA-475C-97B4-AA7A2427546C}" type="pres">
      <dgm:prSet presAssocID="{7C4FFED9-598C-4399-8976-E8DB019EBB1E}" presName="hierRoot1" presStyleCnt="0"/>
      <dgm:spPr/>
    </dgm:pt>
    <dgm:pt modelId="{0154A0C2-3FA1-4ED6-867A-D6DB3AB6FD80}" type="pres">
      <dgm:prSet presAssocID="{7C4FFED9-598C-4399-8976-E8DB019EBB1E}" presName="composite" presStyleCnt="0"/>
      <dgm:spPr/>
    </dgm:pt>
    <dgm:pt modelId="{F724EBA5-EEF9-44BB-A378-2C9AB5993CEA}" type="pres">
      <dgm:prSet presAssocID="{7C4FFED9-598C-4399-8976-E8DB019EBB1E}" presName="background" presStyleLbl="node0" presStyleIdx="0" presStyleCnt="1"/>
      <dgm:spPr/>
    </dgm:pt>
    <dgm:pt modelId="{E6F3B7EA-3D8C-40A1-A301-87BEB4BFED08}" type="pres">
      <dgm:prSet presAssocID="{7C4FFED9-598C-4399-8976-E8DB019EBB1E}" presName="text" presStyleLbl="fgAcc0" presStyleIdx="0" presStyleCnt="1">
        <dgm:presLayoutVars>
          <dgm:chPref val="3"/>
        </dgm:presLayoutVars>
      </dgm:prSet>
      <dgm:spPr/>
      <dgm:t>
        <a:bodyPr/>
        <a:lstStyle/>
        <a:p>
          <a:endParaRPr lang="en-CA"/>
        </a:p>
      </dgm:t>
    </dgm:pt>
    <dgm:pt modelId="{CFCD1A4C-78EA-4503-823C-B7B3B13415D0}" type="pres">
      <dgm:prSet presAssocID="{7C4FFED9-598C-4399-8976-E8DB019EBB1E}" presName="hierChild2" presStyleCnt="0"/>
      <dgm:spPr/>
    </dgm:pt>
    <dgm:pt modelId="{85C4C905-E570-48AF-8F0F-1733A6769EBE}" type="pres">
      <dgm:prSet presAssocID="{0FDF81CE-3F33-4516-9685-4A331DEE1E06}" presName="Name10" presStyleLbl="parChTrans1D2" presStyleIdx="0" presStyleCnt="3"/>
      <dgm:spPr/>
      <dgm:t>
        <a:bodyPr/>
        <a:lstStyle/>
        <a:p>
          <a:endParaRPr lang="en-CA"/>
        </a:p>
      </dgm:t>
    </dgm:pt>
    <dgm:pt modelId="{587A5839-BE58-4DEA-A60D-793CAF94E121}" type="pres">
      <dgm:prSet presAssocID="{385E783C-8ED8-4BB0-BDCC-FC35FB55507F}" presName="hierRoot2" presStyleCnt="0"/>
      <dgm:spPr/>
    </dgm:pt>
    <dgm:pt modelId="{7467C841-4264-406F-99CE-95DE4979B9A6}" type="pres">
      <dgm:prSet presAssocID="{385E783C-8ED8-4BB0-BDCC-FC35FB55507F}" presName="composite2" presStyleCnt="0"/>
      <dgm:spPr/>
    </dgm:pt>
    <dgm:pt modelId="{8BAF8A68-A5D6-4CB2-9393-AF4F010A26A0}" type="pres">
      <dgm:prSet presAssocID="{385E783C-8ED8-4BB0-BDCC-FC35FB55507F}" presName="background2" presStyleLbl="node2" presStyleIdx="0" presStyleCnt="3"/>
      <dgm:spPr/>
    </dgm:pt>
    <dgm:pt modelId="{50597195-81CB-407D-8E28-B8B003976D3D}" type="pres">
      <dgm:prSet presAssocID="{385E783C-8ED8-4BB0-BDCC-FC35FB55507F}" presName="text2" presStyleLbl="fgAcc2" presStyleIdx="0" presStyleCnt="3" custLinFactNeighborY="0">
        <dgm:presLayoutVars>
          <dgm:chPref val="3"/>
        </dgm:presLayoutVars>
      </dgm:prSet>
      <dgm:spPr/>
      <dgm:t>
        <a:bodyPr/>
        <a:lstStyle/>
        <a:p>
          <a:endParaRPr lang="en-CA"/>
        </a:p>
      </dgm:t>
    </dgm:pt>
    <dgm:pt modelId="{63C72471-18ED-469F-8011-A4FDD423D768}" type="pres">
      <dgm:prSet presAssocID="{385E783C-8ED8-4BB0-BDCC-FC35FB55507F}" presName="hierChild3" presStyleCnt="0"/>
      <dgm:spPr/>
    </dgm:pt>
    <dgm:pt modelId="{0746E642-DA64-497F-8678-F2328CDFD542}" type="pres">
      <dgm:prSet presAssocID="{71EF2917-BFF7-484D-A2BA-AEC81AA28937}" presName="Name17" presStyleLbl="parChTrans1D3" presStyleIdx="0" presStyleCnt="8"/>
      <dgm:spPr/>
      <dgm:t>
        <a:bodyPr/>
        <a:lstStyle/>
        <a:p>
          <a:endParaRPr lang="en-CA"/>
        </a:p>
      </dgm:t>
    </dgm:pt>
    <dgm:pt modelId="{037EC218-BA05-457B-963D-9A4888673710}" type="pres">
      <dgm:prSet presAssocID="{CBE866CE-6559-49B6-8E2C-42EE8AB51FFC}" presName="hierRoot3" presStyleCnt="0"/>
      <dgm:spPr/>
    </dgm:pt>
    <dgm:pt modelId="{523D6A16-1CB3-49AC-9042-C91C4795A91F}" type="pres">
      <dgm:prSet presAssocID="{CBE866CE-6559-49B6-8E2C-42EE8AB51FFC}" presName="composite3" presStyleCnt="0"/>
      <dgm:spPr/>
    </dgm:pt>
    <dgm:pt modelId="{3C36060F-7E80-4186-AA9D-F9CFE6AF5159}" type="pres">
      <dgm:prSet presAssocID="{CBE866CE-6559-49B6-8E2C-42EE8AB51FFC}" presName="background3" presStyleLbl="node3" presStyleIdx="0" presStyleCnt="8"/>
      <dgm:spPr/>
    </dgm:pt>
    <dgm:pt modelId="{190BFC0C-FC71-4AC0-AD64-E4E33AF9390A}" type="pres">
      <dgm:prSet presAssocID="{CBE866CE-6559-49B6-8E2C-42EE8AB51FFC}" presName="text3" presStyleLbl="fgAcc3" presStyleIdx="0" presStyleCnt="8">
        <dgm:presLayoutVars>
          <dgm:chPref val="3"/>
        </dgm:presLayoutVars>
      </dgm:prSet>
      <dgm:spPr/>
      <dgm:t>
        <a:bodyPr/>
        <a:lstStyle/>
        <a:p>
          <a:endParaRPr lang="en-CA"/>
        </a:p>
      </dgm:t>
    </dgm:pt>
    <dgm:pt modelId="{81828634-DC9E-41B6-B114-EBE2505EC4B9}" type="pres">
      <dgm:prSet presAssocID="{CBE866CE-6559-49B6-8E2C-42EE8AB51FFC}" presName="hierChild4" presStyleCnt="0"/>
      <dgm:spPr/>
    </dgm:pt>
    <dgm:pt modelId="{E2405428-A6CE-43EC-A3C4-E8A629D98FF9}" type="pres">
      <dgm:prSet presAssocID="{350CEBE6-AB19-4943-B783-10F8F2C85CD5}" presName="Name17" presStyleLbl="parChTrans1D3" presStyleIdx="1" presStyleCnt="8"/>
      <dgm:spPr/>
      <dgm:t>
        <a:bodyPr/>
        <a:lstStyle/>
        <a:p>
          <a:endParaRPr lang="en-CA"/>
        </a:p>
      </dgm:t>
    </dgm:pt>
    <dgm:pt modelId="{A684C88A-37A0-4F25-8C95-BAA2C53F188A}" type="pres">
      <dgm:prSet presAssocID="{9B8C7F8F-949D-4449-BA2A-AE112A05DAFE}" presName="hierRoot3" presStyleCnt="0"/>
      <dgm:spPr/>
    </dgm:pt>
    <dgm:pt modelId="{48459660-2FA8-4D37-8D09-8DE4C8D148E2}" type="pres">
      <dgm:prSet presAssocID="{9B8C7F8F-949D-4449-BA2A-AE112A05DAFE}" presName="composite3" presStyleCnt="0"/>
      <dgm:spPr/>
    </dgm:pt>
    <dgm:pt modelId="{2A357FE6-3B08-4971-A38F-B0612DD611E2}" type="pres">
      <dgm:prSet presAssocID="{9B8C7F8F-949D-4449-BA2A-AE112A05DAFE}" presName="background3" presStyleLbl="node3" presStyleIdx="1" presStyleCnt="8"/>
      <dgm:spPr/>
    </dgm:pt>
    <dgm:pt modelId="{91231249-4D38-49EC-A52C-570D31276003}" type="pres">
      <dgm:prSet presAssocID="{9B8C7F8F-949D-4449-BA2A-AE112A05DAFE}" presName="text3" presStyleLbl="fgAcc3" presStyleIdx="1" presStyleCnt="8">
        <dgm:presLayoutVars>
          <dgm:chPref val="3"/>
        </dgm:presLayoutVars>
      </dgm:prSet>
      <dgm:spPr/>
      <dgm:t>
        <a:bodyPr/>
        <a:lstStyle/>
        <a:p>
          <a:endParaRPr lang="en-CA"/>
        </a:p>
      </dgm:t>
    </dgm:pt>
    <dgm:pt modelId="{F527B221-6D98-4E61-B0DA-74A621ADF838}" type="pres">
      <dgm:prSet presAssocID="{9B8C7F8F-949D-4449-BA2A-AE112A05DAFE}" presName="hierChild4" presStyleCnt="0"/>
      <dgm:spPr/>
    </dgm:pt>
    <dgm:pt modelId="{703D9B5E-D3B2-4A0F-AAB0-AF5430613E9F}" type="pres">
      <dgm:prSet presAssocID="{15635836-D164-409A-818C-9954825CE515}" presName="Name17" presStyleLbl="parChTrans1D3" presStyleIdx="2" presStyleCnt="8"/>
      <dgm:spPr/>
      <dgm:t>
        <a:bodyPr/>
        <a:lstStyle/>
        <a:p>
          <a:endParaRPr lang="en-CA"/>
        </a:p>
      </dgm:t>
    </dgm:pt>
    <dgm:pt modelId="{E0432DD9-A26B-428F-9847-501B87CFB26E}" type="pres">
      <dgm:prSet presAssocID="{70356DA9-4356-4EE4-82CB-BFD54F9E3EE2}" presName="hierRoot3" presStyleCnt="0"/>
      <dgm:spPr/>
    </dgm:pt>
    <dgm:pt modelId="{7095B636-8FEE-47C6-9421-5149511C2992}" type="pres">
      <dgm:prSet presAssocID="{70356DA9-4356-4EE4-82CB-BFD54F9E3EE2}" presName="composite3" presStyleCnt="0"/>
      <dgm:spPr/>
    </dgm:pt>
    <dgm:pt modelId="{F153C709-43BD-47BF-BB3F-C8FA688F1D86}" type="pres">
      <dgm:prSet presAssocID="{70356DA9-4356-4EE4-82CB-BFD54F9E3EE2}" presName="background3" presStyleLbl="node3" presStyleIdx="2" presStyleCnt="8"/>
      <dgm:spPr/>
    </dgm:pt>
    <dgm:pt modelId="{32872529-E6B6-4B0C-8E19-FD7B2490A9FB}" type="pres">
      <dgm:prSet presAssocID="{70356DA9-4356-4EE4-82CB-BFD54F9E3EE2}" presName="text3" presStyleLbl="fgAcc3" presStyleIdx="2" presStyleCnt="8">
        <dgm:presLayoutVars>
          <dgm:chPref val="3"/>
        </dgm:presLayoutVars>
      </dgm:prSet>
      <dgm:spPr/>
      <dgm:t>
        <a:bodyPr/>
        <a:lstStyle/>
        <a:p>
          <a:endParaRPr lang="en-CA"/>
        </a:p>
      </dgm:t>
    </dgm:pt>
    <dgm:pt modelId="{5B3CD905-9E21-4F6E-B92A-FB262C981874}" type="pres">
      <dgm:prSet presAssocID="{70356DA9-4356-4EE4-82CB-BFD54F9E3EE2}" presName="hierChild4" presStyleCnt="0"/>
      <dgm:spPr/>
    </dgm:pt>
    <dgm:pt modelId="{FC9E14D2-991A-4344-B2D6-D68D4794E0C9}" type="pres">
      <dgm:prSet presAssocID="{C0BD875A-A5B7-44A7-8D7D-FD0F7E871C95}" presName="Name10" presStyleLbl="parChTrans1D2" presStyleIdx="1" presStyleCnt="3"/>
      <dgm:spPr/>
      <dgm:t>
        <a:bodyPr/>
        <a:lstStyle/>
        <a:p>
          <a:endParaRPr lang="en-CA"/>
        </a:p>
      </dgm:t>
    </dgm:pt>
    <dgm:pt modelId="{20DFC5B4-A7A6-4EA5-92E4-78D99E9C3C08}" type="pres">
      <dgm:prSet presAssocID="{31699E97-C4FA-47C4-9A35-89D1D90AB2F1}" presName="hierRoot2" presStyleCnt="0"/>
      <dgm:spPr/>
    </dgm:pt>
    <dgm:pt modelId="{163D99D5-7759-4350-93A5-10FADAC49B4E}" type="pres">
      <dgm:prSet presAssocID="{31699E97-C4FA-47C4-9A35-89D1D90AB2F1}" presName="composite2" presStyleCnt="0"/>
      <dgm:spPr/>
    </dgm:pt>
    <dgm:pt modelId="{B69B827A-9B88-43D6-B54A-457DB2C84EBB}" type="pres">
      <dgm:prSet presAssocID="{31699E97-C4FA-47C4-9A35-89D1D90AB2F1}" presName="background2" presStyleLbl="node2" presStyleIdx="1" presStyleCnt="3"/>
      <dgm:spPr/>
    </dgm:pt>
    <dgm:pt modelId="{D73EABC6-8A08-4183-A5B4-82F163B0FCCF}" type="pres">
      <dgm:prSet presAssocID="{31699E97-C4FA-47C4-9A35-89D1D90AB2F1}" presName="text2" presStyleLbl="fgAcc2" presStyleIdx="1" presStyleCnt="3">
        <dgm:presLayoutVars>
          <dgm:chPref val="3"/>
        </dgm:presLayoutVars>
      </dgm:prSet>
      <dgm:spPr/>
      <dgm:t>
        <a:bodyPr/>
        <a:lstStyle/>
        <a:p>
          <a:endParaRPr lang="en-CA"/>
        </a:p>
      </dgm:t>
    </dgm:pt>
    <dgm:pt modelId="{4CF32546-677E-4A71-8C4C-260FDD940B35}" type="pres">
      <dgm:prSet presAssocID="{31699E97-C4FA-47C4-9A35-89D1D90AB2F1}" presName="hierChild3" presStyleCnt="0"/>
      <dgm:spPr/>
    </dgm:pt>
    <dgm:pt modelId="{D15391E0-1C41-4B8D-B80D-41E6865C0E81}" type="pres">
      <dgm:prSet presAssocID="{86CB9FD2-748A-43D8-A8A7-C1CC31ABA7D8}" presName="Name17" presStyleLbl="parChTrans1D3" presStyleIdx="3" presStyleCnt="8"/>
      <dgm:spPr/>
      <dgm:t>
        <a:bodyPr/>
        <a:lstStyle/>
        <a:p>
          <a:endParaRPr lang="en-CA"/>
        </a:p>
      </dgm:t>
    </dgm:pt>
    <dgm:pt modelId="{5F1C8398-3DA3-4586-B71C-F2220C4AE722}" type="pres">
      <dgm:prSet presAssocID="{97572513-110F-4836-8DA2-92F9BFC5E802}" presName="hierRoot3" presStyleCnt="0"/>
      <dgm:spPr/>
    </dgm:pt>
    <dgm:pt modelId="{15BD6FED-2CB9-4609-AAF3-87CF5109F254}" type="pres">
      <dgm:prSet presAssocID="{97572513-110F-4836-8DA2-92F9BFC5E802}" presName="composite3" presStyleCnt="0"/>
      <dgm:spPr/>
    </dgm:pt>
    <dgm:pt modelId="{34576D93-B4DF-41B4-83FF-5DF8C6160125}" type="pres">
      <dgm:prSet presAssocID="{97572513-110F-4836-8DA2-92F9BFC5E802}" presName="background3" presStyleLbl="node3" presStyleIdx="3" presStyleCnt="8"/>
      <dgm:spPr/>
    </dgm:pt>
    <dgm:pt modelId="{62E97F79-01B3-4CCE-9332-92AEACD94A86}" type="pres">
      <dgm:prSet presAssocID="{97572513-110F-4836-8DA2-92F9BFC5E802}" presName="text3" presStyleLbl="fgAcc3" presStyleIdx="3" presStyleCnt="8">
        <dgm:presLayoutVars>
          <dgm:chPref val="3"/>
        </dgm:presLayoutVars>
      </dgm:prSet>
      <dgm:spPr/>
      <dgm:t>
        <a:bodyPr/>
        <a:lstStyle/>
        <a:p>
          <a:endParaRPr lang="en-CA"/>
        </a:p>
      </dgm:t>
    </dgm:pt>
    <dgm:pt modelId="{25A2D36E-85ED-4297-86D8-B28A4504B71C}" type="pres">
      <dgm:prSet presAssocID="{97572513-110F-4836-8DA2-92F9BFC5E802}" presName="hierChild4" presStyleCnt="0"/>
      <dgm:spPr/>
    </dgm:pt>
    <dgm:pt modelId="{87AE55B0-B905-4A7D-824F-93D97A304B2E}" type="pres">
      <dgm:prSet presAssocID="{5D737952-15FD-4C8B-88FB-09C69296B41E}" presName="Name17" presStyleLbl="parChTrans1D3" presStyleIdx="4" presStyleCnt="8"/>
      <dgm:spPr/>
      <dgm:t>
        <a:bodyPr/>
        <a:lstStyle/>
        <a:p>
          <a:endParaRPr lang="en-CA"/>
        </a:p>
      </dgm:t>
    </dgm:pt>
    <dgm:pt modelId="{880457CD-1EC0-42C9-B4CE-6838942441A6}" type="pres">
      <dgm:prSet presAssocID="{64F16A6B-F659-4EF6-B37B-6BC172F3EE11}" presName="hierRoot3" presStyleCnt="0"/>
      <dgm:spPr/>
    </dgm:pt>
    <dgm:pt modelId="{E92CB106-8536-4328-9EB5-DA8955413270}" type="pres">
      <dgm:prSet presAssocID="{64F16A6B-F659-4EF6-B37B-6BC172F3EE11}" presName="composite3" presStyleCnt="0"/>
      <dgm:spPr/>
    </dgm:pt>
    <dgm:pt modelId="{8660EE57-5CF2-4259-926F-48F4AA73221A}" type="pres">
      <dgm:prSet presAssocID="{64F16A6B-F659-4EF6-B37B-6BC172F3EE11}" presName="background3" presStyleLbl="node3" presStyleIdx="4" presStyleCnt="8"/>
      <dgm:spPr/>
    </dgm:pt>
    <dgm:pt modelId="{8514293C-F45E-4AFB-84E0-9920F1F085E2}" type="pres">
      <dgm:prSet presAssocID="{64F16A6B-F659-4EF6-B37B-6BC172F3EE11}" presName="text3" presStyleLbl="fgAcc3" presStyleIdx="4" presStyleCnt="8">
        <dgm:presLayoutVars>
          <dgm:chPref val="3"/>
        </dgm:presLayoutVars>
      </dgm:prSet>
      <dgm:spPr/>
      <dgm:t>
        <a:bodyPr/>
        <a:lstStyle/>
        <a:p>
          <a:endParaRPr lang="en-CA"/>
        </a:p>
      </dgm:t>
    </dgm:pt>
    <dgm:pt modelId="{4198EA7E-FFC2-4DBE-B817-B4D6E55FAA07}" type="pres">
      <dgm:prSet presAssocID="{64F16A6B-F659-4EF6-B37B-6BC172F3EE11}" presName="hierChild4" presStyleCnt="0"/>
      <dgm:spPr/>
    </dgm:pt>
    <dgm:pt modelId="{795BB3EA-A51F-4FAE-BE25-C84492013DCC}" type="pres">
      <dgm:prSet presAssocID="{7CD29A06-7ED9-4E6E-B680-578670509FC5}" presName="Name10" presStyleLbl="parChTrans1D2" presStyleIdx="2" presStyleCnt="3"/>
      <dgm:spPr/>
      <dgm:t>
        <a:bodyPr/>
        <a:lstStyle/>
        <a:p>
          <a:endParaRPr lang="en-CA"/>
        </a:p>
      </dgm:t>
    </dgm:pt>
    <dgm:pt modelId="{CCC59DE2-CC54-4216-960E-D2F30B651BA2}" type="pres">
      <dgm:prSet presAssocID="{6037D376-83F6-4169-BBA3-ACB1F04F05AF}" presName="hierRoot2" presStyleCnt="0"/>
      <dgm:spPr/>
    </dgm:pt>
    <dgm:pt modelId="{28884B8A-E2F1-4FCD-9A82-A0D772EECAB7}" type="pres">
      <dgm:prSet presAssocID="{6037D376-83F6-4169-BBA3-ACB1F04F05AF}" presName="composite2" presStyleCnt="0"/>
      <dgm:spPr/>
    </dgm:pt>
    <dgm:pt modelId="{8AAA607D-523B-42F0-8668-AD21AC26AEED}" type="pres">
      <dgm:prSet presAssocID="{6037D376-83F6-4169-BBA3-ACB1F04F05AF}" presName="background2" presStyleLbl="node2" presStyleIdx="2" presStyleCnt="3"/>
      <dgm:spPr/>
    </dgm:pt>
    <dgm:pt modelId="{2752F6B8-4032-44FA-AE82-E4DA814A77C6}" type="pres">
      <dgm:prSet presAssocID="{6037D376-83F6-4169-BBA3-ACB1F04F05AF}" presName="text2" presStyleLbl="fgAcc2" presStyleIdx="2" presStyleCnt="3">
        <dgm:presLayoutVars>
          <dgm:chPref val="3"/>
        </dgm:presLayoutVars>
      </dgm:prSet>
      <dgm:spPr/>
      <dgm:t>
        <a:bodyPr/>
        <a:lstStyle/>
        <a:p>
          <a:endParaRPr lang="en-CA"/>
        </a:p>
      </dgm:t>
    </dgm:pt>
    <dgm:pt modelId="{CA2C4904-8884-4F54-8FB0-1010B0D91E06}" type="pres">
      <dgm:prSet presAssocID="{6037D376-83F6-4169-BBA3-ACB1F04F05AF}" presName="hierChild3" presStyleCnt="0"/>
      <dgm:spPr/>
    </dgm:pt>
    <dgm:pt modelId="{2A2915F7-A197-4147-AC1C-1224A25153E8}" type="pres">
      <dgm:prSet presAssocID="{EF6DD296-EE02-4BD4-B42C-59BBD7B00D7E}" presName="Name17" presStyleLbl="parChTrans1D3" presStyleIdx="5" presStyleCnt="8"/>
      <dgm:spPr/>
      <dgm:t>
        <a:bodyPr/>
        <a:lstStyle/>
        <a:p>
          <a:endParaRPr lang="en-CA"/>
        </a:p>
      </dgm:t>
    </dgm:pt>
    <dgm:pt modelId="{CE5A4440-22E4-427C-B0C4-E9B7226944CB}" type="pres">
      <dgm:prSet presAssocID="{AE7BE327-CC9D-495E-A628-43318F2637A3}" presName="hierRoot3" presStyleCnt="0"/>
      <dgm:spPr/>
    </dgm:pt>
    <dgm:pt modelId="{97576046-7B7B-4C26-BBF7-B871D76C1D96}" type="pres">
      <dgm:prSet presAssocID="{AE7BE327-CC9D-495E-A628-43318F2637A3}" presName="composite3" presStyleCnt="0"/>
      <dgm:spPr/>
    </dgm:pt>
    <dgm:pt modelId="{E3F59904-F8C5-4518-A3B9-CE7752DA7F7B}" type="pres">
      <dgm:prSet presAssocID="{AE7BE327-CC9D-495E-A628-43318F2637A3}" presName="background3" presStyleLbl="node3" presStyleIdx="5" presStyleCnt="8"/>
      <dgm:spPr/>
    </dgm:pt>
    <dgm:pt modelId="{033B665F-78F9-4CB5-AFA9-F5ABF8CFDDDD}" type="pres">
      <dgm:prSet presAssocID="{AE7BE327-CC9D-495E-A628-43318F2637A3}" presName="text3" presStyleLbl="fgAcc3" presStyleIdx="5" presStyleCnt="8">
        <dgm:presLayoutVars>
          <dgm:chPref val="3"/>
        </dgm:presLayoutVars>
      </dgm:prSet>
      <dgm:spPr/>
      <dgm:t>
        <a:bodyPr/>
        <a:lstStyle/>
        <a:p>
          <a:endParaRPr lang="en-CA"/>
        </a:p>
      </dgm:t>
    </dgm:pt>
    <dgm:pt modelId="{75A12F53-242B-44FA-9098-2D95E99AFF27}" type="pres">
      <dgm:prSet presAssocID="{AE7BE327-CC9D-495E-A628-43318F2637A3}" presName="hierChild4" presStyleCnt="0"/>
      <dgm:spPr/>
    </dgm:pt>
    <dgm:pt modelId="{C2210BC6-535D-4305-98F6-2F93F5052FF6}" type="pres">
      <dgm:prSet presAssocID="{21FC79A1-D18C-4304-8B6C-238EC22898AF}" presName="Name17" presStyleLbl="parChTrans1D3" presStyleIdx="6" presStyleCnt="8"/>
      <dgm:spPr/>
      <dgm:t>
        <a:bodyPr/>
        <a:lstStyle/>
        <a:p>
          <a:endParaRPr lang="en-CA"/>
        </a:p>
      </dgm:t>
    </dgm:pt>
    <dgm:pt modelId="{B08290F9-BB06-4472-A029-6F9FBA0FD849}" type="pres">
      <dgm:prSet presAssocID="{77BFBA52-F988-4B4C-AB6C-FF28C90E9C9B}" presName="hierRoot3" presStyleCnt="0"/>
      <dgm:spPr/>
    </dgm:pt>
    <dgm:pt modelId="{ED63CCE4-30C2-4976-A325-1B67935E274B}" type="pres">
      <dgm:prSet presAssocID="{77BFBA52-F988-4B4C-AB6C-FF28C90E9C9B}" presName="composite3" presStyleCnt="0"/>
      <dgm:spPr/>
    </dgm:pt>
    <dgm:pt modelId="{8E1DA183-BC11-44B3-93EC-8FAAD2C94668}" type="pres">
      <dgm:prSet presAssocID="{77BFBA52-F988-4B4C-AB6C-FF28C90E9C9B}" presName="background3" presStyleLbl="node3" presStyleIdx="6" presStyleCnt="8"/>
      <dgm:spPr/>
    </dgm:pt>
    <dgm:pt modelId="{065C49B3-E302-4181-A8C2-410BA5BE19F2}" type="pres">
      <dgm:prSet presAssocID="{77BFBA52-F988-4B4C-AB6C-FF28C90E9C9B}" presName="text3" presStyleLbl="fgAcc3" presStyleIdx="6" presStyleCnt="8">
        <dgm:presLayoutVars>
          <dgm:chPref val="3"/>
        </dgm:presLayoutVars>
      </dgm:prSet>
      <dgm:spPr/>
      <dgm:t>
        <a:bodyPr/>
        <a:lstStyle/>
        <a:p>
          <a:endParaRPr lang="en-CA"/>
        </a:p>
      </dgm:t>
    </dgm:pt>
    <dgm:pt modelId="{1E53C5E5-116C-4B82-9FAD-EBF832071FCB}" type="pres">
      <dgm:prSet presAssocID="{77BFBA52-F988-4B4C-AB6C-FF28C90E9C9B}" presName="hierChild4" presStyleCnt="0"/>
      <dgm:spPr/>
    </dgm:pt>
    <dgm:pt modelId="{53EFBE0A-E8E4-45E1-9F5E-5063FDA37C7D}" type="pres">
      <dgm:prSet presAssocID="{D693FD69-11B2-4AE2-98F8-67AFB56B711A}" presName="Name17" presStyleLbl="parChTrans1D3" presStyleIdx="7" presStyleCnt="8"/>
      <dgm:spPr/>
      <dgm:t>
        <a:bodyPr/>
        <a:lstStyle/>
        <a:p>
          <a:endParaRPr lang="en-CA"/>
        </a:p>
      </dgm:t>
    </dgm:pt>
    <dgm:pt modelId="{E5DEEED8-4057-4089-A33C-9A0B9176A24B}" type="pres">
      <dgm:prSet presAssocID="{446421FF-4867-4B55-8029-719917612751}" presName="hierRoot3" presStyleCnt="0"/>
      <dgm:spPr/>
    </dgm:pt>
    <dgm:pt modelId="{44AD8AF8-F521-4673-91A1-AA4374787117}" type="pres">
      <dgm:prSet presAssocID="{446421FF-4867-4B55-8029-719917612751}" presName="composite3" presStyleCnt="0"/>
      <dgm:spPr/>
    </dgm:pt>
    <dgm:pt modelId="{E1CD9F32-4F1E-42D8-95AB-608E5C2DA7DB}" type="pres">
      <dgm:prSet presAssocID="{446421FF-4867-4B55-8029-719917612751}" presName="background3" presStyleLbl="node3" presStyleIdx="7" presStyleCnt="8"/>
      <dgm:spPr/>
    </dgm:pt>
    <dgm:pt modelId="{678BE193-B7BD-4DE6-A5EB-C044263E1385}" type="pres">
      <dgm:prSet presAssocID="{446421FF-4867-4B55-8029-719917612751}" presName="text3" presStyleLbl="fgAcc3" presStyleIdx="7" presStyleCnt="8">
        <dgm:presLayoutVars>
          <dgm:chPref val="3"/>
        </dgm:presLayoutVars>
      </dgm:prSet>
      <dgm:spPr/>
      <dgm:t>
        <a:bodyPr/>
        <a:lstStyle/>
        <a:p>
          <a:endParaRPr lang="en-CA"/>
        </a:p>
      </dgm:t>
    </dgm:pt>
    <dgm:pt modelId="{DF3D5206-40D8-400F-8FB1-C1843DD0F08D}" type="pres">
      <dgm:prSet presAssocID="{446421FF-4867-4B55-8029-719917612751}" presName="hierChild4" presStyleCnt="0"/>
      <dgm:spPr/>
    </dgm:pt>
  </dgm:ptLst>
  <dgm:cxnLst>
    <dgm:cxn modelId="{AD9ECC3B-98DF-49A8-AB6A-825387792FEC}" type="presOf" srcId="{9B8C7F8F-949D-4449-BA2A-AE112A05DAFE}" destId="{91231249-4D38-49EC-A52C-570D31276003}" srcOrd="0" destOrd="0" presId="urn:microsoft.com/office/officeart/2005/8/layout/hierarchy1"/>
    <dgm:cxn modelId="{C9A71A65-6C8D-4311-8CD8-F0D143294E9A}" srcId="{7C4FFED9-598C-4399-8976-E8DB019EBB1E}" destId="{385E783C-8ED8-4BB0-BDCC-FC35FB55507F}" srcOrd="0" destOrd="0" parTransId="{0FDF81CE-3F33-4516-9685-4A331DEE1E06}" sibTransId="{853022ED-195B-48EE-B97D-58E63AF1BF67}"/>
    <dgm:cxn modelId="{0A9D5B1C-BA77-4A0B-A6DD-1AFBE087CF11}" type="presOf" srcId="{86CB9FD2-748A-43D8-A8A7-C1CC31ABA7D8}" destId="{D15391E0-1C41-4B8D-B80D-41E6865C0E81}" srcOrd="0" destOrd="0" presId="urn:microsoft.com/office/officeart/2005/8/layout/hierarchy1"/>
    <dgm:cxn modelId="{E6ED1986-B6D5-4237-8670-036F60DE2808}" type="presOf" srcId="{77BFBA52-F988-4B4C-AB6C-FF28C90E9C9B}" destId="{065C49B3-E302-4181-A8C2-410BA5BE19F2}" srcOrd="0" destOrd="0" presId="urn:microsoft.com/office/officeart/2005/8/layout/hierarchy1"/>
    <dgm:cxn modelId="{6C4F132D-A3C9-43D4-8A71-BC8995801FE2}" srcId="{385E783C-8ED8-4BB0-BDCC-FC35FB55507F}" destId="{9B8C7F8F-949D-4449-BA2A-AE112A05DAFE}" srcOrd="1" destOrd="0" parTransId="{350CEBE6-AB19-4943-B783-10F8F2C85CD5}" sibTransId="{887C0B2A-F72A-47A3-8AE8-0F0D279EBF2E}"/>
    <dgm:cxn modelId="{8B613412-1DA0-42FC-AB22-91DBDA145465}" type="presOf" srcId="{31699E97-C4FA-47C4-9A35-89D1D90AB2F1}" destId="{D73EABC6-8A08-4183-A5B4-82F163B0FCCF}" srcOrd="0" destOrd="0" presId="urn:microsoft.com/office/officeart/2005/8/layout/hierarchy1"/>
    <dgm:cxn modelId="{8D5EBF24-6F96-4C39-ABA7-A82FFBF4BEAD}" type="presOf" srcId="{EF6DD296-EE02-4BD4-B42C-59BBD7B00D7E}" destId="{2A2915F7-A197-4147-AC1C-1224A25153E8}" srcOrd="0" destOrd="0" presId="urn:microsoft.com/office/officeart/2005/8/layout/hierarchy1"/>
    <dgm:cxn modelId="{1BA185BB-4505-4164-8D3E-6C4768C6E1D2}" srcId="{385E783C-8ED8-4BB0-BDCC-FC35FB55507F}" destId="{CBE866CE-6559-49B6-8E2C-42EE8AB51FFC}" srcOrd="0" destOrd="0" parTransId="{71EF2917-BFF7-484D-A2BA-AEC81AA28937}" sibTransId="{9666AE31-5FC3-4AC7-BBCA-82C7302263AD}"/>
    <dgm:cxn modelId="{826158D4-8223-49E2-B076-5E1083E470D0}" type="presOf" srcId="{21FC79A1-D18C-4304-8B6C-238EC22898AF}" destId="{C2210BC6-535D-4305-98F6-2F93F5052FF6}" srcOrd="0" destOrd="0" presId="urn:microsoft.com/office/officeart/2005/8/layout/hierarchy1"/>
    <dgm:cxn modelId="{8CBC2649-D890-4D2F-8DDE-406C32F26220}" type="presOf" srcId="{D693FD69-11B2-4AE2-98F8-67AFB56B711A}" destId="{53EFBE0A-E8E4-45E1-9F5E-5063FDA37C7D}" srcOrd="0" destOrd="0" presId="urn:microsoft.com/office/officeart/2005/8/layout/hierarchy1"/>
    <dgm:cxn modelId="{1B5CDE92-D7DB-4003-A722-EB6B376491DF}" type="presOf" srcId="{15635836-D164-409A-818C-9954825CE515}" destId="{703D9B5E-D3B2-4A0F-AAB0-AF5430613E9F}" srcOrd="0" destOrd="0" presId="urn:microsoft.com/office/officeart/2005/8/layout/hierarchy1"/>
    <dgm:cxn modelId="{9C3FB081-F557-4012-A1E5-21AB725D6D93}" type="presOf" srcId="{0FDF81CE-3F33-4516-9685-4A331DEE1E06}" destId="{85C4C905-E570-48AF-8F0F-1733A6769EBE}" srcOrd="0" destOrd="0" presId="urn:microsoft.com/office/officeart/2005/8/layout/hierarchy1"/>
    <dgm:cxn modelId="{A8B40457-E69B-4256-A31E-3A36F4C3E0BE}" type="presOf" srcId="{AE7BE327-CC9D-495E-A628-43318F2637A3}" destId="{033B665F-78F9-4CB5-AFA9-F5ABF8CFDDDD}" srcOrd="0" destOrd="0" presId="urn:microsoft.com/office/officeart/2005/8/layout/hierarchy1"/>
    <dgm:cxn modelId="{EAFAB0EC-B359-4A8E-BDB1-3D53FB0A8C0F}" type="presOf" srcId="{64F16A6B-F659-4EF6-B37B-6BC172F3EE11}" destId="{8514293C-F45E-4AFB-84E0-9920F1F085E2}" srcOrd="0" destOrd="0" presId="urn:microsoft.com/office/officeart/2005/8/layout/hierarchy1"/>
    <dgm:cxn modelId="{50B574F8-7A21-4949-82CE-9B96FB4DDB86}" srcId="{6037D376-83F6-4169-BBA3-ACB1F04F05AF}" destId="{77BFBA52-F988-4B4C-AB6C-FF28C90E9C9B}" srcOrd="1" destOrd="0" parTransId="{21FC79A1-D18C-4304-8B6C-238EC22898AF}" sibTransId="{8E86E625-6E31-4158-B9B3-4CF23CD2E0DF}"/>
    <dgm:cxn modelId="{F3D3FEB3-9476-4390-84C5-63917284D236}" srcId="{31699E97-C4FA-47C4-9A35-89D1D90AB2F1}" destId="{64F16A6B-F659-4EF6-B37B-6BC172F3EE11}" srcOrd="1" destOrd="0" parTransId="{5D737952-15FD-4C8B-88FB-09C69296B41E}" sibTransId="{85ADE4C4-DB28-4D39-95DC-0F2C65354F8B}"/>
    <dgm:cxn modelId="{D4FF01CD-EBE5-4146-89E8-C752B48B1310}" type="presOf" srcId="{9B294C26-D515-480A-B5C5-1ED43B84599C}" destId="{7D408815-0DEE-44D1-877B-CCC71FFFFEF4}" srcOrd="0" destOrd="0" presId="urn:microsoft.com/office/officeart/2005/8/layout/hierarchy1"/>
    <dgm:cxn modelId="{2B70D570-EEC9-4911-8FC5-9B36896C1F72}" srcId="{385E783C-8ED8-4BB0-BDCC-FC35FB55507F}" destId="{70356DA9-4356-4EE4-82CB-BFD54F9E3EE2}" srcOrd="2" destOrd="0" parTransId="{15635836-D164-409A-818C-9954825CE515}" sibTransId="{D311FD07-080B-48F3-9D61-FEA48DDDA691}"/>
    <dgm:cxn modelId="{3E9EFA8F-2A44-4C19-9919-86D9BA49B8E1}" srcId="{6037D376-83F6-4169-BBA3-ACB1F04F05AF}" destId="{446421FF-4867-4B55-8029-719917612751}" srcOrd="2" destOrd="0" parTransId="{D693FD69-11B2-4AE2-98F8-67AFB56B711A}" sibTransId="{64630FB6-BF02-4C39-837E-DF58CC6B6B8E}"/>
    <dgm:cxn modelId="{7D3F2F2F-56F4-455C-AA06-46E995CD86B5}" type="presOf" srcId="{70356DA9-4356-4EE4-82CB-BFD54F9E3EE2}" destId="{32872529-E6B6-4B0C-8E19-FD7B2490A9FB}" srcOrd="0" destOrd="0" presId="urn:microsoft.com/office/officeart/2005/8/layout/hierarchy1"/>
    <dgm:cxn modelId="{B1F77476-F231-49C4-9616-24A084E3A78A}" srcId="{31699E97-C4FA-47C4-9A35-89D1D90AB2F1}" destId="{97572513-110F-4836-8DA2-92F9BFC5E802}" srcOrd="0" destOrd="0" parTransId="{86CB9FD2-748A-43D8-A8A7-C1CC31ABA7D8}" sibTransId="{18709F48-1B59-45A0-AF92-D502851DAE38}"/>
    <dgm:cxn modelId="{626AC166-C8F5-4E48-A38C-8BAC637C881B}" type="presOf" srcId="{C0BD875A-A5B7-44A7-8D7D-FD0F7E871C95}" destId="{FC9E14D2-991A-4344-B2D6-D68D4794E0C9}" srcOrd="0" destOrd="0" presId="urn:microsoft.com/office/officeart/2005/8/layout/hierarchy1"/>
    <dgm:cxn modelId="{19CF023E-480C-4813-BED4-52117A93533F}" type="presOf" srcId="{385E783C-8ED8-4BB0-BDCC-FC35FB55507F}" destId="{50597195-81CB-407D-8E28-B8B003976D3D}" srcOrd="0" destOrd="0" presId="urn:microsoft.com/office/officeart/2005/8/layout/hierarchy1"/>
    <dgm:cxn modelId="{E1EFF939-F0C1-4194-9737-A33A1BD1C855}" type="presOf" srcId="{6037D376-83F6-4169-BBA3-ACB1F04F05AF}" destId="{2752F6B8-4032-44FA-AE82-E4DA814A77C6}" srcOrd="0" destOrd="0" presId="urn:microsoft.com/office/officeart/2005/8/layout/hierarchy1"/>
    <dgm:cxn modelId="{5B9E77D3-6BB8-4628-A6DD-E03F02A659A2}" type="presOf" srcId="{7C4FFED9-598C-4399-8976-E8DB019EBB1E}" destId="{E6F3B7EA-3D8C-40A1-A301-87BEB4BFED08}" srcOrd="0" destOrd="0" presId="urn:microsoft.com/office/officeart/2005/8/layout/hierarchy1"/>
    <dgm:cxn modelId="{279D62F1-6196-4211-ACC4-5643430F6DC1}" type="presOf" srcId="{350CEBE6-AB19-4943-B783-10F8F2C85CD5}" destId="{E2405428-A6CE-43EC-A3C4-E8A629D98FF9}" srcOrd="0" destOrd="0" presId="urn:microsoft.com/office/officeart/2005/8/layout/hierarchy1"/>
    <dgm:cxn modelId="{0361DD82-A091-49C6-A48B-85D4201E64D0}" srcId="{6037D376-83F6-4169-BBA3-ACB1F04F05AF}" destId="{AE7BE327-CC9D-495E-A628-43318F2637A3}" srcOrd="0" destOrd="0" parTransId="{EF6DD296-EE02-4BD4-B42C-59BBD7B00D7E}" sibTransId="{B951143C-DD59-4EFA-B04C-9109D4D1A3B6}"/>
    <dgm:cxn modelId="{F73AC02F-5153-4A9B-8C9A-3A1DDF764437}" srcId="{7C4FFED9-598C-4399-8976-E8DB019EBB1E}" destId="{6037D376-83F6-4169-BBA3-ACB1F04F05AF}" srcOrd="2" destOrd="0" parTransId="{7CD29A06-7ED9-4E6E-B680-578670509FC5}" sibTransId="{87817B90-3494-4FF6-BE2B-428CB8D3190C}"/>
    <dgm:cxn modelId="{29E41EC2-4EAE-401C-B009-86D006862BB4}" type="presOf" srcId="{7CD29A06-7ED9-4E6E-B680-578670509FC5}" destId="{795BB3EA-A51F-4FAE-BE25-C84492013DCC}" srcOrd="0" destOrd="0" presId="urn:microsoft.com/office/officeart/2005/8/layout/hierarchy1"/>
    <dgm:cxn modelId="{32227F7D-9740-466E-99E1-69A7B9F457CB}" srcId="{7C4FFED9-598C-4399-8976-E8DB019EBB1E}" destId="{31699E97-C4FA-47C4-9A35-89D1D90AB2F1}" srcOrd="1" destOrd="0" parTransId="{C0BD875A-A5B7-44A7-8D7D-FD0F7E871C95}" sibTransId="{DC133A87-83DA-4FCA-8C43-3C03E190008B}"/>
    <dgm:cxn modelId="{EEFC0EFF-6CD5-426A-8D3C-4B9AE3F3CEBC}" type="presOf" srcId="{CBE866CE-6559-49B6-8E2C-42EE8AB51FFC}" destId="{190BFC0C-FC71-4AC0-AD64-E4E33AF9390A}" srcOrd="0" destOrd="0" presId="urn:microsoft.com/office/officeart/2005/8/layout/hierarchy1"/>
    <dgm:cxn modelId="{CA9ACCE8-F1DD-46FA-9003-69715C6274CB}" srcId="{9B294C26-D515-480A-B5C5-1ED43B84599C}" destId="{7C4FFED9-598C-4399-8976-E8DB019EBB1E}" srcOrd="0" destOrd="0" parTransId="{F49FBF73-61FE-4426-93AB-FA6E5C944D0A}" sibTransId="{16EFD0AF-E1E7-4DBE-AFC7-B7B5E7197940}"/>
    <dgm:cxn modelId="{7984B866-85AF-40D7-BDCF-9FABCF7CF487}" type="presOf" srcId="{446421FF-4867-4B55-8029-719917612751}" destId="{678BE193-B7BD-4DE6-A5EB-C044263E1385}" srcOrd="0" destOrd="0" presId="urn:microsoft.com/office/officeart/2005/8/layout/hierarchy1"/>
    <dgm:cxn modelId="{7596844F-FD47-4BE8-A322-A3F2ABF4B488}" type="presOf" srcId="{97572513-110F-4836-8DA2-92F9BFC5E802}" destId="{62E97F79-01B3-4CCE-9332-92AEACD94A86}" srcOrd="0" destOrd="0" presId="urn:microsoft.com/office/officeart/2005/8/layout/hierarchy1"/>
    <dgm:cxn modelId="{8C0E3C6F-DD93-499B-9A7E-1E921204162C}" type="presOf" srcId="{5D737952-15FD-4C8B-88FB-09C69296B41E}" destId="{87AE55B0-B905-4A7D-824F-93D97A304B2E}" srcOrd="0" destOrd="0" presId="urn:microsoft.com/office/officeart/2005/8/layout/hierarchy1"/>
    <dgm:cxn modelId="{1006248C-13EF-49E9-B2A2-279C6B9119AD}" type="presOf" srcId="{71EF2917-BFF7-484D-A2BA-AEC81AA28937}" destId="{0746E642-DA64-497F-8678-F2328CDFD542}" srcOrd="0" destOrd="0" presId="urn:microsoft.com/office/officeart/2005/8/layout/hierarchy1"/>
    <dgm:cxn modelId="{3F0295BC-27FD-40F3-8C91-2DFE64F86AF7}" type="presParOf" srcId="{7D408815-0DEE-44D1-877B-CCC71FFFFEF4}" destId="{55003CF2-C3CA-475C-97B4-AA7A2427546C}" srcOrd="0" destOrd="0" presId="urn:microsoft.com/office/officeart/2005/8/layout/hierarchy1"/>
    <dgm:cxn modelId="{5134D6D5-71C6-4C60-8847-6DF3164BE9AB}" type="presParOf" srcId="{55003CF2-C3CA-475C-97B4-AA7A2427546C}" destId="{0154A0C2-3FA1-4ED6-867A-D6DB3AB6FD80}" srcOrd="0" destOrd="0" presId="urn:microsoft.com/office/officeart/2005/8/layout/hierarchy1"/>
    <dgm:cxn modelId="{E870CB14-B35A-4A3B-A172-76B030CDD82F}" type="presParOf" srcId="{0154A0C2-3FA1-4ED6-867A-D6DB3AB6FD80}" destId="{F724EBA5-EEF9-44BB-A378-2C9AB5993CEA}" srcOrd="0" destOrd="0" presId="urn:microsoft.com/office/officeart/2005/8/layout/hierarchy1"/>
    <dgm:cxn modelId="{AF69D6EF-8405-4C77-82B9-E9ABD7A7144F}" type="presParOf" srcId="{0154A0C2-3FA1-4ED6-867A-D6DB3AB6FD80}" destId="{E6F3B7EA-3D8C-40A1-A301-87BEB4BFED08}" srcOrd="1" destOrd="0" presId="urn:microsoft.com/office/officeart/2005/8/layout/hierarchy1"/>
    <dgm:cxn modelId="{5E632C6F-7D52-460B-9BEB-5AB61936150D}" type="presParOf" srcId="{55003CF2-C3CA-475C-97B4-AA7A2427546C}" destId="{CFCD1A4C-78EA-4503-823C-B7B3B13415D0}" srcOrd="1" destOrd="0" presId="urn:microsoft.com/office/officeart/2005/8/layout/hierarchy1"/>
    <dgm:cxn modelId="{05E8A3AC-11DC-4048-ABEA-BCF4E7312AD1}" type="presParOf" srcId="{CFCD1A4C-78EA-4503-823C-B7B3B13415D0}" destId="{85C4C905-E570-48AF-8F0F-1733A6769EBE}" srcOrd="0" destOrd="0" presId="urn:microsoft.com/office/officeart/2005/8/layout/hierarchy1"/>
    <dgm:cxn modelId="{F171FE4F-95CC-4524-818C-DF5AEEBE942D}" type="presParOf" srcId="{CFCD1A4C-78EA-4503-823C-B7B3B13415D0}" destId="{587A5839-BE58-4DEA-A60D-793CAF94E121}" srcOrd="1" destOrd="0" presId="urn:microsoft.com/office/officeart/2005/8/layout/hierarchy1"/>
    <dgm:cxn modelId="{FCAD166C-7BD4-44C0-B6DF-0A0F38E7E25C}" type="presParOf" srcId="{587A5839-BE58-4DEA-A60D-793CAF94E121}" destId="{7467C841-4264-406F-99CE-95DE4979B9A6}" srcOrd="0" destOrd="0" presId="urn:microsoft.com/office/officeart/2005/8/layout/hierarchy1"/>
    <dgm:cxn modelId="{AB8063C3-8537-4E2E-B23B-7515ED957388}" type="presParOf" srcId="{7467C841-4264-406F-99CE-95DE4979B9A6}" destId="{8BAF8A68-A5D6-4CB2-9393-AF4F010A26A0}" srcOrd="0" destOrd="0" presId="urn:microsoft.com/office/officeart/2005/8/layout/hierarchy1"/>
    <dgm:cxn modelId="{ECA62B3F-E5F8-4D95-A428-BCE626F75E26}" type="presParOf" srcId="{7467C841-4264-406F-99CE-95DE4979B9A6}" destId="{50597195-81CB-407D-8E28-B8B003976D3D}" srcOrd="1" destOrd="0" presId="urn:microsoft.com/office/officeart/2005/8/layout/hierarchy1"/>
    <dgm:cxn modelId="{45A10B5B-5DE6-4DC0-B0F1-44487120C423}" type="presParOf" srcId="{587A5839-BE58-4DEA-A60D-793CAF94E121}" destId="{63C72471-18ED-469F-8011-A4FDD423D768}" srcOrd="1" destOrd="0" presId="urn:microsoft.com/office/officeart/2005/8/layout/hierarchy1"/>
    <dgm:cxn modelId="{C9923375-EBFC-4E3E-9926-240420E04778}" type="presParOf" srcId="{63C72471-18ED-469F-8011-A4FDD423D768}" destId="{0746E642-DA64-497F-8678-F2328CDFD542}" srcOrd="0" destOrd="0" presId="urn:microsoft.com/office/officeart/2005/8/layout/hierarchy1"/>
    <dgm:cxn modelId="{22E2B1B3-37CB-48A5-A24A-A963D32D7BC7}" type="presParOf" srcId="{63C72471-18ED-469F-8011-A4FDD423D768}" destId="{037EC218-BA05-457B-963D-9A4888673710}" srcOrd="1" destOrd="0" presId="urn:microsoft.com/office/officeart/2005/8/layout/hierarchy1"/>
    <dgm:cxn modelId="{2899C437-59EA-4B4B-9ECC-88F9FB30888A}" type="presParOf" srcId="{037EC218-BA05-457B-963D-9A4888673710}" destId="{523D6A16-1CB3-49AC-9042-C91C4795A91F}" srcOrd="0" destOrd="0" presId="urn:microsoft.com/office/officeart/2005/8/layout/hierarchy1"/>
    <dgm:cxn modelId="{8A0F1A28-4B6B-4BC8-BD6B-30D2D2D1C4D7}" type="presParOf" srcId="{523D6A16-1CB3-49AC-9042-C91C4795A91F}" destId="{3C36060F-7E80-4186-AA9D-F9CFE6AF5159}" srcOrd="0" destOrd="0" presId="urn:microsoft.com/office/officeart/2005/8/layout/hierarchy1"/>
    <dgm:cxn modelId="{4B2C8D0A-2108-44F0-95E0-3F07456A593B}" type="presParOf" srcId="{523D6A16-1CB3-49AC-9042-C91C4795A91F}" destId="{190BFC0C-FC71-4AC0-AD64-E4E33AF9390A}" srcOrd="1" destOrd="0" presId="urn:microsoft.com/office/officeart/2005/8/layout/hierarchy1"/>
    <dgm:cxn modelId="{067FACAB-C2AF-433B-970D-1F826E90C5BF}" type="presParOf" srcId="{037EC218-BA05-457B-963D-9A4888673710}" destId="{81828634-DC9E-41B6-B114-EBE2505EC4B9}" srcOrd="1" destOrd="0" presId="urn:microsoft.com/office/officeart/2005/8/layout/hierarchy1"/>
    <dgm:cxn modelId="{86023AB1-9C66-461E-A282-5D485F32FB46}" type="presParOf" srcId="{63C72471-18ED-469F-8011-A4FDD423D768}" destId="{E2405428-A6CE-43EC-A3C4-E8A629D98FF9}" srcOrd="2" destOrd="0" presId="urn:microsoft.com/office/officeart/2005/8/layout/hierarchy1"/>
    <dgm:cxn modelId="{A7AD1276-7198-4E57-BCA3-9F614870EFAC}" type="presParOf" srcId="{63C72471-18ED-469F-8011-A4FDD423D768}" destId="{A684C88A-37A0-4F25-8C95-BAA2C53F188A}" srcOrd="3" destOrd="0" presId="urn:microsoft.com/office/officeart/2005/8/layout/hierarchy1"/>
    <dgm:cxn modelId="{1C0DEFB4-42C1-4AA9-88E5-F4A5BF34D06D}" type="presParOf" srcId="{A684C88A-37A0-4F25-8C95-BAA2C53F188A}" destId="{48459660-2FA8-4D37-8D09-8DE4C8D148E2}" srcOrd="0" destOrd="0" presId="urn:microsoft.com/office/officeart/2005/8/layout/hierarchy1"/>
    <dgm:cxn modelId="{28322303-A5CF-42B7-B7D7-456564BC14AA}" type="presParOf" srcId="{48459660-2FA8-4D37-8D09-8DE4C8D148E2}" destId="{2A357FE6-3B08-4971-A38F-B0612DD611E2}" srcOrd="0" destOrd="0" presId="urn:microsoft.com/office/officeart/2005/8/layout/hierarchy1"/>
    <dgm:cxn modelId="{7A200AE2-9261-40C9-A008-E1BF4DFBBA38}" type="presParOf" srcId="{48459660-2FA8-4D37-8D09-8DE4C8D148E2}" destId="{91231249-4D38-49EC-A52C-570D31276003}" srcOrd="1" destOrd="0" presId="urn:microsoft.com/office/officeart/2005/8/layout/hierarchy1"/>
    <dgm:cxn modelId="{C7A1A497-A332-4F3D-A988-1584A07BF404}" type="presParOf" srcId="{A684C88A-37A0-4F25-8C95-BAA2C53F188A}" destId="{F527B221-6D98-4E61-B0DA-74A621ADF838}" srcOrd="1" destOrd="0" presId="urn:microsoft.com/office/officeart/2005/8/layout/hierarchy1"/>
    <dgm:cxn modelId="{1C5B0550-5AAB-4ECA-8071-2D131008BDA7}" type="presParOf" srcId="{63C72471-18ED-469F-8011-A4FDD423D768}" destId="{703D9B5E-D3B2-4A0F-AAB0-AF5430613E9F}" srcOrd="4" destOrd="0" presId="urn:microsoft.com/office/officeart/2005/8/layout/hierarchy1"/>
    <dgm:cxn modelId="{B1D6C976-D4C5-49E8-A1B1-C199288135D9}" type="presParOf" srcId="{63C72471-18ED-469F-8011-A4FDD423D768}" destId="{E0432DD9-A26B-428F-9847-501B87CFB26E}" srcOrd="5" destOrd="0" presId="urn:microsoft.com/office/officeart/2005/8/layout/hierarchy1"/>
    <dgm:cxn modelId="{8E305628-CE0B-4DA7-A6F9-18D664E3A65A}" type="presParOf" srcId="{E0432DD9-A26B-428F-9847-501B87CFB26E}" destId="{7095B636-8FEE-47C6-9421-5149511C2992}" srcOrd="0" destOrd="0" presId="urn:microsoft.com/office/officeart/2005/8/layout/hierarchy1"/>
    <dgm:cxn modelId="{FEE3BADE-6D8A-4B38-ACDA-DE2DD9184566}" type="presParOf" srcId="{7095B636-8FEE-47C6-9421-5149511C2992}" destId="{F153C709-43BD-47BF-BB3F-C8FA688F1D86}" srcOrd="0" destOrd="0" presId="urn:microsoft.com/office/officeart/2005/8/layout/hierarchy1"/>
    <dgm:cxn modelId="{A9EF0B15-AEB1-4FBD-BB73-A2D2BB78FBAD}" type="presParOf" srcId="{7095B636-8FEE-47C6-9421-5149511C2992}" destId="{32872529-E6B6-4B0C-8E19-FD7B2490A9FB}" srcOrd="1" destOrd="0" presId="urn:microsoft.com/office/officeart/2005/8/layout/hierarchy1"/>
    <dgm:cxn modelId="{7FDF6EB1-9BEC-46B6-9FAE-75A0A7B4A173}" type="presParOf" srcId="{E0432DD9-A26B-428F-9847-501B87CFB26E}" destId="{5B3CD905-9E21-4F6E-B92A-FB262C981874}" srcOrd="1" destOrd="0" presId="urn:microsoft.com/office/officeart/2005/8/layout/hierarchy1"/>
    <dgm:cxn modelId="{908D4928-35CB-42D4-8395-206E4C5BAF8F}" type="presParOf" srcId="{CFCD1A4C-78EA-4503-823C-B7B3B13415D0}" destId="{FC9E14D2-991A-4344-B2D6-D68D4794E0C9}" srcOrd="2" destOrd="0" presId="urn:microsoft.com/office/officeart/2005/8/layout/hierarchy1"/>
    <dgm:cxn modelId="{5D5290D7-F49D-4C4A-917F-BBC2B424F35D}" type="presParOf" srcId="{CFCD1A4C-78EA-4503-823C-B7B3B13415D0}" destId="{20DFC5B4-A7A6-4EA5-92E4-78D99E9C3C08}" srcOrd="3" destOrd="0" presId="urn:microsoft.com/office/officeart/2005/8/layout/hierarchy1"/>
    <dgm:cxn modelId="{A9621E17-39DD-41E2-B553-45396E3CC537}" type="presParOf" srcId="{20DFC5B4-A7A6-4EA5-92E4-78D99E9C3C08}" destId="{163D99D5-7759-4350-93A5-10FADAC49B4E}" srcOrd="0" destOrd="0" presId="urn:microsoft.com/office/officeart/2005/8/layout/hierarchy1"/>
    <dgm:cxn modelId="{C44187D7-AAAE-4D72-B18F-B9BDA5E1C195}" type="presParOf" srcId="{163D99D5-7759-4350-93A5-10FADAC49B4E}" destId="{B69B827A-9B88-43D6-B54A-457DB2C84EBB}" srcOrd="0" destOrd="0" presId="urn:microsoft.com/office/officeart/2005/8/layout/hierarchy1"/>
    <dgm:cxn modelId="{0940AC22-BB10-4E67-BFCF-780B6A7A5601}" type="presParOf" srcId="{163D99D5-7759-4350-93A5-10FADAC49B4E}" destId="{D73EABC6-8A08-4183-A5B4-82F163B0FCCF}" srcOrd="1" destOrd="0" presId="urn:microsoft.com/office/officeart/2005/8/layout/hierarchy1"/>
    <dgm:cxn modelId="{16EC247A-9184-4EA5-9D76-29952C5C1969}" type="presParOf" srcId="{20DFC5B4-A7A6-4EA5-92E4-78D99E9C3C08}" destId="{4CF32546-677E-4A71-8C4C-260FDD940B35}" srcOrd="1" destOrd="0" presId="urn:microsoft.com/office/officeart/2005/8/layout/hierarchy1"/>
    <dgm:cxn modelId="{A59D954B-6575-4580-A5FB-C081A3083349}" type="presParOf" srcId="{4CF32546-677E-4A71-8C4C-260FDD940B35}" destId="{D15391E0-1C41-4B8D-B80D-41E6865C0E81}" srcOrd="0" destOrd="0" presId="urn:microsoft.com/office/officeart/2005/8/layout/hierarchy1"/>
    <dgm:cxn modelId="{1A07A52C-28E9-447D-B2FE-2D8E539410BE}" type="presParOf" srcId="{4CF32546-677E-4A71-8C4C-260FDD940B35}" destId="{5F1C8398-3DA3-4586-B71C-F2220C4AE722}" srcOrd="1" destOrd="0" presId="urn:microsoft.com/office/officeart/2005/8/layout/hierarchy1"/>
    <dgm:cxn modelId="{26C96A5B-ABBC-4B65-8649-847AD25D63FF}" type="presParOf" srcId="{5F1C8398-3DA3-4586-B71C-F2220C4AE722}" destId="{15BD6FED-2CB9-4609-AAF3-87CF5109F254}" srcOrd="0" destOrd="0" presId="urn:microsoft.com/office/officeart/2005/8/layout/hierarchy1"/>
    <dgm:cxn modelId="{A04F2B98-80DD-440E-B548-FD10FB1F0DF4}" type="presParOf" srcId="{15BD6FED-2CB9-4609-AAF3-87CF5109F254}" destId="{34576D93-B4DF-41B4-83FF-5DF8C6160125}" srcOrd="0" destOrd="0" presId="urn:microsoft.com/office/officeart/2005/8/layout/hierarchy1"/>
    <dgm:cxn modelId="{B8DF726A-8BA0-4FAE-9010-DF39179BCA24}" type="presParOf" srcId="{15BD6FED-2CB9-4609-AAF3-87CF5109F254}" destId="{62E97F79-01B3-4CCE-9332-92AEACD94A86}" srcOrd="1" destOrd="0" presId="urn:microsoft.com/office/officeart/2005/8/layout/hierarchy1"/>
    <dgm:cxn modelId="{F4149944-7BEC-425D-98D9-FA5EF409EE92}" type="presParOf" srcId="{5F1C8398-3DA3-4586-B71C-F2220C4AE722}" destId="{25A2D36E-85ED-4297-86D8-B28A4504B71C}" srcOrd="1" destOrd="0" presId="urn:microsoft.com/office/officeart/2005/8/layout/hierarchy1"/>
    <dgm:cxn modelId="{37532B74-0D51-4EF7-915C-F4991EFE12D2}" type="presParOf" srcId="{4CF32546-677E-4A71-8C4C-260FDD940B35}" destId="{87AE55B0-B905-4A7D-824F-93D97A304B2E}" srcOrd="2" destOrd="0" presId="urn:microsoft.com/office/officeart/2005/8/layout/hierarchy1"/>
    <dgm:cxn modelId="{6E7FF2F8-A347-4855-8786-DC6754D0F784}" type="presParOf" srcId="{4CF32546-677E-4A71-8C4C-260FDD940B35}" destId="{880457CD-1EC0-42C9-B4CE-6838942441A6}" srcOrd="3" destOrd="0" presId="urn:microsoft.com/office/officeart/2005/8/layout/hierarchy1"/>
    <dgm:cxn modelId="{415CA964-4EED-4481-84DC-E575F01D2365}" type="presParOf" srcId="{880457CD-1EC0-42C9-B4CE-6838942441A6}" destId="{E92CB106-8536-4328-9EB5-DA8955413270}" srcOrd="0" destOrd="0" presId="urn:microsoft.com/office/officeart/2005/8/layout/hierarchy1"/>
    <dgm:cxn modelId="{1513149A-729D-4AA4-82D4-86A231096B0C}" type="presParOf" srcId="{E92CB106-8536-4328-9EB5-DA8955413270}" destId="{8660EE57-5CF2-4259-926F-48F4AA73221A}" srcOrd="0" destOrd="0" presId="urn:microsoft.com/office/officeart/2005/8/layout/hierarchy1"/>
    <dgm:cxn modelId="{9A4FFDE2-3238-45A9-987B-E3D94FAA9A9B}" type="presParOf" srcId="{E92CB106-8536-4328-9EB5-DA8955413270}" destId="{8514293C-F45E-4AFB-84E0-9920F1F085E2}" srcOrd="1" destOrd="0" presId="urn:microsoft.com/office/officeart/2005/8/layout/hierarchy1"/>
    <dgm:cxn modelId="{1CF8C0A7-FB9A-42DF-9DDB-F8D7A525F9C2}" type="presParOf" srcId="{880457CD-1EC0-42C9-B4CE-6838942441A6}" destId="{4198EA7E-FFC2-4DBE-B817-B4D6E55FAA07}" srcOrd="1" destOrd="0" presId="urn:microsoft.com/office/officeart/2005/8/layout/hierarchy1"/>
    <dgm:cxn modelId="{CD0F3EA8-DED5-4BFA-B9DB-F15CA96E684E}" type="presParOf" srcId="{CFCD1A4C-78EA-4503-823C-B7B3B13415D0}" destId="{795BB3EA-A51F-4FAE-BE25-C84492013DCC}" srcOrd="4" destOrd="0" presId="urn:microsoft.com/office/officeart/2005/8/layout/hierarchy1"/>
    <dgm:cxn modelId="{F4ABBE6D-1CC6-4ABA-90E2-00EC2DDF1757}" type="presParOf" srcId="{CFCD1A4C-78EA-4503-823C-B7B3B13415D0}" destId="{CCC59DE2-CC54-4216-960E-D2F30B651BA2}" srcOrd="5" destOrd="0" presId="urn:microsoft.com/office/officeart/2005/8/layout/hierarchy1"/>
    <dgm:cxn modelId="{DD054438-9FE9-49CB-9750-86B41EA129E8}" type="presParOf" srcId="{CCC59DE2-CC54-4216-960E-D2F30B651BA2}" destId="{28884B8A-E2F1-4FCD-9A82-A0D772EECAB7}" srcOrd="0" destOrd="0" presId="urn:microsoft.com/office/officeart/2005/8/layout/hierarchy1"/>
    <dgm:cxn modelId="{5BE45F96-C2D4-4135-88A5-FA24F8EC3FF7}" type="presParOf" srcId="{28884B8A-E2F1-4FCD-9A82-A0D772EECAB7}" destId="{8AAA607D-523B-42F0-8668-AD21AC26AEED}" srcOrd="0" destOrd="0" presId="urn:microsoft.com/office/officeart/2005/8/layout/hierarchy1"/>
    <dgm:cxn modelId="{13ECDFE3-9DCA-409B-9303-3810BF8A0202}" type="presParOf" srcId="{28884B8A-E2F1-4FCD-9A82-A0D772EECAB7}" destId="{2752F6B8-4032-44FA-AE82-E4DA814A77C6}" srcOrd="1" destOrd="0" presId="urn:microsoft.com/office/officeart/2005/8/layout/hierarchy1"/>
    <dgm:cxn modelId="{11AEA759-5E14-4E06-B5C9-F357D0338EA3}" type="presParOf" srcId="{CCC59DE2-CC54-4216-960E-D2F30B651BA2}" destId="{CA2C4904-8884-4F54-8FB0-1010B0D91E06}" srcOrd="1" destOrd="0" presId="urn:microsoft.com/office/officeart/2005/8/layout/hierarchy1"/>
    <dgm:cxn modelId="{C6CEED49-D002-4875-9A91-3CCFEE7C9F18}" type="presParOf" srcId="{CA2C4904-8884-4F54-8FB0-1010B0D91E06}" destId="{2A2915F7-A197-4147-AC1C-1224A25153E8}" srcOrd="0" destOrd="0" presId="urn:microsoft.com/office/officeart/2005/8/layout/hierarchy1"/>
    <dgm:cxn modelId="{9A85EE7F-008C-48ED-806D-A1674F46ABD0}" type="presParOf" srcId="{CA2C4904-8884-4F54-8FB0-1010B0D91E06}" destId="{CE5A4440-22E4-427C-B0C4-E9B7226944CB}" srcOrd="1" destOrd="0" presId="urn:microsoft.com/office/officeart/2005/8/layout/hierarchy1"/>
    <dgm:cxn modelId="{760BBA8A-A6A5-4A4C-B71E-CC6BDEDECE04}" type="presParOf" srcId="{CE5A4440-22E4-427C-B0C4-E9B7226944CB}" destId="{97576046-7B7B-4C26-BBF7-B871D76C1D96}" srcOrd="0" destOrd="0" presId="urn:microsoft.com/office/officeart/2005/8/layout/hierarchy1"/>
    <dgm:cxn modelId="{BE13AA8C-366B-442B-9740-EA4265F6A224}" type="presParOf" srcId="{97576046-7B7B-4C26-BBF7-B871D76C1D96}" destId="{E3F59904-F8C5-4518-A3B9-CE7752DA7F7B}" srcOrd="0" destOrd="0" presId="urn:microsoft.com/office/officeart/2005/8/layout/hierarchy1"/>
    <dgm:cxn modelId="{58D4C64E-4AC3-4C53-8082-DE6E74282F9E}" type="presParOf" srcId="{97576046-7B7B-4C26-BBF7-B871D76C1D96}" destId="{033B665F-78F9-4CB5-AFA9-F5ABF8CFDDDD}" srcOrd="1" destOrd="0" presId="urn:microsoft.com/office/officeart/2005/8/layout/hierarchy1"/>
    <dgm:cxn modelId="{960C9E00-07B8-4A8E-B4DC-C84B4CADDEEF}" type="presParOf" srcId="{CE5A4440-22E4-427C-B0C4-E9B7226944CB}" destId="{75A12F53-242B-44FA-9098-2D95E99AFF27}" srcOrd="1" destOrd="0" presId="urn:microsoft.com/office/officeart/2005/8/layout/hierarchy1"/>
    <dgm:cxn modelId="{1672C814-2976-4F60-989E-C6D2FBAE7967}" type="presParOf" srcId="{CA2C4904-8884-4F54-8FB0-1010B0D91E06}" destId="{C2210BC6-535D-4305-98F6-2F93F5052FF6}" srcOrd="2" destOrd="0" presId="urn:microsoft.com/office/officeart/2005/8/layout/hierarchy1"/>
    <dgm:cxn modelId="{64BDA0DA-1D7A-4956-94D3-DE5AF903BF5C}" type="presParOf" srcId="{CA2C4904-8884-4F54-8FB0-1010B0D91E06}" destId="{B08290F9-BB06-4472-A029-6F9FBA0FD849}" srcOrd="3" destOrd="0" presId="urn:microsoft.com/office/officeart/2005/8/layout/hierarchy1"/>
    <dgm:cxn modelId="{9C1870EA-9035-4BAA-9704-BED59F535079}" type="presParOf" srcId="{B08290F9-BB06-4472-A029-6F9FBA0FD849}" destId="{ED63CCE4-30C2-4976-A325-1B67935E274B}" srcOrd="0" destOrd="0" presId="urn:microsoft.com/office/officeart/2005/8/layout/hierarchy1"/>
    <dgm:cxn modelId="{2159B838-B2A5-4FF3-A0E7-AAAF0C3BBB48}" type="presParOf" srcId="{ED63CCE4-30C2-4976-A325-1B67935E274B}" destId="{8E1DA183-BC11-44B3-93EC-8FAAD2C94668}" srcOrd="0" destOrd="0" presId="urn:microsoft.com/office/officeart/2005/8/layout/hierarchy1"/>
    <dgm:cxn modelId="{C62F039B-1AFF-4956-A715-7E8D71F66025}" type="presParOf" srcId="{ED63CCE4-30C2-4976-A325-1B67935E274B}" destId="{065C49B3-E302-4181-A8C2-410BA5BE19F2}" srcOrd="1" destOrd="0" presId="urn:microsoft.com/office/officeart/2005/8/layout/hierarchy1"/>
    <dgm:cxn modelId="{5A84CA6C-FDFF-457F-87B9-10616CD21FDE}" type="presParOf" srcId="{B08290F9-BB06-4472-A029-6F9FBA0FD849}" destId="{1E53C5E5-116C-4B82-9FAD-EBF832071FCB}" srcOrd="1" destOrd="0" presId="urn:microsoft.com/office/officeart/2005/8/layout/hierarchy1"/>
    <dgm:cxn modelId="{382947D0-92EB-4AFF-BCC3-B57F57315C3C}" type="presParOf" srcId="{CA2C4904-8884-4F54-8FB0-1010B0D91E06}" destId="{53EFBE0A-E8E4-45E1-9F5E-5063FDA37C7D}" srcOrd="4" destOrd="0" presId="urn:microsoft.com/office/officeart/2005/8/layout/hierarchy1"/>
    <dgm:cxn modelId="{741A0C3F-82D3-41C9-99D4-646B1FF4EA4C}" type="presParOf" srcId="{CA2C4904-8884-4F54-8FB0-1010B0D91E06}" destId="{E5DEEED8-4057-4089-A33C-9A0B9176A24B}" srcOrd="5" destOrd="0" presId="urn:microsoft.com/office/officeart/2005/8/layout/hierarchy1"/>
    <dgm:cxn modelId="{7DD15450-625F-433B-9EC4-3F1CC966500F}" type="presParOf" srcId="{E5DEEED8-4057-4089-A33C-9A0B9176A24B}" destId="{44AD8AF8-F521-4673-91A1-AA4374787117}" srcOrd="0" destOrd="0" presId="urn:microsoft.com/office/officeart/2005/8/layout/hierarchy1"/>
    <dgm:cxn modelId="{6872908B-C760-44C2-8056-890B7DB5A1E7}" type="presParOf" srcId="{44AD8AF8-F521-4673-91A1-AA4374787117}" destId="{E1CD9F32-4F1E-42D8-95AB-608E5C2DA7DB}" srcOrd="0" destOrd="0" presId="urn:microsoft.com/office/officeart/2005/8/layout/hierarchy1"/>
    <dgm:cxn modelId="{1AAC332A-2B1F-47EC-AC54-9E30B775E5F7}" type="presParOf" srcId="{44AD8AF8-F521-4673-91A1-AA4374787117}" destId="{678BE193-B7BD-4DE6-A5EB-C044263E1385}" srcOrd="1" destOrd="0" presId="urn:microsoft.com/office/officeart/2005/8/layout/hierarchy1"/>
    <dgm:cxn modelId="{3219CD01-D8C8-4462-B03E-A4A30F45260C}" type="presParOf" srcId="{E5DEEED8-4057-4089-A33C-9A0B9176A24B}" destId="{DF3D5206-40D8-400F-8FB1-C1843DD0F08D}" srcOrd="1" destOrd="0" presId="urn:microsoft.com/office/officeart/2005/8/layout/hierarchy1"/>
  </dgm:cxnLst>
  <dgm:bg/>
  <dgm:whole/>
  <dgm:extLst>
    <a:ext uri="http://schemas.microsoft.com/office/drawing/2008/diagram">
      <dsp:dataModelExt xmlns:dsp="http://schemas.microsoft.com/office/drawing/2008/diagram" xmlns=""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4248B9D-3FA2-4B6E-897D-F8F4F19D9225}" type="doc">
      <dgm:prSet loTypeId="urn:microsoft.com/office/officeart/2005/8/layout/pyramid4" loCatId="relationship" qsTypeId="urn:microsoft.com/office/officeart/2005/8/quickstyle/3d4" qsCatId="3D" csTypeId="urn:microsoft.com/office/officeart/2005/8/colors/accent4_2" csCatId="accent4" phldr="1"/>
      <dgm:spPr/>
      <dgm:t>
        <a:bodyPr/>
        <a:lstStyle/>
        <a:p>
          <a:endParaRPr lang="en-CA"/>
        </a:p>
      </dgm:t>
    </dgm:pt>
    <dgm:pt modelId="{A4E1D40A-7A4C-4EC3-A8A1-E56311C0752D}">
      <dgm:prSet phldrT="[Text]" custT="1"/>
      <dgm:spPr/>
      <dgm:t>
        <a:bodyPr/>
        <a:lstStyle/>
        <a:p>
          <a:r>
            <a:rPr lang="en-CA" sz="1000" b="1">
              <a:latin typeface="Andalus" pitchFamily="2" charset="-78"/>
              <a:cs typeface="Andalus" pitchFamily="2" charset="-78"/>
            </a:rPr>
            <a:t>Performance</a:t>
          </a:r>
        </a:p>
      </dgm:t>
    </dgm:pt>
    <dgm:pt modelId="{9983B78D-EB15-4D40-B2E0-BAFC015721C9}" type="parTrans" cxnId="{44433936-7B26-452C-82F7-5A955880D160}">
      <dgm:prSet/>
      <dgm:spPr/>
      <dgm:t>
        <a:bodyPr/>
        <a:lstStyle/>
        <a:p>
          <a:endParaRPr lang="en-CA" sz="1000" b="1">
            <a:latin typeface="Andalus" pitchFamily="2" charset="-78"/>
            <a:cs typeface="Andalus" pitchFamily="2" charset="-78"/>
          </a:endParaRPr>
        </a:p>
      </dgm:t>
    </dgm:pt>
    <dgm:pt modelId="{37852BF5-2E85-46B4-B67E-8CB2145FBCC5}" type="sibTrans" cxnId="{44433936-7B26-452C-82F7-5A955880D160}">
      <dgm:prSet/>
      <dgm:spPr/>
      <dgm:t>
        <a:bodyPr/>
        <a:lstStyle/>
        <a:p>
          <a:endParaRPr lang="en-CA" sz="1000" b="1">
            <a:latin typeface="Andalus" pitchFamily="2" charset="-78"/>
            <a:cs typeface="Andalus" pitchFamily="2" charset="-78"/>
          </a:endParaRPr>
        </a:p>
      </dgm:t>
    </dgm:pt>
    <dgm:pt modelId="{D132BFCD-0D42-4327-B7ED-48F15262D8D5}">
      <dgm:prSet phldrT="[Text]" custT="1"/>
      <dgm:spPr/>
      <dgm:t>
        <a:bodyPr/>
        <a:lstStyle/>
        <a:p>
          <a:r>
            <a:rPr lang="en-CA" sz="1000" b="1">
              <a:latin typeface="Andalus" pitchFamily="2" charset="-78"/>
              <a:cs typeface="Andalus" pitchFamily="2" charset="-78"/>
            </a:rPr>
            <a:t>Human Limitations</a:t>
          </a:r>
        </a:p>
      </dgm:t>
    </dgm:pt>
    <dgm:pt modelId="{06643C9B-DFA3-45F8-83E4-46A0861A289A}" type="parTrans" cxnId="{B07254B0-45E8-4756-BAC0-E7E8BE193D5F}">
      <dgm:prSet/>
      <dgm:spPr/>
      <dgm:t>
        <a:bodyPr/>
        <a:lstStyle/>
        <a:p>
          <a:endParaRPr lang="en-CA" sz="1000" b="1">
            <a:latin typeface="Andalus" pitchFamily="2" charset="-78"/>
            <a:cs typeface="Andalus" pitchFamily="2" charset="-78"/>
          </a:endParaRPr>
        </a:p>
      </dgm:t>
    </dgm:pt>
    <dgm:pt modelId="{94760DFE-1558-4225-A9BE-93310CB58201}" type="sibTrans" cxnId="{B07254B0-45E8-4756-BAC0-E7E8BE193D5F}">
      <dgm:prSet/>
      <dgm:spPr/>
      <dgm:t>
        <a:bodyPr/>
        <a:lstStyle/>
        <a:p>
          <a:endParaRPr lang="en-CA" sz="1000" b="1">
            <a:latin typeface="Andalus" pitchFamily="2" charset="-78"/>
            <a:cs typeface="Andalus" pitchFamily="2" charset="-78"/>
          </a:endParaRPr>
        </a:p>
      </dgm:t>
    </dgm:pt>
    <dgm:pt modelId="{D81B7C47-F794-4FE5-A333-4125FA845F0A}">
      <dgm:prSet phldrT="[Text]" custT="1"/>
      <dgm:spPr/>
      <dgm:t>
        <a:bodyPr/>
        <a:lstStyle/>
        <a:p>
          <a:r>
            <a:rPr lang="en-CA" sz="1000" b="1">
              <a:latin typeface="Andalus" pitchFamily="2" charset="-78"/>
              <a:cs typeface="Andalus" pitchFamily="2" charset="-78"/>
            </a:rPr>
            <a:t>Human Capabilities</a:t>
          </a:r>
        </a:p>
      </dgm:t>
    </dgm:pt>
    <dgm:pt modelId="{053A1CB1-A724-46A2-AAA0-5D0FD0BCB155}" type="parTrans" cxnId="{329470DC-7CD8-41FB-9F49-3C1496225C50}">
      <dgm:prSet/>
      <dgm:spPr/>
      <dgm:t>
        <a:bodyPr/>
        <a:lstStyle/>
        <a:p>
          <a:endParaRPr lang="en-CA" sz="1000" b="1">
            <a:latin typeface="Andalus" pitchFamily="2" charset="-78"/>
            <a:cs typeface="Andalus" pitchFamily="2" charset="-78"/>
          </a:endParaRPr>
        </a:p>
      </dgm:t>
    </dgm:pt>
    <dgm:pt modelId="{00734830-1CB2-4F6A-AEFF-4E8E5E606C32}" type="sibTrans" cxnId="{329470DC-7CD8-41FB-9F49-3C1496225C50}">
      <dgm:prSet/>
      <dgm:spPr/>
      <dgm:t>
        <a:bodyPr/>
        <a:lstStyle/>
        <a:p>
          <a:endParaRPr lang="en-CA" sz="1000" b="1">
            <a:latin typeface="Andalus" pitchFamily="2" charset="-78"/>
            <a:cs typeface="Andalus" pitchFamily="2" charset="-78"/>
          </a:endParaRPr>
        </a:p>
      </dgm:t>
    </dgm:pt>
    <dgm:pt modelId="{4B49C691-C528-48BF-852D-8A3359241BA5}">
      <dgm:prSet phldrT="[Text]" phldr="1" custT="1"/>
      <dgm:spPr/>
      <dgm:t>
        <a:bodyPr/>
        <a:lstStyle/>
        <a:p>
          <a:endParaRPr lang="en-CA" sz="1000" b="1">
            <a:latin typeface="Andalus" pitchFamily="2" charset="-78"/>
            <a:cs typeface="Andalus" pitchFamily="2" charset="-78"/>
          </a:endParaRPr>
        </a:p>
      </dgm:t>
    </dgm:pt>
    <dgm:pt modelId="{5CDB86A2-3C3D-49E1-8DC9-53322CD3CCA8}" type="parTrans" cxnId="{03974715-A15E-4368-A093-84C8BD413DCF}">
      <dgm:prSet/>
      <dgm:spPr/>
      <dgm:t>
        <a:bodyPr/>
        <a:lstStyle/>
        <a:p>
          <a:endParaRPr lang="en-CA" sz="1000" b="1">
            <a:latin typeface="Andalus" pitchFamily="2" charset="-78"/>
            <a:cs typeface="Andalus" pitchFamily="2" charset="-78"/>
          </a:endParaRPr>
        </a:p>
      </dgm:t>
    </dgm:pt>
    <dgm:pt modelId="{DE9E1CD7-AD9E-4F0E-8CD6-6BAD9B11643E}" type="sibTrans" cxnId="{03974715-A15E-4368-A093-84C8BD413DCF}">
      <dgm:prSet/>
      <dgm:spPr/>
      <dgm:t>
        <a:bodyPr/>
        <a:lstStyle/>
        <a:p>
          <a:endParaRPr lang="en-CA" sz="1000" b="1">
            <a:latin typeface="Andalus" pitchFamily="2" charset="-78"/>
            <a:cs typeface="Andalus" pitchFamily="2" charset="-78"/>
          </a:endParaRPr>
        </a:p>
      </dgm:t>
    </dgm:pt>
    <dgm:pt modelId="{9F01B680-C54C-4441-8B63-EA858BE2640C}">
      <dgm:prSet custT="1"/>
      <dgm:spPr/>
      <dgm:t>
        <a:bodyPr/>
        <a:lstStyle/>
        <a:p>
          <a:r>
            <a:rPr lang="en-CA" sz="1000" b="1">
              <a:latin typeface="Andalus" pitchFamily="2" charset="-78"/>
              <a:cs typeface="Andalus" pitchFamily="2" charset="-78"/>
            </a:rPr>
            <a:t>Effects and Behaviours</a:t>
          </a:r>
        </a:p>
      </dgm:t>
    </dgm:pt>
    <dgm:pt modelId="{2A8A746C-6835-4ED9-A683-0AF9DB97785E}" type="parTrans" cxnId="{AD01E6F3-3020-43EC-9FA3-A1640DCE6282}">
      <dgm:prSet/>
      <dgm:spPr/>
      <dgm:t>
        <a:bodyPr/>
        <a:lstStyle/>
        <a:p>
          <a:endParaRPr lang="en-CA" sz="1000" b="1">
            <a:latin typeface="Andalus" pitchFamily="2" charset="-78"/>
            <a:cs typeface="Andalus" pitchFamily="2" charset="-78"/>
          </a:endParaRPr>
        </a:p>
      </dgm:t>
    </dgm:pt>
    <dgm:pt modelId="{B8AB0AEB-93F6-4479-9832-B68DA7141C0F}" type="sibTrans" cxnId="{AD01E6F3-3020-43EC-9FA3-A1640DCE6282}">
      <dgm:prSet/>
      <dgm:spPr/>
      <dgm:t>
        <a:bodyPr/>
        <a:lstStyle/>
        <a:p>
          <a:endParaRPr lang="en-CA" sz="1000" b="1">
            <a:latin typeface="Andalus" pitchFamily="2" charset="-78"/>
            <a:cs typeface="Andalus" pitchFamily="2" charset="-78"/>
          </a:endParaRPr>
        </a:p>
      </dgm:t>
    </dgm:pt>
    <dgm:pt modelId="{E83AB468-5789-4F21-8DF5-6C36A8AE1DD4}">
      <dgm:prSet custT="1"/>
      <dgm:spPr/>
      <dgm:t>
        <a:bodyPr/>
        <a:lstStyle/>
        <a:p>
          <a:r>
            <a:rPr lang="en-CA" sz="1000" b="1">
              <a:latin typeface="Andalus" pitchFamily="2" charset="-78"/>
              <a:cs typeface="Andalus" pitchFamily="2" charset="-78"/>
            </a:rPr>
            <a:t>Physical Environemnt </a:t>
          </a:r>
        </a:p>
      </dgm:t>
    </dgm:pt>
    <dgm:pt modelId="{77FF1626-B7FE-4145-B762-7E2CC08930F4}" type="parTrans" cxnId="{66BBC90D-3131-4F91-844A-44CE48C48BC7}">
      <dgm:prSet/>
      <dgm:spPr/>
      <dgm:t>
        <a:bodyPr/>
        <a:lstStyle/>
        <a:p>
          <a:endParaRPr lang="en-CA" sz="1000" b="1">
            <a:latin typeface="Andalus" pitchFamily="2" charset="-78"/>
            <a:cs typeface="Andalus" pitchFamily="2" charset="-78"/>
          </a:endParaRPr>
        </a:p>
      </dgm:t>
    </dgm:pt>
    <dgm:pt modelId="{29D3BD66-5823-40FF-9F4F-FAF425F5D84B}" type="sibTrans" cxnId="{66BBC90D-3131-4F91-844A-44CE48C48BC7}">
      <dgm:prSet/>
      <dgm:spPr/>
      <dgm:t>
        <a:bodyPr/>
        <a:lstStyle/>
        <a:p>
          <a:endParaRPr lang="en-CA" sz="1000" b="1">
            <a:latin typeface="Andalus" pitchFamily="2" charset="-78"/>
            <a:cs typeface="Andalus" pitchFamily="2" charset="-78"/>
          </a:endParaRPr>
        </a:p>
      </dgm:t>
    </dgm:pt>
    <dgm:pt modelId="{51019951-1CDE-4CDD-BC92-5169C145E044}">
      <dgm:prSet custT="1"/>
      <dgm:spPr/>
      <dgm:t>
        <a:bodyPr/>
        <a:lstStyle/>
        <a:p>
          <a:r>
            <a:rPr lang="en-CA" sz="1000" b="1">
              <a:latin typeface="Andalus" pitchFamily="2" charset="-78"/>
              <a:cs typeface="Andalus" pitchFamily="2" charset="-78"/>
            </a:rPr>
            <a:t>Task</a:t>
          </a:r>
        </a:p>
      </dgm:t>
    </dgm:pt>
    <dgm:pt modelId="{73C703CD-6C1F-49D4-A164-BFDFF37FF9F2}" type="parTrans" cxnId="{8B9F3A07-8998-4D55-95B8-E888FECDC489}">
      <dgm:prSet/>
      <dgm:spPr/>
      <dgm:t>
        <a:bodyPr/>
        <a:lstStyle/>
        <a:p>
          <a:endParaRPr lang="en-CA" sz="1000" b="1">
            <a:latin typeface="Andalus" pitchFamily="2" charset="-78"/>
            <a:cs typeface="Andalus" pitchFamily="2" charset="-78"/>
          </a:endParaRPr>
        </a:p>
      </dgm:t>
    </dgm:pt>
    <dgm:pt modelId="{A6DA1905-C914-418B-836D-1D9F8E30412D}" type="sibTrans" cxnId="{8B9F3A07-8998-4D55-95B8-E888FECDC489}">
      <dgm:prSet/>
      <dgm:spPr/>
      <dgm:t>
        <a:bodyPr/>
        <a:lstStyle/>
        <a:p>
          <a:endParaRPr lang="en-CA" sz="1000" b="1">
            <a:latin typeface="Andalus" pitchFamily="2" charset="-78"/>
            <a:cs typeface="Andalus" pitchFamily="2" charset="-78"/>
          </a:endParaRPr>
        </a:p>
      </dgm:t>
    </dgm:pt>
    <dgm:pt modelId="{B2C8F53F-81E0-4004-996D-047EC1BC0D87}">
      <dgm:prSet custT="1"/>
      <dgm:spPr/>
      <dgm:t>
        <a:bodyPr/>
        <a:lstStyle/>
        <a:p>
          <a:r>
            <a:rPr lang="en-CA" sz="1000" b="1">
              <a:latin typeface="Andalus" pitchFamily="2" charset="-78"/>
              <a:cs typeface="Andalus" pitchFamily="2" charset="-78"/>
            </a:rPr>
            <a:t>Human Environment</a:t>
          </a:r>
        </a:p>
      </dgm:t>
    </dgm:pt>
    <dgm:pt modelId="{291896A6-057A-406E-8D4C-CD37445BDD64}" type="parTrans" cxnId="{DFAD008E-1AFE-4CA1-B8A0-ABEBEE2C88FF}">
      <dgm:prSet/>
      <dgm:spPr/>
      <dgm:t>
        <a:bodyPr/>
        <a:lstStyle/>
        <a:p>
          <a:endParaRPr lang="en-CA" sz="1000" b="1">
            <a:latin typeface="Andalus" pitchFamily="2" charset="-78"/>
            <a:cs typeface="Andalus" pitchFamily="2" charset="-78"/>
          </a:endParaRPr>
        </a:p>
      </dgm:t>
    </dgm:pt>
    <dgm:pt modelId="{33E1086E-203B-4980-9581-EA110ADF4AEE}" type="sibTrans" cxnId="{DFAD008E-1AFE-4CA1-B8A0-ABEBEE2C88FF}">
      <dgm:prSet/>
      <dgm:spPr/>
      <dgm:t>
        <a:bodyPr/>
        <a:lstStyle/>
        <a:p>
          <a:endParaRPr lang="en-CA" sz="1000" b="1">
            <a:latin typeface="Andalus" pitchFamily="2" charset="-78"/>
            <a:cs typeface="Andalus" pitchFamily="2" charset="-78"/>
          </a:endParaRPr>
        </a:p>
      </dgm:t>
    </dgm:pt>
    <dgm:pt modelId="{5EB2FBCE-6F32-4E36-BE05-72D2DFA30394}" type="pres">
      <dgm:prSet presAssocID="{64248B9D-3FA2-4B6E-897D-F8F4F19D9225}" presName="compositeShape" presStyleCnt="0">
        <dgm:presLayoutVars>
          <dgm:chMax val="9"/>
          <dgm:dir/>
          <dgm:resizeHandles val="exact"/>
        </dgm:presLayoutVars>
      </dgm:prSet>
      <dgm:spPr/>
      <dgm:t>
        <a:bodyPr/>
        <a:lstStyle/>
        <a:p>
          <a:endParaRPr lang="en-CA"/>
        </a:p>
      </dgm:t>
    </dgm:pt>
    <dgm:pt modelId="{45A07324-3DD1-439D-BBFC-30A7C0AB0675}" type="pres">
      <dgm:prSet presAssocID="{64248B9D-3FA2-4B6E-897D-F8F4F19D9225}" presName="triangle1" presStyleLbl="node1" presStyleIdx="0" presStyleCnt="9" custScaleX="114389" custScaleY="87645" custLinFactNeighborY="13380">
        <dgm:presLayoutVars>
          <dgm:bulletEnabled val="1"/>
        </dgm:presLayoutVars>
      </dgm:prSet>
      <dgm:spPr/>
      <dgm:t>
        <a:bodyPr/>
        <a:lstStyle/>
        <a:p>
          <a:endParaRPr lang="en-CA"/>
        </a:p>
      </dgm:t>
    </dgm:pt>
    <dgm:pt modelId="{086FC6B7-0591-41AD-8465-4154C037581F}" type="pres">
      <dgm:prSet presAssocID="{64248B9D-3FA2-4B6E-897D-F8F4F19D9225}" presName="triangle2" presStyleLbl="node1" presStyleIdx="1" presStyleCnt="9" custScaleX="114389" custScaleY="87645">
        <dgm:presLayoutVars>
          <dgm:bulletEnabled val="1"/>
        </dgm:presLayoutVars>
      </dgm:prSet>
      <dgm:spPr/>
      <dgm:t>
        <a:bodyPr/>
        <a:lstStyle/>
        <a:p>
          <a:endParaRPr lang="en-CA"/>
        </a:p>
      </dgm:t>
    </dgm:pt>
    <dgm:pt modelId="{3EB5803E-52E0-480A-8380-2AA6340C82D0}" type="pres">
      <dgm:prSet presAssocID="{64248B9D-3FA2-4B6E-897D-F8F4F19D9225}" presName="triangle3" presStyleLbl="node1" presStyleIdx="2" presStyleCnt="9" custScaleX="114389" custScaleY="87645">
        <dgm:presLayoutVars>
          <dgm:bulletEnabled val="1"/>
        </dgm:presLayoutVars>
      </dgm:prSet>
      <dgm:spPr/>
      <dgm:t>
        <a:bodyPr/>
        <a:lstStyle/>
        <a:p>
          <a:endParaRPr lang="en-CA"/>
        </a:p>
      </dgm:t>
    </dgm:pt>
    <dgm:pt modelId="{9F8735C5-BC6E-498D-ABC3-1A3F0B2C77B8}" type="pres">
      <dgm:prSet presAssocID="{64248B9D-3FA2-4B6E-897D-F8F4F19D9225}" presName="triangle4" presStyleLbl="node1" presStyleIdx="3" presStyleCnt="9" custScaleX="114389" custScaleY="87645">
        <dgm:presLayoutVars>
          <dgm:bulletEnabled val="1"/>
        </dgm:presLayoutVars>
      </dgm:prSet>
      <dgm:spPr/>
      <dgm:t>
        <a:bodyPr/>
        <a:lstStyle/>
        <a:p>
          <a:endParaRPr lang="en-CA"/>
        </a:p>
      </dgm:t>
    </dgm:pt>
    <dgm:pt modelId="{A00E6773-5E8B-4D80-ACA1-93DA0F232ED4}" type="pres">
      <dgm:prSet presAssocID="{64248B9D-3FA2-4B6E-897D-F8F4F19D9225}" presName="triangle5" presStyleLbl="node1" presStyleIdx="4" presStyleCnt="9" custScaleX="114389" custScaleY="87645" custLinFactNeighborY="-14718">
        <dgm:presLayoutVars>
          <dgm:bulletEnabled val="1"/>
        </dgm:presLayoutVars>
      </dgm:prSet>
      <dgm:spPr/>
      <dgm:t>
        <a:bodyPr/>
        <a:lstStyle/>
        <a:p>
          <a:endParaRPr lang="en-CA"/>
        </a:p>
      </dgm:t>
    </dgm:pt>
    <dgm:pt modelId="{1BD71380-584C-49C9-A709-EF149881AE96}" type="pres">
      <dgm:prSet presAssocID="{64248B9D-3FA2-4B6E-897D-F8F4F19D9225}" presName="triangle6" presStyleLbl="node1" presStyleIdx="5" presStyleCnt="9" custScaleX="114389" custScaleY="87645" custLinFactNeighborY="-14718">
        <dgm:presLayoutVars>
          <dgm:bulletEnabled val="1"/>
        </dgm:presLayoutVars>
      </dgm:prSet>
      <dgm:spPr/>
      <dgm:t>
        <a:bodyPr/>
        <a:lstStyle/>
        <a:p>
          <a:endParaRPr lang="en-CA"/>
        </a:p>
      </dgm:t>
    </dgm:pt>
    <dgm:pt modelId="{06014624-57AC-4B11-AC8E-BE185D1F24E1}" type="pres">
      <dgm:prSet presAssocID="{64248B9D-3FA2-4B6E-897D-F8F4F19D9225}" presName="triangle7" presStyleLbl="node1" presStyleIdx="6" presStyleCnt="9" custScaleX="114389" custScaleY="87645" custLinFactNeighborY="-14718">
        <dgm:presLayoutVars>
          <dgm:bulletEnabled val="1"/>
        </dgm:presLayoutVars>
      </dgm:prSet>
      <dgm:spPr/>
      <dgm:t>
        <a:bodyPr/>
        <a:lstStyle/>
        <a:p>
          <a:endParaRPr lang="en-CA"/>
        </a:p>
      </dgm:t>
    </dgm:pt>
    <dgm:pt modelId="{576C697F-655F-4369-B873-54A1583D40D1}" type="pres">
      <dgm:prSet presAssocID="{64248B9D-3FA2-4B6E-897D-F8F4F19D9225}" presName="triangle8" presStyleLbl="node1" presStyleIdx="7" presStyleCnt="9" custScaleX="114389" custScaleY="87645" custLinFactNeighborY="-14718">
        <dgm:presLayoutVars>
          <dgm:bulletEnabled val="1"/>
        </dgm:presLayoutVars>
      </dgm:prSet>
      <dgm:spPr/>
      <dgm:t>
        <a:bodyPr/>
        <a:lstStyle/>
        <a:p>
          <a:endParaRPr lang="en-CA"/>
        </a:p>
      </dgm:t>
    </dgm:pt>
    <dgm:pt modelId="{A85797EE-B515-4D23-A293-5850EF0235BD}" type="pres">
      <dgm:prSet presAssocID="{64248B9D-3FA2-4B6E-897D-F8F4F19D9225}" presName="triangle9" presStyleLbl="node1" presStyleIdx="8" presStyleCnt="9" custScaleX="114389" custScaleY="87645" custLinFactNeighborY="-14718">
        <dgm:presLayoutVars>
          <dgm:bulletEnabled val="1"/>
        </dgm:presLayoutVars>
      </dgm:prSet>
      <dgm:spPr/>
    </dgm:pt>
  </dgm:ptLst>
  <dgm:cxnLst>
    <dgm:cxn modelId="{EDE567CE-0B5A-4AE6-B0B7-0A1C99B6D3BE}" type="presOf" srcId="{A4E1D40A-7A4C-4EC3-A8A1-E56311C0752D}" destId="{45A07324-3DD1-439D-BBFC-30A7C0AB0675}" srcOrd="0" destOrd="0" presId="urn:microsoft.com/office/officeart/2005/8/layout/pyramid4"/>
    <dgm:cxn modelId="{44433936-7B26-452C-82F7-5A955880D160}" srcId="{64248B9D-3FA2-4B6E-897D-F8F4F19D9225}" destId="{A4E1D40A-7A4C-4EC3-A8A1-E56311C0752D}" srcOrd="0" destOrd="0" parTransId="{9983B78D-EB15-4D40-B2E0-BAFC015721C9}" sibTransId="{37852BF5-2E85-46B4-B67E-8CB2145FBCC5}"/>
    <dgm:cxn modelId="{329470DC-7CD8-41FB-9F49-3C1496225C50}" srcId="{64248B9D-3FA2-4B6E-897D-F8F4F19D9225}" destId="{D81B7C47-F794-4FE5-A333-4125FA845F0A}" srcOrd="3" destOrd="0" parTransId="{053A1CB1-A724-46A2-AAA0-5D0FD0BCB155}" sibTransId="{00734830-1CB2-4F6A-AEFF-4E8E5E606C32}"/>
    <dgm:cxn modelId="{F142C00E-5AF4-45D0-86AE-18CCCBCE59EF}" type="presOf" srcId="{4B49C691-C528-48BF-852D-8A3359241BA5}" destId="{A00E6773-5E8B-4D80-ACA1-93DA0F232ED4}" srcOrd="0" destOrd="0" presId="urn:microsoft.com/office/officeart/2005/8/layout/pyramid4"/>
    <dgm:cxn modelId="{F45F5B2D-D3C8-4CEF-9B1F-83FCFC324D20}" type="presOf" srcId="{9F01B680-C54C-4441-8B63-EA858BE2640C}" destId="{3EB5803E-52E0-480A-8380-2AA6340C82D0}" srcOrd="0" destOrd="0" presId="urn:microsoft.com/office/officeart/2005/8/layout/pyramid4"/>
    <dgm:cxn modelId="{66BBC90D-3131-4F91-844A-44CE48C48BC7}" srcId="{64248B9D-3FA2-4B6E-897D-F8F4F19D9225}" destId="{E83AB468-5789-4F21-8DF5-6C36A8AE1DD4}" srcOrd="5" destOrd="0" parTransId="{77FF1626-B7FE-4145-B762-7E2CC08930F4}" sibTransId="{29D3BD66-5823-40FF-9F4F-FAF425F5D84B}"/>
    <dgm:cxn modelId="{34B0DC55-9B25-44B0-AE0D-EA1BF50E0C7E}" type="presOf" srcId="{B2C8F53F-81E0-4004-996D-047EC1BC0D87}" destId="{576C697F-655F-4369-B873-54A1583D40D1}" srcOrd="0" destOrd="0" presId="urn:microsoft.com/office/officeart/2005/8/layout/pyramid4"/>
    <dgm:cxn modelId="{03974715-A15E-4368-A093-84C8BD413DCF}" srcId="{64248B9D-3FA2-4B6E-897D-F8F4F19D9225}" destId="{4B49C691-C528-48BF-852D-8A3359241BA5}" srcOrd="4" destOrd="0" parTransId="{5CDB86A2-3C3D-49E1-8DC9-53322CD3CCA8}" sibTransId="{DE9E1CD7-AD9E-4F0E-8CD6-6BAD9B11643E}"/>
    <dgm:cxn modelId="{8B9F3A07-8998-4D55-95B8-E888FECDC489}" srcId="{64248B9D-3FA2-4B6E-897D-F8F4F19D9225}" destId="{51019951-1CDE-4CDD-BC92-5169C145E044}" srcOrd="6" destOrd="0" parTransId="{73C703CD-6C1F-49D4-A164-BFDFF37FF9F2}" sibTransId="{A6DA1905-C914-418B-836D-1D9F8E30412D}"/>
    <dgm:cxn modelId="{DFAD008E-1AFE-4CA1-B8A0-ABEBEE2C88FF}" srcId="{64248B9D-3FA2-4B6E-897D-F8F4F19D9225}" destId="{B2C8F53F-81E0-4004-996D-047EC1BC0D87}" srcOrd="7" destOrd="0" parTransId="{291896A6-057A-406E-8D4C-CD37445BDD64}" sibTransId="{33E1086E-203B-4980-9581-EA110ADF4AEE}"/>
    <dgm:cxn modelId="{4A214B73-7684-4977-A466-8F9894DA7D8A}" type="presOf" srcId="{64248B9D-3FA2-4B6E-897D-F8F4F19D9225}" destId="{5EB2FBCE-6F32-4E36-BE05-72D2DFA30394}" srcOrd="0" destOrd="0" presId="urn:microsoft.com/office/officeart/2005/8/layout/pyramid4"/>
    <dgm:cxn modelId="{B07254B0-45E8-4756-BAC0-E7E8BE193D5F}" srcId="{64248B9D-3FA2-4B6E-897D-F8F4F19D9225}" destId="{D132BFCD-0D42-4327-B7ED-48F15262D8D5}" srcOrd="1" destOrd="0" parTransId="{06643C9B-DFA3-45F8-83E4-46A0861A289A}" sibTransId="{94760DFE-1558-4225-A9BE-93310CB58201}"/>
    <dgm:cxn modelId="{676503B0-2C78-4F19-AF5F-80E47E9ADC83}" type="presOf" srcId="{D81B7C47-F794-4FE5-A333-4125FA845F0A}" destId="{9F8735C5-BC6E-498D-ABC3-1A3F0B2C77B8}" srcOrd="0" destOrd="0" presId="urn:microsoft.com/office/officeart/2005/8/layout/pyramid4"/>
    <dgm:cxn modelId="{628B81A0-290F-411C-835F-35310141F95B}" type="presOf" srcId="{D132BFCD-0D42-4327-B7ED-48F15262D8D5}" destId="{086FC6B7-0591-41AD-8465-4154C037581F}" srcOrd="0" destOrd="0" presId="urn:microsoft.com/office/officeart/2005/8/layout/pyramid4"/>
    <dgm:cxn modelId="{9D69B5B1-BF7F-4ED7-81CD-86C16EDCB62E}" type="presOf" srcId="{E83AB468-5789-4F21-8DF5-6C36A8AE1DD4}" destId="{1BD71380-584C-49C9-A709-EF149881AE96}" srcOrd="0" destOrd="0" presId="urn:microsoft.com/office/officeart/2005/8/layout/pyramid4"/>
    <dgm:cxn modelId="{A5EF8E25-6F60-41AD-871B-29B7009AE6F1}" type="presOf" srcId="{51019951-1CDE-4CDD-BC92-5169C145E044}" destId="{06014624-57AC-4B11-AC8E-BE185D1F24E1}" srcOrd="0" destOrd="0" presId="urn:microsoft.com/office/officeart/2005/8/layout/pyramid4"/>
    <dgm:cxn modelId="{AD01E6F3-3020-43EC-9FA3-A1640DCE6282}" srcId="{64248B9D-3FA2-4B6E-897D-F8F4F19D9225}" destId="{9F01B680-C54C-4441-8B63-EA858BE2640C}" srcOrd="2" destOrd="0" parTransId="{2A8A746C-6835-4ED9-A683-0AF9DB97785E}" sibTransId="{B8AB0AEB-93F6-4479-9832-B68DA7141C0F}"/>
    <dgm:cxn modelId="{B534C805-A9E8-4872-9A5F-8072FFE9098A}" type="presParOf" srcId="{5EB2FBCE-6F32-4E36-BE05-72D2DFA30394}" destId="{45A07324-3DD1-439D-BBFC-30A7C0AB0675}" srcOrd="0" destOrd="0" presId="urn:microsoft.com/office/officeart/2005/8/layout/pyramid4"/>
    <dgm:cxn modelId="{D8EB79F5-6D89-43B5-931D-98A2AB3492B8}" type="presParOf" srcId="{5EB2FBCE-6F32-4E36-BE05-72D2DFA30394}" destId="{086FC6B7-0591-41AD-8465-4154C037581F}" srcOrd="1" destOrd="0" presId="urn:microsoft.com/office/officeart/2005/8/layout/pyramid4"/>
    <dgm:cxn modelId="{D190D94B-60BB-4801-82E4-A8368EA5F171}" type="presParOf" srcId="{5EB2FBCE-6F32-4E36-BE05-72D2DFA30394}" destId="{3EB5803E-52E0-480A-8380-2AA6340C82D0}" srcOrd="2" destOrd="0" presId="urn:microsoft.com/office/officeart/2005/8/layout/pyramid4"/>
    <dgm:cxn modelId="{08EEEC5F-1838-4B93-BB87-38FEE3A08C09}" type="presParOf" srcId="{5EB2FBCE-6F32-4E36-BE05-72D2DFA30394}" destId="{9F8735C5-BC6E-498D-ABC3-1A3F0B2C77B8}" srcOrd="3" destOrd="0" presId="urn:microsoft.com/office/officeart/2005/8/layout/pyramid4"/>
    <dgm:cxn modelId="{F7E2E96B-2CE9-47A1-81CB-0C5F474E6A78}" type="presParOf" srcId="{5EB2FBCE-6F32-4E36-BE05-72D2DFA30394}" destId="{A00E6773-5E8B-4D80-ACA1-93DA0F232ED4}" srcOrd="4" destOrd="0" presId="urn:microsoft.com/office/officeart/2005/8/layout/pyramid4"/>
    <dgm:cxn modelId="{9AAEC810-8D8C-4978-9278-90F83F956DBD}" type="presParOf" srcId="{5EB2FBCE-6F32-4E36-BE05-72D2DFA30394}" destId="{1BD71380-584C-49C9-A709-EF149881AE96}" srcOrd="5" destOrd="0" presId="urn:microsoft.com/office/officeart/2005/8/layout/pyramid4"/>
    <dgm:cxn modelId="{46636A63-BC3E-4AC7-80A0-11ED2E32F5FE}" type="presParOf" srcId="{5EB2FBCE-6F32-4E36-BE05-72D2DFA30394}" destId="{06014624-57AC-4B11-AC8E-BE185D1F24E1}" srcOrd="6" destOrd="0" presId="urn:microsoft.com/office/officeart/2005/8/layout/pyramid4"/>
    <dgm:cxn modelId="{86FCD6BC-FE7B-404B-A42D-DEB185F87283}" type="presParOf" srcId="{5EB2FBCE-6F32-4E36-BE05-72D2DFA30394}" destId="{576C697F-655F-4369-B873-54A1583D40D1}" srcOrd="7" destOrd="0" presId="urn:microsoft.com/office/officeart/2005/8/layout/pyramid4"/>
    <dgm:cxn modelId="{B2CCE776-219C-40AD-AE46-F45B85D21E22}" type="presParOf" srcId="{5EB2FBCE-6F32-4E36-BE05-72D2DFA30394}" destId="{A85797EE-B515-4D23-A293-5850EF0235BD}" srcOrd="8" destOrd="0" presId="urn:microsoft.com/office/officeart/2005/8/layout/pyramid4"/>
  </dgm:cxnLst>
  <dgm:bg/>
  <dgm:whole/>
  <dgm:extLst>
    <a:ext uri="http://schemas.microsoft.com/office/drawing/2008/diagram">
      <dsp:dataModelExt xmlns:dsp="http://schemas.microsoft.com/office/drawing/2008/diagram" xmlns=""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4B862531-5C69-423B-9A42-6D3B738FD3EF}" type="doc">
      <dgm:prSet loTypeId="urn:microsoft.com/office/officeart/2005/8/layout/venn1" loCatId="relationship" qsTypeId="urn:microsoft.com/office/officeart/2005/8/quickstyle/3d3" qsCatId="3D" csTypeId="urn:microsoft.com/office/officeart/2005/8/colors/colorful3" csCatId="colorful" phldr="1"/>
      <dgm:spPr/>
    </dgm:pt>
    <dgm:pt modelId="{6238BB62-4067-4016-8275-D61C64176EC0}">
      <dgm:prSet phldrT="[Text]" custT="1"/>
      <dgm:spPr/>
      <dgm:t>
        <a:bodyPr/>
        <a:lstStyle/>
        <a:p>
          <a:r>
            <a:rPr lang="en-CA" sz="1000" b="1">
              <a:latin typeface="Andalus" pitchFamily="2" charset="-78"/>
              <a:cs typeface="Andalus" pitchFamily="2" charset="-78"/>
            </a:rPr>
            <a:t>User</a:t>
          </a:r>
        </a:p>
        <a:p>
          <a:r>
            <a:rPr lang="en-CA" sz="800">
              <a:latin typeface="Andalus" pitchFamily="2" charset="-78"/>
              <a:cs typeface="Andalus" pitchFamily="2" charset="-78"/>
            </a:rPr>
            <a:t>attitude, tired, older</a:t>
          </a:r>
        </a:p>
      </dgm:t>
    </dgm:pt>
    <dgm:pt modelId="{59E2BF52-4987-4157-9133-56EB757D3045}" type="parTrans" cxnId="{D111B2D1-B014-4E17-8679-06ADE9E59E8B}">
      <dgm:prSet/>
      <dgm:spPr/>
      <dgm:t>
        <a:bodyPr/>
        <a:lstStyle/>
        <a:p>
          <a:endParaRPr lang="en-CA">
            <a:latin typeface="Andalus" pitchFamily="2" charset="-78"/>
            <a:cs typeface="Andalus" pitchFamily="2" charset="-78"/>
          </a:endParaRPr>
        </a:p>
      </dgm:t>
    </dgm:pt>
    <dgm:pt modelId="{2634EE3E-7A1B-4B0E-AD69-C167A9BE56B1}" type="sibTrans" cxnId="{D111B2D1-B014-4E17-8679-06ADE9E59E8B}">
      <dgm:prSet/>
      <dgm:spPr/>
      <dgm:t>
        <a:bodyPr/>
        <a:lstStyle/>
        <a:p>
          <a:endParaRPr lang="en-CA">
            <a:latin typeface="Andalus" pitchFamily="2" charset="-78"/>
            <a:cs typeface="Andalus" pitchFamily="2" charset="-78"/>
          </a:endParaRPr>
        </a:p>
      </dgm:t>
    </dgm:pt>
    <dgm:pt modelId="{8DEADD08-E011-4067-ABAE-94D8066C72E7}">
      <dgm:prSet phldrT="[Text]" custT="1"/>
      <dgm:spPr/>
      <dgm:t>
        <a:bodyPr/>
        <a:lstStyle/>
        <a:p>
          <a:r>
            <a:rPr lang="en-CA" sz="1000" b="1">
              <a:latin typeface="Andalus" pitchFamily="2" charset="-78"/>
              <a:cs typeface="Andalus" pitchFamily="2" charset="-78"/>
            </a:rPr>
            <a:t>Product</a:t>
          </a:r>
        </a:p>
        <a:p>
          <a:r>
            <a:rPr lang="en-CA" sz="800">
              <a:latin typeface="Andalus" pitchFamily="2" charset="-78"/>
              <a:cs typeface="Andalus" pitchFamily="2" charset="-78"/>
            </a:rPr>
            <a:t>spade size, handle length, handle type </a:t>
          </a:r>
        </a:p>
      </dgm:t>
    </dgm:pt>
    <dgm:pt modelId="{B9B4D87E-E192-4C3C-BAF5-534B6883945A}" type="parTrans" cxnId="{E33557D9-4E2C-491E-A6C4-14AFB25A086E}">
      <dgm:prSet/>
      <dgm:spPr/>
      <dgm:t>
        <a:bodyPr/>
        <a:lstStyle/>
        <a:p>
          <a:endParaRPr lang="en-CA">
            <a:latin typeface="Andalus" pitchFamily="2" charset="-78"/>
            <a:cs typeface="Andalus" pitchFamily="2" charset="-78"/>
          </a:endParaRPr>
        </a:p>
      </dgm:t>
    </dgm:pt>
    <dgm:pt modelId="{A5DE238D-439C-4AB3-803C-C000D0C3F339}" type="sibTrans" cxnId="{E33557D9-4E2C-491E-A6C4-14AFB25A086E}">
      <dgm:prSet/>
      <dgm:spPr/>
      <dgm:t>
        <a:bodyPr/>
        <a:lstStyle/>
        <a:p>
          <a:endParaRPr lang="en-CA">
            <a:latin typeface="Andalus" pitchFamily="2" charset="-78"/>
            <a:cs typeface="Andalus" pitchFamily="2" charset="-78"/>
          </a:endParaRPr>
        </a:p>
      </dgm:t>
    </dgm:pt>
    <dgm:pt modelId="{BCD679D2-F0EA-4EEC-B93E-4C6CBD5E6103}">
      <dgm:prSet phldrT="[Text]" custT="1"/>
      <dgm:spPr/>
      <dgm:t>
        <a:bodyPr/>
        <a:lstStyle/>
        <a:p>
          <a:r>
            <a:rPr lang="en-CA" sz="1000" b="1">
              <a:latin typeface="Andalus" pitchFamily="2" charset="-78"/>
              <a:cs typeface="Andalus" pitchFamily="2" charset="-78"/>
            </a:rPr>
            <a:t>Task</a:t>
          </a:r>
        </a:p>
        <a:p>
          <a:r>
            <a:rPr lang="en-CA" sz="800">
              <a:latin typeface="Andalus" pitchFamily="2" charset="-78"/>
              <a:cs typeface="Andalus" pitchFamily="2" charset="-78"/>
            </a:rPr>
            <a:t>dig, shovel, compact</a:t>
          </a:r>
        </a:p>
      </dgm:t>
    </dgm:pt>
    <dgm:pt modelId="{FF57E955-5702-4532-82A8-482F502AB755}" type="parTrans" cxnId="{9E1550C3-BB57-4B31-97AC-8FB783A98D06}">
      <dgm:prSet/>
      <dgm:spPr/>
      <dgm:t>
        <a:bodyPr/>
        <a:lstStyle/>
        <a:p>
          <a:endParaRPr lang="en-CA">
            <a:latin typeface="Andalus" pitchFamily="2" charset="-78"/>
            <a:cs typeface="Andalus" pitchFamily="2" charset="-78"/>
          </a:endParaRPr>
        </a:p>
      </dgm:t>
    </dgm:pt>
    <dgm:pt modelId="{85615900-24E2-45F2-ADD3-BA3228AA8481}" type="sibTrans" cxnId="{9E1550C3-BB57-4B31-97AC-8FB783A98D06}">
      <dgm:prSet/>
      <dgm:spPr/>
      <dgm:t>
        <a:bodyPr/>
        <a:lstStyle/>
        <a:p>
          <a:endParaRPr lang="en-CA">
            <a:latin typeface="Andalus" pitchFamily="2" charset="-78"/>
            <a:cs typeface="Andalus" pitchFamily="2" charset="-78"/>
          </a:endParaRPr>
        </a:p>
      </dgm:t>
    </dgm:pt>
    <dgm:pt modelId="{4457ACFF-0CEB-43B6-A5A0-F594BC3765C8}" type="pres">
      <dgm:prSet presAssocID="{4B862531-5C69-423B-9A42-6D3B738FD3EF}" presName="compositeShape" presStyleCnt="0">
        <dgm:presLayoutVars>
          <dgm:chMax val="7"/>
          <dgm:dir/>
          <dgm:resizeHandles val="exact"/>
        </dgm:presLayoutVars>
      </dgm:prSet>
      <dgm:spPr/>
    </dgm:pt>
    <dgm:pt modelId="{C77E5BF8-90E8-4382-A96A-08093580B52E}" type="pres">
      <dgm:prSet presAssocID="{6238BB62-4067-4016-8275-D61C64176EC0}" presName="circ1" presStyleLbl="vennNode1" presStyleIdx="0" presStyleCnt="3"/>
      <dgm:spPr/>
      <dgm:t>
        <a:bodyPr/>
        <a:lstStyle/>
        <a:p>
          <a:endParaRPr lang="en-CA"/>
        </a:p>
      </dgm:t>
    </dgm:pt>
    <dgm:pt modelId="{3463B369-EA8B-47B0-A8E6-04557BCCB16F}" type="pres">
      <dgm:prSet presAssocID="{6238BB62-4067-4016-8275-D61C64176EC0}" presName="circ1Tx" presStyleLbl="revTx" presStyleIdx="0" presStyleCnt="0">
        <dgm:presLayoutVars>
          <dgm:chMax val="0"/>
          <dgm:chPref val="0"/>
          <dgm:bulletEnabled val="1"/>
        </dgm:presLayoutVars>
      </dgm:prSet>
      <dgm:spPr/>
      <dgm:t>
        <a:bodyPr/>
        <a:lstStyle/>
        <a:p>
          <a:endParaRPr lang="en-CA"/>
        </a:p>
      </dgm:t>
    </dgm:pt>
    <dgm:pt modelId="{0EAFF74C-CB34-4746-B5E4-3D177951ACDE}" type="pres">
      <dgm:prSet presAssocID="{8DEADD08-E011-4067-ABAE-94D8066C72E7}" presName="circ2" presStyleLbl="vennNode1" presStyleIdx="1" presStyleCnt="3" custLinFactNeighborX="4260" custLinFactNeighborY="1704"/>
      <dgm:spPr/>
      <dgm:t>
        <a:bodyPr/>
        <a:lstStyle/>
        <a:p>
          <a:endParaRPr lang="en-CA"/>
        </a:p>
      </dgm:t>
    </dgm:pt>
    <dgm:pt modelId="{3AC33ACB-08E5-4E7B-8284-ABDB5793FA37}" type="pres">
      <dgm:prSet presAssocID="{8DEADD08-E011-4067-ABAE-94D8066C72E7}" presName="circ2Tx" presStyleLbl="revTx" presStyleIdx="0" presStyleCnt="0">
        <dgm:presLayoutVars>
          <dgm:chMax val="0"/>
          <dgm:chPref val="0"/>
          <dgm:bulletEnabled val="1"/>
        </dgm:presLayoutVars>
      </dgm:prSet>
      <dgm:spPr/>
      <dgm:t>
        <a:bodyPr/>
        <a:lstStyle/>
        <a:p>
          <a:endParaRPr lang="en-CA"/>
        </a:p>
      </dgm:t>
    </dgm:pt>
    <dgm:pt modelId="{B172E03A-BF18-4FEA-AC6B-77EF888C45CD}" type="pres">
      <dgm:prSet presAssocID="{BCD679D2-F0EA-4EEC-B93E-4C6CBD5E6103}" presName="circ3" presStyleLbl="vennNode1" presStyleIdx="2" presStyleCnt="3" custLinFactNeighborX="-3408" custLinFactNeighborY="2556"/>
      <dgm:spPr/>
      <dgm:t>
        <a:bodyPr/>
        <a:lstStyle/>
        <a:p>
          <a:endParaRPr lang="en-CA"/>
        </a:p>
      </dgm:t>
    </dgm:pt>
    <dgm:pt modelId="{09E602CA-3D62-4042-A895-0B0E24F4A175}" type="pres">
      <dgm:prSet presAssocID="{BCD679D2-F0EA-4EEC-B93E-4C6CBD5E6103}" presName="circ3Tx" presStyleLbl="revTx" presStyleIdx="0" presStyleCnt="0">
        <dgm:presLayoutVars>
          <dgm:chMax val="0"/>
          <dgm:chPref val="0"/>
          <dgm:bulletEnabled val="1"/>
        </dgm:presLayoutVars>
      </dgm:prSet>
      <dgm:spPr/>
      <dgm:t>
        <a:bodyPr/>
        <a:lstStyle/>
        <a:p>
          <a:endParaRPr lang="en-CA"/>
        </a:p>
      </dgm:t>
    </dgm:pt>
  </dgm:ptLst>
  <dgm:cxnLst>
    <dgm:cxn modelId="{E33557D9-4E2C-491E-A6C4-14AFB25A086E}" srcId="{4B862531-5C69-423B-9A42-6D3B738FD3EF}" destId="{8DEADD08-E011-4067-ABAE-94D8066C72E7}" srcOrd="1" destOrd="0" parTransId="{B9B4D87E-E192-4C3C-BAF5-534B6883945A}" sibTransId="{A5DE238D-439C-4AB3-803C-C000D0C3F339}"/>
    <dgm:cxn modelId="{C4E07026-A931-42A6-AE2A-7AA96BA888F7}" type="presOf" srcId="{8DEADD08-E011-4067-ABAE-94D8066C72E7}" destId="{3AC33ACB-08E5-4E7B-8284-ABDB5793FA37}" srcOrd="1" destOrd="0" presId="urn:microsoft.com/office/officeart/2005/8/layout/venn1"/>
    <dgm:cxn modelId="{54B7F0C3-3723-4187-A94F-C31A9215293D}" type="presOf" srcId="{8DEADD08-E011-4067-ABAE-94D8066C72E7}" destId="{0EAFF74C-CB34-4746-B5E4-3D177951ACDE}" srcOrd="0" destOrd="0" presId="urn:microsoft.com/office/officeart/2005/8/layout/venn1"/>
    <dgm:cxn modelId="{768B1BDF-A779-46F3-B1B9-F812F972CE2E}" type="presOf" srcId="{6238BB62-4067-4016-8275-D61C64176EC0}" destId="{3463B369-EA8B-47B0-A8E6-04557BCCB16F}" srcOrd="1" destOrd="0" presId="urn:microsoft.com/office/officeart/2005/8/layout/venn1"/>
    <dgm:cxn modelId="{D111B2D1-B014-4E17-8679-06ADE9E59E8B}" srcId="{4B862531-5C69-423B-9A42-6D3B738FD3EF}" destId="{6238BB62-4067-4016-8275-D61C64176EC0}" srcOrd="0" destOrd="0" parTransId="{59E2BF52-4987-4157-9133-56EB757D3045}" sibTransId="{2634EE3E-7A1B-4B0E-AD69-C167A9BE56B1}"/>
    <dgm:cxn modelId="{08E2FF1C-5227-46E8-BA8A-155DB224B7C5}" type="presOf" srcId="{6238BB62-4067-4016-8275-D61C64176EC0}" destId="{C77E5BF8-90E8-4382-A96A-08093580B52E}" srcOrd="0" destOrd="0" presId="urn:microsoft.com/office/officeart/2005/8/layout/venn1"/>
    <dgm:cxn modelId="{E219AA60-FEFF-4B50-B66E-E36DE745BA5C}" type="presOf" srcId="{4B862531-5C69-423B-9A42-6D3B738FD3EF}" destId="{4457ACFF-0CEB-43B6-A5A0-F594BC3765C8}" srcOrd="0" destOrd="0" presId="urn:microsoft.com/office/officeart/2005/8/layout/venn1"/>
    <dgm:cxn modelId="{DF34879B-D4EC-41A7-A686-C336A4BFE47A}" type="presOf" srcId="{BCD679D2-F0EA-4EEC-B93E-4C6CBD5E6103}" destId="{B172E03A-BF18-4FEA-AC6B-77EF888C45CD}" srcOrd="0" destOrd="0" presId="urn:microsoft.com/office/officeart/2005/8/layout/venn1"/>
    <dgm:cxn modelId="{25AB62EF-32B2-451D-9B53-CAC2C071BD39}" type="presOf" srcId="{BCD679D2-F0EA-4EEC-B93E-4C6CBD5E6103}" destId="{09E602CA-3D62-4042-A895-0B0E24F4A175}" srcOrd="1" destOrd="0" presId="urn:microsoft.com/office/officeart/2005/8/layout/venn1"/>
    <dgm:cxn modelId="{9E1550C3-BB57-4B31-97AC-8FB783A98D06}" srcId="{4B862531-5C69-423B-9A42-6D3B738FD3EF}" destId="{BCD679D2-F0EA-4EEC-B93E-4C6CBD5E6103}" srcOrd="2" destOrd="0" parTransId="{FF57E955-5702-4532-82A8-482F502AB755}" sibTransId="{85615900-24E2-45F2-ADD3-BA3228AA8481}"/>
    <dgm:cxn modelId="{198E1E42-5341-4E56-A253-C7931EEDC622}" type="presParOf" srcId="{4457ACFF-0CEB-43B6-A5A0-F594BC3765C8}" destId="{C77E5BF8-90E8-4382-A96A-08093580B52E}" srcOrd="0" destOrd="0" presId="urn:microsoft.com/office/officeart/2005/8/layout/venn1"/>
    <dgm:cxn modelId="{5AFC171B-FEAE-47CE-8ABB-6F0BBA9BE603}" type="presParOf" srcId="{4457ACFF-0CEB-43B6-A5A0-F594BC3765C8}" destId="{3463B369-EA8B-47B0-A8E6-04557BCCB16F}" srcOrd="1" destOrd="0" presId="urn:microsoft.com/office/officeart/2005/8/layout/venn1"/>
    <dgm:cxn modelId="{047E1BB9-A6C6-45F8-9E2C-A8E69B11E733}" type="presParOf" srcId="{4457ACFF-0CEB-43B6-A5A0-F594BC3765C8}" destId="{0EAFF74C-CB34-4746-B5E4-3D177951ACDE}" srcOrd="2" destOrd="0" presId="urn:microsoft.com/office/officeart/2005/8/layout/venn1"/>
    <dgm:cxn modelId="{1D2C1796-E9D0-4865-BC05-2E0D1AAE8FBE}" type="presParOf" srcId="{4457ACFF-0CEB-43B6-A5A0-F594BC3765C8}" destId="{3AC33ACB-08E5-4E7B-8284-ABDB5793FA37}" srcOrd="3" destOrd="0" presId="urn:microsoft.com/office/officeart/2005/8/layout/venn1"/>
    <dgm:cxn modelId="{DAC1B3B4-24D4-483C-855B-0A9C4CF83B77}" type="presParOf" srcId="{4457ACFF-0CEB-43B6-A5A0-F594BC3765C8}" destId="{B172E03A-BF18-4FEA-AC6B-77EF888C45CD}" srcOrd="4" destOrd="0" presId="urn:microsoft.com/office/officeart/2005/8/layout/venn1"/>
    <dgm:cxn modelId="{31877562-E621-45A7-85F5-5CBD621B0C33}" type="presParOf" srcId="{4457ACFF-0CEB-43B6-A5A0-F594BC3765C8}" destId="{09E602CA-3D62-4042-A895-0B0E24F4A175}" srcOrd="5" destOrd="0" presId="urn:microsoft.com/office/officeart/2005/8/layout/venn1"/>
  </dgm:cxnLst>
  <dgm:bg/>
  <dgm:whole/>
  <dgm:extLst>
    <a:ext uri="http://schemas.microsoft.com/office/drawing/2008/diagram">
      <dsp:dataModelExt xmlns:dsp="http://schemas.microsoft.com/office/drawing/2008/diagram" xmlns="" relId="rId37"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99A6460F-9DFA-4522-AB6A-C63A9886ABF3}" type="doc">
      <dgm:prSet loTypeId="urn:microsoft.com/office/officeart/2005/8/layout/radial4" loCatId="relationship" qsTypeId="urn:microsoft.com/office/officeart/2005/8/quickstyle/simple1" qsCatId="simple" csTypeId="urn:microsoft.com/office/officeart/2005/8/colors/colorful5" csCatId="colorful" phldr="1"/>
      <dgm:spPr/>
      <dgm:t>
        <a:bodyPr/>
        <a:lstStyle/>
        <a:p>
          <a:endParaRPr lang="en-CA"/>
        </a:p>
      </dgm:t>
    </dgm:pt>
    <dgm:pt modelId="{6183A4EF-7963-490E-931A-073B1044BB03}">
      <dgm:prSet phldrT="[Text]" custT="1"/>
      <dgm:spPr/>
      <dgm:t>
        <a:bodyPr/>
        <a:lstStyle/>
        <a:p>
          <a:pPr algn="ctr"/>
          <a:r>
            <a:rPr lang="en-CA" sz="1100">
              <a:latin typeface="Andalus" pitchFamily="2" charset="-78"/>
              <a:cs typeface="Andalus" pitchFamily="2" charset="-78"/>
            </a:rPr>
            <a:t>Human Error</a:t>
          </a:r>
        </a:p>
      </dgm:t>
    </dgm:pt>
    <dgm:pt modelId="{C837BBB0-82B4-4997-A53C-D07724F92E92}" type="parTrans" cxnId="{7E745835-C457-4E2F-9AB1-9373722FE308}">
      <dgm:prSet/>
      <dgm:spPr/>
      <dgm:t>
        <a:bodyPr/>
        <a:lstStyle/>
        <a:p>
          <a:pPr algn="ctr"/>
          <a:endParaRPr lang="en-CA" sz="1100">
            <a:latin typeface="Andalus" pitchFamily="2" charset="-78"/>
            <a:cs typeface="Andalus" pitchFamily="2" charset="-78"/>
          </a:endParaRPr>
        </a:p>
      </dgm:t>
    </dgm:pt>
    <dgm:pt modelId="{4B1FF467-322C-4301-8364-07D59828D2AD}" type="sibTrans" cxnId="{7E745835-C457-4E2F-9AB1-9373722FE308}">
      <dgm:prSet/>
      <dgm:spPr/>
      <dgm:t>
        <a:bodyPr/>
        <a:lstStyle/>
        <a:p>
          <a:pPr algn="ctr"/>
          <a:endParaRPr lang="en-CA" sz="1100">
            <a:latin typeface="Andalus" pitchFamily="2" charset="-78"/>
            <a:cs typeface="Andalus" pitchFamily="2" charset="-78"/>
          </a:endParaRPr>
        </a:p>
      </dgm:t>
    </dgm:pt>
    <dgm:pt modelId="{E7D1315D-AFE7-41EE-8D1F-3C1A2D91DB18}">
      <dgm:prSet phldrT="[Text]" custT="1"/>
      <dgm:spPr/>
      <dgm:t>
        <a:bodyPr/>
        <a:lstStyle/>
        <a:p>
          <a:pPr algn="ctr"/>
          <a:r>
            <a:rPr lang="en-CA" sz="1100">
              <a:latin typeface="Andalus" pitchFamily="2" charset="-78"/>
              <a:cs typeface="Andalus" pitchFamily="2" charset="-78"/>
            </a:rPr>
            <a:t>Tools</a:t>
          </a:r>
        </a:p>
      </dgm:t>
    </dgm:pt>
    <dgm:pt modelId="{ABD9A7AF-26DA-434B-B652-534F03FC816E}" type="parTrans" cxnId="{AE62959E-884E-4F49-9498-A9062494241B}">
      <dgm:prSet/>
      <dgm:spPr/>
      <dgm:t>
        <a:bodyPr/>
        <a:lstStyle/>
        <a:p>
          <a:pPr algn="ctr"/>
          <a:endParaRPr lang="en-CA" sz="1100">
            <a:latin typeface="Andalus" pitchFamily="2" charset="-78"/>
            <a:cs typeface="Andalus" pitchFamily="2" charset="-78"/>
          </a:endParaRPr>
        </a:p>
      </dgm:t>
    </dgm:pt>
    <dgm:pt modelId="{F6673CA1-1A41-46F7-B059-2097B593BC76}" type="sibTrans" cxnId="{AE62959E-884E-4F49-9498-A9062494241B}">
      <dgm:prSet/>
      <dgm:spPr/>
      <dgm:t>
        <a:bodyPr/>
        <a:lstStyle/>
        <a:p>
          <a:pPr algn="ctr"/>
          <a:endParaRPr lang="en-CA" sz="1100">
            <a:latin typeface="Andalus" pitchFamily="2" charset="-78"/>
            <a:cs typeface="Andalus" pitchFamily="2" charset="-78"/>
          </a:endParaRPr>
        </a:p>
      </dgm:t>
    </dgm:pt>
    <dgm:pt modelId="{E5F4FDB5-1E18-4EBA-AFC9-3D9573C18F94}">
      <dgm:prSet phldrT="[Text]" custT="1"/>
      <dgm:spPr/>
      <dgm:t>
        <a:bodyPr/>
        <a:lstStyle/>
        <a:p>
          <a:pPr algn="ctr"/>
          <a:r>
            <a:rPr lang="en-CA" sz="1100">
              <a:latin typeface="Andalus" pitchFamily="2" charset="-78"/>
              <a:cs typeface="Andalus" pitchFamily="2" charset="-78"/>
            </a:rPr>
            <a:t>Task</a:t>
          </a:r>
        </a:p>
      </dgm:t>
    </dgm:pt>
    <dgm:pt modelId="{02CF6CDA-E2A6-40E0-9431-FE2E121719A7}" type="parTrans" cxnId="{770ED95F-F987-4586-A2A6-269F15195B86}">
      <dgm:prSet/>
      <dgm:spPr/>
      <dgm:t>
        <a:bodyPr/>
        <a:lstStyle/>
        <a:p>
          <a:pPr algn="ctr"/>
          <a:endParaRPr lang="en-CA" sz="1100">
            <a:latin typeface="Andalus" pitchFamily="2" charset="-78"/>
            <a:cs typeface="Andalus" pitchFamily="2" charset="-78"/>
          </a:endParaRPr>
        </a:p>
      </dgm:t>
    </dgm:pt>
    <dgm:pt modelId="{4021CEFC-791A-4910-9AB8-B22072237908}" type="sibTrans" cxnId="{770ED95F-F987-4586-A2A6-269F15195B86}">
      <dgm:prSet/>
      <dgm:spPr/>
      <dgm:t>
        <a:bodyPr/>
        <a:lstStyle/>
        <a:p>
          <a:pPr algn="ctr"/>
          <a:endParaRPr lang="en-CA" sz="1100">
            <a:latin typeface="Andalus" pitchFamily="2" charset="-78"/>
            <a:cs typeface="Andalus" pitchFamily="2" charset="-78"/>
          </a:endParaRPr>
        </a:p>
      </dgm:t>
    </dgm:pt>
    <dgm:pt modelId="{EB41105B-5E90-47C0-88FB-9DA068765AF2}">
      <dgm:prSet phldrT="[Text]" custT="1"/>
      <dgm:spPr/>
      <dgm:t>
        <a:bodyPr/>
        <a:lstStyle/>
        <a:p>
          <a:pPr algn="ctr"/>
          <a:r>
            <a:rPr lang="en-CA" sz="1100">
              <a:latin typeface="Andalus" pitchFamily="2" charset="-78"/>
              <a:cs typeface="Andalus" pitchFamily="2" charset="-78"/>
            </a:rPr>
            <a:t>Operating Environment </a:t>
          </a:r>
        </a:p>
      </dgm:t>
    </dgm:pt>
    <dgm:pt modelId="{FE6DD86F-28CB-4DF3-8597-CFDAAF3F311D}" type="parTrans" cxnId="{8A54BC84-7459-435D-9308-AB9BB1CBD9FD}">
      <dgm:prSet/>
      <dgm:spPr/>
      <dgm:t>
        <a:bodyPr/>
        <a:lstStyle/>
        <a:p>
          <a:pPr algn="ctr"/>
          <a:endParaRPr lang="en-CA" sz="1100">
            <a:latin typeface="Andalus" pitchFamily="2" charset="-78"/>
            <a:cs typeface="Andalus" pitchFamily="2" charset="-78"/>
          </a:endParaRPr>
        </a:p>
      </dgm:t>
    </dgm:pt>
    <dgm:pt modelId="{E644053E-29FB-4779-A2E8-F87A04F01C90}" type="sibTrans" cxnId="{8A54BC84-7459-435D-9308-AB9BB1CBD9FD}">
      <dgm:prSet/>
      <dgm:spPr/>
      <dgm:t>
        <a:bodyPr/>
        <a:lstStyle/>
        <a:p>
          <a:pPr algn="ctr"/>
          <a:endParaRPr lang="en-CA" sz="1100">
            <a:latin typeface="Andalus" pitchFamily="2" charset="-78"/>
            <a:cs typeface="Andalus" pitchFamily="2" charset="-78"/>
          </a:endParaRPr>
        </a:p>
      </dgm:t>
    </dgm:pt>
    <dgm:pt modelId="{C7C36835-DA2E-46E2-BA4E-029C6BF2DE28}" type="pres">
      <dgm:prSet presAssocID="{99A6460F-9DFA-4522-AB6A-C63A9886ABF3}" presName="cycle" presStyleCnt="0">
        <dgm:presLayoutVars>
          <dgm:chMax val="1"/>
          <dgm:dir/>
          <dgm:animLvl val="ctr"/>
          <dgm:resizeHandles val="exact"/>
        </dgm:presLayoutVars>
      </dgm:prSet>
      <dgm:spPr/>
      <dgm:t>
        <a:bodyPr/>
        <a:lstStyle/>
        <a:p>
          <a:endParaRPr lang="en-CA"/>
        </a:p>
      </dgm:t>
    </dgm:pt>
    <dgm:pt modelId="{F6E8F8ED-D05F-4EF6-AFA9-403463D0B7B2}" type="pres">
      <dgm:prSet presAssocID="{6183A4EF-7963-490E-931A-073B1044BB03}" presName="centerShape" presStyleLbl="node0" presStyleIdx="0" presStyleCnt="1"/>
      <dgm:spPr/>
      <dgm:t>
        <a:bodyPr/>
        <a:lstStyle/>
        <a:p>
          <a:endParaRPr lang="en-CA"/>
        </a:p>
      </dgm:t>
    </dgm:pt>
    <dgm:pt modelId="{8856E660-6FC8-40AD-B150-DA5ECB044DD3}" type="pres">
      <dgm:prSet presAssocID="{ABD9A7AF-26DA-434B-B652-534F03FC816E}" presName="parTrans" presStyleLbl="bgSibTrans2D1" presStyleIdx="0" presStyleCnt="3"/>
      <dgm:spPr/>
      <dgm:t>
        <a:bodyPr/>
        <a:lstStyle/>
        <a:p>
          <a:endParaRPr lang="en-CA"/>
        </a:p>
      </dgm:t>
    </dgm:pt>
    <dgm:pt modelId="{952875C0-D425-4956-82C5-E7617CCA0121}" type="pres">
      <dgm:prSet presAssocID="{E7D1315D-AFE7-41EE-8D1F-3C1A2D91DB18}" presName="node" presStyleLbl="node1" presStyleIdx="0" presStyleCnt="3">
        <dgm:presLayoutVars>
          <dgm:bulletEnabled val="1"/>
        </dgm:presLayoutVars>
      </dgm:prSet>
      <dgm:spPr/>
      <dgm:t>
        <a:bodyPr/>
        <a:lstStyle/>
        <a:p>
          <a:endParaRPr lang="en-CA"/>
        </a:p>
      </dgm:t>
    </dgm:pt>
    <dgm:pt modelId="{68418014-4C29-4C46-881B-7FB36B742B64}" type="pres">
      <dgm:prSet presAssocID="{02CF6CDA-E2A6-40E0-9431-FE2E121719A7}" presName="parTrans" presStyleLbl="bgSibTrans2D1" presStyleIdx="1" presStyleCnt="3"/>
      <dgm:spPr/>
      <dgm:t>
        <a:bodyPr/>
        <a:lstStyle/>
        <a:p>
          <a:endParaRPr lang="en-CA"/>
        </a:p>
      </dgm:t>
    </dgm:pt>
    <dgm:pt modelId="{E03D9814-E0DC-4431-A8A3-7A0A5629D0CB}" type="pres">
      <dgm:prSet presAssocID="{E5F4FDB5-1E18-4EBA-AFC9-3D9573C18F94}" presName="node" presStyleLbl="node1" presStyleIdx="1" presStyleCnt="3">
        <dgm:presLayoutVars>
          <dgm:bulletEnabled val="1"/>
        </dgm:presLayoutVars>
      </dgm:prSet>
      <dgm:spPr/>
      <dgm:t>
        <a:bodyPr/>
        <a:lstStyle/>
        <a:p>
          <a:endParaRPr lang="en-CA"/>
        </a:p>
      </dgm:t>
    </dgm:pt>
    <dgm:pt modelId="{F2A07FBF-B9ED-4D84-975E-0CAEEBCF2EB8}" type="pres">
      <dgm:prSet presAssocID="{FE6DD86F-28CB-4DF3-8597-CFDAAF3F311D}" presName="parTrans" presStyleLbl="bgSibTrans2D1" presStyleIdx="2" presStyleCnt="3"/>
      <dgm:spPr/>
      <dgm:t>
        <a:bodyPr/>
        <a:lstStyle/>
        <a:p>
          <a:endParaRPr lang="en-CA"/>
        </a:p>
      </dgm:t>
    </dgm:pt>
    <dgm:pt modelId="{986768DB-B223-4B9B-A8BC-C9F38AD35C0A}" type="pres">
      <dgm:prSet presAssocID="{EB41105B-5E90-47C0-88FB-9DA068765AF2}" presName="node" presStyleLbl="node1" presStyleIdx="2" presStyleCnt="3">
        <dgm:presLayoutVars>
          <dgm:bulletEnabled val="1"/>
        </dgm:presLayoutVars>
      </dgm:prSet>
      <dgm:spPr/>
      <dgm:t>
        <a:bodyPr/>
        <a:lstStyle/>
        <a:p>
          <a:endParaRPr lang="en-CA"/>
        </a:p>
      </dgm:t>
    </dgm:pt>
  </dgm:ptLst>
  <dgm:cxnLst>
    <dgm:cxn modelId="{7E745835-C457-4E2F-9AB1-9373722FE308}" srcId="{99A6460F-9DFA-4522-AB6A-C63A9886ABF3}" destId="{6183A4EF-7963-490E-931A-073B1044BB03}" srcOrd="0" destOrd="0" parTransId="{C837BBB0-82B4-4997-A53C-D07724F92E92}" sibTransId="{4B1FF467-322C-4301-8364-07D59828D2AD}"/>
    <dgm:cxn modelId="{8A54BC84-7459-435D-9308-AB9BB1CBD9FD}" srcId="{6183A4EF-7963-490E-931A-073B1044BB03}" destId="{EB41105B-5E90-47C0-88FB-9DA068765AF2}" srcOrd="2" destOrd="0" parTransId="{FE6DD86F-28CB-4DF3-8597-CFDAAF3F311D}" sibTransId="{E644053E-29FB-4779-A2E8-F87A04F01C90}"/>
    <dgm:cxn modelId="{11CC1930-1E34-4714-8476-28FBF4E5A186}" type="presOf" srcId="{E5F4FDB5-1E18-4EBA-AFC9-3D9573C18F94}" destId="{E03D9814-E0DC-4431-A8A3-7A0A5629D0CB}" srcOrd="0" destOrd="0" presId="urn:microsoft.com/office/officeart/2005/8/layout/radial4"/>
    <dgm:cxn modelId="{538AC06C-9F36-422D-873A-47FAB8BD7E32}" type="presOf" srcId="{EB41105B-5E90-47C0-88FB-9DA068765AF2}" destId="{986768DB-B223-4B9B-A8BC-C9F38AD35C0A}" srcOrd="0" destOrd="0" presId="urn:microsoft.com/office/officeart/2005/8/layout/radial4"/>
    <dgm:cxn modelId="{BB717B7E-E3FA-4D01-B022-208484510107}" type="presOf" srcId="{ABD9A7AF-26DA-434B-B652-534F03FC816E}" destId="{8856E660-6FC8-40AD-B150-DA5ECB044DD3}" srcOrd="0" destOrd="0" presId="urn:microsoft.com/office/officeart/2005/8/layout/radial4"/>
    <dgm:cxn modelId="{C686CD0F-EAC4-49F3-8B5E-8C42B20D6B70}" type="presOf" srcId="{E7D1315D-AFE7-41EE-8D1F-3C1A2D91DB18}" destId="{952875C0-D425-4956-82C5-E7617CCA0121}" srcOrd="0" destOrd="0" presId="urn:microsoft.com/office/officeart/2005/8/layout/radial4"/>
    <dgm:cxn modelId="{07EB0093-660D-4652-8F72-B937B3475008}" type="presOf" srcId="{99A6460F-9DFA-4522-AB6A-C63A9886ABF3}" destId="{C7C36835-DA2E-46E2-BA4E-029C6BF2DE28}" srcOrd="0" destOrd="0" presId="urn:microsoft.com/office/officeart/2005/8/layout/radial4"/>
    <dgm:cxn modelId="{770ED95F-F987-4586-A2A6-269F15195B86}" srcId="{6183A4EF-7963-490E-931A-073B1044BB03}" destId="{E5F4FDB5-1E18-4EBA-AFC9-3D9573C18F94}" srcOrd="1" destOrd="0" parTransId="{02CF6CDA-E2A6-40E0-9431-FE2E121719A7}" sibTransId="{4021CEFC-791A-4910-9AB8-B22072237908}"/>
    <dgm:cxn modelId="{C95A9294-A20E-42BB-B1E0-61510BF1ED94}" type="presOf" srcId="{6183A4EF-7963-490E-931A-073B1044BB03}" destId="{F6E8F8ED-D05F-4EF6-AFA9-403463D0B7B2}" srcOrd="0" destOrd="0" presId="urn:microsoft.com/office/officeart/2005/8/layout/radial4"/>
    <dgm:cxn modelId="{DF2C83CA-1461-44E2-9477-DAA7303DD18A}" type="presOf" srcId="{02CF6CDA-E2A6-40E0-9431-FE2E121719A7}" destId="{68418014-4C29-4C46-881B-7FB36B742B64}" srcOrd="0" destOrd="0" presId="urn:microsoft.com/office/officeart/2005/8/layout/radial4"/>
    <dgm:cxn modelId="{AE62959E-884E-4F49-9498-A9062494241B}" srcId="{6183A4EF-7963-490E-931A-073B1044BB03}" destId="{E7D1315D-AFE7-41EE-8D1F-3C1A2D91DB18}" srcOrd="0" destOrd="0" parTransId="{ABD9A7AF-26DA-434B-B652-534F03FC816E}" sibTransId="{F6673CA1-1A41-46F7-B059-2097B593BC76}"/>
    <dgm:cxn modelId="{CA5EDA69-6FE5-48B4-8633-4B8B1C0472F3}" type="presOf" srcId="{FE6DD86F-28CB-4DF3-8597-CFDAAF3F311D}" destId="{F2A07FBF-B9ED-4D84-975E-0CAEEBCF2EB8}" srcOrd="0" destOrd="0" presId="urn:microsoft.com/office/officeart/2005/8/layout/radial4"/>
    <dgm:cxn modelId="{346297ED-6BF0-49F2-8ADE-AA258D2C2917}" type="presParOf" srcId="{C7C36835-DA2E-46E2-BA4E-029C6BF2DE28}" destId="{F6E8F8ED-D05F-4EF6-AFA9-403463D0B7B2}" srcOrd="0" destOrd="0" presId="urn:microsoft.com/office/officeart/2005/8/layout/radial4"/>
    <dgm:cxn modelId="{44CFDBD6-CA32-43B4-B619-9B487F10B326}" type="presParOf" srcId="{C7C36835-DA2E-46E2-BA4E-029C6BF2DE28}" destId="{8856E660-6FC8-40AD-B150-DA5ECB044DD3}" srcOrd="1" destOrd="0" presId="urn:microsoft.com/office/officeart/2005/8/layout/radial4"/>
    <dgm:cxn modelId="{B65B2913-103A-4D43-BD94-68F725C7955B}" type="presParOf" srcId="{C7C36835-DA2E-46E2-BA4E-029C6BF2DE28}" destId="{952875C0-D425-4956-82C5-E7617CCA0121}" srcOrd="2" destOrd="0" presId="urn:microsoft.com/office/officeart/2005/8/layout/radial4"/>
    <dgm:cxn modelId="{1DC9E07D-5E29-4200-868B-E8810F939318}" type="presParOf" srcId="{C7C36835-DA2E-46E2-BA4E-029C6BF2DE28}" destId="{68418014-4C29-4C46-881B-7FB36B742B64}" srcOrd="3" destOrd="0" presId="urn:microsoft.com/office/officeart/2005/8/layout/radial4"/>
    <dgm:cxn modelId="{37E8A6D0-332D-4AE1-922D-FF03A199D7CB}" type="presParOf" srcId="{C7C36835-DA2E-46E2-BA4E-029C6BF2DE28}" destId="{E03D9814-E0DC-4431-A8A3-7A0A5629D0CB}" srcOrd="4" destOrd="0" presId="urn:microsoft.com/office/officeart/2005/8/layout/radial4"/>
    <dgm:cxn modelId="{1F0AE7F2-3FFE-4E70-9E24-930FD2879641}" type="presParOf" srcId="{C7C36835-DA2E-46E2-BA4E-029C6BF2DE28}" destId="{F2A07FBF-B9ED-4D84-975E-0CAEEBCF2EB8}" srcOrd="5" destOrd="0" presId="urn:microsoft.com/office/officeart/2005/8/layout/radial4"/>
    <dgm:cxn modelId="{D2B4E79B-9C94-4F59-B46F-AAE70CB2E381}" type="presParOf" srcId="{C7C36835-DA2E-46E2-BA4E-029C6BF2DE28}" destId="{986768DB-B223-4B9B-A8BC-C9F38AD35C0A}" srcOrd="6" destOrd="0" presId="urn:microsoft.com/office/officeart/2005/8/layout/radial4"/>
  </dgm:cxnLst>
  <dgm:bg/>
  <dgm:whole/>
  <dgm:extLst>
    <a:ext uri="http://schemas.microsoft.com/office/drawing/2008/diagram">
      <dsp:dataModelExt xmlns:dsp="http://schemas.microsoft.com/office/drawing/2008/diagram" xmlns="" relId="rId4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59DE7C6C-FC5C-4413-AB27-E3213CD21AAC}" type="doc">
      <dgm:prSet loTypeId="urn:microsoft.com/office/officeart/2005/8/layout/pyramid2" loCatId="pyramid" qsTypeId="urn:microsoft.com/office/officeart/2005/8/quickstyle/simple1" qsCatId="simple" csTypeId="urn:microsoft.com/office/officeart/2005/8/colors/colorful5" csCatId="colorful" phldr="1"/>
      <dgm:spPr/>
    </dgm:pt>
    <dgm:pt modelId="{8DF5CD2D-FE62-4D0E-9A51-BCE2B699A9F6}">
      <dgm:prSet phldrT="[Text]" custT="1"/>
      <dgm:spPr/>
      <dgm:t>
        <a:bodyPr/>
        <a:lstStyle/>
        <a:p>
          <a:r>
            <a:rPr lang="en-CA" sz="1100" b="0">
              <a:latin typeface="Andalus" pitchFamily="2" charset="-78"/>
              <a:cs typeface="Andalus" pitchFamily="2" charset="-78"/>
            </a:rPr>
            <a:t>Hazard Identification</a:t>
          </a:r>
        </a:p>
      </dgm:t>
    </dgm:pt>
    <dgm:pt modelId="{20AD1C40-9F09-4CF2-BFB3-17D2CE5CDC6F}" type="parTrans" cxnId="{8289C0D6-5BCC-46A0-8A54-DCCE1D798FFD}">
      <dgm:prSet/>
      <dgm:spPr/>
      <dgm:t>
        <a:bodyPr/>
        <a:lstStyle/>
        <a:p>
          <a:endParaRPr lang="en-CA" sz="1100" b="0">
            <a:latin typeface="Andalus" pitchFamily="2" charset="-78"/>
            <a:cs typeface="Andalus" pitchFamily="2" charset="-78"/>
          </a:endParaRPr>
        </a:p>
      </dgm:t>
    </dgm:pt>
    <dgm:pt modelId="{E7287EB1-75BB-4FC0-897E-5570821E844B}" type="sibTrans" cxnId="{8289C0D6-5BCC-46A0-8A54-DCCE1D798FFD}">
      <dgm:prSet/>
      <dgm:spPr/>
      <dgm:t>
        <a:bodyPr/>
        <a:lstStyle/>
        <a:p>
          <a:endParaRPr lang="en-CA" sz="1100" b="0">
            <a:latin typeface="Andalus" pitchFamily="2" charset="-78"/>
            <a:cs typeface="Andalus" pitchFamily="2" charset="-78"/>
          </a:endParaRPr>
        </a:p>
      </dgm:t>
    </dgm:pt>
    <dgm:pt modelId="{E4B6BBC1-1727-41BA-B65D-AE7D27F1DD7F}">
      <dgm:prSet phldrT="[Text]" custT="1"/>
      <dgm:spPr/>
      <dgm:t>
        <a:bodyPr/>
        <a:lstStyle/>
        <a:p>
          <a:r>
            <a:rPr lang="en-CA" sz="1100" b="0">
              <a:latin typeface="Andalus" pitchFamily="2" charset="-78"/>
              <a:cs typeface="Andalus" pitchFamily="2" charset="-78"/>
            </a:rPr>
            <a:t>Incident Reporting and Analysis</a:t>
          </a:r>
        </a:p>
      </dgm:t>
    </dgm:pt>
    <dgm:pt modelId="{295047FE-D007-44AD-87A9-03E5CC326822}" type="parTrans" cxnId="{ED10F83E-B34A-4A0D-BD2B-967D60E0AC65}">
      <dgm:prSet/>
      <dgm:spPr/>
      <dgm:t>
        <a:bodyPr/>
        <a:lstStyle/>
        <a:p>
          <a:endParaRPr lang="en-CA" sz="1100" b="0">
            <a:latin typeface="Andalus" pitchFamily="2" charset="-78"/>
            <a:cs typeface="Andalus" pitchFamily="2" charset="-78"/>
          </a:endParaRPr>
        </a:p>
      </dgm:t>
    </dgm:pt>
    <dgm:pt modelId="{175E0B84-281B-4A43-AA8A-5084A9FA347C}" type="sibTrans" cxnId="{ED10F83E-B34A-4A0D-BD2B-967D60E0AC65}">
      <dgm:prSet/>
      <dgm:spPr/>
      <dgm:t>
        <a:bodyPr/>
        <a:lstStyle/>
        <a:p>
          <a:endParaRPr lang="en-CA" sz="1100" b="0">
            <a:latin typeface="Andalus" pitchFamily="2" charset="-78"/>
            <a:cs typeface="Andalus" pitchFamily="2" charset="-78"/>
          </a:endParaRPr>
        </a:p>
      </dgm:t>
    </dgm:pt>
    <dgm:pt modelId="{E241AAAF-9DA9-4E57-9689-1401BCE7D5FC}">
      <dgm:prSet phldrT="[Text]" custT="1"/>
      <dgm:spPr/>
      <dgm:t>
        <a:bodyPr/>
        <a:lstStyle/>
        <a:p>
          <a:r>
            <a:rPr lang="en-CA" sz="1100" b="0">
              <a:latin typeface="Andalus" pitchFamily="2" charset="-78"/>
              <a:cs typeface="Andalus" pitchFamily="2" charset="-78"/>
            </a:rPr>
            <a:t>Strong Safety Culture</a:t>
          </a:r>
        </a:p>
      </dgm:t>
    </dgm:pt>
    <dgm:pt modelId="{D24F2564-1A20-47E8-8A1B-8B191ABE5A25}" type="parTrans" cxnId="{903753F0-1E35-4F01-8AD9-B6D0CC3460CE}">
      <dgm:prSet/>
      <dgm:spPr/>
      <dgm:t>
        <a:bodyPr/>
        <a:lstStyle/>
        <a:p>
          <a:endParaRPr lang="en-CA" sz="1100" b="0">
            <a:latin typeface="Andalus" pitchFamily="2" charset="-78"/>
            <a:cs typeface="Andalus" pitchFamily="2" charset="-78"/>
          </a:endParaRPr>
        </a:p>
      </dgm:t>
    </dgm:pt>
    <dgm:pt modelId="{4FD7BBAF-C35A-4FC0-85F1-258DA4358643}" type="sibTrans" cxnId="{903753F0-1E35-4F01-8AD9-B6D0CC3460CE}">
      <dgm:prSet/>
      <dgm:spPr/>
      <dgm:t>
        <a:bodyPr/>
        <a:lstStyle/>
        <a:p>
          <a:endParaRPr lang="en-CA" sz="1100" b="0">
            <a:latin typeface="Andalus" pitchFamily="2" charset="-78"/>
            <a:cs typeface="Andalus" pitchFamily="2" charset="-78"/>
          </a:endParaRPr>
        </a:p>
      </dgm:t>
    </dgm:pt>
    <dgm:pt modelId="{CA525160-2BD9-4852-9588-BF664CE4DBE1}" type="pres">
      <dgm:prSet presAssocID="{59DE7C6C-FC5C-4413-AB27-E3213CD21AAC}" presName="compositeShape" presStyleCnt="0">
        <dgm:presLayoutVars>
          <dgm:dir/>
          <dgm:resizeHandles/>
        </dgm:presLayoutVars>
      </dgm:prSet>
      <dgm:spPr/>
    </dgm:pt>
    <dgm:pt modelId="{F3EC6289-B023-4AC6-9C70-0B1CB96FFEB2}" type="pres">
      <dgm:prSet presAssocID="{59DE7C6C-FC5C-4413-AB27-E3213CD21AAC}" presName="pyramid" presStyleLbl="node1" presStyleIdx="0" presStyleCnt="1"/>
      <dgm:spPr/>
    </dgm:pt>
    <dgm:pt modelId="{44BD5701-D3D5-40C8-A0B7-DD9AC83B3436}" type="pres">
      <dgm:prSet presAssocID="{59DE7C6C-FC5C-4413-AB27-E3213CD21AAC}" presName="theList" presStyleCnt="0"/>
      <dgm:spPr/>
    </dgm:pt>
    <dgm:pt modelId="{A0EF5922-1E97-46FC-81C1-002E81576B16}" type="pres">
      <dgm:prSet presAssocID="{8DF5CD2D-FE62-4D0E-9A51-BCE2B699A9F6}" presName="aNode" presStyleLbl="fgAcc1" presStyleIdx="0" presStyleCnt="3">
        <dgm:presLayoutVars>
          <dgm:bulletEnabled val="1"/>
        </dgm:presLayoutVars>
      </dgm:prSet>
      <dgm:spPr/>
      <dgm:t>
        <a:bodyPr/>
        <a:lstStyle/>
        <a:p>
          <a:endParaRPr lang="en-CA"/>
        </a:p>
      </dgm:t>
    </dgm:pt>
    <dgm:pt modelId="{FA4D64E5-4FB9-48D2-940B-A8D8E4B73F39}" type="pres">
      <dgm:prSet presAssocID="{8DF5CD2D-FE62-4D0E-9A51-BCE2B699A9F6}" presName="aSpace" presStyleCnt="0"/>
      <dgm:spPr/>
    </dgm:pt>
    <dgm:pt modelId="{456045AA-AE71-4AD9-A5BC-FC6F241C5256}" type="pres">
      <dgm:prSet presAssocID="{E4B6BBC1-1727-41BA-B65D-AE7D27F1DD7F}" presName="aNode" presStyleLbl="fgAcc1" presStyleIdx="1" presStyleCnt="3">
        <dgm:presLayoutVars>
          <dgm:bulletEnabled val="1"/>
        </dgm:presLayoutVars>
      </dgm:prSet>
      <dgm:spPr/>
      <dgm:t>
        <a:bodyPr/>
        <a:lstStyle/>
        <a:p>
          <a:endParaRPr lang="en-CA"/>
        </a:p>
      </dgm:t>
    </dgm:pt>
    <dgm:pt modelId="{E3EA6FDA-7EC1-427E-BF89-7411DD14229C}" type="pres">
      <dgm:prSet presAssocID="{E4B6BBC1-1727-41BA-B65D-AE7D27F1DD7F}" presName="aSpace" presStyleCnt="0"/>
      <dgm:spPr/>
    </dgm:pt>
    <dgm:pt modelId="{4C654C5F-5532-4F47-9628-1DA5B1E653EE}" type="pres">
      <dgm:prSet presAssocID="{E241AAAF-9DA9-4E57-9689-1401BCE7D5FC}" presName="aNode" presStyleLbl="fgAcc1" presStyleIdx="2" presStyleCnt="3">
        <dgm:presLayoutVars>
          <dgm:bulletEnabled val="1"/>
        </dgm:presLayoutVars>
      </dgm:prSet>
      <dgm:spPr/>
      <dgm:t>
        <a:bodyPr/>
        <a:lstStyle/>
        <a:p>
          <a:endParaRPr lang="en-CA"/>
        </a:p>
      </dgm:t>
    </dgm:pt>
    <dgm:pt modelId="{E02622E7-C192-4EB2-AB59-F781791FDAFD}" type="pres">
      <dgm:prSet presAssocID="{E241AAAF-9DA9-4E57-9689-1401BCE7D5FC}" presName="aSpace" presStyleCnt="0"/>
      <dgm:spPr/>
    </dgm:pt>
  </dgm:ptLst>
  <dgm:cxnLst>
    <dgm:cxn modelId="{D496858D-AC79-4E71-B870-4D812BC43C43}" type="presOf" srcId="{E241AAAF-9DA9-4E57-9689-1401BCE7D5FC}" destId="{4C654C5F-5532-4F47-9628-1DA5B1E653EE}" srcOrd="0" destOrd="0" presId="urn:microsoft.com/office/officeart/2005/8/layout/pyramid2"/>
    <dgm:cxn modelId="{ED10F83E-B34A-4A0D-BD2B-967D60E0AC65}" srcId="{59DE7C6C-FC5C-4413-AB27-E3213CD21AAC}" destId="{E4B6BBC1-1727-41BA-B65D-AE7D27F1DD7F}" srcOrd="1" destOrd="0" parTransId="{295047FE-D007-44AD-87A9-03E5CC326822}" sibTransId="{175E0B84-281B-4A43-AA8A-5084A9FA347C}"/>
    <dgm:cxn modelId="{8289C0D6-5BCC-46A0-8A54-DCCE1D798FFD}" srcId="{59DE7C6C-FC5C-4413-AB27-E3213CD21AAC}" destId="{8DF5CD2D-FE62-4D0E-9A51-BCE2B699A9F6}" srcOrd="0" destOrd="0" parTransId="{20AD1C40-9F09-4CF2-BFB3-17D2CE5CDC6F}" sibTransId="{E7287EB1-75BB-4FC0-897E-5570821E844B}"/>
    <dgm:cxn modelId="{605CAE65-0EBC-4445-A735-101A7D56EE69}" type="presOf" srcId="{8DF5CD2D-FE62-4D0E-9A51-BCE2B699A9F6}" destId="{A0EF5922-1E97-46FC-81C1-002E81576B16}" srcOrd="0" destOrd="0" presId="urn:microsoft.com/office/officeart/2005/8/layout/pyramid2"/>
    <dgm:cxn modelId="{903753F0-1E35-4F01-8AD9-B6D0CC3460CE}" srcId="{59DE7C6C-FC5C-4413-AB27-E3213CD21AAC}" destId="{E241AAAF-9DA9-4E57-9689-1401BCE7D5FC}" srcOrd="2" destOrd="0" parTransId="{D24F2564-1A20-47E8-8A1B-8B191ABE5A25}" sibTransId="{4FD7BBAF-C35A-4FC0-85F1-258DA4358643}"/>
    <dgm:cxn modelId="{BB88FC8F-C333-4F83-9157-31C659ADDD76}" type="presOf" srcId="{59DE7C6C-FC5C-4413-AB27-E3213CD21AAC}" destId="{CA525160-2BD9-4852-9588-BF664CE4DBE1}" srcOrd="0" destOrd="0" presId="urn:microsoft.com/office/officeart/2005/8/layout/pyramid2"/>
    <dgm:cxn modelId="{1DFEDB87-8C25-4D65-B7F0-557804822CAD}" type="presOf" srcId="{E4B6BBC1-1727-41BA-B65D-AE7D27F1DD7F}" destId="{456045AA-AE71-4AD9-A5BC-FC6F241C5256}" srcOrd="0" destOrd="0" presId="urn:microsoft.com/office/officeart/2005/8/layout/pyramid2"/>
    <dgm:cxn modelId="{F65FE479-1584-4DF4-B659-8A0BE816C7AC}" type="presParOf" srcId="{CA525160-2BD9-4852-9588-BF664CE4DBE1}" destId="{F3EC6289-B023-4AC6-9C70-0B1CB96FFEB2}" srcOrd="0" destOrd="0" presId="urn:microsoft.com/office/officeart/2005/8/layout/pyramid2"/>
    <dgm:cxn modelId="{42BFB875-F2B5-4B9F-BE59-DDA8571181C2}" type="presParOf" srcId="{CA525160-2BD9-4852-9588-BF664CE4DBE1}" destId="{44BD5701-D3D5-40C8-A0B7-DD9AC83B3436}" srcOrd="1" destOrd="0" presId="urn:microsoft.com/office/officeart/2005/8/layout/pyramid2"/>
    <dgm:cxn modelId="{1561105C-E152-4F9D-AA5B-F075DBDD9F2C}" type="presParOf" srcId="{44BD5701-D3D5-40C8-A0B7-DD9AC83B3436}" destId="{A0EF5922-1E97-46FC-81C1-002E81576B16}" srcOrd="0" destOrd="0" presId="urn:microsoft.com/office/officeart/2005/8/layout/pyramid2"/>
    <dgm:cxn modelId="{1C92CD8C-E048-4889-A154-3E47C28E6879}" type="presParOf" srcId="{44BD5701-D3D5-40C8-A0B7-DD9AC83B3436}" destId="{FA4D64E5-4FB9-48D2-940B-A8D8E4B73F39}" srcOrd="1" destOrd="0" presId="urn:microsoft.com/office/officeart/2005/8/layout/pyramid2"/>
    <dgm:cxn modelId="{CF540336-ED94-409F-9B8E-EFCB3C8BBD82}" type="presParOf" srcId="{44BD5701-D3D5-40C8-A0B7-DD9AC83B3436}" destId="{456045AA-AE71-4AD9-A5BC-FC6F241C5256}" srcOrd="2" destOrd="0" presId="urn:microsoft.com/office/officeart/2005/8/layout/pyramid2"/>
    <dgm:cxn modelId="{4D665135-C01E-4E87-AAB5-8A9ECBD8C94D}" type="presParOf" srcId="{44BD5701-D3D5-40C8-A0B7-DD9AC83B3436}" destId="{E3EA6FDA-7EC1-427E-BF89-7411DD14229C}" srcOrd="3" destOrd="0" presId="urn:microsoft.com/office/officeart/2005/8/layout/pyramid2"/>
    <dgm:cxn modelId="{B2779551-0D64-4E58-ADED-49AF153F53C0}" type="presParOf" srcId="{44BD5701-D3D5-40C8-A0B7-DD9AC83B3436}" destId="{4C654C5F-5532-4F47-9628-1DA5B1E653EE}" srcOrd="4" destOrd="0" presId="urn:microsoft.com/office/officeart/2005/8/layout/pyramid2"/>
    <dgm:cxn modelId="{B7CACB15-CD65-4E32-A26D-29862D460BE7}" type="presParOf" srcId="{44BD5701-D3D5-40C8-A0B7-DD9AC83B3436}" destId="{E02622E7-C192-4EB2-AB59-F781791FDAFD}" srcOrd="5" destOrd="0" presId="urn:microsoft.com/office/officeart/2005/8/layout/pyramid2"/>
  </dgm:cxnLst>
  <dgm:bg/>
  <dgm:whole/>
  <dgm:extLst>
    <a:ext uri="http://schemas.microsoft.com/office/drawing/2008/diagram">
      <dsp:dataModelExt xmlns:dsp="http://schemas.microsoft.com/office/drawing/2008/diagram" xmlns="" relId="rId53"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FA9F68E4-A736-42B5-8FF7-26988DBEB1A6}" type="doc">
      <dgm:prSet loTypeId="urn:microsoft.com/office/officeart/2005/8/layout/hierarchy6" loCatId="hierarchy" qsTypeId="urn:microsoft.com/office/officeart/2005/8/quickstyle/3d4" qsCatId="3D" csTypeId="urn:microsoft.com/office/officeart/2005/8/colors/colorful3" csCatId="colorful" phldr="1"/>
      <dgm:spPr/>
      <dgm:t>
        <a:bodyPr/>
        <a:lstStyle/>
        <a:p>
          <a:endParaRPr lang="en-CA"/>
        </a:p>
      </dgm:t>
    </dgm:pt>
    <dgm:pt modelId="{366D0EEF-33FC-4DF0-9F9A-7A71A626895F}">
      <dgm:prSet phldrT="[Text]" custT="1"/>
      <dgm:spPr/>
      <dgm:t>
        <a:bodyPr/>
        <a:lstStyle/>
        <a:p>
          <a:pPr algn="ctr"/>
          <a:r>
            <a:rPr lang="en-CA" sz="1050" b="1">
              <a:latin typeface="Andalus" pitchFamily="2" charset="-78"/>
              <a:cs typeface="Andalus" pitchFamily="2" charset="-78"/>
            </a:rPr>
            <a:t>Errors</a:t>
          </a:r>
        </a:p>
      </dgm:t>
    </dgm:pt>
    <dgm:pt modelId="{A8756767-1D6A-46D7-8948-4A67FD749EF2}" type="parTrans" cxnId="{C56B8A39-BCF5-45F9-A04D-7F0AB507794D}">
      <dgm:prSet/>
      <dgm:spPr/>
      <dgm:t>
        <a:bodyPr/>
        <a:lstStyle/>
        <a:p>
          <a:pPr algn="ctr"/>
          <a:endParaRPr lang="en-CA" sz="1050" b="1">
            <a:latin typeface="Andalus" pitchFamily="2" charset="-78"/>
            <a:cs typeface="Andalus" pitchFamily="2" charset="-78"/>
          </a:endParaRPr>
        </a:p>
      </dgm:t>
    </dgm:pt>
    <dgm:pt modelId="{C72E49DF-2368-4701-888D-7ACCA3D62A70}" type="sibTrans" cxnId="{C56B8A39-BCF5-45F9-A04D-7F0AB507794D}">
      <dgm:prSet/>
      <dgm:spPr/>
      <dgm:t>
        <a:bodyPr/>
        <a:lstStyle/>
        <a:p>
          <a:pPr algn="ctr"/>
          <a:endParaRPr lang="en-CA" sz="1050" b="1">
            <a:latin typeface="Andalus" pitchFamily="2" charset="-78"/>
            <a:cs typeface="Andalus" pitchFamily="2" charset="-78"/>
          </a:endParaRPr>
        </a:p>
      </dgm:t>
    </dgm:pt>
    <dgm:pt modelId="{3111856F-F46A-493D-BF8D-1647A6F845A4}">
      <dgm:prSet phldrT="[Text]" custT="1"/>
      <dgm:spPr/>
      <dgm:t>
        <a:bodyPr/>
        <a:lstStyle/>
        <a:p>
          <a:pPr algn="ctr"/>
          <a:r>
            <a:rPr lang="en-CA" sz="1050" b="1">
              <a:latin typeface="Andalus" pitchFamily="2" charset="-78"/>
              <a:cs typeface="Andalus" pitchFamily="2" charset="-78"/>
            </a:rPr>
            <a:t>Execution</a:t>
          </a:r>
        </a:p>
      </dgm:t>
    </dgm:pt>
    <dgm:pt modelId="{B5F261E4-D510-494F-92E9-D892E76DEFEA}" type="parTrans" cxnId="{200ABEC8-EC96-4891-826E-70B12EA0D739}">
      <dgm:prSet/>
      <dgm:spPr/>
      <dgm:t>
        <a:bodyPr/>
        <a:lstStyle/>
        <a:p>
          <a:pPr algn="ctr"/>
          <a:endParaRPr lang="en-CA" sz="1050" b="1">
            <a:latin typeface="Andalus" pitchFamily="2" charset="-78"/>
            <a:cs typeface="Andalus" pitchFamily="2" charset="-78"/>
          </a:endParaRPr>
        </a:p>
      </dgm:t>
    </dgm:pt>
    <dgm:pt modelId="{FF70F230-0FB4-4916-9F6E-A08A09772B5D}" type="sibTrans" cxnId="{200ABEC8-EC96-4891-826E-70B12EA0D739}">
      <dgm:prSet/>
      <dgm:spPr/>
      <dgm:t>
        <a:bodyPr/>
        <a:lstStyle/>
        <a:p>
          <a:pPr algn="ctr"/>
          <a:endParaRPr lang="en-CA" sz="1050" b="1">
            <a:latin typeface="Andalus" pitchFamily="2" charset="-78"/>
            <a:cs typeface="Andalus" pitchFamily="2" charset="-78"/>
          </a:endParaRPr>
        </a:p>
      </dgm:t>
    </dgm:pt>
    <dgm:pt modelId="{535F79EC-EC95-489F-9642-FC76205DB55D}">
      <dgm:prSet phldrT="[Text]" custT="1"/>
      <dgm:spPr/>
      <dgm:t>
        <a:bodyPr/>
        <a:lstStyle/>
        <a:p>
          <a:pPr algn="ctr"/>
          <a:r>
            <a:rPr lang="en-CA" sz="1050" b="1">
              <a:latin typeface="Andalus" pitchFamily="2" charset="-78"/>
              <a:cs typeface="Andalus" pitchFamily="2" charset="-78"/>
            </a:rPr>
            <a:t>Intentions &amp; Plans</a:t>
          </a:r>
        </a:p>
      </dgm:t>
    </dgm:pt>
    <dgm:pt modelId="{0C367F0E-BB47-4122-B855-E9CED8CC8976}" type="parTrans" cxnId="{B4F22AB2-EF1C-47F0-8942-F53DD58C0CAE}">
      <dgm:prSet/>
      <dgm:spPr/>
      <dgm:t>
        <a:bodyPr/>
        <a:lstStyle/>
        <a:p>
          <a:pPr algn="ctr"/>
          <a:endParaRPr lang="en-CA" sz="1050" b="1">
            <a:latin typeface="Andalus" pitchFamily="2" charset="-78"/>
            <a:cs typeface="Andalus" pitchFamily="2" charset="-78"/>
          </a:endParaRPr>
        </a:p>
      </dgm:t>
    </dgm:pt>
    <dgm:pt modelId="{748056E8-6916-449C-B09E-81CD75955E0E}" type="sibTrans" cxnId="{B4F22AB2-EF1C-47F0-8942-F53DD58C0CAE}">
      <dgm:prSet/>
      <dgm:spPr/>
      <dgm:t>
        <a:bodyPr/>
        <a:lstStyle/>
        <a:p>
          <a:pPr algn="ctr"/>
          <a:endParaRPr lang="en-CA" sz="1050" b="1">
            <a:latin typeface="Andalus" pitchFamily="2" charset="-78"/>
            <a:cs typeface="Andalus" pitchFamily="2" charset="-78"/>
          </a:endParaRPr>
        </a:p>
      </dgm:t>
    </dgm:pt>
    <dgm:pt modelId="{72939ECF-2F4D-4796-8DA3-A93A800BC91B}">
      <dgm:prSet custT="1"/>
      <dgm:spPr/>
      <dgm:t>
        <a:bodyPr/>
        <a:lstStyle/>
        <a:p>
          <a:pPr algn="ctr"/>
          <a:r>
            <a:rPr lang="en-CA" sz="1050" b="1">
              <a:latin typeface="Andalus" pitchFamily="2" charset="-78"/>
              <a:cs typeface="Andalus" pitchFamily="2" charset="-78"/>
            </a:rPr>
            <a:t>Slips &amp; Lapses</a:t>
          </a:r>
        </a:p>
      </dgm:t>
    </dgm:pt>
    <dgm:pt modelId="{4753B7FB-4D71-4AEF-88A6-7875BA68E43C}" type="parTrans" cxnId="{2F4A2B43-4D3A-4B6E-BDA2-0331334AA406}">
      <dgm:prSet/>
      <dgm:spPr/>
      <dgm:t>
        <a:bodyPr/>
        <a:lstStyle/>
        <a:p>
          <a:pPr algn="ctr"/>
          <a:endParaRPr lang="en-CA" sz="1050" b="1">
            <a:latin typeface="Andalus" pitchFamily="2" charset="-78"/>
            <a:cs typeface="Andalus" pitchFamily="2" charset="-78"/>
          </a:endParaRPr>
        </a:p>
      </dgm:t>
    </dgm:pt>
    <dgm:pt modelId="{387D231C-2A89-478F-B766-6638707B2436}" type="sibTrans" cxnId="{2F4A2B43-4D3A-4B6E-BDA2-0331334AA406}">
      <dgm:prSet/>
      <dgm:spPr/>
      <dgm:t>
        <a:bodyPr/>
        <a:lstStyle/>
        <a:p>
          <a:pPr algn="ctr"/>
          <a:endParaRPr lang="en-CA" sz="1050" b="1">
            <a:latin typeface="Andalus" pitchFamily="2" charset="-78"/>
            <a:cs typeface="Andalus" pitchFamily="2" charset="-78"/>
          </a:endParaRPr>
        </a:p>
      </dgm:t>
    </dgm:pt>
    <dgm:pt modelId="{3F3927AB-9C59-4B7C-B834-B418887D37CD}">
      <dgm:prSet custT="1"/>
      <dgm:spPr/>
      <dgm:t>
        <a:bodyPr/>
        <a:lstStyle/>
        <a:p>
          <a:pPr algn="ctr"/>
          <a:r>
            <a:rPr lang="en-CA" sz="1050" b="1">
              <a:latin typeface="Andalus" pitchFamily="2" charset="-78"/>
              <a:cs typeface="Andalus" pitchFamily="2" charset="-78"/>
            </a:rPr>
            <a:t>Mistakes</a:t>
          </a:r>
        </a:p>
      </dgm:t>
    </dgm:pt>
    <dgm:pt modelId="{05167385-10E4-4404-A324-EE151D86AA82}" type="parTrans" cxnId="{99B8FC79-6968-4965-B1FA-220FBBB880FA}">
      <dgm:prSet/>
      <dgm:spPr/>
      <dgm:t>
        <a:bodyPr/>
        <a:lstStyle/>
        <a:p>
          <a:pPr algn="ctr"/>
          <a:endParaRPr lang="en-CA" sz="1050" b="1">
            <a:latin typeface="Andalus" pitchFamily="2" charset="-78"/>
            <a:cs typeface="Andalus" pitchFamily="2" charset="-78"/>
          </a:endParaRPr>
        </a:p>
      </dgm:t>
    </dgm:pt>
    <dgm:pt modelId="{050F0AB6-4613-468E-95F3-2805024A7232}" type="sibTrans" cxnId="{99B8FC79-6968-4965-B1FA-220FBBB880FA}">
      <dgm:prSet/>
      <dgm:spPr/>
      <dgm:t>
        <a:bodyPr/>
        <a:lstStyle/>
        <a:p>
          <a:pPr algn="ctr"/>
          <a:endParaRPr lang="en-CA" sz="1050" b="1">
            <a:latin typeface="Andalus" pitchFamily="2" charset="-78"/>
            <a:cs typeface="Andalus" pitchFamily="2" charset="-78"/>
          </a:endParaRPr>
        </a:p>
      </dgm:t>
    </dgm:pt>
    <dgm:pt modelId="{3AA0BDB3-E0A5-4D5A-83CE-D2AA732968A1}">
      <dgm:prSet custT="1"/>
      <dgm:spPr/>
      <dgm:t>
        <a:bodyPr/>
        <a:lstStyle/>
        <a:p>
          <a:r>
            <a:rPr lang="en-CA" sz="1050" b="1">
              <a:latin typeface="Andalus" pitchFamily="2" charset="-78"/>
              <a:cs typeface="Andalus" pitchFamily="2" charset="-78"/>
            </a:rPr>
            <a:t>Failure in Execution </a:t>
          </a:r>
        </a:p>
        <a:p>
          <a:r>
            <a:rPr lang="en-CA" sz="1050" b="1">
              <a:latin typeface="Andalus" pitchFamily="2" charset="-78"/>
              <a:cs typeface="Andalus" pitchFamily="2" charset="-78"/>
            </a:rPr>
            <a:t>Skill-Based</a:t>
          </a:r>
        </a:p>
      </dgm:t>
    </dgm:pt>
    <dgm:pt modelId="{E9914ACF-6745-41DC-9663-DF96842467F5}" type="parTrans" cxnId="{C3DFD55A-88AF-4DB3-85B1-17D3B28FFB28}">
      <dgm:prSet/>
      <dgm:spPr/>
      <dgm:t>
        <a:bodyPr/>
        <a:lstStyle/>
        <a:p>
          <a:endParaRPr lang="en-CA" sz="1050" b="1">
            <a:latin typeface="Andalus" pitchFamily="2" charset="-78"/>
            <a:cs typeface="Andalus" pitchFamily="2" charset="-78"/>
          </a:endParaRPr>
        </a:p>
      </dgm:t>
    </dgm:pt>
    <dgm:pt modelId="{2B790AE3-38B6-4789-9BBD-79FF27C9917A}" type="sibTrans" cxnId="{C3DFD55A-88AF-4DB3-85B1-17D3B28FFB28}">
      <dgm:prSet/>
      <dgm:spPr/>
      <dgm:t>
        <a:bodyPr/>
        <a:lstStyle/>
        <a:p>
          <a:endParaRPr lang="en-CA" sz="1050" b="1">
            <a:latin typeface="Andalus" pitchFamily="2" charset="-78"/>
            <a:cs typeface="Andalus" pitchFamily="2" charset="-78"/>
          </a:endParaRPr>
        </a:p>
      </dgm:t>
    </dgm:pt>
    <dgm:pt modelId="{72AA4422-EE23-44A5-81D1-E3D2A8AF1B29}">
      <dgm:prSet custT="1"/>
      <dgm:spPr/>
      <dgm:t>
        <a:bodyPr/>
        <a:lstStyle/>
        <a:p>
          <a:r>
            <a:rPr lang="en-CA" sz="1050" b="1">
              <a:latin typeface="Andalus" pitchFamily="2" charset="-78"/>
              <a:cs typeface="Andalus" pitchFamily="2" charset="-78"/>
            </a:rPr>
            <a:t>Failure of Skill</a:t>
          </a:r>
        </a:p>
        <a:p>
          <a:r>
            <a:rPr lang="en-CA" sz="1050" b="1">
              <a:latin typeface="Andalus" pitchFamily="2" charset="-78"/>
              <a:cs typeface="Andalus" pitchFamily="2" charset="-78"/>
            </a:rPr>
            <a:t>Rule-Based</a:t>
          </a:r>
        </a:p>
      </dgm:t>
    </dgm:pt>
    <dgm:pt modelId="{0919D692-F8F6-4318-98DF-9D5459CBEBA3}" type="parTrans" cxnId="{C7686E00-F2F2-4045-A99E-712D764D30F4}">
      <dgm:prSet/>
      <dgm:spPr/>
      <dgm:t>
        <a:bodyPr/>
        <a:lstStyle/>
        <a:p>
          <a:endParaRPr lang="en-CA" sz="1050" b="1">
            <a:latin typeface="Andalus" pitchFamily="2" charset="-78"/>
            <a:cs typeface="Andalus" pitchFamily="2" charset="-78"/>
          </a:endParaRPr>
        </a:p>
      </dgm:t>
    </dgm:pt>
    <dgm:pt modelId="{2EA1D847-A763-491A-9F76-ED42FA547DD2}" type="sibTrans" cxnId="{C7686E00-F2F2-4045-A99E-712D764D30F4}">
      <dgm:prSet/>
      <dgm:spPr/>
      <dgm:t>
        <a:bodyPr/>
        <a:lstStyle/>
        <a:p>
          <a:endParaRPr lang="en-CA" sz="1050" b="1">
            <a:latin typeface="Andalus" pitchFamily="2" charset="-78"/>
            <a:cs typeface="Andalus" pitchFamily="2" charset="-78"/>
          </a:endParaRPr>
        </a:p>
      </dgm:t>
    </dgm:pt>
    <dgm:pt modelId="{9E769863-6B9F-4C9B-A81A-8F38FC6CFE1F}">
      <dgm:prSet custT="1"/>
      <dgm:spPr/>
      <dgm:t>
        <a:bodyPr/>
        <a:lstStyle/>
        <a:p>
          <a:r>
            <a:rPr lang="en-CA" sz="1050" b="1">
              <a:latin typeface="Andalus" pitchFamily="2" charset="-78"/>
              <a:cs typeface="Andalus" pitchFamily="2" charset="-78"/>
            </a:rPr>
            <a:t>Lack of Skill</a:t>
          </a:r>
        </a:p>
        <a:p>
          <a:r>
            <a:rPr lang="en-CA" sz="1050" b="1">
              <a:latin typeface="Andalus" pitchFamily="2" charset="-78"/>
              <a:cs typeface="Andalus" pitchFamily="2" charset="-78"/>
            </a:rPr>
            <a:t>Knowledge-Based</a:t>
          </a:r>
        </a:p>
      </dgm:t>
    </dgm:pt>
    <dgm:pt modelId="{DF87EBFB-3EF0-44D1-818C-E77CDAD80FCB}" type="parTrans" cxnId="{9F32D88A-2956-444B-B92D-D85E4711C03E}">
      <dgm:prSet/>
      <dgm:spPr/>
      <dgm:t>
        <a:bodyPr/>
        <a:lstStyle/>
        <a:p>
          <a:endParaRPr lang="en-CA" sz="1050" b="1">
            <a:latin typeface="Andalus" pitchFamily="2" charset="-78"/>
            <a:cs typeface="Andalus" pitchFamily="2" charset="-78"/>
          </a:endParaRPr>
        </a:p>
      </dgm:t>
    </dgm:pt>
    <dgm:pt modelId="{035AA02D-E511-4928-934A-9CA9CAC781AB}" type="sibTrans" cxnId="{9F32D88A-2956-444B-B92D-D85E4711C03E}">
      <dgm:prSet/>
      <dgm:spPr/>
      <dgm:t>
        <a:bodyPr/>
        <a:lstStyle/>
        <a:p>
          <a:endParaRPr lang="en-CA" sz="1050" b="1">
            <a:latin typeface="Andalus" pitchFamily="2" charset="-78"/>
            <a:cs typeface="Andalus" pitchFamily="2" charset="-78"/>
          </a:endParaRPr>
        </a:p>
      </dgm:t>
    </dgm:pt>
    <dgm:pt modelId="{E9ED8981-E8CE-48E4-99EE-6C121768AAAF}" type="pres">
      <dgm:prSet presAssocID="{FA9F68E4-A736-42B5-8FF7-26988DBEB1A6}" presName="mainComposite" presStyleCnt="0">
        <dgm:presLayoutVars>
          <dgm:chPref val="1"/>
          <dgm:dir/>
          <dgm:animOne val="branch"/>
          <dgm:animLvl val="lvl"/>
          <dgm:resizeHandles val="exact"/>
        </dgm:presLayoutVars>
      </dgm:prSet>
      <dgm:spPr/>
      <dgm:t>
        <a:bodyPr/>
        <a:lstStyle/>
        <a:p>
          <a:endParaRPr lang="en-CA"/>
        </a:p>
      </dgm:t>
    </dgm:pt>
    <dgm:pt modelId="{BEE20929-4443-4D3F-840D-EF6F107E902B}" type="pres">
      <dgm:prSet presAssocID="{FA9F68E4-A736-42B5-8FF7-26988DBEB1A6}" presName="hierFlow" presStyleCnt="0"/>
      <dgm:spPr/>
    </dgm:pt>
    <dgm:pt modelId="{F40B1B79-0CD2-4EAD-9410-58C397D340FF}" type="pres">
      <dgm:prSet presAssocID="{FA9F68E4-A736-42B5-8FF7-26988DBEB1A6}" presName="hierChild1" presStyleCnt="0">
        <dgm:presLayoutVars>
          <dgm:chPref val="1"/>
          <dgm:animOne val="branch"/>
          <dgm:animLvl val="lvl"/>
        </dgm:presLayoutVars>
      </dgm:prSet>
      <dgm:spPr/>
    </dgm:pt>
    <dgm:pt modelId="{A7645B30-2BBD-4A6E-8DE5-508CF0891E9B}" type="pres">
      <dgm:prSet presAssocID="{366D0EEF-33FC-4DF0-9F9A-7A71A626895F}" presName="Name14" presStyleCnt="0"/>
      <dgm:spPr/>
    </dgm:pt>
    <dgm:pt modelId="{96E1C596-A09B-442A-A1EB-4842FB6B674E}" type="pres">
      <dgm:prSet presAssocID="{366D0EEF-33FC-4DF0-9F9A-7A71A626895F}" presName="level1Shape" presStyleLbl="node0" presStyleIdx="0" presStyleCnt="1">
        <dgm:presLayoutVars>
          <dgm:chPref val="3"/>
        </dgm:presLayoutVars>
      </dgm:prSet>
      <dgm:spPr/>
      <dgm:t>
        <a:bodyPr/>
        <a:lstStyle/>
        <a:p>
          <a:endParaRPr lang="en-CA"/>
        </a:p>
      </dgm:t>
    </dgm:pt>
    <dgm:pt modelId="{7E7A3AC8-8492-4E49-910A-F89ECA44C689}" type="pres">
      <dgm:prSet presAssocID="{366D0EEF-33FC-4DF0-9F9A-7A71A626895F}" presName="hierChild2" presStyleCnt="0"/>
      <dgm:spPr/>
    </dgm:pt>
    <dgm:pt modelId="{81E044D8-A49F-44F4-B14A-AC1832A3F89D}" type="pres">
      <dgm:prSet presAssocID="{B5F261E4-D510-494F-92E9-D892E76DEFEA}" presName="Name19" presStyleLbl="parChTrans1D2" presStyleIdx="0" presStyleCnt="2"/>
      <dgm:spPr/>
      <dgm:t>
        <a:bodyPr/>
        <a:lstStyle/>
        <a:p>
          <a:endParaRPr lang="en-CA"/>
        </a:p>
      </dgm:t>
    </dgm:pt>
    <dgm:pt modelId="{77B07B69-7C05-4988-A3BE-84A08CB19279}" type="pres">
      <dgm:prSet presAssocID="{3111856F-F46A-493D-BF8D-1647A6F845A4}" presName="Name21" presStyleCnt="0"/>
      <dgm:spPr/>
    </dgm:pt>
    <dgm:pt modelId="{C45CEACF-40D4-4A24-825B-EDB086317FD7}" type="pres">
      <dgm:prSet presAssocID="{3111856F-F46A-493D-BF8D-1647A6F845A4}" presName="level2Shape" presStyleLbl="node2" presStyleIdx="0" presStyleCnt="2"/>
      <dgm:spPr/>
      <dgm:t>
        <a:bodyPr/>
        <a:lstStyle/>
        <a:p>
          <a:endParaRPr lang="en-CA"/>
        </a:p>
      </dgm:t>
    </dgm:pt>
    <dgm:pt modelId="{07B4F6DE-D60D-4DFA-998E-5FD770928E94}" type="pres">
      <dgm:prSet presAssocID="{3111856F-F46A-493D-BF8D-1647A6F845A4}" presName="hierChild3" presStyleCnt="0"/>
      <dgm:spPr/>
    </dgm:pt>
    <dgm:pt modelId="{F4594391-2ED9-4B7F-B6AF-9261BBD12E6E}" type="pres">
      <dgm:prSet presAssocID="{4753B7FB-4D71-4AEF-88A6-7875BA68E43C}" presName="Name19" presStyleLbl="parChTrans1D3" presStyleIdx="0" presStyleCnt="2"/>
      <dgm:spPr/>
      <dgm:t>
        <a:bodyPr/>
        <a:lstStyle/>
        <a:p>
          <a:endParaRPr lang="en-CA"/>
        </a:p>
      </dgm:t>
    </dgm:pt>
    <dgm:pt modelId="{CB4B7BE5-8CD6-4B3F-A6C1-CFDFC8FCF5C4}" type="pres">
      <dgm:prSet presAssocID="{72939ECF-2F4D-4796-8DA3-A93A800BC91B}" presName="Name21" presStyleCnt="0"/>
      <dgm:spPr/>
    </dgm:pt>
    <dgm:pt modelId="{6A4B8A5C-8092-458F-9DA3-D8FCBD4D5136}" type="pres">
      <dgm:prSet presAssocID="{72939ECF-2F4D-4796-8DA3-A93A800BC91B}" presName="level2Shape" presStyleLbl="node3" presStyleIdx="0" presStyleCnt="2"/>
      <dgm:spPr/>
      <dgm:t>
        <a:bodyPr/>
        <a:lstStyle/>
        <a:p>
          <a:endParaRPr lang="en-CA"/>
        </a:p>
      </dgm:t>
    </dgm:pt>
    <dgm:pt modelId="{D4F16A9C-482F-436C-A5C2-B092081EE865}" type="pres">
      <dgm:prSet presAssocID="{72939ECF-2F4D-4796-8DA3-A93A800BC91B}" presName="hierChild3" presStyleCnt="0"/>
      <dgm:spPr/>
    </dgm:pt>
    <dgm:pt modelId="{5543C271-FCFA-4EA5-8568-AA9DF4721671}" type="pres">
      <dgm:prSet presAssocID="{E9914ACF-6745-41DC-9663-DF96842467F5}" presName="Name19" presStyleLbl="parChTrans1D4" presStyleIdx="0" presStyleCnt="3"/>
      <dgm:spPr/>
      <dgm:t>
        <a:bodyPr/>
        <a:lstStyle/>
        <a:p>
          <a:endParaRPr lang="en-CA"/>
        </a:p>
      </dgm:t>
    </dgm:pt>
    <dgm:pt modelId="{B59DD660-A588-4C64-B95A-188E3904FE51}" type="pres">
      <dgm:prSet presAssocID="{3AA0BDB3-E0A5-4D5A-83CE-D2AA732968A1}" presName="Name21" presStyleCnt="0"/>
      <dgm:spPr/>
    </dgm:pt>
    <dgm:pt modelId="{641FCF69-3309-491F-A063-D3D3FDAB834B}" type="pres">
      <dgm:prSet presAssocID="{3AA0BDB3-E0A5-4D5A-83CE-D2AA732968A1}" presName="level2Shape" presStyleLbl="node4" presStyleIdx="0" presStyleCnt="3"/>
      <dgm:spPr/>
      <dgm:t>
        <a:bodyPr/>
        <a:lstStyle/>
        <a:p>
          <a:endParaRPr lang="en-CA"/>
        </a:p>
      </dgm:t>
    </dgm:pt>
    <dgm:pt modelId="{4829288E-2164-4A42-B0D6-0D9A98D28A36}" type="pres">
      <dgm:prSet presAssocID="{3AA0BDB3-E0A5-4D5A-83CE-D2AA732968A1}" presName="hierChild3" presStyleCnt="0"/>
      <dgm:spPr/>
    </dgm:pt>
    <dgm:pt modelId="{AA4392B4-6081-45E9-AF0E-C947014C3A38}" type="pres">
      <dgm:prSet presAssocID="{0C367F0E-BB47-4122-B855-E9CED8CC8976}" presName="Name19" presStyleLbl="parChTrans1D2" presStyleIdx="1" presStyleCnt="2"/>
      <dgm:spPr/>
      <dgm:t>
        <a:bodyPr/>
        <a:lstStyle/>
        <a:p>
          <a:endParaRPr lang="en-CA"/>
        </a:p>
      </dgm:t>
    </dgm:pt>
    <dgm:pt modelId="{D04DC28B-9004-445B-8A18-3B52994D3487}" type="pres">
      <dgm:prSet presAssocID="{535F79EC-EC95-489F-9642-FC76205DB55D}" presName="Name21" presStyleCnt="0"/>
      <dgm:spPr/>
    </dgm:pt>
    <dgm:pt modelId="{2D5D458D-9DB7-47B5-B763-6CEF0F13846D}" type="pres">
      <dgm:prSet presAssocID="{535F79EC-EC95-489F-9642-FC76205DB55D}" presName="level2Shape" presStyleLbl="node2" presStyleIdx="1" presStyleCnt="2"/>
      <dgm:spPr/>
      <dgm:t>
        <a:bodyPr/>
        <a:lstStyle/>
        <a:p>
          <a:endParaRPr lang="en-CA"/>
        </a:p>
      </dgm:t>
    </dgm:pt>
    <dgm:pt modelId="{BC07DCC0-8389-4CBE-A315-4FBF04FDF819}" type="pres">
      <dgm:prSet presAssocID="{535F79EC-EC95-489F-9642-FC76205DB55D}" presName="hierChild3" presStyleCnt="0"/>
      <dgm:spPr/>
    </dgm:pt>
    <dgm:pt modelId="{482E6AEE-784E-4AC4-9CF0-E37D08F988FE}" type="pres">
      <dgm:prSet presAssocID="{05167385-10E4-4404-A324-EE151D86AA82}" presName="Name19" presStyleLbl="parChTrans1D3" presStyleIdx="1" presStyleCnt="2"/>
      <dgm:spPr/>
      <dgm:t>
        <a:bodyPr/>
        <a:lstStyle/>
        <a:p>
          <a:endParaRPr lang="en-CA"/>
        </a:p>
      </dgm:t>
    </dgm:pt>
    <dgm:pt modelId="{CE0EC7C1-EC0D-4A4D-A518-0958022262BF}" type="pres">
      <dgm:prSet presAssocID="{3F3927AB-9C59-4B7C-B834-B418887D37CD}" presName="Name21" presStyleCnt="0"/>
      <dgm:spPr/>
    </dgm:pt>
    <dgm:pt modelId="{1C1042E8-71AB-4AA8-86F0-B0B7AF3BE386}" type="pres">
      <dgm:prSet presAssocID="{3F3927AB-9C59-4B7C-B834-B418887D37CD}" presName="level2Shape" presStyleLbl="node3" presStyleIdx="1" presStyleCnt="2"/>
      <dgm:spPr/>
      <dgm:t>
        <a:bodyPr/>
        <a:lstStyle/>
        <a:p>
          <a:endParaRPr lang="en-CA"/>
        </a:p>
      </dgm:t>
    </dgm:pt>
    <dgm:pt modelId="{3F3C0BF3-3EF7-4EA8-9CAA-169F8AC1040C}" type="pres">
      <dgm:prSet presAssocID="{3F3927AB-9C59-4B7C-B834-B418887D37CD}" presName="hierChild3" presStyleCnt="0"/>
      <dgm:spPr/>
    </dgm:pt>
    <dgm:pt modelId="{A216FB4A-7B07-453F-9A8D-55F2309AEB2A}" type="pres">
      <dgm:prSet presAssocID="{0919D692-F8F6-4318-98DF-9D5459CBEBA3}" presName="Name19" presStyleLbl="parChTrans1D4" presStyleIdx="1" presStyleCnt="3"/>
      <dgm:spPr/>
      <dgm:t>
        <a:bodyPr/>
        <a:lstStyle/>
        <a:p>
          <a:endParaRPr lang="en-CA"/>
        </a:p>
      </dgm:t>
    </dgm:pt>
    <dgm:pt modelId="{B4AE8676-81FA-4F6B-BC8C-C1E06A1335EF}" type="pres">
      <dgm:prSet presAssocID="{72AA4422-EE23-44A5-81D1-E3D2A8AF1B29}" presName="Name21" presStyleCnt="0"/>
      <dgm:spPr/>
    </dgm:pt>
    <dgm:pt modelId="{F7F5EE08-94A0-4256-84DA-BC17E27225BD}" type="pres">
      <dgm:prSet presAssocID="{72AA4422-EE23-44A5-81D1-E3D2A8AF1B29}" presName="level2Shape" presStyleLbl="node4" presStyleIdx="1" presStyleCnt="3"/>
      <dgm:spPr/>
      <dgm:t>
        <a:bodyPr/>
        <a:lstStyle/>
        <a:p>
          <a:endParaRPr lang="en-CA"/>
        </a:p>
      </dgm:t>
    </dgm:pt>
    <dgm:pt modelId="{D1F57474-AB49-4E06-A6DD-38DFF35C9C10}" type="pres">
      <dgm:prSet presAssocID="{72AA4422-EE23-44A5-81D1-E3D2A8AF1B29}" presName="hierChild3" presStyleCnt="0"/>
      <dgm:spPr/>
    </dgm:pt>
    <dgm:pt modelId="{0BF9E71D-AB25-43F8-A0F7-654664CE17C2}" type="pres">
      <dgm:prSet presAssocID="{DF87EBFB-3EF0-44D1-818C-E77CDAD80FCB}" presName="Name19" presStyleLbl="parChTrans1D4" presStyleIdx="2" presStyleCnt="3"/>
      <dgm:spPr/>
      <dgm:t>
        <a:bodyPr/>
        <a:lstStyle/>
        <a:p>
          <a:endParaRPr lang="en-CA"/>
        </a:p>
      </dgm:t>
    </dgm:pt>
    <dgm:pt modelId="{76D95B10-A8BD-4126-BC39-22B64CEC0A43}" type="pres">
      <dgm:prSet presAssocID="{9E769863-6B9F-4C9B-A81A-8F38FC6CFE1F}" presName="Name21" presStyleCnt="0"/>
      <dgm:spPr/>
    </dgm:pt>
    <dgm:pt modelId="{F2DB3B64-49E3-4F15-A98A-D8CFE92FA47E}" type="pres">
      <dgm:prSet presAssocID="{9E769863-6B9F-4C9B-A81A-8F38FC6CFE1F}" presName="level2Shape" presStyleLbl="node4" presStyleIdx="2" presStyleCnt="3"/>
      <dgm:spPr/>
      <dgm:t>
        <a:bodyPr/>
        <a:lstStyle/>
        <a:p>
          <a:endParaRPr lang="en-CA"/>
        </a:p>
      </dgm:t>
    </dgm:pt>
    <dgm:pt modelId="{CAE2FC21-967A-4D82-9ED9-E81DBA431C18}" type="pres">
      <dgm:prSet presAssocID="{9E769863-6B9F-4C9B-A81A-8F38FC6CFE1F}" presName="hierChild3" presStyleCnt="0"/>
      <dgm:spPr/>
    </dgm:pt>
    <dgm:pt modelId="{2EEFD02A-A60A-47A6-AAE8-FEAFE88325C1}" type="pres">
      <dgm:prSet presAssocID="{FA9F68E4-A736-42B5-8FF7-26988DBEB1A6}" presName="bgShapesFlow" presStyleCnt="0"/>
      <dgm:spPr/>
    </dgm:pt>
  </dgm:ptLst>
  <dgm:cxnLst>
    <dgm:cxn modelId="{4DE10547-71C5-4A50-8A06-24209D78BB27}" type="presOf" srcId="{366D0EEF-33FC-4DF0-9F9A-7A71A626895F}" destId="{96E1C596-A09B-442A-A1EB-4842FB6B674E}" srcOrd="0" destOrd="0" presId="urn:microsoft.com/office/officeart/2005/8/layout/hierarchy6"/>
    <dgm:cxn modelId="{1ED41A43-2924-4D9B-9A8D-3F56831209EC}" type="presOf" srcId="{DF87EBFB-3EF0-44D1-818C-E77CDAD80FCB}" destId="{0BF9E71D-AB25-43F8-A0F7-654664CE17C2}" srcOrd="0" destOrd="0" presId="urn:microsoft.com/office/officeart/2005/8/layout/hierarchy6"/>
    <dgm:cxn modelId="{B31CCD1F-98EA-4057-95CE-E4CCC3EBEEF3}" type="presOf" srcId="{0919D692-F8F6-4318-98DF-9D5459CBEBA3}" destId="{A216FB4A-7B07-453F-9A8D-55F2309AEB2A}" srcOrd="0" destOrd="0" presId="urn:microsoft.com/office/officeart/2005/8/layout/hierarchy6"/>
    <dgm:cxn modelId="{C56B8A39-BCF5-45F9-A04D-7F0AB507794D}" srcId="{FA9F68E4-A736-42B5-8FF7-26988DBEB1A6}" destId="{366D0EEF-33FC-4DF0-9F9A-7A71A626895F}" srcOrd="0" destOrd="0" parTransId="{A8756767-1D6A-46D7-8948-4A67FD749EF2}" sibTransId="{C72E49DF-2368-4701-888D-7ACCA3D62A70}"/>
    <dgm:cxn modelId="{170E5146-C822-4610-9F7E-E102B21ED94E}" type="presOf" srcId="{E9914ACF-6745-41DC-9663-DF96842467F5}" destId="{5543C271-FCFA-4EA5-8568-AA9DF4721671}" srcOrd="0" destOrd="0" presId="urn:microsoft.com/office/officeart/2005/8/layout/hierarchy6"/>
    <dgm:cxn modelId="{60B2F5CB-F041-4253-A962-92EE89A6604E}" type="presOf" srcId="{3F3927AB-9C59-4B7C-B834-B418887D37CD}" destId="{1C1042E8-71AB-4AA8-86F0-B0B7AF3BE386}" srcOrd="0" destOrd="0" presId="urn:microsoft.com/office/officeart/2005/8/layout/hierarchy6"/>
    <dgm:cxn modelId="{DCFCF20E-F104-4F6E-AEEA-CB1781CEA60A}" type="presOf" srcId="{FA9F68E4-A736-42B5-8FF7-26988DBEB1A6}" destId="{E9ED8981-E8CE-48E4-99EE-6C121768AAAF}" srcOrd="0" destOrd="0" presId="urn:microsoft.com/office/officeart/2005/8/layout/hierarchy6"/>
    <dgm:cxn modelId="{EECCCBF9-C20E-474D-957C-18FE6ABF941E}" type="presOf" srcId="{3111856F-F46A-493D-BF8D-1647A6F845A4}" destId="{C45CEACF-40D4-4A24-825B-EDB086317FD7}" srcOrd="0" destOrd="0" presId="urn:microsoft.com/office/officeart/2005/8/layout/hierarchy6"/>
    <dgm:cxn modelId="{C3DFD55A-88AF-4DB3-85B1-17D3B28FFB28}" srcId="{72939ECF-2F4D-4796-8DA3-A93A800BC91B}" destId="{3AA0BDB3-E0A5-4D5A-83CE-D2AA732968A1}" srcOrd="0" destOrd="0" parTransId="{E9914ACF-6745-41DC-9663-DF96842467F5}" sibTransId="{2B790AE3-38B6-4789-9BBD-79FF27C9917A}"/>
    <dgm:cxn modelId="{2F4A2B43-4D3A-4B6E-BDA2-0331334AA406}" srcId="{3111856F-F46A-493D-BF8D-1647A6F845A4}" destId="{72939ECF-2F4D-4796-8DA3-A93A800BC91B}" srcOrd="0" destOrd="0" parTransId="{4753B7FB-4D71-4AEF-88A6-7875BA68E43C}" sibTransId="{387D231C-2A89-478F-B766-6638707B2436}"/>
    <dgm:cxn modelId="{CC8AF313-0775-49B5-8925-091F7A10ABF4}" type="presOf" srcId="{3AA0BDB3-E0A5-4D5A-83CE-D2AA732968A1}" destId="{641FCF69-3309-491F-A063-D3D3FDAB834B}" srcOrd="0" destOrd="0" presId="urn:microsoft.com/office/officeart/2005/8/layout/hierarchy6"/>
    <dgm:cxn modelId="{79C45024-B4D9-4C73-A908-213AB7E74FAA}" type="presOf" srcId="{72939ECF-2F4D-4796-8DA3-A93A800BC91B}" destId="{6A4B8A5C-8092-458F-9DA3-D8FCBD4D5136}" srcOrd="0" destOrd="0" presId="urn:microsoft.com/office/officeart/2005/8/layout/hierarchy6"/>
    <dgm:cxn modelId="{C7686E00-F2F2-4045-A99E-712D764D30F4}" srcId="{3F3927AB-9C59-4B7C-B834-B418887D37CD}" destId="{72AA4422-EE23-44A5-81D1-E3D2A8AF1B29}" srcOrd="0" destOrd="0" parTransId="{0919D692-F8F6-4318-98DF-9D5459CBEBA3}" sibTransId="{2EA1D847-A763-491A-9F76-ED42FA547DD2}"/>
    <dgm:cxn modelId="{43F79E24-EC9A-4B0C-8007-B8AD46C05951}" type="presOf" srcId="{0C367F0E-BB47-4122-B855-E9CED8CC8976}" destId="{AA4392B4-6081-45E9-AF0E-C947014C3A38}" srcOrd="0" destOrd="0" presId="urn:microsoft.com/office/officeart/2005/8/layout/hierarchy6"/>
    <dgm:cxn modelId="{200ABEC8-EC96-4891-826E-70B12EA0D739}" srcId="{366D0EEF-33FC-4DF0-9F9A-7A71A626895F}" destId="{3111856F-F46A-493D-BF8D-1647A6F845A4}" srcOrd="0" destOrd="0" parTransId="{B5F261E4-D510-494F-92E9-D892E76DEFEA}" sibTransId="{FF70F230-0FB4-4916-9F6E-A08A09772B5D}"/>
    <dgm:cxn modelId="{9AA8F50E-E08B-48C0-B5DF-61F334EBB3AD}" type="presOf" srcId="{B5F261E4-D510-494F-92E9-D892E76DEFEA}" destId="{81E044D8-A49F-44F4-B14A-AC1832A3F89D}" srcOrd="0" destOrd="0" presId="urn:microsoft.com/office/officeart/2005/8/layout/hierarchy6"/>
    <dgm:cxn modelId="{73933532-BFEE-4F70-B19A-B7D0E11FCAC5}" type="presOf" srcId="{05167385-10E4-4404-A324-EE151D86AA82}" destId="{482E6AEE-784E-4AC4-9CF0-E37D08F988FE}" srcOrd="0" destOrd="0" presId="urn:microsoft.com/office/officeart/2005/8/layout/hierarchy6"/>
    <dgm:cxn modelId="{2287F6A8-162A-4E85-84DD-DE818C8893C7}" type="presOf" srcId="{535F79EC-EC95-489F-9642-FC76205DB55D}" destId="{2D5D458D-9DB7-47B5-B763-6CEF0F13846D}" srcOrd="0" destOrd="0" presId="urn:microsoft.com/office/officeart/2005/8/layout/hierarchy6"/>
    <dgm:cxn modelId="{99B8FC79-6968-4965-B1FA-220FBBB880FA}" srcId="{535F79EC-EC95-489F-9642-FC76205DB55D}" destId="{3F3927AB-9C59-4B7C-B834-B418887D37CD}" srcOrd="0" destOrd="0" parTransId="{05167385-10E4-4404-A324-EE151D86AA82}" sibTransId="{050F0AB6-4613-468E-95F3-2805024A7232}"/>
    <dgm:cxn modelId="{E12C724B-685F-4EE8-953A-3332434C9ECC}" type="presOf" srcId="{72AA4422-EE23-44A5-81D1-E3D2A8AF1B29}" destId="{F7F5EE08-94A0-4256-84DA-BC17E27225BD}" srcOrd="0" destOrd="0" presId="urn:microsoft.com/office/officeart/2005/8/layout/hierarchy6"/>
    <dgm:cxn modelId="{B4F22AB2-EF1C-47F0-8942-F53DD58C0CAE}" srcId="{366D0EEF-33FC-4DF0-9F9A-7A71A626895F}" destId="{535F79EC-EC95-489F-9642-FC76205DB55D}" srcOrd="1" destOrd="0" parTransId="{0C367F0E-BB47-4122-B855-E9CED8CC8976}" sibTransId="{748056E8-6916-449C-B09E-81CD75955E0E}"/>
    <dgm:cxn modelId="{A34F2C59-A11E-4364-B3E4-FBBB043C5D54}" type="presOf" srcId="{9E769863-6B9F-4C9B-A81A-8F38FC6CFE1F}" destId="{F2DB3B64-49E3-4F15-A98A-D8CFE92FA47E}" srcOrd="0" destOrd="0" presId="urn:microsoft.com/office/officeart/2005/8/layout/hierarchy6"/>
    <dgm:cxn modelId="{9F32D88A-2956-444B-B92D-D85E4711C03E}" srcId="{3F3927AB-9C59-4B7C-B834-B418887D37CD}" destId="{9E769863-6B9F-4C9B-A81A-8F38FC6CFE1F}" srcOrd="1" destOrd="0" parTransId="{DF87EBFB-3EF0-44D1-818C-E77CDAD80FCB}" sibTransId="{035AA02D-E511-4928-934A-9CA9CAC781AB}"/>
    <dgm:cxn modelId="{AD7D1CFE-0D6A-43FD-BFDB-FC2663444954}" type="presOf" srcId="{4753B7FB-4D71-4AEF-88A6-7875BA68E43C}" destId="{F4594391-2ED9-4B7F-B6AF-9261BBD12E6E}" srcOrd="0" destOrd="0" presId="urn:microsoft.com/office/officeart/2005/8/layout/hierarchy6"/>
    <dgm:cxn modelId="{D74F0A8F-ACC3-46D2-8B57-F48D654EBE7E}" type="presParOf" srcId="{E9ED8981-E8CE-48E4-99EE-6C121768AAAF}" destId="{BEE20929-4443-4D3F-840D-EF6F107E902B}" srcOrd="0" destOrd="0" presId="urn:microsoft.com/office/officeart/2005/8/layout/hierarchy6"/>
    <dgm:cxn modelId="{06FDEE2C-2E58-4440-8F3F-DC00C1108A28}" type="presParOf" srcId="{BEE20929-4443-4D3F-840D-EF6F107E902B}" destId="{F40B1B79-0CD2-4EAD-9410-58C397D340FF}" srcOrd="0" destOrd="0" presId="urn:microsoft.com/office/officeart/2005/8/layout/hierarchy6"/>
    <dgm:cxn modelId="{E86F84A5-67E0-4EE1-8A0F-6501D76806EC}" type="presParOf" srcId="{F40B1B79-0CD2-4EAD-9410-58C397D340FF}" destId="{A7645B30-2BBD-4A6E-8DE5-508CF0891E9B}" srcOrd="0" destOrd="0" presId="urn:microsoft.com/office/officeart/2005/8/layout/hierarchy6"/>
    <dgm:cxn modelId="{809C0641-545F-4C97-8785-2B1B5622266C}" type="presParOf" srcId="{A7645B30-2BBD-4A6E-8DE5-508CF0891E9B}" destId="{96E1C596-A09B-442A-A1EB-4842FB6B674E}" srcOrd="0" destOrd="0" presId="urn:microsoft.com/office/officeart/2005/8/layout/hierarchy6"/>
    <dgm:cxn modelId="{356EEBF6-A9AF-487B-8645-91DC4107C4D1}" type="presParOf" srcId="{A7645B30-2BBD-4A6E-8DE5-508CF0891E9B}" destId="{7E7A3AC8-8492-4E49-910A-F89ECA44C689}" srcOrd="1" destOrd="0" presId="urn:microsoft.com/office/officeart/2005/8/layout/hierarchy6"/>
    <dgm:cxn modelId="{212FEA24-8D43-49DF-8C58-B102582FF54F}" type="presParOf" srcId="{7E7A3AC8-8492-4E49-910A-F89ECA44C689}" destId="{81E044D8-A49F-44F4-B14A-AC1832A3F89D}" srcOrd="0" destOrd="0" presId="urn:microsoft.com/office/officeart/2005/8/layout/hierarchy6"/>
    <dgm:cxn modelId="{41D26E4D-1417-49CC-BB8B-3F0B5327E9E1}" type="presParOf" srcId="{7E7A3AC8-8492-4E49-910A-F89ECA44C689}" destId="{77B07B69-7C05-4988-A3BE-84A08CB19279}" srcOrd="1" destOrd="0" presId="urn:microsoft.com/office/officeart/2005/8/layout/hierarchy6"/>
    <dgm:cxn modelId="{38DD91E4-F869-4310-8C0C-4E1F91F8FE1F}" type="presParOf" srcId="{77B07B69-7C05-4988-A3BE-84A08CB19279}" destId="{C45CEACF-40D4-4A24-825B-EDB086317FD7}" srcOrd="0" destOrd="0" presId="urn:microsoft.com/office/officeart/2005/8/layout/hierarchy6"/>
    <dgm:cxn modelId="{17E988DD-0070-4F63-809A-A926AFA5DB43}" type="presParOf" srcId="{77B07B69-7C05-4988-A3BE-84A08CB19279}" destId="{07B4F6DE-D60D-4DFA-998E-5FD770928E94}" srcOrd="1" destOrd="0" presId="urn:microsoft.com/office/officeart/2005/8/layout/hierarchy6"/>
    <dgm:cxn modelId="{438E129A-ADA3-4B7D-917B-641C3885B79A}" type="presParOf" srcId="{07B4F6DE-D60D-4DFA-998E-5FD770928E94}" destId="{F4594391-2ED9-4B7F-B6AF-9261BBD12E6E}" srcOrd="0" destOrd="0" presId="urn:microsoft.com/office/officeart/2005/8/layout/hierarchy6"/>
    <dgm:cxn modelId="{A51999D9-7BDE-4BC1-B2CC-9DD608F3A944}" type="presParOf" srcId="{07B4F6DE-D60D-4DFA-998E-5FD770928E94}" destId="{CB4B7BE5-8CD6-4B3F-A6C1-CFDFC8FCF5C4}" srcOrd="1" destOrd="0" presId="urn:microsoft.com/office/officeart/2005/8/layout/hierarchy6"/>
    <dgm:cxn modelId="{64C4580D-4CB5-43FC-B9FB-D0C2372AEE99}" type="presParOf" srcId="{CB4B7BE5-8CD6-4B3F-A6C1-CFDFC8FCF5C4}" destId="{6A4B8A5C-8092-458F-9DA3-D8FCBD4D5136}" srcOrd="0" destOrd="0" presId="urn:microsoft.com/office/officeart/2005/8/layout/hierarchy6"/>
    <dgm:cxn modelId="{6FFA8C16-B273-43DA-9C2F-20167F0C047C}" type="presParOf" srcId="{CB4B7BE5-8CD6-4B3F-A6C1-CFDFC8FCF5C4}" destId="{D4F16A9C-482F-436C-A5C2-B092081EE865}" srcOrd="1" destOrd="0" presId="urn:microsoft.com/office/officeart/2005/8/layout/hierarchy6"/>
    <dgm:cxn modelId="{3945E04F-6030-4EB4-B538-D3604DDFE993}" type="presParOf" srcId="{D4F16A9C-482F-436C-A5C2-B092081EE865}" destId="{5543C271-FCFA-4EA5-8568-AA9DF4721671}" srcOrd="0" destOrd="0" presId="urn:microsoft.com/office/officeart/2005/8/layout/hierarchy6"/>
    <dgm:cxn modelId="{A0BBFC06-E5A8-407E-AB34-29595418C723}" type="presParOf" srcId="{D4F16A9C-482F-436C-A5C2-B092081EE865}" destId="{B59DD660-A588-4C64-B95A-188E3904FE51}" srcOrd="1" destOrd="0" presId="urn:microsoft.com/office/officeart/2005/8/layout/hierarchy6"/>
    <dgm:cxn modelId="{8BEE6AE8-9E59-46FB-921F-18FCDE8B9E0C}" type="presParOf" srcId="{B59DD660-A588-4C64-B95A-188E3904FE51}" destId="{641FCF69-3309-491F-A063-D3D3FDAB834B}" srcOrd="0" destOrd="0" presId="urn:microsoft.com/office/officeart/2005/8/layout/hierarchy6"/>
    <dgm:cxn modelId="{3F6F0348-FA79-48C3-A4EA-13DC4BD7394F}" type="presParOf" srcId="{B59DD660-A588-4C64-B95A-188E3904FE51}" destId="{4829288E-2164-4A42-B0D6-0D9A98D28A36}" srcOrd="1" destOrd="0" presId="urn:microsoft.com/office/officeart/2005/8/layout/hierarchy6"/>
    <dgm:cxn modelId="{75345F69-B5AE-446C-BDD6-5F92ACE6D7C2}" type="presParOf" srcId="{7E7A3AC8-8492-4E49-910A-F89ECA44C689}" destId="{AA4392B4-6081-45E9-AF0E-C947014C3A38}" srcOrd="2" destOrd="0" presId="urn:microsoft.com/office/officeart/2005/8/layout/hierarchy6"/>
    <dgm:cxn modelId="{E1EFB228-34EC-487E-9639-01F2E473CDF4}" type="presParOf" srcId="{7E7A3AC8-8492-4E49-910A-F89ECA44C689}" destId="{D04DC28B-9004-445B-8A18-3B52994D3487}" srcOrd="3" destOrd="0" presId="urn:microsoft.com/office/officeart/2005/8/layout/hierarchy6"/>
    <dgm:cxn modelId="{F0972051-41A0-43E3-96B7-88AC6379D0C5}" type="presParOf" srcId="{D04DC28B-9004-445B-8A18-3B52994D3487}" destId="{2D5D458D-9DB7-47B5-B763-6CEF0F13846D}" srcOrd="0" destOrd="0" presId="urn:microsoft.com/office/officeart/2005/8/layout/hierarchy6"/>
    <dgm:cxn modelId="{4BBC2F83-CD5A-44BC-A097-93896EA97D95}" type="presParOf" srcId="{D04DC28B-9004-445B-8A18-3B52994D3487}" destId="{BC07DCC0-8389-4CBE-A315-4FBF04FDF819}" srcOrd="1" destOrd="0" presId="urn:microsoft.com/office/officeart/2005/8/layout/hierarchy6"/>
    <dgm:cxn modelId="{B22F2C84-05A6-46E7-A4F2-94286410851A}" type="presParOf" srcId="{BC07DCC0-8389-4CBE-A315-4FBF04FDF819}" destId="{482E6AEE-784E-4AC4-9CF0-E37D08F988FE}" srcOrd="0" destOrd="0" presId="urn:microsoft.com/office/officeart/2005/8/layout/hierarchy6"/>
    <dgm:cxn modelId="{3A464C37-2242-4EFD-9455-3723973D93AF}" type="presParOf" srcId="{BC07DCC0-8389-4CBE-A315-4FBF04FDF819}" destId="{CE0EC7C1-EC0D-4A4D-A518-0958022262BF}" srcOrd="1" destOrd="0" presId="urn:microsoft.com/office/officeart/2005/8/layout/hierarchy6"/>
    <dgm:cxn modelId="{F0EF55DC-2D13-463E-8A0D-31FE154274B6}" type="presParOf" srcId="{CE0EC7C1-EC0D-4A4D-A518-0958022262BF}" destId="{1C1042E8-71AB-4AA8-86F0-B0B7AF3BE386}" srcOrd="0" destOrd="0" presId="urn:microsoft.com/office/officeart/2005/8/layout/hierarchy6"/>
    <dgm:cxn modelId="{65F84CDF-6903-427E-A2D6-D63F2FE3A9A6}" type="presParOf" srcId="{CE0EC7C1-EC0D-4A4D-A518-0958022262BF}" destId="{3F3C0BF3-3EF7-4EA8-9CAA-169F8AC1040C}" srcOrd="1" destOrd="0" presId="urn:microsoft.com/office/officeart/2005/8/layout/hierarchy6"/>
    <dgm:cxn modelId="{2096C57E-E3DE-48D1-AA73-CBB01409C0D5}" type="presParOf" srcId="{3F3C0BF3-3EF7-4EA8-9CAA-169F8AC1040C}" destId="{A216FB4A-7B07-453F-9A8D-55F2309AEB2A}" srcOrd="0" destOrd="0" presId="urn:microsoft.com/office/officeart/2005/8/layout/hierarchy6"/>
    <dgm:cxn modelId="{7AE6AF16-3E69-4B5E-B064-CE4284CE7EB7}" type="presParOf" srcId="{3F3C0BF3-3EF7-4EA8-9CAA-169F8AC1040C}" destId="{B4AE8676-81FA-4F6B-BC8C-C1E06A1335EF}" srcOrd="1" destOrd="0" presId="urn:microsoft.com/office/officeart/2005/8/layout/hierarchy6"/>
    <dgm:cxn modelId="{BD5D9129-2F3A-4202-B88B-94C6D2B9002E}" type="presParOf" srcId="{B4AE8676-81FA-4F6B-BC8C-C1E06A1335EF}" destId="{F7F5EE08-94A0-4256-84DA-BC17E27225BD}" srcOrd="0" destOrd="0" presId="urn:microsoft.com/office/officeart/2005/8/layout/hierarchy6"/>
    <dgm:cxn modelId="{38DEE8F1-991F-4605-AFEF-17498F2E1BC6}" type="presParOf" srcId="{B4AE8676-81FA-4F6B-BC8C-C1E06A1335EF}" destId="{D1F57474-AB49-4E06-A6DD-38DFF35C9C10}" srcOrd="1" destOrd="0" presId="urn:microsoft.com/office/officeart/2005/8/layout/hierarchy6"/>
    <dgm:cxn modelId="{B71FBF7A-E012-477A-955B-DF6E138C258D}" type="presParOf" srcId="{3F3C0BF3-3EF7-4EA8-9CAA-169F8AC1040C}" destId="{0BF9E71D-AB25-43F8-A0F7-654664CE17C2}" srcOrd="2" destOrd="0" presId="urn:microsoft.com/office/officeart/2005/8/layout/hierarchy6"/>
    <dgm:cxn modelId="{B6330CB2-75EF-4BE8-BD0E-65B295E635C7}" type="presParOf" srcId="{3F3C0BF3-3EF7-4EA8-9CAA-169F8AC1040C}" destId="{76D95B10-A8BD-4126-BC39-22B64CEC0A43}" srcOrd="3" destOrd="0" presId="urn:microsoft.com/office/officeart/2005/8/layout/hierarchy6"/>
    <dgm:cxn modelId="{CD39EF4B-7961-4AAC-B4BC-9A0421E9BA72}" type="presParOf" srcId="{76D95B10-A8BD-4126-BC39-22B64CEC0A43}" destId="{F2DB3B64-49E3-4F15-A98A-D8CFE92FA47E}" srcOrd="0" destOrd="0" presId="urn:microsoft.com/office/officeart/2005/8/layout/hierarchy6"/>
    <dgm:cxn modelId="{1889057D-5AA5-482D-A12A-662B38BFF0EF}" type="presParOf" srcId="{76D95B10-A8BD-4126-BC39-22B64CEC0A43}" destId="{CAE2FC21-967A-4D82-9ED9-E81DBA431C18}" srcOrd="1" destOrd="0" presId="urn:microsoft.com/office/officeart/2005/8/layout/hierarchy6"/>
    <dgm:cxn modelId="{D0AB9D85-19DB-47C5-A488-BAEDCF27AE65}" type="presParOf" srcId="{E9ED8981-E8CE-48E4-99EE-6C121768AAAF}" destId="{2EEFD02A-A60A-47A6-AAE8-FEAFE88325C1}" srcOrd="1" destOrd="0" presId="urn:microsoft.com/office/officeart/2005/8/layout/hierarchy6"/>
  </dgm:cxnLst>
  <dgm:bg/>
  <dgm:whole/>
  <dgm:extLst>
    <a:ext uri="http://schemas.microsoft.com/office/drawing/2008/diagram">
      <dsp:dataModelExt xmlns:dsp="http://schemas.microsoft.com/office/drawing/2008/diagram" xmlns="" relId="rId59"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7947F4B4-3BF9-437E-BC76-287ADD2C19E5}" type="doc">
      <dgm:prSet loTypeId="urn:microsoft.com/office/officeart/2005/8/layout/hierarchy2" loCatId="hierarchy" qsTypeId="urn:microsoft.com/office/officeart/2005/8/quickstyle/simple5" qsCatId="simple" csTypeId="urn:microsoft.com/office/officeart/2005/8/colors/accent5_2" csCatId="accent5" phldr="1"/>
      <dgm:spPr/>
      <dgm:t>
        <a:bodyPr/>
        <a:lstStyle/>
        <a:p>
          <a:endParaRPr lang="en-CA"/>
        </a:p>
      </dgm:t>
    </dgm:pt>
    <dgm:pt modelId="{F3A94D92-3CA4-4FFA-ABC1-CA2037A4EF60}">
      <dgm:prSet phldrT="[Text]" custT="1"/>
      <dgm:spPr/>
      <dgm:t>
        <a:bodyPr/>
        <a:lstStyle/>
        <a:p>
          <a:pPr algn="ctr"/>
          <a:r>
            <a:rPr lang="en-CA" sz="1100" b="1">
              <a:latin typeface="Andalus" pitchFamily="2" charset="-78"/>
              <a:cs typeface="Andalus" pitchFamily="2" charset="-78"/>
            </a:rPr>
            <a:t>Controls</a:t>
          </a:r>
        </a:p>
      </dgm:t>
    </dgm:pt>
    <dgm:pt modelId="{59669BE0-D384-4E76-8ADD-80DF6E9A9291}" type="parTrans" cxnId="{57858DB3-8573-4FE6-9AC5-384A7F2B4FC3}">
      <dgm:prSet/>
      <dgm:spPr/>
      <dgm:t>
        <a:bodyPr/>
        <a:lstStyle/>
        <a:p>
          <a:pPr algn="ctr"/>
          <a:endParaRPr lang="en-CA" sz="1100" b="1">
            <a:latin typeface="Andalus" pitchFamily="2" charset="-78"/>
            <a:cs typeface="Andalus" pitchFamily="2" charset="-78"/>
          </a:endParaRPr>
        </a:p>
      </dgm:t>
    </dgm:pt>
    <dgm:pt modelId="{F704314B-A8C6-4314-98B4-1BC4A5B46C2A}" type="sibTrans" cxnId="{57858DB3-8573-4FE6-9AC5-384A7F2B4FC3}">
      <dgm:prSet/>
      <dgm:spPr/>
      <dgm:t>
        <a:bodyPr/>
        <a:lstStyle/>
        <a:p>
          <a:pPr algn="ctr"/>
          <a:endParaRPr lang="en-CA" sz="1100" b="1">
            <a:latin typeface="Andalus" pitchFamily="2" charset="-78"/>
            <a:cs typeface="Andalus" pitchFamily="2" charset="-78"/>
          </a:endParaRPr>
        </a:p>
      </dgm:t>
    </dgm:pt>
    <dgm:pt modelId="{7E568EB8-48B1-40CA-B1CE-C129A9368CDC}">
      <dgm:prSet phldrT="[Text]" custT="1"/>
      <dgm:spPr/>
      <dgm:t>
        <a:bodyPr/>
        <a:lstStyle/>
        <a:p>
          <a:pPr algn="ctr"/>
          <a:r>
            <a:rPr lang="en-CA" sz="1100" b="1">
              <a:latin typeface="Andalus" pitchFamily="2" charset="-78"/>
              <a:cs typeface="Andalus" pitchFamily="2" charset="-78"/>
            </a:rPr>
            <a:t>The Controlled Function</a:t>
          </a:r>
        </a:p>
      </dgm:t>
    </dgm:pt>
    <dgm:pt modelId="{A71FB359-A2C7-4FA5-9638-F0F9C4B6B89A}" type="parTrans" cxnId="{D40C73F6-D79D-4890-85DA-22427B00DD99}">
      <dgm:prSet custT="1"/>
      <dgm:spPr/>
      <dgm:t>
        <a:bodyPr/>
        <a:lstStyle/>
        <a:p>
          <a:pPr algn="ctr"/>
          <a:endParaRPr lang="en-CA" sz="1100" b="1">
            <a:latin typeface="Andalus" pitchFamily="2" charset="-78"/>
            <a:cs typeface="Andalus" pitchFamily="2" charset="-78"/>
          </a:endParaRPr>
        </a:p>
      </dgm:t>
    </dgm:pt>
    <dgm:pt modelId="{4925F15F-EE36-4F3B-9104-D91FD7D7F9D9}" type="sibTrans" cxnId="{D40C73F6-D79D-4890-85DA-22427B00DD99}">
      <dgm:prSet/>
      <dgm:spPr/>
      <dgm:t>
        <a:bodyPr/>
        <a:lstStyle/>
        <a:p>
          <a:pPr algn="ctr"/>
          <a:endParaRPr lang="en-CA" sz="1100" b="1">
            <a:latin typeface="Andalus" pitchFamily="2" charset="-78"/>
            <a:cs typeface="Andalus" pitchFamily="2" charset="-78"/>
          </a:endParaRPr>
        </a:p>
      </dgm:t>
    </dgm:pt>
    <dgm:pt modelId="{459B3A2F-DFB7-4845-B390-6A2E3FCE2F3E}">
      <dgm:prSet phldrT="[Text]" custT="1"/>
      <dgm:spPr/>
      <dgm:t>
        <a:bodyPr/>
        <a:lstStyle/>
        <a:p>
          <a:pPr algn="ctr"/>
          <a:r>
            <a:rPr lang="en-CA" sz="1100" b="1">
              <a:latin typeface="Andalus" pitchFamily="2" charset="-78"/>
              <a:cs typeface="Andalus" pitchFamily="2" charset="-78"/>
            </a:rPr>
            <a:t>Discrete</a:t>
          </a:r>
        </a:p>
      </dgm:t>
    </dgm:pt>
    <dgm:pt modelId="{FA605AD0-AEA1-469D-BE96-366DED5E98F0}" type="parTrans" cxnId="{D25DCAA7-698B-4EEF-AE53-774CF80A9916}">
      <dgm:prSet custT="1"/>
      <dgm:spPr/>
      <dgm:t>
        <a:bodyPr/>
        <a:lstStyle/>
        <a:p>
          <a:pPr algn="ctr"/>
          <a:endParaRPr lang="en-CA" sz="1100" b="1">
            <a:latin typeface="Andalus" pitchFamily="2" charset="-78"/>
            <a:cs typeface="Andalus" pitchFamily="2" charset="-78"/>
          </a:endParaRPr>
        </a:p>
      </dgm:t>
    </dgm:pt>
    <dgm:pt modelId="{1FB71EC7-87EA-4FFF-A299-EEBB519A7E97}" type="sibTrans" cxnId="{D25DCAA7-698B-4EEF-AE53-774CF80A9916}">
      <dgm:prSet/>
      <dgm:spPr/>
      <dgm:t>
        <a:bodyPr/>
        <a:lstStyle/>
        <a:p>
          <a:pPr algn="ctr"/>
          <a:endParaRPr lang="en-CA" sz="1100" b="1">
            <a:latin typeface="Andalus" pitchFamily="2" charset="-78"/>
            <a:cs typeface="Andalus" pitchFamily="2" charset="-78"/>
          </a:endParaRPr>
        </a:p>
      </dgm:t>
    </dgm:pt>
    <dgm:pt modelId="{1FC563C8-1FBB-424B-A506-1536B5B4EE05}">
      <dgm:prSet phldrT="[Text]" custT="1"/>
      <dgm:spPr/>
      <dgm:t>
        <a:bodyPr/>
        <a:lstStyle/>
        <a:p>
          <a:pPr algn="ctr"/>
          <a:r>
            <a:rPr lang="en-CA" sz="1100" b="1">
              <a:latin typeface="Andalus" pitchFamily="2" charset="-78"/>
              <a:cs typeface="Andalus" pitchFamily="2" charset="-78"/>
            </a:rPr>
            <a:t>Continuous</a:t>
          </a:r>
        </a:p>
      </dgm:t>
    </dgm:pt>
    <dgm:pt modelId="{4B758AD9-4C77-4B83-B1EF-CCEA607828E2}" type="parTrans" cxnId="{FDFD4CA0-2E16-4A53-A5FC-1189F3D99DEA}">
      <dgm:prSet custT="1"/>
      <dgm:spPr/>
      <dgm:t>
        <a:bodyPr/>
        <a:lstStyle/>
        <a:p>
          <a:pPr algn="ctr"/>
          <a:endParaRPr lang="en-CA" sz="1100" b="1">
            <a:latin typeface="Andalus" pitchFamily="2" charset="-78"/>
            <a:cs typeface="Andalus" pitchFamily="2" charset="-78"/>
          </a:endParaRPr>
        </a:p>
      </dgm:t>
    </dgm:pt>
    <dgm:pt modelId="{0778C561-F38A-41F5-8C7F-601AC418DA6E}" type="sibTrans" cxnId="{FDFD4CA0-2E16-4A53-A5FC-1189F3D99DEA}">
      <dgm:prSet/>
      <dgm:spPr/>
      <dgm:t>
        <a:bodyPr/>
        <a:lstStyle/>
        <a:p>
          <a:pPr algn="ctr"/>
          <a:endParaRPr lang="en-CA" sz="1100" b="1">
            <a:latin typeface="Andalus" pitchFamily="2" charset="-78"/>
            <a:cs typeface="Andalus" pitchFamily="2" charset="-78"/>
          </a:endParaRPr>
        </a:p>
      </dgm:t>
    </dgm:pt>
    <dgm:pt modelId="{A4E87205-C79B-4670-A692-E339E3212EEA}">
      <dgm:prSet phldrT="[Text]" custT="1"/>
      <dgm:spPr/>
      <dgm:t>
        <a:bodyPr/>
        <a:lstStyle/>
        <a:p>
          <a:pPr algn="ctr"/>
          <a:r>
            <a:rPr lang="en-CA" sz="1100" b="1">
              <a:latin typeface="Andalus" pitchFamily="2" charset="-78"/>
              <a:cs typeface="Andalus" pitchFamily="2" charset="-78"/>
            </a:rPr>
            <a:t>Movement Type</a:t>
          </a:r>
        </a:p>
      </dgm:t>
    </dgm:pt>
    <dgm:pt modelId="{C124D181-6482-4BC4-9F67-202F84D1C3DA}" type="parTrans" cxnId="{FF451F51-1037-4E2A-9BE1-BCB2F187362D}">
      <dgm:prSet custT="1"/>
      <dgm:spPr/>
      <dgm:t>
        <a:bodyPr/>
        <a:lstStyle/>
        <a:p>
          <a:pPr algn="ctr"/>
          <a:endParaRPr lang="en-CA" sz="1100" b="1">
            <a:latin typeface="Andalus" pitchFamily="2" charset="-78"/>
            <a:cs typeface="Andalus" pitchFamily="2" charset="-78"/>
          </a:endParaRPr>
        </a:p>
      </dgm:t>
    </dgm:pt>
    <dgm:pt modelId="{D0BDF071-DBAB-43CD-B97D-49BA81CE2FBE}" type="sibTrans" cxnId="{FF451F51-1037-4E2A-9BE1-BCB2F187362D}">
      <dgm:prSet/>
      <dgm:spPr/>
      <dgm:t>
        <a:bodyPr/>
        <a:lstStyle/>
        <a:p>
          <a:pPr algn="ctr"/>
          <a:endParaRPr lang="en-CA" sz="1100" b="1">
            <a:latin typeface="Andalus" pitchFamily="2" charset="-78"/>
            <a:cs typeface="Andalus" pitchFamily="2" charset="-78"/>
          </a:endParaRPr>
        </a:p>
      </dgm:t>
    </dgm:pt>
    <dgm:pt modelId="{1E8624FD-644C-4FA6-99DB-79C663CE0B8E}">
      <dgm:prSet phldrT="[Text]" custT="1"/>
      <dgm:spPr/>
      <dgm:t>
        <a:bodyPr/>
        <a:lstStyle/>
        <a:p>
          <a:pPr algn="ctr"/>
          <a:r>
            <a:rPr lang="en-CA" sz="1100" b="1">
              <a:latin typeface="Andalus" pitchFamily="2" charset="-78"/>
              <a:cs typeface="Andalus" pitchFamily="2" charset="-78"/>
            </a:rPr>
            <a:t>Linear</a:t>
          </a:r>
        </a:p>
      </dgm:t>
    </dgm:pt>
    <dgm:pt modelId="{AE78F336-DA17-498F-9ADE-DEDB65343817}" type="parTrans" cxnId="{0147607B-01E5-474A-990C-1F9DDE43E4C6}">
      <dgm:prSet custT="1"/>
      <dgm:spPr/>
      <dgm:t>
        <a:bodyPr/>
        <a:lstStyle/>
        <a:p>
          <a:pPr algn="ctr"/>
          <a:endParaRPr lang="en-CA" sz="1100" b="1">
            <a:latin typeface="Andalus" pitchFamily="2" charset="-78"/>
            <a:cs typeface="Andalus" pitchFamily="2" charset="-78"/>
          </a:endParaRPr>
        </a:p>
      </dgm:t>
    </dgm:pt>
    <dgm:pt modelId="{0B25A4C5-46D1-43BE-9898-46EF48AC1B2D}" type="sibTrans" cxnId="{0147607B-01E5-474A-990C-1F9DDE43E4C6}">
      <dgm:prSet/>
      <dgm:spPr/>
      <dgm:t>
        <a:bodyPr/>
        <a:lstStyle/>
        <a:p>
          <a:pPr algn="ctr"/>
          <a:endParaRPr lang="en-CA" sz="1100" b="1">
            <a:latin typeface="Andalus" pitchFamily="2" charset="-78"/>
            <a:cs typeface="Andalus" pitchFamily="2" charset="-78"/>
          </a:endParaRPr>
        </a:p>
      </dgm:t>
    </dgm:pt>
    <dgm:pt modelId="{97CF3366-4C80-4866-89EC-FD9F07884C40}">
      <dgm:prSet custT="1"/>
      <dgm:spPr/>
      <dgm:t>
        <a:bodyPr/>
        <a:lstStyle/>
        <a:p>
          <a:pPr algn="ctr"/>
          <a:r>
            <a:rPr lang="en-CA" sz="1100" b="1">
              <a:latin typeface="Andalus" pitchFamily="2" charset="-78"/>
              <a:cs typeface="Andalus" pitchFamily="2" charset="-78"/>
            </a:rPr>
            <a:t>Dimensions</a:t>
          </a:r>
        </a:p>
      </dgm:t>
    </dgm:pt>
    <dgm:pt modelId="{B2CC3860-0DEF-432A-BEF4-EA7370CDB6DE}" type="parTrans" cxnId="{4187D7C4-6384-4714-BC8F-B63A80A5E0F4}">
      <dgm:prSet custT="1"/>
      <dgm:spPr/>
      <dgm:t>
        <a:bodyPr/>
        <a:lstStyle/>
        <a:p>
          <a:pPr algn="ctr"/>
          <a:endParaRPr lang="en-CA" sz="1100" b="1">
            <a:latin typeface="Andalus" pitchFamily="2" charset="-78"/>
            <a:cs typeface="Andalus" pitchFamily="2" charset="-78"/>
          </a:endParaRPr>
        </a:p>
      </dgm:t>
    </dgm:pt>
    <dgm:pt modelId="{C3AEE68C-9AFA-4305-811E-B4D63E3D08C2}" type="sibTrans" cxnId="{4187D7C4-6384-4714-BC8F-B63A80A5E0F4}">
      <dgm:prSet/>
      <dgm:spPr/>
      <dgm:t>
        <a:bodyPr/>
        <a:lstStyle/>
        <a:p>
          <a:pPr algn="ctr"/>
          <a:endParaRPr lang="en-CA" sz="1100" b="1">
            <a:latin typeface="Andalus" pitchFamily="2" charset="-78"/>
            <a:cs typeface="Andalus" pitchFamily="2" charset="-78"/>
          </a:endParaRPr>
        </a:p>
      </dgm:t>
    </dgm:pt>
    <dgm:pt modelId="{62CC3E16-C10D-4CD9-B264-98DB5287A3D4}">
      <dgm:prSet custT="1"/>
      <dgm:spPr/>
      <dgm:t>
        <a:bodyPr/>
        <a:lstStyle/>
        <a:p>
          <a:pPr algn="ctr"/>
          <a:r>
            <a:rPr lang="en-CA" sz="1100" b="1">
              <a:latin typeface="Andalus" pitchFamily="2" charset="-78"/>
              <a:cs typeface="Andalus" pitchFamily="2" charset="-78"/>
            </a:rPr>
            <a:t>Circular/Rotary</a:t>
          </a:r>
        </a:p>
      </dgm:t>
    </dgm:pt>
    <dgm:pt modelId="{EE5F2CF2-3E80-4A4A-9C3E-B7B413363EB9}" type="parTrans" cxnId="{7DE0C1E4-26D9-4D07-B215-31D3C581BBED}">
      <dgm:prSet custT="1"/>
      <dgm:spPr/>
      <dgm:t>
        <a:bodyPr/>
        <a:lstStyle/>
        <a:p>
          <a:pPr algn="ctr"/>
          <a:endParaRPr lang="en-CA" sz="1100" b="1">
            <a:latin typeface="Andalus" pitchFamily="2" charset="-78"/>
            <a:cs typeface="Andalus" pitchFamily="2" charset="-78"/>
          </a:endParaRPr>
        </a:p>
      </dgm:t>
    </dgm:pt>
    <dgm:pt modelId="{5ACFF2B0-8A40-4E22-BCC1-41E50140E940}" type="sibTrans" cxnId="{7DE0C1E4-26D9-4D07-B215-31D3C581BBED}">
      <dgm:prSet/>
      <dgm:spPr/>
      <dgm:t>
        <a:bodyPr/>
        <a:lstStyle/>
        <a:p>
          <a:pPr algn="ctr"/>
          <a:endParaRPr lang="en-CA" sz="1100" b="1">
            <a:latin typeface="Andalus" pitchFamily="2" charset="-78"/>
            <a:cs typeface="Andalus" pitchFamily="2" charset="-78"/>
          </a:endParaRPr>
        </a:p>
      </dgm:t>
    </dgm:pt>
    <dgm:pt modelId="{9C4D93CC-53D1-48A8-A5A3-8CE0B2FCEADE}">
      <dgm:prSet custT="1"/>
      <dgm:spPr/>
      <dgm:t>
        <a:bodyPr/>
        <a:lstStyle/>
        <a:p>
          <a:pPr algn="ctr"/>
          <a:r>
            <a:rPr lang="en-CA" sz="1100" b="1">
              <a:latin typeface="Andalus" pitchFamily="2" charset="-78"/>
              <a:cs typeface="Andalus" pitchFamily="2" charset="-78"/>
            </a:rPr>
            <a:t>Uni-dimensional</a:t>
          </a:r>
        </a:p>
      </dgm:t>
    </dgm:pt>
    <dgm:pt modelId="{872E107D-D90C-4A14-A5B5-2AD9EE84823A}" type="parTrans" cxnId="{C773B60E-3A24-4955-BE18-3F4E66AA084E}">
      <dgm:prSet custT="1"/>
      <dgm:spPr/>
      <dgm:t>
        <a:bodyPr/>
        <a:lstStyle/>
        <a:p>
          <a:pPr algn="ctr"/>
          <a:endParaRPr lang="en-CA" sz="1100" b="1">
            <a:latin typeface="Andalus" pitchFamily="2" charset="-78"/>
            <a:cs typeface="Andalus" pitchFamily="2" charset="-78"/>
          </a:endParaRPr>
        </a:p>
      </dgm:t>
    </dgm:pt>
    <dgm:pt modelId="{7F3A875C-0080-4401-8A9E-AA57E2B7D1E2}" type="sibTrans" cxnId="{C773B60E-3A24-4955-BE18-3F4E66AA084E}">
      <dgm:prSet/>
      <dgm:spPr/>
      <dgm:t>
        <a:bodyPr/>
        <a:lstStyle/>
        <a:p>
          <a:pPr algn="ctr"/>
          <a:endParaRPr lang="en-CA" sz="1100" b="1">
            <a:latin typeface="Andalus" pitchFamily="2" charset="-78"/>
            <a:cs typeface="Andalus" pitchFamily="2" charset="-78"/>
          </a:endParaRPr>
        </a:p>
      </dgm:t>
    </dgm:pt>
    <dgm:pt modelId="{83377391-C474-4746-AAF8-C72FAE5F1FFC}">
      <dgm:prSet custT="1"/>
      <dgm:spPr/>
      <dgm:t>
        <a:bodyPr/>
        <a:lstStyle/>
        <a:p>
          <a:pPr algn="ctr"/>
          <a:r>
            <a:rPr lang="en-CA" sz="1100" b="1">
              <a:latin typeface="Andalus" pitchFamily="2" charset="-78"/>
              <a:cs typeface="Andalus" pitchFamily="2" charset="-78"/>
            </a:rPr>
            <a:t>Multi-dimensional</a:t>
          </a:r>
        </a:p>
      </dgm:t>
    </dgm:pt>
    <dgm:pt modelId="{044D4DF7-9101-464E-B4B9-45DD35CF0359}" type="parTrans" cxnId="{1E47C01C-5524-406A-847D-717B07C74280}">
      <dgm:prSet custT="1"/>
      <dgm:spPr/>
      <dgm:t>
        <a:bodyPr/>
        <a:lstStyle/>
        <a:p>
          <a:pPr algn="ctr"/>
          <a:endParaRPr lang="en-CA" sz="1100" b="1">
            <a:latin typeface="Andalus" pitchFamily="2" charset="-78"/>
            <a:cs typeface="Andalus" pitchFamily="2" charset="-78"/>
          </a:endParaRPr>
        </a:p>
      </dgm:t>
    </dgm:pt>
    <dgm:pt modelId="{2B7139D9-AC30-45F5-B8B6-7B84B02422FE}" type="sibTrans" cxnId="{1E47C01C-5524-406A-847D-717B07C74280}">
      <dgm:prSet/>
      <dgm:spPr/>
      <dgm:t>
        <a:bodyPr/>
        <a:lstStyle/>
        <a:p>
          <a:pPr algn="ctr"/>
          <a:endParaRPr lang="en-CA" sz="1100" b="1">
            <a:latin typeface="Andalus" pitchFamily="2" charset="-78"/>
            <a:cs typeface="Andalus" pitchFamily="2" charset="-78"/>
          </a:endParaRPr>
        </a:p>
      </dgm:t>
    </dgm:pt>
    <dgm:pt modelId="{A1861C84-7AC9-4754-A8A0-67C638D20395}" type="pres">
      <dgm:prSet presAssocID="{7947F4B4-3BF9-437E-BC76-287ADD2C19E5}" presName="diagram" presStyleCnt="0">
        <dgm:presLayoutVars>
          <dgm:chPref val="1"/>
          <dgm:dir/>
          <dgm:animOne val="branch"/>
          <dgm:animLvl val="lvl"/>
          <dgm:resizeHandles val="exact"/>
        </dgm:presLayoutVars>
      </dgm:prSet>
      <dgm:spPr/>
      <dgm:t>
        <a:bodyPr/>
        <a:lstStyle/>
        <a:p>
          <a:endParaRPr lang="en-CA"/>
        </a:p>
      </dgm:t>
    </dgm:pt>
    <dgm:pt modelId="{DD2A7CCC-7705-4A0F-B1F7-90DEF9771907}" type="pres">
      <dgm:prSet presAssocID="{F3A94D92-3CA4-4FFA-ABC1-CA2037A4EF60}" presName="root1" presStyleCnt="0"/>
      <dgm:spPr/>
    </dgm:pt>
    <dgm:pt modelId="{E8F98234-103C-468C-A7BB-3AD4FF8D64A6}" type="pres">
      <dgm:prSet presAssocID="{F3A94D92-3CA4-4FFA-ABC1-CA2037A4EF60}" presName="LevelOneTextNode" presStyleLbl="node0" presStyleIdx="0" presStyleCnt="1" custScaleX="129714">
        <dgm:presLayoutVars>
          <dgm:chPref val="3"/>
        </dgm:presLayoutVars>
      </dgm:prSet>
      <dgm:spPr/>
      <dgm:t>
        <a:bodyPr/>
        <a:lstStyle/>
        <a:p>
          <a:endParaRPr lang="en-CA"/>
        </a:p>
      </dgm:t>
    </dgm:pt>
    <dgm:pt modelId="{C386A82A-6FBE-45F8-B69F-3EB54783418A}" type="pres">
      <dgm:prSet presAssocID="{F3A94D92-3CA4-4FFA-ABC1-CA2037A4EF60}" presName="level2hierChild" presStyleCnt="0"/>
      <dgm:spPr/>
    </dgm:pt>
    <dgm:pt modelId="{584AE246-1A7C-477C-8F42-2322304F5EED}" type="pres">
      <dgm:prSet presAssocID="{A71FB359-A2C7-4FA5-9638-F0F9C4B6B89A}" presName="conn2-1" presStyleLbl="parChTrans1D2" presStyleIdx="0" presStyleCnt="3" custScaleX="2000000"/>
      <dgm:spPr/>
      <dgm:t>
        <a:bodyPr/>
        <a:lstStyle/>
        <a:p>
          <a:endParaRPr lang="en-CA"/>
        </a:p>
      </dgm:t>
    </dgm:pt>
    <dgm:pt modelId="{56B56F0E-F1B4-4407-8805-1148B1560AEA}" type="pres">
      <dgm:prSet presAssocID="{A71FB359-A2C7-4FA5-9638-F0F9C4B6B89A}" presName="connTx" presStyleLbl="parChTrans1D2" presStyleIdx="0" presStyleCnt="3"/>
      <dgm:spPr/>
      <dgm:t>
        <a:bodyPr/>
        <a:lstStyle/>
        <a:p>
          <a:endParaRPr lang="en-CA"/>
        </a:p>
      </dgm:t>
    </dgm:pt>
    <dgm:pt modelId="{F1B19851-C42C-4755-90AC-3519CBA97385}" type="pres">
      <dgm:prSet presAssocID="{7E568EB8-48B1-40CA-B1CE-C129A9368CDC}" presName="root2" presStyleCnt="0"/>
      <dgm:spPr/>
    </dgm:pt>
    <dgm:pt modelId="{630A87F3-C129-40BA-BD5F-BC83D45C3562}" type="pres">
      <dgm:prSet presAssocID="{7E568EB8-48B1-40CA-B1CE-C129A9368CDC}" presName="LevelTwoTextNode" presStyleLbl="node2" presStyleIdx="0" presStyleCnt="3" custScaleX="191234">
        <dgm:presLayoutVars>
          <dgm:chPref val="3"/>
        </dgm:presLayoutVars>
      </dgm:prSet>
      <dgm:spPr/>
      <dgm:t>
        <a:bodyPr/>
        <a:lstStyle/>
        <a:p>
          <a:endParaRPr lang="en-CA"/>
        </a:p>
      </dgm:t>
    </dgm:pt>
    <dgm:pt modelId="{5E4EDF76-99B8-40AF-82FC-18080F85C74E}" type="pres">
      <dgm:prSet presAssocID="{7E568EB8-48B1-40CA-B1CE-C129A9368CDC}" presName="level3hierChild" presStyleCnt="0"/>
      <dgm:spPr/>
    </dgm:pt>
    <dgm:pt modelId="{A2718EB8-882C-4C08-9284-FDB76C22DB12}" type="pres">
      <dgm:prSet presAssocID="{FA605AD0-AEA1-469D-BE96-366DED5E98F0}" presName="conn2-1" presStyleLbl="parChTrans1D3" presStyleIdx="0" presStyleCnt="6" custScaleX="2000000"/>
      <dgm:spPr/>
      <dgm:t>
        <a:bodyPr/>
        <a:lstStyle/>
        <a:p>
          <a:endParaRPr lang="en-CA"/>
        </a:p>
      </dgm:t>
    </dgm:pt>
    <dgm:pt modelId="{23839B91-567E-4D2A-AE53-7E959557BF02}" type="pres">
      <dgm:prSet presAssocID="{FA605AD0-AEA1-469D-BE96-366DED5E98F0}" presName="connTx" presStyleLbl="parChTrans1D3" presStyleIdx="0" presStyleCnt="6"/>
      <dgm:spPr/>
      <dgm:t>
        <a:bodyPr/>
        <a:lstStyle/>
        <a:p>
          <a:endParaRPr lang="en-CA"/>
        </a:p>
      </dgm:t>
    </dgm:pt>
    <dgm:pt modelId="{21F92707-AFB4-4ECC-924F-68AD4A61D5A2}" type="pres">
      <dgm:prSet presAssocID="{459B3A2F-DFB7-4845-B390-6A2E3FCE2F3E}" presName="root2" presStyleCnt="0"/>
      <dgm:spPr/>
    </dgm:pt>
    <dgm:pt modelId="{C798FEE7-90A1-4035-8B4D-A7EF405A2A8C}" type="pres">
      <dgm:prSet presAssocID="{459B3A2F-DFB7-4845-B390-6A2E3FCE2F3E}" presName="LevelTwoTextNode" presStyleLbl="node3" presStyleIdx="0" presStyleCnt="6" custScaleX="129714">
        <dgm:presLayoutVars>
          <dgm:chPref val="3"/>
        </dgm:presLayoutVars>
      </dgm:prSet>
      <dgm:spPr/>
      <dgm:t>
        <a:bodyPr/>
        <a:lstStyle/>
        <a:p>
          <a:endParaRPr lang="en-CA"/>
        </a:p>
      </dgm:t>
    </dgm:pt>
    <dgm:pt modelId="{92E370FD-6A4B-44EA-83D3-AFAB033CC51D}" type="pres">
      <dgm:prSet presAssocID="{459B3A2F-DFB7-4845-B390-6A2E3FCE2F3E}" presName="level3hierChild" presStyleCnt="0"/>
      <dgm:spPr/>
    </dgm:pt>
    <dgm:pt modelId="{3E5FD675-7A35-46F9-924B-37363F15DE42}" type="pres">
      <dgm:prSet presAssocID="{4B758AD9-4C77-4B83-B1EF-CCEA607828E2}" presName="conn2-1" presStyleLbl="parChTrans1D3" presStyleIdx="1" presStyleCnt="6" custScaleX="2000000"/>
      <dgm:spPr/>
      <dgm:t>
        <a:bodyPr/>
        <a:lstStyle/>
        <a:p>
          <a:endParaRPr lang="en-CA"/>
        </a:p>
      </dgm:t>
    </dgm:pt>
    <dgm:pt modelId="{FA60BC92-9A16-421E-91EE-FFA7900ACCB6}" type="pres">
      <dgm:prSet presAssocID="{4B758AD9-4C77-4B83-B1EF-CCEA607828E2}" presName="connTx" presStyleLbl="parChTrans1D3" presStyleIdx="1" presStyleCnt="6"/>
      <dgm:spPr/>
      <dgm:t>
        <a:bodyPr/>
        <a:lstStyle/>
        <a:p>
          <a:endParaRPr lang="en-CA"/>
        </a:p>
      </dgm:t>
    </dgm:pt>
    <dgm:pt modelId="{2CD4E053-24B7-4CAE-83AB-CF8CA3B7A0B7}" type="pres">
      <dgm:prSet presAssocID="{1FC563C8-1FBB-424B-A506-1536B5B4EE05}" presName="root2" presStyleCnt="0"/>
      <dgm:spPr/>
    </dgm:pt>
    <dgm:pt modelId="{258214C5-2852-41B0-890E-F8B80C8E7FDC}" type="pres">
      <dgm:prSet presAssocID="{1FC563C8-1FBB-424B-A506-1536B5B4EE05}" presName="LevelTwoTextNode" presStyleLbl="node3" presStyleIdx="1" presStyleCnt="6" custScaleX="129714">
        <dgm:presLayoutVars>
          <dgm:chPref val="3"/>
        </dgm:presLayoutVars>
      </dgm:prSet>
      <dgm:spPr/>
      <dgm:t>
        <a:bodyPr/>
        <a:lstStyle/>
        <a:p>
          <a:endParaRPr lang="en-CA"/>
        </a:p>
      </dgm:t>
    </dgm:pt>
    <dgm:pt modelId="{AD40AE14-D597-4BF5-A37D-8EEB7BEC3473}" type="pres">
      <dgm:prSet presAssocID="{1FC563C8-1FBB-424B-A506-1536B5B4EE05}" presName="level3hierChild" presStyleCnt="0"/>
      <dgm:spPr/>
    </dgm:pt>
    <dgm:pt modelId="{B5F25A4B-1956-4A51-85C6-75D40C29CE85}" type="pres">
      <dgm:prSet presAssocID="{C124D181-6482-4BC4-9F67-202F84D1C3DA}" presName="conn2-1" presStyleLbl="parChTrans1D2" presStyleIdx="1" presStyleCnt="3" custScaleX="2000000"/>
      <dgm:spPr/>
      <dgm:t>
        <a:bodyPr/>
        <a:lstStyle/>
        <a:p>
          <a:endParaRPr lang="en-CA"/>
        </a:p>
      </dgm:t>
    </dgm:pt>
    <dgm:pt modelId="{E6CE9D42-8A7A-4D52-A235-8A9B1DBAB4AE}" type="pres">
      <dgm:prSet presAssocID="{C124D181-6482-4BC4-9F67-202F84D1C3DA}" presName="connTx" presStyleLbl="parChTrans1D2" presStyleIdx="1" presStyleCnt="3"/>
      <dgm:spPr/>
      <dgm:t>
        <a:bodyPr/>
        <a:lstStyle/>
        <a:p>
          <a:endParaRPr lang="en-CA"/>
        </a:p>
      </dgm:t>
    </dgm:pt>
    <dgm:pt modelId="{756E028E-D843-42A7-A600-83479E4A13A2}" type="pres">
      <dgm:prSet presAssocID="{A4E87205-C79B-4670-A692-E339E3212EEA}" presName="root2" presStyleCnt="0"/>
      <dgm:spPr/>
    </dgm:pt>
    <dgm:pt modelId="{E2095B32-CAF4-4A23-B3DC-0F60F1B19316}" type="pres">
      <dgm:prSet presAssocID="{A4E87205-C79B-4670-A692-E339E3212EEA}" presName="LevelTwoTextNode" presStyleLbl="node2" presStyleIdx="1" presStyleCnt="3" custScaleX="190857">
        <dgm:presLayoutVars>
          <dgm:chPref val="3"/>
        </dgm:presLayoutVars>
      </dgm:prSet>
      <dgm:spPr/>
      <dgm:t>
        <a:bodyPr/>
        <a:lstStyle/>
        <a:p>
          <a:endParaRPr lang="en-CA"/>
        </a:p>
      </dgm:t>
    </dgm:pt>
    <dgm:pt modelId="{7115B110-5FC0-480D-B103-12DBFE3018EA}" type="pres">
      <dgm:prSet presAssocID="{A4E87205-C79B-4670-A692-E339E3212EEA}" presName="level3hierChild" presStyleCnt="0"/>
      <dgm:spPr/>
    </dgm:pt>
    <dgm:pt modelId="{6254DA4E-4B88-4987-AD50-A0FE1A1C8E99}" type="pres">
      <dgm:prSet presAssocID="{AE78F336-DA17-498F-9ADE-DEDB65343817}" presName="conn2-1" presStyleLbl="parChTrans1D3" presStyleIdx="2" presStyleCnt="6" custScaleX="2000000"/>
      <dgm:spPr/>
      <dgm:t>
        <a:bodyPr/>
        <a:lstStyle/>
        <a:p>
          <a:endParaRPr lang="en-CA"/>
        </a:p>
      </dgm:t>
    </dgm:pt>
    <dgm:pt modelId="{E6500056-E499-4AF2-97F4-8DAC3ADA07A4}" type="pres">
      <dgm:prSet presAssocID="{AE78F336-DA17-498F-9ADE-DEDB65343817}" presName="connTx" presStyleLbl="parChTrans1D3" presStyleIdx="2" presStyleCnt="6"/>
      <dgm:spPr/>
      <dgm:t>
        <a:bodyPr/>
        <a:lstStyle/>
        <a:p>
          <a:endParaRPr lang="en-CA"/>
        </a:p>
      </dgm:t>
    </dgm:pt>
    <dgm:pt modelId="{5120DB6B-FDD3-4B75-9853-E5AB529502B1}" type="pres">
      <dgm:prSet presAssocID="{1E8624FD-644C-4FA6-99DB-79C663CE0B8E}" presName="root2" presStyleCnt="0"/>
      <dgm:spPr/>
    </dgm:pt>
    <dgm:pt modelId="{A645867A-5437-48BA-A6A0-1004682C50EF}" type="pres">
      <dgm:prSet presAssocID="{1E8624FD-644C-4FA6-99DB-79C663CE0B8E}" presName="LevelTwoTextNode" presStyleLbl="node3" presStyleIdx="2" presStyleCnt="6" custScaleX="129714">
        <dgm:presLayoutVars>
          <dgm:chPref val="3"/>
        </dgm:presLayoutVars>
      </dgm:prSet>
      <dgm:spPr/>
      <dgm:t>
        <a:bodyPr/>
        <a:lstStyle/>
        <a:p>
          <a:endParaRPr lang="en-CA"/>
        </a:p>
      </dgm:t>
    </dgm:pt>
    <dgm:pt modelId="{2274349A-8206-4497-8343-5D057DCD0B3F}" type="pres">
      <dgm:prSet presAssocID="{1E8624FD-644C-4FA6-99DB-79C663CE0B8E}" presName="level3hierChild" presStyleCnt="0"/>
      <dgm:spPr/>
    </dgm:pt>
    <dgm:pt modelId="{F3916054-0314-4768-ADEF-AB897F8AAB5C}" type="pres">
      <dgm:prSet presAssocID="{EE5F2CF2-3E80-4A4A-9C3E-B7B413363EB9}" presName="conn2-1" presStyleLbl="parChTrans1D3" presStyleIdx="3" presStyleCnt="6" custScaleX="2000000"/>
      <dgm:spPr/>
      <dgm:t>
        <a:bodyPr/>
        <a:lstStyle/>
        <a:p>
          <a:endParaRPr lang="en-CA"/>
        </a:p>
      </dgm:t>
    </dgm:pt>
    <dgm:pt modelId="{96D08B9B-37CA-4F96-A95C-09FFCAF387BF}" type="pres">
      <dgm:prSet presAssocID="{EE5F2CF2-3E80-4A4A-9C3E-B7B413363EB9}" presName="connTx" presStyleLbl="parChTrans1D3" presStyleIdx="3" presStyleCnt="6"/>
      <dgm:spPr/>
      <dgm:t>
        <a:bodyPr/>
        <a:lstStyle/>
        <a:p>
          <a:endParaRPr lang="en-CA"/>
        </a:p>
      </dgm:t>
    </dgm:pt>
    <dgm:pt modelId="{6E3BC347-B54D-4C69-BCC3-D2FF7FC127DA}" type="pres">
      <dgm:prSet presAssocID="{62CC3E16-C10D-4CD9-B264-98DB5287A3D4}" presName="root2" presStyleCnt="0"/>
      <dgm:spPr/>
    </dgm:pt>
    <dgm:pt modelId="{3F0631E5-7239-423B-A6CE-E6BD76C0FB00}" type="pres">
      <dgm:prSet presAssocID="{62CC3E16-C10D-4CD9-B264-98DB5287A3D4}" presName="LevelTwoTextNode" presStyleLbl="node3" presStyleIdx="3" presStyleCnt="6" custScaleX="129714">
        <dgm:presLayoutVars>
          <dgm:chPref val="3"/>
        </dgm:presLayoutVars>
      </dgm:prSet>
      <dgm:spPr/>
      <dgm:t>
        <a:bodyPr/>
        <a:lstStyle/>
        <a:p>
          <a:endParaRPr lang="en-CA"/>
        </a:p>
      </dgm:t>
    </dgm:pt>
    <dgm:pt modelId="{9C0B791C-4DB9-424A-81D4-42B2CF2567EE}" type="pres">
      <dgm:prSet presAssocID="{62CC3E16-C10D-4CD9-B264-98DB5287A3D4}" presName="level3hierChild" presStyleCnt="0"/>
      <dgm:spPr/>
    </dgm:pt>
    <dgm:pt modelId="{BCA54BCD-68FC-4978-A7C8-9E45EC5F3620}" type="pres">
      <dgm:prSet presAssocID="{B2CC3860-0DEF-432A-BEF4-EA7370CDB6DE}" presName="conn2-1" presStyleLbl="parChTrans1D2" presStyleIdx="2" presStyleCnt="3" custScaleX="2000000"/>
      <dgm:spPr/>
      <dgm:t>
        <a:bodyPr/>
        <a:lstStyle/>
        <a:p>
          <a:endParaRPr lang="en-CA"/>
        </a:p>
      </dgm:t>
    </dgm:pt>
    <dgm:pt modelId="{6130D52F-5AAA-4B27-AC3E-BCE06720A265}" type="pres">
      <dgm:prSet presAssocID="{B2CC3860-0DEF-432A-BEF4-EA7370CDB6DE}" presName="connTx" presStyleLbl="parChTrans1D2" presStyleIdx="2" presStyleCnt="3"/>
      <dgm:spPr/>
      <dgm:t>
        <a:bodyPr/>
        <a:lstStyle/>
        <a:p>
          <a:endParaRPr lang="en-CA"/>
        </a:p>
      </dgm:t>
    </dgm:pt>
    <dgm:pt modelId="{73C444C8-26F5-4542-B2AA-9E236CB07FAE}" type="pres">
      <dgm:prSet presAssocID="{97CF3366-4C80-4866-89EC-FD9F07884C40}" presName="root2" presStyleCnt="0"/>
      <dgm:spPr/>
    </dgm:pt>
    <dgm:pt modelId="{3D002D7E-F511-4AC0-8FA3-190CEBDE1237}" type="pres">
      <dgm:prSet presAssocID="{97CF3366-4C80-4866-89EC-FD9F07884C40}" presName="LevelTwoTextNode" presStyleLbl="node2" presStyleIdx="2" presStyleCnt="3" custScaleX="194438">
        <dgm:presLayoutVars>
          <dgm:chPref val="3"/>
        </dgm:presLayoutVars>
      </dgm:prSet>
      <dgm:spPr/>
      <dgm:t>
        <a:bodyPr/>
        <a:lstStyle/>
        <a:p>
          <a:endParaRPr lang="en-CA"/>
        </a:p>
      </dgm:t>
    </dgm:pt>
    <dgm:pt modelId="{090292ED-69BF-4552-8162-4E84FA41E833}" type="pres">
      <dgm:prSet presAssocID="{97CF3366-4C80-4866-89EC-FD9F07884C40}" presName="level3hierChild" presStyleCnt="0"/>
      <dgm:spPr/>
    </dgm:pt>
    <dgm:pt modelId="{B20FFD0C-9A7E-4EB9-8CC0-771BB524740D}" type="pres">
      <dgm:prSet presAssocID="{872E107D-D90C-4A14-A5B5-2AD9EE84823A}" presName="conn2-1" presStyleLbl="parChTrans1D3" presStyleIdx="4" presStyleCnt="6" custScaleX="2000000"/>
      <dgm:spPr/>
      <dgm:t>
        <a:bodyPr/>
        <a:lstStyle/>
        <a:p>
          <a:endParaRPr lang="en-CA"/>
        </a:p>
      </dgm:t>
    </dgm:pt>
    <dgm:pt modelId="{1A976E2B-2010-48F3-A682-45A8D40B4B68}" type="pres">
      <dgm:prSet presAssocID="{872E107D-D90C-4A14-A5B5-2AD9EE84823A}" presName="connTx" presStyleLbl="parChTrans1D3" presStyleIdx="4" presStyleCnt="6"/>
      <dgm:spPr/>
      <dgm:t>
        <a:bodyPr/>
        <a:lstStyle/>
        <a:p>
          <a:endParaRPr lang="en-CA"/>
        </a:p>
      </dgm:t>
    </dgm:pt>
    <dgm:pt modelId="{741DF21D-6A3D-4531-A816-D8979576E83F}" type="pres">
      <dgm:prSet presAssocID="{9C4D93CC-53D1-48A8-A5A3-8CE0B2FCEADE}" presName="root2" presStyleCnt="0"/>
      <dgm:spPr/>
    </dgm:pt>
    <dgm:pt modelId="{3D6134F9-9497-4BF3-9296-92F914845E96}" type="pres">
      <dgm:prSet presAssocID="{9C4D93CC-53D1-48A8-A5A3-8CE0B2FCEADE}" presName="LevelTwoTextNode" presStyleLbl="node3" presStyleIdx="4" presStyleCnt="6" custScaleX="129714">
        <dgm:presLayoutVars>
          <dgm:chPref val="3"/>
        </dgm:presLayoutVars>
      </dgm:prSet>
      <dgm:spPr/>
      <dgm:t>
        <a:bodyPr/>
        <a:lstStyle/>
        <a:p>
          <a:endParaRPr lang="en-CA"/>
        </a:p>
      </dgm:t>
    </dgm:pt>
    <dgm:pt modelId="{844C24DB-9E58-43D0-9B53-0E6B4075F896}" type="pres">
      <dgm:prSet presAssocID="{9C4D93CC-53D1-48A8-A5A3-8CE0B2FCEADE}" presName="level3hierChild" presStyleCnt="0"/>
      <dgm:spPr/>
    </dgm:pt>
    <dgm:pt modelId="{5865705F-88DC-4C43-90A2-9E0B4F9643C4}" type="pres">
      <dgm:prSet presAssocID="{044D4DF7-9101-464E-B4B9-45DD35CF0359}" presName="conn2-1" presStyleLbl="parChTrans1D3" presStyleIdx="5" presStyleCnt="6" custScaleX="2000000"/>
      <dgm:spPr/>
      <dgm:t>
        <a:bodyPr/>
        <a:lstStyle/>
        <a:p>
          <a:endParaRPr lang="en-CA"/>
        </a:p>
      </dgm:t>
    </dgm:pt>
    <dgm:pt modelId="{C60AEA7D-ABF8-430E-862D-A55D9F6409FA}" type="pres">
      <dgm:prSet presAssocID="{044D4DF7-9101-464E-B4B9-45DD35CF0359}" presName="connTx" presStyleLbl="parChTrans1D3" presStyleIdx="5" presStyleCnt="6"/>
      <dgm:spPr/>
      <dgm:t>
        <a:bodyPr/>
        <a:lstStyle/>
        <a:p>
          <a:endParaRPr lang="en-CA"/>
        </a:p>
      </dgm:t>
    </dgm:pt>
    <dgm:pt modelId="{B9D70B94-E665-4FC9-A5B7-EBF465417515}" type="pres">
      <dgm:prSet presAssocID="{83377391-C474-4746-AAF8-C72FAE5F1FFC}" presName="root2" presStyleCnt="0"/>
      <dgm:spPr/>
    </dgm:pt>
    <dgm:pt modelId="{1F35BAA6-8365-42FC-A149-22C9BDEA111C}" type="pres">
      <dgm:prSet presAssocID="{83377391-C474-4746-AAF8-C72FAE5F1FFC}" presName="LevelTwoTextNode" presStyleLbl="node3" presStyleIdx="5" presStyleCnt="6" custScaleX="129714">
        <dgm:presLayoutVars>
          <dgm:chPref val="3"/>
        </dgm:presLayoutVars>
      </dgm:prSet>
      <dgm:spPr/>
      <dgm:t>
        <a:bodyPr/>
        <a:lstStyle/>
        <a:p>
          <a:endParaRPr lang="en-CA"/>
        </a:p>
      </dgm:t>
    </dgm:pt>
    <dgm:pt modelId="{D1EF4C13-0C08-4F17-B93F-3B605D74836E}" type="pres">
      <dgm:prSet presAssocID="{83377391-C474-4746-AAF8-C72FAE5F1FFC}" presName="level3hierChild" presStyleCnt="0"/>
      <dgm:spPr/>
    </dgm:pt>
  </dgm:ptLst>
  <dgm:cxnLst>
    <dgm:cxn modelId="{79A79FFD-9493-45EF-8364-1FB32ACD6959}" type="presOf" srcId="{4B758AD9-4C77-4B83-B1EF-CCEA607828E2}" destId="{FA60BC92-9A16-421E-91EE-FFA7900ACCB6}" srcOrd="1" destOrd="0" presId="urn:microsoft.com/office/officeart/2005/8/layout/hierarchy2"/>
    <dgm:cxn modelId="{104AB2A0-4B81-4897-BF43-E640B6DFB146}" type="presOf" srcId="{AE78F336-DA17-498F-9ADE-DEDB65343817}" destId="{6254DA4E-4B88-4987-AD50-A0FE1A1C8E99}" srcOrd="0" destOrd="0" presId="urn:microsoft.com/office/officeart/2005/8/layout/hierarchy2"/>
    <dgm:cxn modelId="{2B8850A7-65B1-4662-BE03-D0A8A8A86619}" type="presOf" srcId="{872E107D-D90C-4A14-A5B5-2AD9EE84823A}" destId="{1A976E2B-2010-48F3-A682-45A8D40B4B68}" srcOrd="1" destOrd="0" presId="urn:microsoft.com/office/officeart/2005/8/layout/hierarchy2"/>
    <dgm:cxn modelId="{D25DCAA7-698B-4EEF-AE53-774CF80A9916}" srcId="{7E568EB8-48B1-40CA-B1CE-C129A9368CDC}" destId="{459B3A2F-DFB7-4845-B390-6A2E3FCE2F3E}" srcOrd="0" destOrd="0" parTransId="{FA605AD0-AEA1-469D-BE96-366DED5E98F0}" sibTransId="{1FB71EC7-87EA-4FFF-A299-EEBB519A7E97}"/>
    <dgm:cxn modelId="{F7BD9079-2779-4D41-A46E-A96DFCB3153A}" type="presOf" srcId="{C124D181-6482-4BC4-9F67-202F84D1C3DA}" destId="{E6CE9D42-8A7A-4D52-A235-8A9B1DBAB4AE}" srcOrd="1" destOrd="0" presId="urn:microsoft.com/office/officeart/2005/8/layout/hierarchy2"/>
    <dgm:cxn modelId="{15B45B9E-5ED6-4C03-A02E-86B56F978424}" type="presOf" srcId="{A4E87205-C79B-4670-A692-E339E3212EEA}" destId="{E2095B32-CAF4-4A23-B3DC-0F60F1B19316}" srcOrd="0" destOrd="0" presId="urn:microsoft.com/office/officeart/2005/8/layout/hierarchy2"/>
    <dgm:cxn modelId="{FF451F51-1037-4E2A-9BE1-BCB2F187362D}" srcId="{F3A94D92-3CA4-4FFA-ABC1-CA2037A4EF60}" destId="{A4E87205-C79B-4670-A692-E339E3212EEA}" srcOrd="1" destOrd="0" parTransId="{C124D181-6482-4BC4-9F67-202F84D1C3DA}" sibTransId="{D0BDF071-DBAB-43CD-B97D-49BA81CE2FBE}"/>
    <dgm:cxn modelId="{85481802-515A-46A4-AE26-982463EEE031}" type="presOf" srcId="{7947F4B4-3BF9-437E-BC76-287ADD2C19E5}" destId="{A1861C84-7AC9-4754-A8A0-67C638D20395}" srcOrd="0" destOrd="0" presId="urn:microsoft.com/office/officeart/2005/8/layout/hierarchy2"/>
    <dgm:cxn modelId="{D4CF7F2A-6F80-42F1-B96E-FA99F1374B55}" type="presOf" srcId="{044D4DF7-9101-464E-B4B9-45DD35CF0359}" destId="{5865705F-88DC-4C43-90A2-9E0B4F9643C4}" srcOrd="0" destOrd="0" presId="urn:microsoft.com/office/officeart/2005/8/layout/hierarchy2"/>
    <dgm:cxn modelId="{FDFD4CA0-2E16-4A53-A5FC-1189F3D99DEA}" srcId="{7E568EB8-48B1-40CA-B1CE-C129A9368CDC}" destId="{1FC563C8-1FBB-424B-A506-1536B5B4EE05}" srcOrd="1" destOrd="0" parTransId="{4B758AD9-4C77-4B83-B1EF-CCEA607828E2}" sibTransId="{0778C561-F38A-41F5-8C7F-601AC418DA6E}"/>
    <dgm:cxn modelId="{6B4854E6-1F7C-4B5A-86E0-2D7793200B40}" type="presOf" srcId="{EE5F2CF2-3E80-4A4A-9C3E-B7B413363EB9}" destId="{F3916054-0314-4768-ADEF-AB897F8AAB5C}" srcOrd="0" destOrd="0" presId="urn:microsoft.com/office/officeart/2005/8/layout/hierarchy2"/>
    <dgm:cxn modelId="{1E47C01C-5524-406A-847D-717B07C74280}" srcId="{97CF3366-4C80-4866-89EC-FD9F07884C40}" destId="{83377391-C474-4746-AAF8-C72FAE5F1FFC}" srcOrd="1" destOrd="0" parTransId="{044D4DF7-9101-464E-B4B9-45DD35CF0359}" sibTransId="{2B7139D9-AC30-45F5-B8B6-7B84B02422FE}"/>
    <dgm:cxn modelId="{D7D6C231-9B60-46FA-9473-0A663C50A755}" type="presOf" srcId="{97CF3366-4C80-4866-89EC-FD9F07884C40}" destId="{3D002D7E-F511-4AC0-8FA3-190CEBDE1237}" srcOrd="0" destOrd="0" presId="urn:microsoft.com/office/officeart/2005/8/layout/hierarchy2"/>
    <dgm:cxn modelId="{57858DB3-8573-4FE6-9AC5-384A7F2B4FC3}" srcId="{7947F4B4-3BF9-437E-BC76-287ADD2C19E5}" destId="{F3A94D92-3CA4-4FFA-ABC1-CA2037A4EF60}" srcOrd="0" destOrd="0" parTransId="{59669BE0-D384-4E76-8ADD-80DF6E9A9291}" sibTransId="{F704314B-A8C6-4314-98B4-1BC4A5B46C2A}"/>
    <dgm:cxn modelId="{0027722B-A656-4D7F-9B46-28FCED852718}" type="presOf" srcId="{9C4D93CC-53D1-48A8-A5A3-8CE0B2FCEADE}" destId="{3D6134F9-9497-4BF3-9296-92F914845E96}" srcOrd="0" destOrd="0" presId="urn:microsoft.com/office/officeart/2005/8/layout/hierarchy2"/>
    <dgm:cxn modelId="{390D2985-5CC7-4370-BCB0-E7B5F71B6737}" type="presOf" srcId="{F3A94D92-3CA4-4FFA-ABC1-CA2037A4EF60}" destId="{E8F98234-103C-468C-A7BB-3AD4FF8D64A6}" srcOrd="0" destOrd="0" presId="urn:microsoft.com/office/officeart/2005/8/layout/hierarchy2"/>
    <dgm:cxn modelId="{107D9A8C-8ECA-41E1-BF6E-CED72A0D163D}" type="presOf" srcId="{EE5F2CF2-3E80-4A4A-9C3E-B7B413363EB9}" destId="{96D08B9B-37CA-4F96-A95C-09FFCAF387BF}" srcOrd="1" destOrd="0" presId="urn:microsoft.com/office/officeart/2005/8/layout/hierarchy2"/>
    <dgm:cxn modelId="{2D685A31-0C97-411D-B0BD-9BA8D928A2AF}" type="presOf" srcId="{A71FB359-A2C7-4FA5-9638-F0F9C4B6B89A}" destId="{584AE246-1A7C-477C-8F42-2322304F5EED}" srcOrd="0" destOrd="0" presId="urn:microsoft.com/office/officeart/2005/8/layout/hierarchy2"/>
    <dgm:cxn modelId="{0147607B-01E5-474A-990C-1F9DDE43E4C6}" srcId="{A4E87205-C79B-4670-A692-E339E3212EEA}" destId="{1E8624FD-644C-4FA6-99DB-79C663CE0B8E}" srcOrd="0" destOrd="0" parTransId="{AE78F336-DA17-498F-9ADE-DEDB65343817}" sibTransId="{0B25A4C5-46D1-43BE-9898-46EF48AC1B2D}"/>
    <dgm:cxn modelId="{C773B60E-3A24-4955-BE18-3F4E66AA084E}" srcId="{97CF3366-4C80-4866-89EC-FD9F07884C40}" destId="{9C4D93CC-53D1-48A8-A5A3-8CE0B2FCEADE}" srcOrd="0" destOrd="0" parTransId="{872E107D-D90C-4A14-A5B5-2AD9EE84823A}" sibTransId="{7F3A875C-0080-4401-8A9E-AA57E2B7D1E2}"/>
    <dgm:cxn modelId="{2B51282C-C039-4690-B67A-4386B1A6C5A6}" type="presOf" srcId="{A71FB359-A2C7-4FA5-9638-F0F9C4B6B89A}" destId="{56B56F0E-F1B4-4407-8805-1148B1560AEA}" srcOrd="1" destOrd="0" presId="urn:microsoft.com/office/officeart/2005/8/layout/hierarchy2"/>
    <dgm:cxn modelId="{9ADC5D35-C864-4E03-935B-636E3DFCC1FC}" type="presOf" srcId="{872E107D-D90C-4A14-A5B5-2AD9EE84823A}" destId="{B20FFD0C-9A7E-4EB9-8CC0-771BB524740D}" srcOrd="0" destOrd="0" presId="urn:microsoft.com/office/officeart/2005/8/layout/hierarchy2"/>
    <dgm:cxn modelId="{A199D32F-75D2-4695-8957-2DA0EC2556EE}" type="presOf" srcId="{1FC563C8-1FBB-424B-A506-1536B5B4EE05}" destId="{258214C5-2852-41B0-890E-F8B80C8E7FDC}" srcOrd="0" destOrd="0" presId="urn:microsoft.com/office/officeart/2005/8/layout/hierarchy2"/>
    <dgm:cxn modelId="{C65DC06C-79F5-4545-A1AF-659987A69303}" type="presOf" srcId="{B2CC3860-0DEF-432A-BEF4-EA7370CDB6DE}" destId="{6130D52F-5AAA-4B27-AC3E-BCE06720A265}" srcOrd="1" destOrd="0" presId="urn:microsoft.com/office/officeart/2005/8/layout/hierarchy2"/>
    <dgm:cxn modelId="{B3231E12-A010-4928-A872-69C945A4CC38}" type="presOf" srcId="{C124D181-6482-4BC4-9F67-202F84D1C3DA}" destId="{B5F25A4B-1956-4A51-85C6-75D40C29CE85}" srcOrd="0" destOrd="0" presId="urn:microsoft.com/office/officeart/2005/8/layout/hierarchy2"/>
    <dgm:cxn modelId="{6B8A1E04-A221-476E-867F-55B3271A6E4D}" type="presOf" srcId="{FA605AD0-AEA1-469D-BE96-366DED5E98F0}" destId="{A2718EB8-882C-4C08-9284-FDB76C22DB12}" srcOrd="0" destOrd="0" presId="urn:microsoft.com/office/officeart/2005/8/layout/hierarchy2"/>
    <dgm:cxn modelId="{1B789D54-908E-40E0-AF7F-1A258D2D6644}" type="presOf" srcId="{AE78F336-DA17-498F-9ADE-DEDB65343817}" destId="{E6500056-E499-4AF2-97F4-8DAC3ADA07A4}" srcOrd="1" destOrd="0" presId="urn:microsoft.com/office/officeart/2005/8/layout/hierarchy2"/>
    <dgm:cxn modelId="{61C86D86-BF4D-465B-BD33-3C0911176B26}" type="presOf" srcId="{83377391-C474-4746-AAF8-C72FAE5F1FFC}" destId="{1F35BAA6-8365-42FC-A149-22C9BDEA111C}" srcOrd="0" destOrd="0" presId="urn:microsoft.com/office/officeart/2005/8/layout/hierarchy2"/>
    <dgm:cxn modelId="{4187D7C4-6384-4714-BC8F-B63A80A5E0F4}" srcId="{F3A94D92-3CA4-4FFA-ABC1-CA2037A4EF60}" destId="{97CF3366-4C80-4866-89EC-FD9F07884C40}" srcOrd="2" destOrd="0" parTransId="{B2CC3860-0DEF-432A-BEF4-EA7370CDB6DE}" sibTransId="{C3AEE68C-9AFA-4305-811E-B4D63E3D08C2}"/>
    <dgm:cxn modelId="{7DE0C1E4-26D9-4D07-B215-31D3C581BBED}" srcId="{A4E87205-C79B-4670-A692-E339E3212EEA}" destId="{62CC3E16-C10D-4CD9-B264-98DB5287A3D4}" srcOrd="1" destOrd="0" parTransId="{EE5F2CF2-3E80-4A4A-9C3E-B7B413363EB9}" sibTransId="{5ACFF2B0-8A40-4E22-BCC1-41E50140E940}"/>
    <dgm:cxn modelId="{F8970F62-DECA-44D1-9225-FA6E23281FF2}" type="presOf" srcId="{1E8624FD-644C-4FA6-99DB-79C663CE0B8E}" destId="{A645867A-5437-48BA-A6A0-1004682C50EF}" srcOrd="0" destOrd="0" presId="urn:microsoft.com/office/officeart/2005/8/layout/hierarchy2"/>
    <dgm:cxn modelId="{D40C73F6-D79D-4890-85DA-22427B00DD99}" srcId="{F3A94D92-3CA4-4FFA-ABC1-CA2037A4EF60}" destId="{7E568EB8-48B1-40CA-B1CE-C129A9368CDC}" srcOrd="0" destOrd="0" parTransId="{A71FB359-A2C7-4FA5-9638-F0F9C4B6B89A}" sibTransId="{4925F15F-EE36-4F3B-9104-D91FD7D7F9D9}"/>
    <dgm:cxn modelId="{EA0FE61B-8DD6-4E64-B4DD-BA002EB66EA1}" type="presOf" srcId="{459B3A2F-DFB7-4845-B390-6A2E3FCE2F3E}" destId="{C798FEE7-90A1-4035-8B4D-A7EF405A2A8C}" srcOrd="0" destOrd="0" presId="urn:microsoft.com/office/officeart/2005/8/layout/hierarchy2"/>
    <dgm:cxn modelId="{7D3995F2-9C8C-4C71-9D5C-DF38393CA553}" type="presOf" srcId="{FA605AD0-AEA1-469D-BE96-366DED5E98F0}" destId="{23839B91-567E-4D2A-AE53-7E959557BF02}" srcOrd="1" destOrd="0" presId="urn:microsoft.com/office/officeart/2005/8/layout/hierarchy2"/>
    <dgm:cxn modelId="{562065B3-DCFE-43FC-A647-090DC5F4E3E6}" type="presOf" srcId="{7E568EB8-48B1-40CA-B1CE-C129A9368CDC}" destId="{630A87F3-C129-40BA-BD5F-BC83D45C3562}" srcOrd="0" destOrd="0" presId="urn:microsoft.com/office/officeart/2005/8/layout/hierarchy2"/>
    <dgm:cxn modelId="{3EAA74AD-5C29-4364-84FE-6A4370F1B728}" type="presOf" srcId="{4B758AD9-4C77-4B83-B1EF-CCEA607828E2}" destId="{3E5FD675-7A35-46F9-924B-37363F15DE42}" srcOrd="0" destOrd="0" presId="urn:microsoft.com/office/officeart/2005/8/layout/hierarchy2"/>
    <dgm:cxn modelId="{BECD85B9-9E1E-46B8-92EC-BB64BE21C5D2}" type="presOf" srcId="{62CC3E16-C10D-4CD9-B264-98DB5287A3D4}" destId="{3F0631E5-7239-423B-A6CE-E6BD76C0FB00}" srcOrd="0" destOrd="0" presId="urn:microsoft.com/office/officeart/2005/8/layout/hierarchy2"/>
    <dgm:cxn modelId="{A5306A1E-B832-47F1-B580-3643BC7B2938}" type="presOf" srcId="{B2CC3860-0DEF-432A-BEF4-EA7370CDB6DE}" destId="{BCA54BCD-68FC-4978-A7C8-9E45EC5F3620}" srcOrd="0" destOrd="0" presId="urn:microsoft.com/office/officeart/2005/8/layout/hierarchy2"/>
    <dgm:cxn modelId="{981A52C6-BDF1-4AC5-B202-0A78BE226F9C}" type="presOf" srcId="{044D4DF7-9101-464E-B4B9-45DD35CF0359}" destId="{C60AEA7D-ABF8-430E-862D-A55D9F6409FA}" srcOrd="1" destOrd="0" presId="urn:microsoft.com/office/officeart/2005/8/layout/hierarchy2"/>
    <dgm:cxn modelId="{EFBE2CAB-4B3A-4299-BF77-29F5F9060127}" type="presParOf" srcId="{A1861C84-7AC9-4754-A8A0-67C638D20395}" destId="{DD2A7CCC-7705-4A0F-B1F7-90DEF9771907}" srcOrd="0" destOrd="0" presId="urn:microsoft.com/office/officeart/2005/8/layout/hierarchy2"/>
    <dgm:cxn modelId="{F9E386D7-3FA5-4474-A7AF-055C7074B0D2}" type="presParOf" srcId="{DD2A7CCC-7705-4A0F-B1F7-90DEF9771907}" destId="{E8F98234-103C-468C-A7BB-3AD4FF8D64A6}" srcOrd="0" destOrd="0" presId="urn:microsoft.com/office/officeart/2005/8/layout/hierarchy2"/>
    <dgm:cxn modelId="{670909DD-8A77-40BF-A76C-C5FFAE6837CF}" type="presParOf" srcId="{DD2A7CCC-7705-4A0F-B1F7-90DEF9771907}" destId="{C386A82A-6FBE-45F8-B69F-3EB54783418A}" srcOrd="1" destOrd="0" presId="urn:microsoft.com/office/officeart/2005/8/layout/hierarchy2"/>
    <dgm:cxn modelId="{82545811-C70D-476F-8AAF-3D072EE54A25}" type="presParOf" srcId="{C386A82A-6FBE-45F8-B69F-3EB54783418A}" destId="{584AE246-1A7C-477C-8F42-2322304F5EED}" srcOrd="0" destOrd="0" presId="urn:microsoft.com/office/officeart/2005/8/layout/hierarchy2"/>
    <dgm:cxn modelId="{EC9F2D95-3ED0-4074-9D35-9027B508C006}" type="presParOf" srcId="{584AE246-1A7C-477C-8F42-2322304F5EED}" destId="{56B56F0E-F1B4-4407-8805-1148B1560AEA}" srcOrd="0" destOrd="0" presId="urn:microsoft.com/office/officeart/2005/8/layout/hierarchy2"/>
    <dgm:cxn modelId="{2F0A08F0-22D8-4243-A047-3F5C5F6E1AF9}" type="presParOf" srcId="{C386A82A-6FBE-45F8-B69F-3EB54783418A}" destId="{F1B19851-C42C-4755-90AC-3519CBA97385}" srcOrd="1" destOrd="0" presId="urn:microsoft.com/office/officeart/2005/8/layout/hierarchy2"/>
    <dgm:cxn modelId="{F3F89541-763D-4911-B7A5-63A70A50D77F}" type="presParOf" srcId="{F1B19851-C42C-4755-90AC-3519CBA97385}" destId="{630A87F3-C129-40BA-BD5F-BC83D45C3562}" srcOrd="0" destOrd="0" presId="urn:microsoft.com/office/officeart/2005/8/layout/hierarchy2"/>
    <dgm:cxn modelId="{C6D62131-40D7-4AFE-BC6F-FE8DEDF229FA}" type="presParOf" srcId="{F1B19851-C42C-4755-90AC-3519CBA97385}" destId="{5E4EDF76-99B8-40AF-82FC-18080F85C74E}" srcOrd="1" destOrd="0" presId="urn:microsoft.com/office/officeart/2005/8/layout/hierarchy2"/>
    <dgm:cxn modelId="{D82DA3DA-CF42-4D27-9E92-51B2E1D7BB73}" type="presParOf" srcId="{5E4EDF76-99B8-40AF-82FC-18080F85C74E}" destId="{A2718EB8-882C-4C08-9284-FDB76C22DB12}" srcOrd="0" destOrd="0" presId="urn:microsoft.com/office/officeart/2005/8/layout/hierarchy2"/>
    <dgm:cxn modelId="{505CC3B5-4FDC-46D8-890E-675B67752351}" type="presParOf" srcId="{A2718EB8-882C-4C08-9284-FDB76C22DB12}" destId="{23839B91-567E-4D2A-AE53-7E959557BF02}" srcOrd="0" destOrd="0" presId="urn:microsoft.com/office/officeart/2005/8/layout/hierarchy2"/>
    <dgm:cxn modelId="{FC58ED61-A685-462E-A186-35FA1251358A}" type="presParOf" srcId="{5E4EDF76-99B8-40AF-82FC-18080F85C74E}" destId="{21F92707-AFB4-4ECC-924F-68AD4A61D5A2}" srcOrd="1" destOrd="0" presId="urn:microsoft.com/office/officeart/2005/8/layout/hierarchy2"/>
    <dgm:cxn modelId="{73DB2E87-8682-44FA-A318-40F600FD6640}" type="presParOf" srcId="{21F92707-AFB4-4ECC-924F-68AD4A61D5A2}" destId="{C798FEE7-90A1-4035-8B4D-A7EF405A2A8C}" srcOrd="0" destOrd="0" presId="urn:microsoft.com/office/officeart/2005/8/layout/hierarchy2"/>
    <dgm:cxn modelId="{E305C1F3-DE1B-49B4-87DF-FAC655C9A051}" type="presParOf" srcId="{21F92707-AFB4-4ECC-924F-68AD4A61D5A2}" destId="{92E370FD-6A4B-44EA-83D3-AFAB033CC51D}" srcOrd="1" destOrd="0" presId="urn:microsoft.com/office/officeart/2005/8/layout/hierarchy2"/>
    <dgm:cxn modelId="{1A102A2A-F94E-4436-BA2A-69B50221533B}" type="presParOf" srcId="{5E4EDF76-99B8-40AF-82FC-18080F85C74E}" destId="{3E5FD675-7A35-46F9-924B-37363F15DE42}" srcOrd="2" destOrd="0" presId="urn:microsoft.com/office/officeart/2005/8/layout/hierarchy2"/>
    <dgm:cxn modelId="{539F3EE7-593D-4F3E-822B-F81874AE1B5A}" type="presParOf" srcId="{3E5FD675-7A35-46F9-924B-37363F15DE42}" destId="{FA60BC92-9A16-421E-91EE-FFA7900ACCB6}" srcOrd="0" destOrd="0" presId="urn:microsoft.com/office/officeart/2005/8/layout/hierarchy2"/>
    <dgm:cxn modelId="{047C67F2-7B53-46EC-8C1A-011FF495D7D2}" type="presParOf" srcId="{5E4EDF76-99B8-40AF-82FC-18080F85C74E}" destId="{2CD4E053-24B7-4CAE-83AB-CF8CA3B7A0B7}" srcOrd="3" destOrd="0" presId="urn:microsoft.com/office/officeart/2005/8/layout/hierarchy2"/>
    <dgm:cxn modelId="{BABFCB54-7FF5-4223-B66A-972A1989A2FE}" type="presParOf" srcId="{2CD4E053-24B7-4CAE-83AB-CF8CA3B7A0B7}" destId="{258214C5-2852-41B0-890E-F8B80C8E7FDC}" srcOrd="0" destOrd="0" presId="urn:microsoft.com/office/officeart/2005/8/layout/hierarchy2"/>
    <dgm:cxn modelId="{8304DD20-B509-4B59-A749-EF3006EE9CD0}" type="presParOf" srcId="{2CD4E053-24B7-4CAE-83AB-CF8CA3B7A0B7}" destId="{AD40AE14-D597-4BF5-A37D-8EEB7BEC3473}" srcOrd="1" destOrd="0" presId="urn:microsoft.com/office/officeart/2005/8/layout/hierarchy2"/>
    <dgm:cxn modelId="{FEAE0A8C-D6A2-4BF4-8A67-343D5FF90993}" type="presParOf" srcId="{C386A82A-6FBE-45F8-B69F-3EB54783418A}" destId="{B5F25A4B-1956-4A51-85C6-75D40C29CE85}" srcOrd="2" destOrd="0" presId="urn:microsoft.com/office/officeart/2005/8/layout/hierarchy2"/>
    <dgm:cxn modelId="{D1E3CBEC-C191-4BBD-A426-8D394E9208F0}" type="presParOf" srcId="{B5F25A4B-1956-4A51-85C6-75D40C29CE85}" destId="{E6CE9D42-8A7A-4D52-A235-8A9B1DBAB4AE}" srcOrd="0" destOrd="0" presId="urn:microsoft.com/office/officeart/2005/8/layout/hierarchy2"/>
    <dgm:cxn modelId="{340051B3-877D-496C-988B-5833CA064D8B}" type="presParOf" srcId="{C386A82A-6FBE-45F8-B69F-3EB54783418A}" destId="{756E028E-D843-42A7-A600-83479E4A13A2}" srcOrd="3" destOrd="0" presId="urn:microsoft.com/office/officeart/2005/8/layout/hierarchy2"/>
    <dgm:cxn modelId="{AF72AE61-1C1C-42DB-8D2B-8209056831AC}" type="presParOf" srcId="{756E028E-D843-42A7-A600-83479E4A13A2}" destId="{E2095B32-CAF4-4A23-B3DC-0F60F1B19316}" srcOrd="0" destOrd="0" presId="urn:microsoft.com/office/officeart/2005/8/layout/hierarchy2"/>
    <dgm:cxn modelId="{506B2DA3-50C8-4879-B74A-25E2074361D9}" type="presParOf" srcId="{756E028E-D843-42A7-A600-83479E4A13A2}" destId="{7115B110-5FC0-480D-B103-12DBFE3018EA}" srcOrd="1" destOrd="0" presId="urn:microsoft.com/office/officeart/2005/8/layout/hierarchy2"/>
    <dgm:cxn modelId="{BE593C42-0C28-4C70-96B5-C1A6453A72D3}" type="presParOf" srcId="{7115B110-5FC0-480D-B103-12DBFE3018EA}" destId="{6254DA4E-4B88-4987-AD50-A0FE1A1C8E99}" srcOrd="0" destOrd="0" presId="urn:microsoft.com/office/officeart/2005/8/layout/hierarchy2"/>
    <dgm:cxn modelId="{B0A571B6-936F-442E-938D-88397CC54F6E}" type="presParOf" srcId="{6254DA4E-4B88-4987-AD50-A0FE1A1C8E99}" destId="{E6500056-E499-4AF2-97F4-8DAC3ADA07A4}" srcOrd="0" destOrd="0" presId="urn:microsoft.com/office/officeart/2005/8/layout/hierarchy2"/>
    <dgm:cxn modelId="{9F35F95E-E825-4C40-A65C-4DDB99870C90}" type="presParOf" srcId="{7115B110-5FC0-480D-B103-12DBFE3018EA}" destId="{5120DB6B-FDD3-4B75-9853-E5AB529502B1}" srcOrd="1" destOrd="0" presId="urn:microsoft.com/office/officeart/2005/8/layout/hierarchy2"/>
    <dgm:cxn modelId="{07B7BA9F-F319-4189-9C4D-57D141FDB65F}" type="presParOf" srcId="{5120DB6B-FDD3-4B75-9853-E5AB529502B1}" destId="{A645867A-5437-48BA-A6A0-1004682C50EF}" srcOrd="0" destOrd="0" presId="urn:microsoft.com/office/officeart/2005/8/layout/hierarchy2"/>
    <dgm:cxn modelId="{620D1332-F6DD-4737-8E5D-95C62520E7FC}" type="presParOf" srcId="{5120DB6B-FDD3-4B75-9853-E5AB529502B1}" destId="{2274349A-8206-4497-8343-5D057DCD0B3F}" srcOrd="1" destOrd="0" presId="urn:microsoft.com/office/officeart/2005/8/layout/hierarchy2"/>
    <dgm:cxn modelId="{845D426A-4063-48EA-A924-AC2303351C74}" type="presParOf" srcId="{7115B110-5FC0-480D-B103-12DBFE3018EA}" destId="{F3916054-0314-4768-ADEF-AB897F8AAB5C}" srcOrd="2" destOrd="0" presId="urn:microsoft.com/office/officeart/2005/8/layout/hierarchy2"/>
    <dgm:cxn modelId="{CAEC8CDF-C7DC-4629-86A1-AA4DBC56FB90}" type="presParOf" srcId="{F3916054-0314-4768-ADEF-AB897F8AAB5C}" destId="{96D08B9B-37CA-4F96-A95C-09FFCAF387BF}" srcOrd="0" destOrd="0" presId="urn:microsoft.com/office/officeart/2005/8/layout/hierarchy2"/>
    <dgm:cxn modelId="{5038754C-F445-4635-ABFB-B263009D9551}" type="presParOf" srcId="{7115B110-5FC0-480D-B103-12DBFE3018EA}" destId="{6E3BC347-B54D-4C69-BCC3-D2FF7FC127DA}" srcOrd="3" destOrd="0" presId="urn:microsoft.com/office/officeart/2005/8/layout/hierarchy2"/>
    <dgm:cxn modelId="{493D6BF5-0856-49DF-B3F0-597EB5F5BA32}" type="presParOf" srcId="{6E3BC347-B54D-4C69-BCC3-D2FF7FC127DA}" destId="{3F0631E5-7239-423B-A6CE-E6BD76C0FB00}" srcOrd="0" destOrd="0" presId="urn:microsoft.com/office/officeart/2005/8/layout/hierarchy2"/>
    <dgm:cxn modelId="{ADA3E918-339B-450B-B742-F47B71B65581}" type="presParOf" srcId="{6E3BC347-B54D-4C69-BCC3-D2FF7FC127DA}" destId="{9C0B791C-4DB9-424A-81D4-42B2CF2567EE}" srcOrd="1" destOrd="0" presId="urn:microsoft.com/office/officeart/2005/8/layout/hierarchy2"/>
    <dgm:cxn modelId="{C2D653F9-255B-48E1-892B-487EBE7E0806}" type="presParOf" srcId="{C386A82A-6FBE-45F8-B69F-3EB54783418A}" destId="{BCA54BCD-68FC-4978-A7C8-9E45EC5F3620}" srcOrd="4" destOrd="0" presId="urn:microsoft.com/office/officeart/2005/8/layout/hierarchy2"/>
    <dgm:cxn modelId="{C5D8DEE6-B413-4662-879A-8C1710D59C53}" type="presParOf" srcId="{BCA54BCD-68FC-4978-A7C8-9E45EC5F3620}" destId="{6130D52F-5AAA-4B27-AC3E-BCE06720A265}" srcOrd="0" destOrd="0" presId="urn:microsoft.com/office/officeart/2005/8/layout/hierarchy2"/>
    <dgm:cxn modelId="{1AF61099-643C-46E3-BA88-3790C1F7A828}" type="presParOf" srcId="{C386A82A-6FBE-45F8-B69F-3EB54783418A}" destId="{73C444C8-26F5-4542-B2AA-9E236CB07FAE}" srcOrd="5" destOrd="0" presId="urn:microsoft.com/office/officeart/2005/8/layout/hierarchy2"/>
    <dgm:cxn modelId="{DA8D05D4-8CE7-43A8-A1CA-557D0B018FBB}" type="presParOf" srcId="{73C444C8-26F5-4542-B2AA-9E236CB07FAE}" destId="{3D002D7E-F511-4AC0-8FA3-190CEBDE1237}" srcOrd="0" destOrd="0" presId="urn:microsoft.com/office/officeart/2005/8/layout/hierarchy2"/>
    <dgm:cxn modelId="{E1FA408D-97AA-40E2-9B12-DE5AEF1F045E}" type="presParOf" srcId="{73C444C8-26F5-4542-B2AA-9E236CB07FAE}" destId="{090292ED-69BF-4552-8162-4E84FA41E833}" srcOrd="1" destOrd="0" presId="urn:microsoft.com/office/officeart/2005/8/layout/hierarchy2"/>
    <dgm:cxn modelId="{E5852BCD-6E27-4115-9AF9-CB7604162CEB}" type="presParOf" srcId="{090292ED-69BF-4552-8162-4E84FA41E833}" destId="{B20FFD0C-9A7E-4EB9-8CC0-771BB524740D}" srcOrd="0" destOrd="0" presId="urn:microsoft.com/office/officeart/2005/8/layout/hierarchy2"/>
    <dgm:cxn modelId="{65674F99-F4F9-4F54-9573-D17A78A39FF7}" type="presParOf" srcId="{B20FFD0C-9A7E-4EB9-8CC0-771BB524740D}" destId="{1A976E2B-2010-48F3-A682-45A8D40B4B68}" srcOrd="0" destOrd="0" presId="urn:microsoft.com/office/officeart/2005/8/layout/hierarchy2"/>
    <dgm:cxn modelId="{0CC3BD85-90F6-4B45-81C7-10D94023D4A6}" type="presParOf" srcId="{090292ED-69BF-4552-8162-4E84FA41E833}" destId="{741DF21D-6A3D-4531-A816-D8979576E83F}" srcOrd="1" destOrd="0" presId="urn:microsoft.com/office/officeart/2005/8/layout/hierarchy2"/>
    <dgm:cxn modelId="{4E819254-F667-4185-BFCC-4D13703EF71C}" type="presParOf" srcId="{741DF21D-6A3D-4531-A816-D8979576E83F}" destId="{3D6134F9-9497-4BF3-9296-92F914845E96}" srcOrd="0" destOrd="0" presId="urn:microsoft.com/office/officeart/2005/8/layout/hierarchy2"/>
    <dgm:cxn modelId="{9E6E054A-360E-4B37-8FE5-7C34C88FA7A8}" type="presParOf" srcId="{741DF21D-6A3D-4531-A816-D8979576E83F}" destId="{844C24DB-9E58-43D0-9B53-0E6B4075F896}" srcOrd="1" destOrd="0" presId="urn:microsoft.com/office/officeart/2005/8/layout/hierarchy2"/>
    <dgm:cxn modelId="{73C5B6E0-FDB7-4B5F-8314-1FEE851529C9}" type="presParOf" srcId="{090292ED-69BF-4552-8162-4E84FA41E833}" destId="{5865705F-88DC-4C43-90A2-9E0B4F9643C4}" srcOrd="2" destOrd="0" presId="urn:microsoft.com/office/officeart/2005/8/layout/hierarchy2"/>
    <dgm:cxn modelId="{F4985121-8CFE-4092-8DAB-602BCB3B2591}" type="presParOf" srcId="{5865705F-88DC-4C43-90A2-9E0B4F9643C4}" destId="{C60AEA7D-ABF8-430E-862D-A55D9F6409FA}" srcOrd="0" destOrd="0" presId="urn:microsoft.com/office/officeart/2005/8/layout/hierarchy2"/>
    <dgm:cxn modelId="{A00E2EE0-C9A7-41AA-9ED7-356C9E2E569B}" type="presParOf" srcId="{090292ED-69BF-4552-8162-4E84FA41E833}" destId="{B9D70B94-E665-4FC9-A5B7-EBF465417515}" srcOrd="3" destOrd="0" presId="urn:microsoft.com/office/officeart/2005/8/layout/hierarchy2"/>
    <dgm:cxn modelId="{DB5077B4-BB57-495C-BE04-D73B6F822D6F}" type="presParOf" srcId="{B9D70B94-E665-4FC9-A5B7-EBF465417515}" destId="{1F35BAA6-8365-42FC-A149-22C9BDEA111C}" srcOrd="0" destOrd="0" presId="urn:microsoft.com/office/officeart/2005/8/layout/hierarchy2"/>
    <dgm:cxn modelId="{9C881805-04B7-4911-95AF-1AA86CD13F90}" type="presParOf" srcId="{B9D70B94-E665-4FC9-A5B7-EBF465417515}" destId="{D1EF4C13-0C08-4F17-B93F-3B605D74836E}" srcOrd="1" destOrd="0" presId="urn:microsoft.com/office/officeart/2005/8/layout/hierarchy2"/>
  </dgm:cxnLst>
  <dgm:bg/>
  <dgm:whole/>
  <dgm:extLst>
    <a:ext uri="http://schemas.microsoft.com/office/drawing/2008/diagram">
      <dsp:dataModelExt xmlns:dsp="http://schemas.microsoft.com/office/drawing/2008/diagram" xmlns="" relId="rId64"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CE60A073-E441-49D7-8CF4-99119F834BEA}" type="doc">
      <dgm:prSet loTypeId="urn:microsoft.com/office/officeart/2005/8/layout/pyramid1" loCatId="pyramid" qsTypeId="urn:microsoft.com/office/officeart/2005/8/quickstyle/simple1" qsCatId="simple" csTypeId="urn:microsoft.com/office/officeart/2005/8/colors/colorful4" csCatId="colorful" phldr="1"/>
      <dgm:spPr/>
    </dgm:pt>
    <dgm:pt modelId="{244C7F2E-7609-4CA1-9AC0-8146888A5F9D}">
      <dgm:prSet phldrT="[Text]"/>
      <dgm:spPr/>
      <dgm:t>
        <a:bodyPr/>
        <a:lstStyle/>
        <a:p>
          <a:pPr algn="ctr"/>
          <a:r>
            <a:rPr lang="en-CA">
              <a:latin typeface="Andalus" pitchFamily="2" charset="-78"/>
              <a:cs typeface="Andalus" pitchFamily="2" charset="-78"/>
            </a:rPr>
            <a:t>Specific Design Problem</a:t>
          </a:r>
        </a:p>
      </dgm:t>
    </dgm:pt>
    <dgm:pt modelId="{1F5EEB44-C2F4-4FE2-B5CC-99CEE1BA4CF6}" type="parTrans" cxnId="{0245A7AA-DAED-4CA8-BA0D-F5F976FF9855}">
      <dgm:prSet/>
      <dgm:spPr/>
      <dgm:t>
        <a:bodyPr/>
        <a:lstStyle/>
        <a:p>
          <a:pPr algn="ctr"/>
          <a:endParaRPr lang="en-CA">
            <a:latin typeface="Andalus" pitchFamily="2" charset="-78"/>
            <a:cs typeface="Andalus" pitchFamily="2" charset="-78"/>
          </a:endParaRPr>
        </a:p>
      </dgm:t>
    </dgm:pt>
    <dgm:pt modelId="{5B2DAE0D-184A-40A8-8092-091F5E34CF90}" type="sibTrans" cxnId="{0245A7AA-DAED-4CA8-BA0D-F5F976FF9855}">
      <dgm:prSet/>
      <dgm:spPr/>
      <dgm:t>
        <a:bodyPr/>
        <a:lstStyle/>
        <a:p>
          <a:pPr algn="ctr"/>
          <a:endParaRPr lang="en-CA">
            <a:latin typeface="Andalus" pitchFamily="2" charset="-78"/>
            <a:cs typeface="Andalus" pitchFamily="2" charset="-78"/>
          </a:endParaRPr>
        </a:p>
      </dgm:t>
    </dgm:pt>
    <dgm:pt modelId="{FB35D50D-492D-4AE8-AEEE-44AE3028A5A2}">
      <dgm:prSet phldrT="[Text]"/>
      <dgm:spPr/>
      <dgm:t>
        <a:bodyPr/>
        <a:lstStyle/>
        <a:p>
          <a:pPr algn="ctr"/>
          <a:r>
            <a:rPr lang="en-CA">
              <a:latin typeface="Andalus" pitchFamily="2" charset="-78"/>
              <a:cs typeface="Andalus" pitchFamily="2" charset="-78"/>
            </a:rPr>
            <a:t>Guidelines</a:t>
          </a:r>
        </a:p>
      </dgm:t>
    </dgm:pt>
    <dgm:pt modelId="{B0114DE3-0FCE-407C-AFDD-103634AD9EC0}" type="parTrans" cxnId="{652AED8A-2B95-4F69-8DE8-56D7D7040C3E}">
      <dgm:prSet/>
      <dgm:spPr/>
      <dgm:t>
        <a:bodyPr/>
        <a:lstStyle/>
        <a:p>
          <a:pPr algn="ctr"/>
          <a:endParaRPr lang="en-CA">
            <a:latin typeface="Andalus" pitchFamily="2" charset="-78"/>
            <a:cs typeface="Andalus" pitchFamily="2" charset="-78"/>
          </a:endParaRPr>
        </a:p>
      </dgm:t>
    </dgm:pt>
    <dgm:pt modelId="{5F637AC9-8151-4343-84BE-B80EBB082A76}" type="sibTrans" cxnId="{652AED8A-2B95-4F69-8DE8-56D7D7040C3E}">
      <dgm:prSet/>
      <dgm:spPr/>
      <dgm:t>
        <a:bodyPr/>
        <a:lstStyle/>
        <a:p>
          <a:pPr algn="ctr"/>
          <a:endParaRPr lang="en-CA">
            <a:latin typeface="Andalus" pitchFamily="2" charset="-78"/>
            <a:cs typeface="Andalus" pitchFamily="2" charset="-78"/>
          </a:endParaRPr>
        </a:p>
      </dgm:t>
    </dgm:pt>
    <dgm:pt modelId="{49FA2FEE-9BF8-4C10-B8E2-4D81A8B8ACFD}">
      <dgm:prSet phldrT="[Text]"/>
      <dgm:spPr/>
      <dgm:t>
        <a:bodyPr/>
        <a:lstStyle/>
        <a:p>
          <a:pPr algn="ctr"/>
          <a:r>
            <a:rPr lang="en-CA">
              <a:latin typeface="Andalus" pitchFamily="2" charset="-78"/>
              <a:cs typeface="Andalus" pitchFamily="2" charset="-78"/>
            </a:rPr>
            <a:t>Theoretical Implications</a:t>
          </a:r>
        </a:p>
      </dgm:t>
    </dgm:pt>
    <dgm:pt modelId="{58ECEFCA-0133-4DBC-A4AE-2C736058D1C6}" type="parTrans" cxnId="{ECB13C55-A213-4ACC-B9B1-9F6F431CEE52}">
      <dgm:prSet/>
      <dgm:spPr/>
      <dgm:t>
        <a:bodyPr/>
        <a:lstStyle/>
        <a:p>
          <a:pPr algn="ctr"/>
          <a:endParaRPr lang="en-CA">
            <a:latin typeface="Andalus" pitchFamily="2" charset="-78"/>
            <a:cs typeface="Andalus" pitchFamily="2" charset="-78"/>
          </a:endParaRPr>
        </a:p>
      </dgm:t>
    </dgm:pt>
    <dgm:pt modelId="{108A10B0-BC0A-4AAF-B80C-8242A0415E80}" type="sibTrans" cxnId="{ECB13C55-A213-4ACC-B9B1-9F6F431CEE52}">
      <dgm:prSet/>
      <dgm:spPr/>
      <dgm:t>
        <a:bodyPr/>
        <a:lstStyle/>
        <a:p>
          <a:pPr algn="ctr"/>
          <a:endParaRPr lang="en-CA">
            <a:latin typeface="Andalus" pitchFamily="2" charset="-78"/>
            <a:cs typeface="Andalus" pitchFamily="2" charset="-78"/>
          </a:endParaRPr>
        </a:p>
      </dgm:t>
    </dgm:pt>
    <dgm:pt modelId="{8777FD01-D46E-4FF4-B059-DEAA75D5C770}">
      <dgm:prSet/>
      <dgm:spPr/>
      <dgm:t>
        <a:bodyPr/>
        <a:lstStyle/>
        <a:p>
          <a:pPr algn="ctr"/>
          <a:r>
            <a:rPr lang="en-CA">
              <a:latin typeface="Andalus" pitchFamily="2" charset="-78"/>
              <a:cs typeface="Andalus" pitchFamily="2" charset="-78"/>
            </a:rPr>
            <a:t>Usability </a:t>
          </a:r>
        </a:p>
      </dgm:t>
    </dgm:pt>
    <dgm:pt modelId="{389CD1D3-C3F2-4AA3-ABF6-5CF13362506A}" type="parTrans" cxnId="{6A8AD2FC-924E-4A12-A545-02FE60DB9A3F}">
      <dgm:prSet/>
      <dgm:spPr/>
      <dgm:t>
        <a:bodyPr/>
        <a:lstStyle/>
        <a:p>
          <a:pPr algn="ctr"/>
          <a:endParaRPr lang="en-CA">
            <a:latin typeface="Andalus" pitchFamily="2" charset="-78"/>
            <a:cs typeface="Andalus" pitchFamily="2" charset="-78"/>
          </a:endParaRPr>
        </a:p>
      </dgm:t>
    </dgm:pt>
    <dgm:pt modelId="{FD16788A-D432-4952-9424-646EE4805514}" type="sibTrans" cxnId="{6A8AD2FC-924E-4A12-A545-02FE60DB9A3F}">
      <dgm:prSet/>
      <dgm:spPr/>
      <dgm:t>
        <a:bodyPr/>
        <a:lstStyle/>
        <a:p>
          <a:pPr algn="ctr"/>
          <a:endParaRPr lang="en-CA">
            <a:latin typeface="Andalus" pitchFamily="2" charset="-78"/>
            <a:cs typeface="Andalus" pitchFamily="2" charset="-78"/>
          </a:endParaRPr>
        </a:p>
      </dgm:t>
    </dgm:pt>
    <dgm:pt modelId="{F473AD54-12BB-469A-A2A7-1B652CD28782}">
      <dgm:prSet/>
      <dgm:spPr/>
      <dgm:t>
        <a:bodyPr/>
        <a:lstStyle/>
        <a:p>
          <a:pPr algn="ctr"/>
          <a:r>
            <a:rPr lang="en-CA">
              <a:latin typeface="Andalus" pitchFamily="2" charset="-78"/>
              <a:cs typeface="Andalus" pitchFamily="2" charset="-78"/>
            </a:rPr>
            <a:t>Comparative </a:t>
          </a:r>
        </a:p>
      </dgm:t>
    </dgm:pt>
    <dgm:pt modelId="{A4DEFF26-C983-46C5-81E7-7511CBA01A81}" type="parTrans" cxnId="{25B8C151-C9A0-4668-A1D9-5B3531C0B2FA}">
      <dgm:prSet/>
      <dgm:spPr/>
      <dgm:t>
        <a:bodyPr/>
        <a:lstStyle/>
        <a:p>
          <a:pPr algn="ctr"/>
          <a:endParaRPr lang="en-CA">
            <a:latin typeface="Andalus" pitchFamily="2" charset="-78"/>
            <a:cs typeface="Andalus" pitchFamily="2" charset="-78"/>
          </a:endParaRPr>
        </a:p>
      </dgm:t>
    </dgm:pt>
    <dgm:pt modelId="{C1D37685-6F79-4D0C-91A3-1698D3C1CEF9}" type="sibTrans" cxnId="{25B8C151-C9A0-4668-A1D9-5B3531C0B2FA}">
      <dgm:prSet/>
      <dgm:spPr/>
      <dgm:t>
        <a:bodyPr/>
        <a:lstStyle/>
        <a:p>
          <a:pPr algn="ctr"/>
          <a:endParaRPr lang="en-CA">
            <a:latin typeface="Andalus" pitchFamily="2" charset="-78"/>
            <a:cs typeface="Andalus" pitchFamily="2" charset="-78"/>
          </a:endParaRPr>
        </a:p>
      </dgm:t>
    </dgm:pt>
    <dgm:pt modelId="{31A769C6-CBCE-49C6-AE2F-E6D6BBA3B570}" type="pres">
      <dgm:prSet presAssocID="{CE60A073-E441-49D7-8CF4-99119F834BEA}" presName="Name0" presStyleCnt="0">
        <dgm:presLayoutVars>
          <dgm:dir/>
          <dgm:animLvl val="lvl"/>
          <dgm:resizeHandles val="exact"/>
        </dgm:presLayoutVars>
      </dgm:prSet>
      <dgm:spPr/>
    </dgm:pt>
    <dgm:pt modelId="{2B8EEC12-E3F0-4CBE-A7B5-C7266E015434}" type="pres">
      <dgm:prSet presAssocID="{244C7F2E-7609-4CA1-9AC0-8146888A5F9D}" presName="Name8" presStyleCnt="0"/>
      <dgm:spPr/>
    </dgm:pt>
    <dgm:pt modelId="{9F720CAC-9D40-4A3F-990C-0E4CA4EEC544}" type="pres">
      <dgm:prSet presAssocID="{244C7F2E-7609-4CA1-9AC0-8146888A5F9D}" presName="level" presStyleLbl="node1" presStyleIdx="0" presStyleCnt="5">
        <dgm:presLayoutVars>
          <dgm:chMax val="1"/>
          <dgm:bulletEnabled val="1"/>
        </dgm:presLayoutVars>
      </dgm:prSet>
      <dgm:spPr/>
      <dgm:t>
        <a:bodyPr/>
        <a:lstStyle/>
        <a:p>
          <a:endParaRPr lang="en-CA"/>
        </a:p>
      </dgm:t>
    </dgm:pt>
    <dgm:pt modelId="{94881CCA-E93C-489F-B7EE-EB9A816BABD9}" type="pres">
      <dgm:prSet presAssocID="{244C7F2E-7609-4CA1-9AC0-8146888A5F9D}" presName="levelTx" presStyleLbl="revTx" presStyleIdx="0" presStyleCnt="0">
        <dgm:presLayoutVars>
          <dgm:chMax val="1"/>
          <dgm:bulletEnabled val="1"/>
        </dgm:presLayoutVars>
      </dgm:prSet>
      <dgm:spPr/>
      <dgm:t>
        <a:bodyPr/>
        <a:lstStyle/>
        <a:p>
          <a:endParaRPr lang="en-CA"/>
        </a:p>
      </dgm:t>
    </dgm:pt>
    <dgm:pt modelId="{0948997D-0E83-4A6A-8052-0B4CD19AE15B}" type="pres">
      <dgm:prSet presAssocID="{8777FD01-D46E-4FF4-B059-DEAA75D5C770}" presName="Name8" presStyleCnt="0"/>
      <dgm:spPr/>
    </dgm:pt>
    <dgm:pt modelId="{61E81772-1886-4018-AA0D-729578F94A5E}" type="pres">
      <dgm:prSet presAssocID="{8777FD01-D46E-4FF4-B059-DEAA75D5C770}" presName="level" presStyleLbl="node1" presStyleIdx="1" presStyleCnt="5">
        <dgm:presLayoutVars>
          <dgm:chMax val="1"/>
          <dgm:bulletEnabled val="1"/>
        </dgm:presLayoutVars>
      </dgm:prSet>
      <dgm:spPr/>
      <dgm:t>
        <a:bodyPr/>
        <a:lstStyle/>
        <a:p>
          <a:endParaRPr lang="en-CA"/>
        </a:p>
      </dgm:t>
    </dgm:pt>
    <dgm:pt modelId="{40216222-A10D-4243-833D-9F409D69AB6F}" type="pres">
      <dgm:prSet presAssocID="{8777FD01-D46E-4FF4-B059-DEAA75D5C770}" presName="levelTx" presStyleLbl="revTx" presStyleIdx="0" presStyleCnt="0">
        <dgm:presLayoutVars>
          <dgm:chMax val="1"/>
          <dgm:bulletEnabled val="1"/>
        </dgm:presLayoutVars>
      </dgm:prSet>
      <dgm:spPr/>
      <dgm:t>
        <a:bodyPr/>
        <a:lstStyle/>
        <a:p>
          <a:endParaRPr lang="en-CA"/>
        </a:p>
      </dgm:t>
    </dgm:pt>
    <dgm:pt modelId="{BE56066C-C9DB-4B3A-832F-54CC616FD74C}" type="pres">
      <dgm:prSet presAssocID="{F473AD54-12BB-469A-A2A7-1B652CD28782}" presName="Name8" presStyleCnt="0"/>
      <dgm:spPr/>
    </dgm:pt>
    <dgm:pt modelId="{ADC063EA-334A-49C1-B744-C3D9AD140481}" type="pres">
      <dgm:prSet presAssocID="{F473AD54-12BB-469A-A2A7-1B652CD28782}" presName="level" presStyleLbl="node1" presStyleIdx="2" presStyleCnt="5">
        <dgm:presLayoutVars>
          <dgm:chMax val="1"/>
          <dgm:bulletEnabled val="1"/>
        </dgm:presLayoutVars>
      </dgm:prSet>
      <dgm:spPr/>
      <dgm:t>
        <a:bodyPr/>
        <a:lstStyle/>
        <a:p>
          <a:endParaRPr lang="en-CA"/>
        </a:p>
      </dgm:t>
    </dgm:pt>
    <dgm:pt modelId="{6112EAC1-1CE8-4D31-BC26-1E344623FAF0}" type="pres">
      <dgm:prSet presAssocID="{F473AD54-12BB-469A-A2A7-1B652CD28782}" presName="levelTx" presStyleLbl="revTx" presStyleIdx="0" presStyleCnt="0">
        <dgm:presLayoutVars>
          <dgm:chMax val="1"/>
          <dgm:bulletEnabled val="1"/>
        </dgm:presLayoutVars>
      </dgm:prSet>
      <dgm:spPr/>
      <dgm:t>
        <a:bodyPr/>
        <a:lstStyle/>
        <a:p>
          <a:endParaRPr lang="en-CA"/>
        </a:p>
      </dgm:t>
    </dgm:pt>
    <dgm:pt modelId="{0ED099BC-5E69-4672-8FD7-B00EBED61779}" type="pres">
      <dgm:prSet presAssocID="{FB35D50D-492D-4AE8-AEEE-44AE3028A5A2}" presName="Name8" presStyleCnt="0"/>
      <dgm:spPr/>
    </dgm:pt>
    <dgm:pt modelId="{CE44C6EF-E2C3-451B-A964-21C59A638728}" type="pres">
      <dgm:prSet presAssocID="{FB35D50D-492D-4AE8-AEEE-44AE3028A5A2}" presName="level" presStyleLbl="node1" presStyleIdx="3" presStyleCnt="5">
        <dgm:presLayoutVars>
          <dgm:chMax val="1"/>
          <dgm:bulletEnabled val="1"/>
        </dgm:presLayoutVars>
      </dgm:prSet>
      <dgm:spPr/>
      <dgm:t>
        <a:bodyPr/>
        <a:lstStyle/>
        <a:p>
          <a:endParaRPr lang="en-CA"/>
        </a:p>
      </dgm:t>
    </dgm:pt>
    <dgm:pt modelId="{CF101F68-EEFE-4C2F-A501-5B4F39F25369}" type="pres">
      <dgm:prSet presAssocID="{FB35D50D-492D-4AE8-AEEE-44AE3028A5A2}" presName="levelTx" presStyleLbl="revTx" presStyleIdx="0" presStyleCnt="0">
        <dgm:presLayoutVars>
          <dgm:chMax val="1"/>
          <dgm:bulletEnabled val="1"/>
        </dgm:presLayoutVars>
      </dgm:prSet>
      <dgm:spPr/>
      <dgm:t>
        <a:bodyPr/>
        <a:lstStyle/>
        <a:p>
          <a:endParaRPr lang="en-CA"/>
        </a:p>
      </dgm:t>
    </dgm:pt>
    <dgm:pt modelId="{364C9280-381C-48E0-9D3A-56D7FEAC352D}" type="pres">
      <dgm:prSet presAssocID="{49FA2FEE-9BF8-4C10-B8E2-4D81A8B8ACFD}" presName="Name8" presStyleCnt="0"/>
      <dgm:spPr/>
    </dgm:pt>
    <dgm:pt modelId="{9CF43068-5FFF-4858-B024-B17FA94C96FA}" type="pres">
      <dgm:prSet presAssocID="{49FA2FEE-9BF8-4C10-B8E2-4D81A8B8ACFD}" presName="level" presStyleLbl="node1" presStyleIdx="4" presStyleCnt="5">
        <dgm:presLayoutVars>
          <dgm:chMax val="1"/>
          <dgm:bulletEnabled val="1"/>
        </dgm:presLayoutVars>
      </dgm:prSet>
      <dgm:spPr/>
      <dgm:t>
        <a:bodyPr/>
        <a:lstStyle/>
        <a:p>
          <a:endParaRPr lang="en-CA"/>
        </a:p>
      </dgm:t>
    </dgm:pt>
    <dgm:pt modelId="{90B9C1B0-297D-40C3-82F6-7D5BE93984A0}" type="pres">
      <dgm:prSet presAssocID="{49FA2FEE-9BF8-4C10-B8E2-4D81A8B8ACFD}" presName="levelTx" presStyleLbl="revTx" presStyleIdx="0" presStyleCnt="0">
        <dgm:presLayoutVars>
          <dgm:chMax val="1"/>
          <dgm:bulletEnabled val="1"/>
        </dgm:presLayoutVars>
      </dgm:prSet>
      <dgm:spPr/>
      <dgm:t>
        <a:bodyPr/>
        <a:lstStyle/>
        <a:p>
          <a:endParaRPr lang="en-CA"/>
        </a:p>
      </dgm:t>
    </dgm:pt>
  </dgm:ptLst>
  <dgm:cxnLst>
    <dgm:cxn modelId="{B58D4024-2A24-4311-9E5E-C95F2E7FBFF9}" type="presOf" srcId="{244C7F2E-7609-4CA1-9AC0-8146888A5F9D}" destId="{94881CCA-E93C-489F-B7EE-EB9A816BABD9}" srcOrd="1" destOrd="0" presId="urn:microsoft.com/office/officeart/2005/8/layout/pyramid1"/>
    <dgm:cxn modelId="{652AED8A-2B95-4F69-8DE8-56D7D7040C3E}" srcId="{CE60A073-E441-49D7-8CF4-99119F834BEA}" destId="{FB35D50D-492D-4AE8-AEEE-44AE3028A5A2}" srcOrd="3" destOrd="0" parTransId="{B0114DE3-0FCE-407C-AFDD-103634AD9EC0}" sibTransId="{5F637AC9-8151-4343-84BE-B80EBB082A76}"/>
    <dgm:cxn modelId="{35DD91A4-5A02-456D-B783-E9C2498C4462}" type="presOf" srcId="{49FA2FEE-9BF8-4C10-B8E2-4D81A8B8ACFD}" destId="{90B9C1B0-297D-40C3-82F6-7D5BE93984A0}" srcOrd="1" destOrd="0" presId="urn:microsoft.com/office/officeart/2005/8/layout/pyramid1"/>
    <dgm:cxn modelId="{B2D38D6E-7055-4697-B9FB-908DB56BF0C3}" type="presOf" srcId="{CE60A073-E441-49D7-8CF4-99119F834BEA}" destId="{31A769C6-CBCE-49C6-AE2F-E6D6BBA3B570}" srcOrd="0" destOrd="0" presId="urn:microsoft.com/office/officeart/2005/8/layout/pyramid1"/>
    <dgm:cxn modelId="{25B8C151-C9A0-4668-A1D9-5B3531C0B2FA}" srcId="{CE60A073-E441-49D7-8CF4-99119F834BEA}" destId="{F473AD54-12BB-469A-A2A7-1B652CD28782}" srcOrd="2" destOrd="0" parTransId="{A4DEFF26-C983-46C5-81E7-7511CBA01A81}" sibTransId="{C1D37685-6F79-4D0C-91A3-1698D3C1CEF9}"/>
    <dgm:cxn modelId="{44000AB0-60B1-4256-AF74-527D78C8F526}" type="presOf" srcId="{FB35D50D-492D-4AE8-AEEE-44AE3028A5A2}" destId="{CE44C6EF-E2C3-451B-A964-21C59A638728}" srcOrd="0" destOrd="0" presId="urn:microsoft.com/office/officeart/2005/8/layout/pyramid1"/>
    <dgm:cxn modelId="{D262F302-3178-4BC6-855C-CAD20F316B3B}" type="presOf" srcId="{F473AD54-12BB-469A-A2A7-1B652CD28782}" destId="{ADC063EA-334A-49C1-B744-C3D9AD140481}" srcOrd="0" destOrd="0" presId="urn:microsoft.com/office/officeart/2005/8/layout/pyramid1"/>
    <dgm:cxn modelId="{6A8AD2FC-924E-4A12-A545-02FE60DB9A3F}" srcId="{CE60A073-E441-49D7-8CF4-99119F834BEA}" destId="{8777FD01-D46E-4FF4-B059-DEAA75D5C770}" srcOrd="1" destOrd="0" parTransId="{389CD1D3-C3F2-4AA3-ABF6-5CF13362506A}" sibTransId="{FD16788A-D432-4952-9424-646EE4805514}"/>
    <dgm:cxn modelId="{3AF2FBB4-07AB-4982-9A46-74BDFFDB5BCE}" type="presOf" srcId="{49FA2FEE-9BF8-4C10-B8E2-4D81A8B8ACFD}" destId="{9CF43068-5FFF-4858-B024-B17FA94C96FA}" srcOrd="0" destOrd="0" presId="urn:microsoft.com/office/officeart/2005/8/layout/pyramid1"/>
    <dgm:cxn modelId="{ECB13C55-A213-4ACC-B9B1-9F6F431CEE52}" srcId="{CE60A073-E441-49D7-8CF4-99119F834BEA}" destId="{49FA2FEE-9BF8-4C10-B8E2-4D81A8B8ACFD}" srcOrd="4" destOrd="0" parTransId="{58ECEFCA-0133-4DBC-A4AE-2C736058D1C6}" sibTransId="{108A10B0-BC0A-4AAF-B80C-8242A0415E80}"/>
    <dgm:cxn modelId="{1A6D5A18-E633-44CF-A2FD-0AD655A833C0}" type="presOf" srcId="{244C7F2E-7609-4CA1-9AC0-8146888A5F9D}" destId="{9F720CAC-9D40-4A3F-990C-0E4CA4EEC544}" srcOrd="0" destOrd="0" presId="urn:microsoft.com/office/officeart/2005/8/layout/pyramid1"/>
    <dgm:cxn modelId="{37BA7031-7EBE-4514-8149-D5D6E97CFD7C}" type="presOf" srcId="{F473AD54-12BB-469A-A2A7-1B652CD28782}" destId="{6112EAC1-1CE8-4D31-BC26-1E344623FAF0}" srcOrd="1" destOrd="0" presId="urn:microsoft.com/office/officeart/2005/8/layout/pyramid1"/>
    <dgm:cxn modelId="{ACA44D75-E377-488C-8F70-609290B84BBE}" type="presOf" srcId="{FB35D50D-492D-4AE8-AEEE-44AE3028A5A2}" destId="{CF101F68-EEFE-4C2F-A501-5B4F39F25369}" srcOrd="1" destOrd="0" presId="urn:microsoft.com/office/officeart/2005/8/layout/pyramid1"/>
    <dgm:cxn modelId="{45D71BF4-9870-40C5-8F0B-5CAF4E091A57}" type="presOf" srcId="{8777FD01-D46E-4FF4-B059-DEAA75D5C770}" destId="{40216222-A10D-4243-833D-9F409D69AB6F}" srcOrd="1" destOrd="0" presId="urn:microsoft.com/office/officeart/2005/8/layout/pyramid1"/>
    <dgm:cxn modelId="{1143D711-CD17-4BD1-929F-E1FA9A9E0860}" type="presOf" srcId="{8777FD01-D46E-4FF4-B059-DEAA75D5C770}" destId="{61E81772-1886-4018-AA0D-729578F94A5E}" srcOrd="0" destOrd="0" presId="urn:microsoft.com/office/officeart/2005/8/layout/pyramid1"/>
    <dgm:cxn modelId="{0245A7AA-DAED-4CA8-BA0D-F5F976FF9855}" srcId="{CE60A073-E441-49D7-8CF4-99119F834BEA}" destId="{244C7F2E-7609-4CA1-9AC0-8146888A5F9D}" srcOrd="0" destOrd="0" parTransId="{1F5EEB44-C2F4-4FE2-B5CC-99CEE1BA4CF6}" sibTransId="{5B2DAE0D-184A-40A8-8092-091F5E34CF90}"/>
    <dgm:cxn modelId="{D1FC4C3D-590B-49CF-98FA-C46BD6DFB2F1}" type="presParOf" srcId="{31A769C6-CBCE-49C6-AE2F-E6D6BBA3B570}" destId="{2B8EEC12-E3F0-4CBE-A7B5-C7266E015434}" srcOrd="0" destOrd="0" presId="urn:microsoft.com/office/officeart/2005/8/layout/pyramid1"/>
    <dgm:cxn modelId="{234EE401-006F-4E4E-A352-77DF47204BA2}" type="presParOf" srcId="{2B8EEC12-E3F0-4CBE-A7B5-C7266E015434}" destId="{9F720CAC-9D40-4A3F-990C-0E4CA4EEC544}" srcOrd="0" destOrd="0" presId="urn:microsoft.com/office/officeart/2005/8/layout/pyramid1"/>
    <dgm:cxn modelId="{F0187024-5735-409B-9350-22B8B451B941}" type="presParOf" srcId="{2B8EEC12-E3F0-4CBE-A7B5-C7266E015434}" destId="{94881CCA-E93C-489F-B7EE-EB9A816BABD9}" srcOrd="1" destOrd="0" presId="urn:microsoft.com/office/officeart/2005/8/layout/pyramid1"/>
    <dgm:cxn modelId="{0DDD9CA9-26D9-475C-9DCE-D6F010768357}" type="presParOf" srcId="{31A769C6-CBCE-49C6-AE2F-E6D6BBA3B570}" destId="{0948997D-0E83-4A6A-8052-0B4CD19AE15B}" srcOrd="1" destOrd="0" presId="urn:microsoft.com/office/officeart/2005/8/layout/pyramid1"/>
    <dgm:cxn modelId="{90F67005-52FE-48B3-8ED0-25D21431DD90}" type="presParOf" srcId="{0948997D-0E83-4A6A-8052-0B4CD19AE15B}" destId="{61E81772-1886-4018-AA0D-729578F94A5E}" srcOrd="0" destOrd="0" presId="urn:microsoft.com/office/officeart/2005/8/layout/pyramid1"/>
    <dgm:cxn modelId="{7E2C1074-9937-4B1D-B1B4-FAFEE03BD262}" type="presParOf" srcId="{0948997D-0E83-4A6A-8052-0B4CD19AE15B}" destId="{40216222-A10D-4243-833D-9F409D69AB6F}" srcOrd="1" destOrd="0" presId="urn:microsoft.com/office/officeart/2005/8/layout/pyramid1"/>
    <dgm:cxn modelId="{DCEC42A2-D79D-494F-80B1-17D5AE5031C0}" type="presParOf" srcId="{31A769C6-CBCE-49C6-AE2F-E6D6BBA3B570}" destId="{BE56066C-C9DB-4B3A-832F-54CC616FD74C}" srcOrd="2" destOrd="0" presId="urn:microsoft.com/office/officeart/2005/8/layout/pyramid1"/>
    <dgm:cxn modelId="{12AB6FEC-8A59-40C3-9928-269792DAEB8A}" type="presParOf" srcId="{BE56066C-C9DB-4B3A-832F-54CC616FD74C}" destId="{ADC063EA-334A-49C1-B744-C3D9AD140481}" srcOrd="0" destOrd="0" presId="urn:microsoft.com/office/officeart/2005/8/layout/pyramid1"/>
    <dgm:cxn modelId="{FBB06290-3379-48CC-8E12-9987C06044C7}" type="presParOf" srcId="{BE56066C-C9DB-4B3A-832F-54CC616FD74C}" destId="{6112EAC1-1CE8-4D31-BC26-1E344623FAF0}" srcOrd="1" destOrd="0" presId="urn:microsoft.com/office/officeart/2005/8/layout/pyramid1"/>
    <dgm:cxn modelId="{156E5830-FEE9-4D7B-8F5A-7197752E0A25}" type="presParOf" srcId="{31A769C6-CBCE-49C6-AE2F-E6D6BBA3B570}" destId="{0ED099BC-5E69-4672-8FD7-B00EBED61779}" srcOrd="3" destOrd="0" presId="urn:microsoft.com/office/officeart/2005/8/layout/pyramid1"/>
    <dgm:cxn modelId="{F7BA7D14-87C9-4E2F-B24B-0E477156408D}" type="presParOf" srcId="{0ED099BC-5E69-4672-8FD7-B00EBED61779}" destId="{CE44C6EF-E2C3-451B-A964-21C59A638728}" srcOrd="0" destOrd="0" presId="urn:microsoft.com/office/officeart/2005/8/layout/pyramid1"/>
    <dgm:cxn modelId="{A4B0798D-4894-4119-8A0A-A1D928A9D7B6}" type="presParOf" srcId="{0ED099BC-5E69-4672-8FD7-B00EBED61779}" destId="{CF101F68-EEFE-4C2F-A501-5B4F39F25369}" srcOrd="1" destOrd="0" presId="urn:microsoft.com/office/officeart/2005/8/layout/pyramid1"/>
    <dgm:cxn modelId="{F1D1AA6B-351A-4735-BC90-728AABCC8054}" type="presParOf" srcId="{31A769C6-CBCE-49C6-AE2F-E6D6BBA3B570}" destId="{364C9280-381C-48E0-9D3A-56D7FEAC352D}" srcOrd="4" destOrd="0" presId="urn:microsoft.com/office/officeart/2005/8/layout/pyramid1"/>
    <dgm:cxn modelId="{592D9AC6-EDC2-475D-BB39-7D66598D333B}" type="presParOf" srcId="{364C9280-381C-48E0-9D3A-56D7FEAC352D}" destId="{9CF43068-5FFF-4858-B024-B17FA94C96FA}" srcOrd="0" destOrd="0" presId="urn:microsoft.com/office/officeart/2005/8/layout/pyramid1"/>
    <dgm:cxn modelId="{08F426C0-CA26-4C61-949D-3E7178661181}" type="presParOf" srcId="{364C9280-381C-48E0-9D3A-56D7FEAC352D}" destId="{90B9C1B0-297D-40C3-82F6-7D5BE93984A0}" srcOrd="1" destOrd="0" presId="urn:microsoft.com/office/officeart/2005/8/layout/pyramid1"/>
  </dgm:cxnLst>
  <dgm:bg/>
  <dgm:whole/>
  <dgm:extLst>
    <a:ext uri="http://schemas.microsoft.com/office/drawing/2008/diagram">
      <dsp:dataModelExt xmlns:dsp="http://schemas.microsoft.com/office/drawing/2008/diagram" xmlns="" relId="rId77"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2A345A11-C0E3-403D-B7A0-504D8EF7A284}" type="doc">
      <dgm:prSet loTypeId="urn:microsoft.com/office/officeart/2005/8/layout/orgChart1" loCatId="hierarchy" qsTypeId="urn:microsoft.com/office/officeart/2005/8/quickstyle/simple5" qsCatId="simple" csTypeId="urn:microsoft.com/office/officeart/2005/8/colors/colorful4" csCatId="colorful" phldr="1"/>
      <dgm:spPr/>
      <dgm:t>
        <a:bodyPr/>
        <a:lstStyle/>
        <a:p>
          <a:endParaRPr lang="en-CA"/>
        </a:p>
      </dgm:t>
    </dgm:pt>
    <dgm:pt modelId="{9771B82D-A02A-4F0D-B5E0-2541F004B917}">
      <dgm:prSet phldrT="[Text]" custT="1"/>
      <dgm:spPr/>
      <dgm:t>
        <a:bodyPr/>
        <a:lstStyle/>
        <a:p>
          <a:r>
            <a:rPr lang="en-CA" sz="1100">
              <a:latin typeface="Andalus" pitchFamily="2" charset="-78"/>
              <a:cs typeface="Andalus" pitchFamily="2" charset="-78"/>
            </a:rPr>
            <a:t>Human Error</a:t>
          </a:r>
        </a:p>
      </dgm:t>
    </dgm:pt>
    <dgm:pt modelId="{4D132460-FAAD-4C18-B4F8-F84421D647DC}" type="parTrans" cxnId="{B78DA560-11D3-4820-9B6B-F22ABCE99897}">
      <dgm:prSet/>
      <dgm:spPr/>
      <dgm:t>
        <a:bodyPr/>
        <a:lstStyle/>
        <a:p>
          <a:endParaRPr lang="en-CA">
            <a:latin typeface="Andalus" pitchFamily="2" charset="-78"/>
            <a:cs typeface="Andalus" pitchFamily="2" charset="-78"/>
          </a:endParaRPr>
        </a:p>
      </dgm:t>
    </dgm:pt>
    <dgm:pt modelId="{5BC5B31A-4D09-4234-9554-1107FE88A06E}" type="sibTrans" cxnId="{B78DA560-11D3-4820-9B6B-F22ABCE99897}">
      <dgm:prSet/>
      <dgm:spPr/>
      <dgm:t>
        <a:bodyPr/>
        <a:lstStyle/>
        <a:p>
          <a:endParaRPr lang="en-CA">
            <a:latin typeface="Andalus" pitchFamily="2" charset="-78"/>
            <a:cs typeface="Andalus" pitchFamily="2" charset="-78"/>
          </a:endParaRPr>
        </a:p>
      </dgm:t>
    </dgm:pt>
    <dgm:pt modelId="{7F10FB68-DB13-4C8C-9C00-B0B798CCAF9C}">
      <dgm:prSet phldrT="[Text]" custT="1"/>
      <dgm:spPr/>
      <dgm:t>
        <a:bodyPr/>
        <a:lstStyle/>
        <a:p>
          <a:r>
            <a:rPr lang="en-CA" sz="1100">
              <a:latin typeface="Andalus" pitchFamily="2" charset="-78"/>
              <a:cs typeface="Andalus" pitchFamily="2" charset="-78"/>
            </a:rPr>
            <a:t>Execution  (mistakes) </a:t>
          </a:r>
        </a:p>
        <a:p>
          <a:r>
            <a:rPr lang="en-CA" sz="1100">
              <a:latin typeface="Andalus" pitchFamily="2" charset="-78"/>
              <a:cs typeface="Andalus" pitchFamily="2" charset="-78"/>
            </a:rPr>
            <a:t>Slips and Laspes</a:t>
          </a:r>
        </a:p>
      </dgm:t>
    </dgm:pt>
    <dgm:pt modelId="{B88E9B8F-BBE4-4235-BD71-96EF0825C5CE}" type="parTrans" cxnId="{D6E37581-E26C-4B77-808B-0F215303DED7}">
      <dgm:prSet/>
      <dgm:spPr/>
      <dgm:t>
        <a:bodyPr/>
        <a:lstStyle/>
        <a:p>
          <a:endParaRPr lang="en-CA" sz="1100">
            <a:latin typeface="Andalus" pitchFamily="2" charset="-78"/>
            <a:cs typeface="Andalus" pitchFamily="2" charset="-78"/>
          </a:endParaRPr>
        </a:p>
      </dgm:t>
    </dgm:pt>
    <dgm:pt modelId="{0B2AC233-4E01-4805-B88C-F812DF9AD051}" type="sibTrans" cxnId="{D6E37581-E26C-4B77-808B-0F215303DED7}">
      <dgm:prSet/>
      <dgm:spPr/>
      <dgm:t>
        <a:bodyPr/>
        <a:lstStyle/>
        <a:p>
          <a:endParaRPr lang="en-CA">
            <a:latin typeface="Andalus" pitchFamily="2" charset="-78"/>
            <a:cs typeface="Andalus" pitchFamily="2" charset="-78"/>
          </a:endParaRPr>
        </a:p>
      </dgm:t>
    </dgm:pt>
    <dgm:pt modelId="{8AE21425-4EED-4FEC-8566-F42043DC2B9F}">
      <dgm:prSet custT="1"/>
      <dgm:spPr/>
      <dgm:t>
        <a:bodyPr/>
        <a:lstStyle/>
        <a:p>
          <a:r>
            <a:rPr lang="en-CA" sz="1100">
              <a:latin typeface="Andalus" pitchFamily="2" charset="-78"/>
              <a:cs typeface="Andalus" pitchFamily="2" charset="-78"/>
            </a:rPr>
            <a:t>Planning Mistakes</a:t>
          </a:r>
        </a:p>
      </dgm:t>
    </dgm:pt>
    <dgm:pt modelId="{6506CDB4-2D01-4B79-BC97-43BF407783E3}" type="parTrans" cxnId="{C08801DD-9153-4383-98E9-4EA8AFB0307B}">
      <dgm:prSet/>
      <dgm:spPr/>
      <dgm:t>
        <a:bodyPr/>
        <a:lstStyle/>
        <a:p>
          <a:endParaRPr lang="en-CA" sz="1100">
            <a:latin typeface="Andalus" pitchFamily="2" charset="-78"/>
            <a:cs typeface="Andalus" pitchFamily="2" charset="-78"/>
          </a:endParaRPr>
        </a:p>
      </dgm:t>
    </dgm:pt>
    <dgm:pt modelId="{4986DB37-121A-4C4E-9AE9-75F03BA13AC4}" type="sibTrans" cxnId="{C08801DD-9153-4383-98E9-4EA8AFB0307B}">
      <dgm:prSet/>
      <dgm:spPr/>
      <dgm:t>
        <a:bodyPr/>
        <a:lstStyle/>
        <a:p>
          <a:endParaRPr lang="en-CA">
            <a:latin typeface="Andalus" pitchFamily="2" charset="-78"/>
            <a:cs typeface="Andalus" pitchFamily="2" charset="-78"/>
          </a:endParaRPr>
        </a:p>
      </dgm:t>
    </dgm:pt>
    <dgm:pt modelId="{0835DE34-46AF-4C95-BF3A-D9FCF627495C}">
      <dgm:prSet custT="1"/>
      <dgm:spPr/>
      <dgm:t>
        <a:bodyPr/>
        <a:lstStyle/>
        <a:p>
          <a:r>
            <a:rPr lang="en-CA" sz="1100">
              <a:latin typeface="Andalus" pitchFamily="2" charset="-78"/>
              <a:cs typeface="Andalus" pitchFamily="2" charset="-78"/>
            </a:rPr>
            <a:t>Rule-based</a:t>
          </a:r>
        </a:p>
      </dgm:t>
    </dgm:pt>
    <dgm:pt modelId="{CC0661F3-CA95-418B-8D63-FF65A6110FAA}" type="parTrans" cxnId="{A298CA2A-B646-410C-9BBD-6E5CEA3EEE1D}">
      <dgm:prSet/>
      <dgm:spPr/>
      <dgm:t>
        <a:bodyPr/>
        <a:lstStyle/>
        <a:p>
          <a:endParaRPr lang="en-CA" sz="1100">
            <a:latin typeface="Andalus" pitchFamily="2" charset="-78"/>
            <a:cs typeface="Andalus" pitchFamily="2" charset="-78"/>
          </a:endParaRPr>
        </a:p>
      </dgm:t>
    </dgm:pt>
    <dgm:pt modelId="{0ABFF1BB-3489-4550-BD3C-0FB9181F70B3}" type="sibTrans" cxnId="{A298CA2A-B646-410C-9BBD-6E5CEA3EEE1D}">
      <dgm:prSet/>
      <dgm:spPr/>
      <dgm:t>
        <a:bodyPr/>
        <a:lstStyle/>
        <a:p>
          <a:endParaRPr lang="en-CA">
            <a:latin typeface="Andalus" pitchFamily="2" charset="-78"/>
            <a:cs typeface="Andalus" pitchFamily="2" charset="-78"/>
          </a:endParaRPr>
        </a:p>
      </dgm:t>
    </dgm:pt>
    <dgm:pt modelId="{0322EE32-130B-48B9-9F09-B5E64F828FDD}">
      <dgm:prSet custT="1"/>
      <dgm:spPr/>
      <dgm:t>
        <a:bodyPr/>
        <a:lstStyle/>
        <a:p>
          <a:r>
            <a:rPr lang="en-CA" sz="1100">
              <a:latin typeface="Andalus" pitchFamily="2" charset="-78"/>
              <a:cs typeface="Andalus" pitchFamily="2" charset="-78"/>
            </a:rPr>
            <a:t>Knowledge-based</a:t>
          </a:r>
        </a:p>
      </dgm:t>
    </dgm:pt>
    <dgm:pt modelId="{35F69F95-6B57-4404-A5DD-6FE489873234}" type="parTrans" cxnId="{BDF2EFBB-460D-48AA-B469-4425B92A1970}">
      <dgm:prSet/>
      <dgm:spPr/>
      <dgm:t>
        <a:bodyPr/>
        <a:lstStyle/>
        <a:p>
          <a:endParaRPr lang="en-CA" sz="1100">
            <a:latin typeface="Andalus" pitchFamily="2" charset="-78"/>
            <a:cs typeface="Andalus" pitchFamily="2" charset="-78"/>
          </a:endParaRPr>
        </a:p>
      </dgm:t>
    </dgm:pt>
    <dgm:pt modelId="{8E66609A-D8B3-4E61-BCF9-643FC653818A}" type="sibTrans" cxnId="{BDF2EFBB-460D-48AA-B469-4425B92A1970}">
      <dgm:prSet/>
      <dgm:spPr/>
      <dgm:t>
        <a:bodyPr/>
        <a:lstStyle/>
        <a:p>
          <a:endParaRPr lang="en-CA">
            <a:latin typeface="Andalus" pitchFamily="2" charset="-78"/>
            <a:cs typeface="Andalus" pitchFamily="2" charset="-78"/>
          </a:endParaRPr>
        </a:p>
      </dgm:t>
    </dgm:pt>
    <dgm:pt modelId="{BB967F2D-0EEA-4F84-827A-D714BEAB2640}">
      <dgm:prSet custT="1"/>
      <dgm:spPr/>
      <dgm:t>
        <a:bodyPr/>
        <a:lstStyle/>
        <a:p>
          <a:r>
            <a:rPr lang="en-CA" sz="1100">
              <a:latin typeface="Andalus" pitchFamily="2" charset="-78"/>
              <a:cs typeface="Andalus" pitchFamily="2" charset="-78"/>
            </a:rPr>
            <a:t>Skill-based</a:t>
          </a:r>
        </a:p>
      </dgm:t>
    </dgm:pt>
    <dgm:pt modelId="{4325FC0D-A459-43B2-943F-1AA218A846DD}" type="parTrans" cxnId="{08E7E68A-6718-43B1-9A06-912B86ABC6B6}">
      <dgm:prSet/>
      <dgm:spPr/>
      <dgm:t>
        <a:bodyPr/>
        <a:lstStyle/>
        <a:p>
          <a:endParaRPr lang="en-CA" sz="1100">
            <a:latin typeface="Andalus" pitchFamily="2" charset="-78"/>
            <a:cs typeface="Andalus" pitchFamily="2" charset="-78"/>
          </a:endParaRPr>
        </a:p>
      </dgm:t>
    </dgm:pt>
    <dgm:pt modelId="{874747D5-0B5B-45B0-A1FC-0830D754ABDC}" type="sibTrans" cxnId="{08E7E68A-6718-43B1-9A06-912B86ABC6B6}">
      <dgm:prSet/>
      <dgm:spPr/>
      <dgm:t>
        <a:bodyPr/>
        <a:lstStyle/>
        <a:p>
          <a:endParaRPr lang="en-CA">
            <a:latin typeface="Andalus" pitchFamily="2" charset="-78"/>
            <a:cs typeface="Andalus" pitchFamily="2" charset="-78"/>
          </a:endParaRPr>
        </a:p>
      </dgm:t>
    </dgm:pt>
    <dgm:pt modelId="{60E5760E-0F99-4B6C-8EE7-3927E2E3ED21}" type="pres">
      <dgm:prSet presAssocID="{2A345A11-C0E3-403D-B7A0-504D8EF7A284}" presName="hierChild1" presStyleCnt="0">
        <dgm:presLayoutVars>
          <dgm:orgChart val="1"/>
          <dgm:chPref val="1"/>
          <dgm:dir/>
          <dgm:animOne val="branch"/>
          <dgm:animLvl val="lvl"/>
          <dgm:resizeHandles/>
        </dgm:presLayoutVars>
      </dgm:prSet>
      <dgm:spPr/>
      <dgm:t>
        <a:bodyPr/>
        <a:lstStyle/>
        <a:p>
          <a:endParaRPr lang="en-CA"/>
        </a:p>
      </dgm:t>
    </dgm:pt>
    <dgm:pt modelId="{9B131FC0-D9D9-4129-9924-9401AF606D87}" type="pres">
      <dgm:prSet presAssocID="{9771B82D-A02A-4F0D-B5E0-2541F004B917}" presName="hierRoot1" presStyleCnt="0">
        <dgm:presLayoutVars>
          <dgm:hierBranch val="init"/>
        </dgm:presLayoutVars>
      </dgm:prSet>
      <dgm:spPr/>
    </dgm:pt>
    <dgm:pt modelId="{CA97DCAF-177D-47D1-A7AB-3FB45FABC798}" type="pres">
      <dgm:prSet presAssocID="{9771B82D-A02A-4F0D-B5E0-2541F004B917}" presName="rootComposite1" presStyleCnt="0"/>
      <dgm:spPr/>
    </dgm:pt>
    <dgm:pt modelId="{F3818C69-4E51-4728-9B1A-ABAC99BB538A}" type="pres">
      <dgm:prSet presAssocID="{9771B82D-A02A-4F0D-B5E0-2541F004B917}" presName="rootText1" presStyleLbl="node0" presStyleIdx="0" presStyleCnt="1" custScaleX="206889">
        <dgm:presLayoutVars>
          <dgm:chPref val="3"/>
        </dgm:presLayoutVars>
      </dgm:prSet>
      <dgm:spPr/>
      <dgm:t>
        <a:bodyPr/>
        <a:lstStyle/>
        <a:p>
          <a:endParaRPr lang="en-CA"/>
        </a:p>
      </dgm:t>
    </dgm:pt>
    <dgm:pt modelId="{BF031440-3BAC-43AA-9EB4-48717B6FE7C0}" type="pres">
      <dgm:prSet presAssocID="{9771B82D-A02A-4F0D-B5E0-2541F004B917}" presName="rootConnector1" presStyleLbl="node1" presStyleIdx="0" presStyleCnt="0"/>
      <dgm:spPr/>
      <dgm:t>
        <a:bodyPr/>
        <a:lstStyle/>
        <a:p>
          <a:endParaRPr lang="en-CA"/>
        </a:p>
      </dgm:t>
    </dgm:pt>
    <dgm:pt modelId="{16A0D37C-2C39-4513-9CAB-D746AD690400}" type="pres">
      <dgm:prSet presAssocID="{9771B82D-A02A-4F0D-B5E0-2541F004B917}" presName="hierChild2" presStyleCnt="0"/>
      <dgm:spPr/>
    </dgm:pt>
    <dgm:pt modelId="{B05984D1-FD0F-4001-8D23-B57BAFC5E07F}" type="pres">
      <dgm:prSet presAssocID="{B88E9B8F-BBE4-4235-BD71-96EF0825C5CE}" presName="Name37" presStyleLbl="parChTrans1D2" presStyleIdx="0" presStyleCnt="2" custSzX="1137555"/>
      <dgm:spPr/>
      <dgm:t>
        <a:bodyPr/>
        <a:lstStyle/>
        <a:p>
          <a:endParaRPr lang="en-CA"/>
        </a:p>
      </dgm:t>
    </dgm:pt>
    <dgm:pt modelId="{37620798-131D-47FB-9C16-7D746E34E72B}" type="pres">
      <dgm:prSet presAssocID="{7F10FB68-DB13-4C8C-9C00-B0B798CCAF9C}" presName="hierRoot2" presStyleCnt="0">
        <dgm:presLayoutVars>
          <dgm:hierBranch val="init"/>
        </dgm:presLayoutVars>
      </dgm:prSet>
      <dgm:spPr/>
    </dgm:pt>
    <dgm:pt modelId="{6DF0BCEB-D399-4D05-B2D2-2F06CE1AF780}" type="pres">
      <dgm:prSet presAssocID="{7F10FB68-DB13-4C8C-9C00-B0B798CCAF9C}" presName="rootComposite" presStyleCnt="0"/>
      <dgm:spPr/>
    </dgm:pt>
    <dgm:pt modelId="{647813DD-6F1E-4D9F-8A5C-700E62741A06}" type="pres">
      <dgm:prSet presAssocID="{7F10FB68-DB13-4C8C-9C00-B0B798CCAF9C}" presName="rootText" presStyleLbl="node2" presStyleIdx="0" presStyleCnt="2" custScaleX="206889">
        <dgm:presLayoutVars>
          <dgm:chPref val="3"/>
        </dgm:presLayoutVars>
      </dgm:prSet>
      <dgm:spPr/>
      <dgm:t>
        <a:bodyPr/>
        <a:lstStyle/>
        <a:p>
          <a:endParaRPr lang="en-CA"/>
        </a:p>
      </dgm:t>
    </dgm:pt>
    <dgm:pt modelId="{1A1C6717-4CCA-4245-97CA-C6AD065656F8}" type="pres">
      <dgm:prSet presAssocID="{7F10FB68-DB13-4C8C-9C00-B0B798CCAF9C}" presName="rootConnector" presStyleLbl="node2" presStyleIdx="0" presStyleCnt="2"/>
      <dgm:spPr/>
      <dgm:t>
        <a:bodyPr/>
        <a:lstStyle/>
        <a:p>
          <a:endParaRPr lang="en-CA"/>
        </a:p>
      </dgm:t>
    </dgm:pt>
    <dgm:pt modelId="{3579B7FB-AB5C-4F11-8C3C-4E20E43E6424}" type="pres">
      <dgm:prSet presAssocID="{7F10FB68-DB13-4C8C-9C00-B0B798CCAF9C}" presName="hierChild4" presStyleCnt="0"/>
      <dgm:spPr/>
    </dgm:pt>
    <dgm:pt modelId="{DEE6FFFD-0C3D-4278-8980-0F7AA8F7447C}" type="pres">
      <dgm:prSet presAssocID="{4325FC0D-A459-43B2-943F-1AA218A846DD}" presName="Name37" presStyleLbl="parChTrans1D3" presStyleIdx="0" presStyleCnt="3" custSzX="282038"/>
      <dgm:spPr/>
      <dgm:t>
        <a:bodyPr/>
        <a:lstStyle/>
        <a:p>
          <a:endParaRPr lang="en-CA"/>
        </a:p>
      </dgm:t>
    </dgm:pt>
    <dgm:pt modelId="{4998F935-CE97-4535-A69D-947E7C6F94D3}" type="pres">
      <dgm:prSet presAssocID="{BB967F2D-0EEA-4F84-827A-D714BEAB2640}" presName="hierRoot2" presStyleCnt="0">
        <dgm:presLayoutVars>
          <dgm:hierBranch val="init"/>
        </dgm:presLayoutVars>
      </dgm:prSet>
      <dgm:spPr/>
    </dgm:pt>
    <dgm:pt modelId="{E6556963-4ED5-47EF-9433-997E8E6E0245}" type="pres">
      <dgm:prSet presAssocID="{BB967F2D-0EEA-4F84-827A-D714BEAB2640}" presName="rootComposite" presStyleCnt="0"/>
      <dgm:spPr/>
    </dgm:pt>
    <dgm:pt modelId="{9DDBC93D-47AB-4D21-BB05-13F9B6F44EB6}" type="pres">
      <dgm:prSet presAssocID="{BB967F2D-0EEA-4F84-827A-D714BEAB2640}" presName="rootText" presStyleLbl="node3" presStyleIdx="0" presStyleCnt="3" custScaleX="206889">
        <dgm:presLayoutVars>
          <dgm:chPref val="3"/>
        </dgm:presLayoutVars>
      </dgm:prSet>
      <dgm:spPr/>
      <dgm:t>
        <a:bodyPr/>
        <a:lstStyle/>
        <a:p>
          <a:endParaRPr lang="en-CA"/>
        </a:p>
      </dgm:t>
    </dgm:pt>
    <dgm:pt modelId="{9402DB3B-09FE-416C-8235-BB4217A10AE6}" type="pres">
      <dgm:prSet presAssocID="{BB967F2D-0EEA-4F84-827A-D714BEAB2640}" presName="rootConnector" presStyleLbl="node3" presStyleIdx="0" presStyleCnt="3"/>
      <dgm:spPr/>
      <dgm:t>
        <a:bodyPr/>
        <a:lstStyle/>
        <a:p>
          <a:endParaRPr lang="en-CA"/>
        </a:p>
      </dgm:t>
    </dgm:pt>
    <dgm:pt modelId="{3A22F8EA-9874-4692-9D3F-2ECBD21F2CF3}" type="pres">
      <dgm:prSet presAssocID="{BB967F2D-0EEA-4F84-827A-D714BEAB2640}" presName="hierChild4" presStyleCnt="0"/>
      <dgm:spPr/>
    </dgm:pt>
    <dgm:pt modelId="{FC0E8C10-CE80-43CB-9A4F-E6A3F481BD6D}" type="pres">
      <dgm:prSet presAssocID="{BB967F2D-0EEA-4F84-827A-D714BEAB2640}" presName="hierChild5" presStyleCnt="0"/>
      <dgm:spPr/>
    </dgm:pt>
    <dgm:pt modelId="{53D0B54C-F61F-420F-8CC5-02EB41D7B339}" type="pres">
      <dgm:prSet presAssocID="{7F10FB68-DB13-4C8C-9C00-B0B798CCAF9C}" presName="hierChild5" presStyleCnt="0"/>
      <dgm:spPr/>
    </dgm:pt>
    <dgm:pt modelId="{3666AA94-21AD-4D33-94C5-37244C2DBFC1}" type="pres">
      <dgm:prSet presAssocID="{6506CDB4-2D01-4B79-BC97-43BF407783E3}" presName="Name37" presStyleLbl="parChTrans1D2" presStyleIdx="1" presStyleCnt="2" custSzX="1137555"/>
      <dgm:spPr/>
      <dgm:t>
        <a:bodyPr/>
        <a:lstStyle/>
        <a:p>
          <a:endParaRPr lang="en-CA"/>
        </a:p>
      </dgm:t>
    </dgm:pt>
    <dgm:pt modelId="{00292207-9D0A-4479-AFBE-5047F286FF29}" type="pres">
      <dgm:prSet presAssocID="{8AE21425-4EED-4FEC-8566-F42043DC2B9F}" presName="hierRoot2" presStyleCnt="0">
        <dgm:presLayoutVars>
          <dgm:hierBranch val="init"/>
        </dgm:presLayoutVars>
      </dgm:prSet>
      <dgm:spPr/>
    </dgm:pt>
    <dgm:pt modelId="{37B6745A-DDA8-46F4-BF94-E16840BFCB16}" type="pres">
      <dgm:prSet presAssocID="{8AE21425-4EED-4FEC-8566-F42043DC2B9F}" presName="rootComposite" presStyleCnt="0"/>
      <dgm:spPr/>
    </dgm:pt>
    <dgm:pt modelId="{5801A9C3-E21F-4353-A725-9AE510A70322}" type="pres">
      <dgm:prSet presAssocID="{8AE21425-4EED-4FEC-8566-F42043DC2B9F}" presName="rootText" presStyleLbl="node2" presStyleIdx="1" presStyleCnt="2" custScaleX="206889">
        <dgm:presLayoutVars>
          <dgm:chPref val="3"/>
        </dgm:presLayoutVars>
      </dgm:prSet>
      <dgm:spPr/>
      <dgm:t>
        <a:bodyPr/>
        <a:lstStyle/>
        <a:p>
          <a:endParaRPr lang="en-CA"/>
        </a:p>
      </dgm:t>
    </dgm:pt>
    <dgm:pt modelId="{9B5540E0-CBF7-493B-B702-654FD5083B97}" type="pres">
      <dgm:prSet presAssocID="{8AE21425-4EED-4FEC-8566-F42043DC2B9F}" presName="rootConnector" presStyleLbl="node2" presStyleIdx="1" presStyleCnt="2"/>
      <dgm:spPr/>
      <dgm:t>
        <a:bodyPr/>
        <a:lstStyle/>
        <a:p>
          <a:endParaRPr lang="en-CA"/>
        </a:p>
      </dgm:t>
    </dgm:pt>
    <dgm:pt modelId="{9282F938-FFC5-460A-9902-07533402DA03}" type="pres">
      <dgm:prSet presAssocID="{8AE21425-4EED-4FEC-8566-F42043DC2B9F}" presName="hierChild4" presStyleCnt="0"/>
      <dgm:spPr/>
    </dgm:pt>
    <dgm:pt modelId="{62271467-8CCF-4162-A71D-A15A136F0C75}" type="pres">
      <dgm:prSet presAssocID="{CC0661F3-CA95-418B-8D63-FF65A6110FAA}" presName="Name37" presStyleLbl="parChTrans1D3" presStyleIdx="1" presStyleCnt="3" custSzX="282038"/>
      <dgm:spPr/>
      <dgm:t>
        <a:bodyPr/>
        <a:lstStyle/>
        <a:p>
          <a:endParaRPr lang="en-CA"/>
        </a:p>
      </dgm:t>
    </dgm:pt>
    <dgm:pt modelId="{E2EFE9D4-FD09-4D4D-8454-F522F08CDB6A}" type="pres">
      <dgm:prSet presAssocID="{0835DE34-46AF-4C95-BF3A-D9FCF627495C}" presName="hierRoot2" presStyleCnt="0">
        <dgm:presLayoutVars>
          <dgm:hierBranch val="init"/>
        </dgm:presLayoutVars>
      </dgm:prSet>
      <dgm:spPr/>
    </dgm:pt>
    <dgm:pt modelId="{22D079CD-3C13-437A-8737-B7F2210D0877}" type="pres">
      <dgm:prSet presAssocID="{0835DE34-46AF-4C95-BF3A-D9FCF627495C}" presName="rootComposite" presStyleCnt="0"/>
      <dgm:spPr/>
    </dgm:pt>
    <dgm:pt modelId="{90E5C322-F0C1-480B-9C1F-1247CA2872A9}" type="pres">
      <dgm:prSet presAssocID="{0835DE34-46AF-4C95-BF3A-D9FCF627495C}" presName="rootText" presStyleLbl="node3" presStyleIdx="1" presStyleCnt="3" custScaleX="206889">
        <dgm:presLayoutVars>
          <dgm:chPref val="3"/>
        </dgm:presLayoutVars>
      </dgm:prSet>
      <dgm:spPr/>
      <dgm:t>
        <a:bodyPr/>
        <a:lstStyle/>
        <a:p>
          <a:endParaRPr lang="en-CA"/>
        </a:p>
      </dgm:t>
    </dgm:pt>
    <dgm:pt modelId="{2FDA5390-4D6A-4663-8131-8E60B93721F5}" type="pres">
      <dgm:prSet presAssocID="{0835DE34-46AF-4C95-BF3A-D9FCF627495C}" presName="rootConnector" presStyleLbl="node3" presStyleIdx="1" presStyleCnt="3"/>
      <dgm:spPr/>
      <dgm:t>
        <a:bodyPr/>
        <a:lstStyle/>
        <a:p>
          <a:endParaRPr lang="en-CA"/>
        </a:p>
      </dgm:t>
    </dgm:pt>
    <dgm:pt modelId="{7FB3CAD3-ACF3-4DF6-977A-199A3C620EDE}" type="pres">
      <dgm:prSet presAssocID="{0835DE34-46AF-4C95-BF3A-D9FCF627495C}" presName="hierChild4" presStyleCnt="0"/>
      <dgm:spPr/>
    </dgm:pt>
    <dgm:pt modelId="{67DDF881-A9E0-4ADF-BFF8-DE773DCC47EC}" type="pres">
      <dgm:prSet presAssocID="{0835DE34-46AF-4C95-BF3A-D9FCF627495C}" presName="hierChild5" presStyleCnt="0"/>
      <dgm:spPr/>
    </dgm:pt>
    <dgm:pt modelId="{ADECD0E9-C4B6-4798-BC71-F2208A61F4B8}" type="pres">
      <dgm:prSet presAssocID="{35F69F95-6B57-4404-A5DD-6FE489873234}" presName="Name37" presStyleLbl="parChTrans1D3" presStyleIdx="2" presStyleCnt="3" custSzX="282038"/>
      <dgm:spPr/>
      <dgm:t>
        <a:bodyPr/>
        <a:lstStyle/>
        <a:p>
          <a:endParaRPr lang="en-CA"/>
        </a:p>
      </dgm:t>
    </dgm:pt>
    <dgm:pt modelId="{F41D29FC-99F5-494B-8A62-69C7B302AFBB}" type="pres">
      <dgm:prSet presAssocID="{0322EE32-130B-48B9-9F09-B5E64F828FDD}" presName="hierRoot2" presStyleCnt="0">
        <dgm:presLayoutVars>
          <dgm:hierBranch val="init"/>
        </dgm:presLayoutVars>
      </dgm:prSet>
      <dgm:spPr/>
    </dgm:pt>
    <dgm:pt modelId="{EE277ECE-4810-4B99-9D1F-39AED00AB8B0}" type="pres">
      <dgm:prSet presAssocID="{0322EE32-130B-48B9-9F09-B5E64F828FDD}" presName="rootComposite" presStyleCnt="0"/>
      <dgm:spPr/>
    </dgm:pt>
    <dgm:pt modelId="{F286B3F9-5638-4938-840C-F0ABB3BFAB7B}" type="pres">
      <dgm:prSet presAssocID="{0322EE32-130B-48B9-9F09-B5E64F828FDD}" presName="rootText" presStyleLbl="node3" presStyleIdx="2" presStyleCnt="3" custScaleX="206889">
        <dgm:presLayoutVars>
          <dgm:chPref val="3"/>
        </dgm:presLayoutVars>
      </dgm:prSet>
      <dgm:spPr/>
      <dgm:t>
        <a:bodyPr/>
        <a:lstStyle/>
        <a:p>
          <a:endParaRPr lang="en-CA"/>
        </a:p>
      </dgm:t>
    </dgm:pt>
    <dgm:pt modelId="{322F8131-A966-4909-9AD5-C88898976FE4}" type="pres">
      <dgm:prSet presAssocID="{0322EE32-130B-48B9-9F09-B5E64F828FDD}" presName="rootConnector" presStyleLbl="node3" presStyleIdx="2" presStyleCnt="3"/>
      <dgm:spPr/>
      <dgm:t>
        <a:bodyPr/>
        <a:lstStyle/>
        <a:p>
          <a:endParaRPr lang="en-CA"/>
        </a:p>
      </dgm:t>
    </dgm:pt>
    <dgm:pt modelId="{92C99579-206D-4951-8440-E9898CE5112A}" type="pres">
      <dgm:prSet presAssocID="{0322EE32-130B-48B9-9F09-B5E64F828FDD}" presName="hierChild4" presStyleCnt="0"/>
      <dgm:spPr/>
    </dgm:pt>
    <dgm:pt modelId="{0D7B998A-4C2D-485D-8F25-52A80A3133A9}" type="pres">
      <dgm:prSet presAssocID="{0322EE32-130B-48B9-9F09-B5E64F828FDD}" presName="hierChild5" presStyleCnt="0"/>
      <dgm:spPr/>
    </dgm:pt>
    <dgm:pt modelId="{C7295328-DD5A-4B23-92FB-70833DAA6D80}" type="pres">
      <dgm:prSet presAssocID="{8AE21425-4EED-4FEC-8566-F42043DC2B9F}" presName="hierChild5" presStyleCnt="0"/>
      <dgm:spPr/>
    </dgm:pt>
    <dgm:pt modelId="{C211A7E1-36E8-4CDA-8AC9-47357272054A}" type="pres">
      <dgm:prSet presAssocID="{9771B82D-A02A-4F0D-B5E0-2541F004B917}" presName="hierChild3" presStyleCnt="0"/>
      <dgm:spPr/>
    </dgm:pt>
  </dgm:ptLst>
  <dgm:cxnLst>
    <dgm:cxn modelId="{C08801DD-9153-4383-98E9-4EA8AFB0307B}" srcId="{9771B82D-A02A-4F0D-B5E0-2541F004B917}" destId="{8AE21425-4EED-4FEC-8566-F42043DC2B9F}" srcOrd="1" destOrd="0" parTransId="{6506CDB4-2D01-4B79-BC97-43BF407783E3}" sibTransId="{4986DB37-121A-4C4E-9AE9-75F03BA13AC4}"/>
    <dgm:cxn modelId="{B78DA560-11D3-4820-9B6B-F22ABCE99897}" srcId="{2A345A11-C0E3-403D-B7A0-504D8EF7A284}" destId="{9771B82D-A02A-4F0D-B5E0-2541F004B917}" srcOrd="0" destOrd="0" parTransId="{4D132460-FAAD-4C18-B4F8-F84421D647DC}" sibTransId="{5BC5B31A-4D09-4234-9554-1107FE88A06E}"/>
    <dgm:cxn modelId="{303C08F5-98D1-4B1A-B405-5BF557C84DA9}" type="presOf" srcId="{0322EE32-130B-48B9-9F09-B5E64F828FDD}" destId="{322F8131-A966-4909-9AD5-C88898976FE4}" srcOrd="1" destOrd="0" presId="urn:microsoft.com/office/officeart/2005/8/layout/orgChart1"/>
    <dgm:cxn modelId="{D3ACB9F5-CAB4-4AB8-AACF-7C7423B546D8}" type="presOf" srcId="{B88E9B8F-BBE4-4235-BD71-96EF0825C5CE}" destId="{B05984D1-FD0F-4001-8D23-B57BAFC5E07F}" srcOrd="0" destOrd="0" presId="urn:microsoft.com/office/officeart/2005/8/layout/orgChart1"/>
    <dgm:cxn modelId="{87FE8D48-AD85-4584-A624-803BBD48E891}" type="presOf" srcId="{4325FC0D-A459-43B2-943F-1AA218A846DD}" destId="{DEE6FFFD-0C3D-4278-8980-0F7AA8F7447C}" srcOrd="0" destOrd="0" presId="urn:microsoft.com/office/officeart/2005/8/layout/orgChart1"/>
    <dgm:cxn modelId="{08E7E68A-6718-43B1-9A06-912B86ABC6B6}" srcId="{7F10FB68-DB13-4C8C-9C00-B0B798CCAF9C}" destId="{BB967F2D-0EEA-4F84-827A-D714BEAB2640}" srcOrd="0" destOrd="0" parTransId="{4325FC0D-A459-43B2-943F-1AA218A846DD}" sibTransId="{874747D5-0B5B-45B0-A1FC-0830D754ABDC}"/>
    <dgm:cxn modelId="{ABB69A62-D970-4196-A70C-0A1D6D5C587A}" type="presOf" srcId="{CC0661F3-CA95-418B-8D63-FF65A6110FAA}" destId="{62271467-8CCF-4162-A71D-A15A136F0C75}" srcOrd="0" destOrd="0" presId="urn:microsoft.com/office/officeart/2005/8/layout/orgChart1"/>
    <dgm:cxn modelId="{EBEA0826-8990-4CB6-B256-E63CF7EE1A92}" type="presOf" srcId="{2A345A11-C0E3-403D-B7A0-504D8EF7A284}" destId="{60E5760E-0F99-4B6C-8EE7-3927E2E3ED21}" srcOrd="0" destOrd="0" presId="urn:microsoft.com/office/officeart/2005/8/layout/orgChart1"/>
    <dgm:cxn modelId="{6B1DAD57-D5E6-4F44-8B49-B557EE6D7D97}" type="presOf" srcId="{0835DE34-46AF-4C95-BF3A-D9FCF627495C}" destId="{90E5C322-F0C1-480B-9C1F-1247CA2872A9}" srcOrd="0" destOrd="0" presId="urn:microsoft.com/office/officeart/2005/8/layout/orgChart1"/>
    <dgm:cxn modelId="{45BF5740-5A36-47AD-A197-CF8B99AC78C4}" type="presOf" srcId="{6506CDB4-2D01-4B79-BC97-43BF407783E3}" destId="{3666AA94-21AD-4D33-94C5-37244C2DBFC1}" srcOrd="0" destOrd="0" presId="urn:microsoft.com/office/officeart/2005/8/layout/orgChart1"/>
    <dgm:cxn modelId="{19844EFA-15FA-49EA-A6F0-3CEF273A6CE7}" type="presOf" srcId="{9771B82D-A02A-4F0D-B5E0-2541F004B917}" destId="{F3818C69-4E51-4728-9B1A-ABAC99BB538A}" srcOrd="0" destOrd="0" presId="urn:microsoft.com/office/officeart/2005/8/layout/orgChart1"/>
    <dgm:cxn modelId="{173A4196-2D51-43AF-BF16-2B7E748091F9}" type="presOf" srcId="{BB967F2D-0EEA-4F84-827A-D714BEAB2640}" destId="{9DDBC93D-47AB-4D21-BB05-13F9B6F44EB6}" srcOrd="0" destOrd="0" presId="urn:microsoft.com/office/officeart/2005/8/layout/orgChart1"/>
    <dgm:cxn modelId="{3E8BE9C4-FEF1-4339-8FF3-E055572A091B}" type="presOf" srcId="{0322EE32-130B-48B9-9F09-B5E64F828FDD}" destId="{F286B3F9-5638-4938-840C-F0ABB3BFAB7B}" srcOrd="0" destOrd="0" presId="urn:microsoft.com/office/officeart/2005/8/layout/orgChart1"/>
    <dgm:cxn modelId="{1B777A50-0C09-4843-9889-C108D98FD40D}" type="presOf" srcId="{9771B82D-A02A-4F0D-B5E0-2541F004B917}" destId="{BF031440-3BAC-43AA-9EB4-48717B6FE7C0}" srcOrd="1" destOrd="0" presId="urn:microsoft.com/office/officeart/2005/8/layout/orgChart1"/>
    <dgm:cxn modelId="{67D43758-DD86-4B66-A2F2-8EA3C5449AEE}" type="presOf" srcId="{8AE21425-4EED-4FEC-8566-F42043DC2B9F}" destId="{5801A9C3-E21F-4353-A725-9AE510A70322}" srcOrd="0" destOrd="0" presId="urn:microsoft.com/office/officeart/2005/8/layout/orgChart1"/>
    <dgm:cxn modelId="{61833485-06C2-41FC-AA43-14061BBFA522}" type="presOf" srcId="{0835DE34-46AF-4C95-BF3A-D9FCF627495C}" destId="{2FDA5390-4D6A-4663-8131-8E60B93721F5}" srcOrd="1" destOrd="0" presId="urn:microsoft.com/office/officeart/2005/8/layout/orgChart1"/>
    <dgm:cxn modelId="{8713C2B0-545D-4428-B7FD-FECCF1C61F94}" type="presOf" srcId="{BB967F2D-0EEA-4F84-827A-D714BEAB2640}" destId="{9402DB3B-09FE-416C-8235-BB4217A10AE6}" srcOrd="1" destOrd="0" presId="urn:microsoft.com/office/officeart/2005/8/layout/orgChart1"/>
    <dgm:cxn modelId="{B99CE406-2B0C-4C2A-BF59-13F0ADED0377}" type="presOf" srcId="{8AE21425-4EED-4FEC-8566-F42043DC2B9F}" destId="{9B5540E0-CBF7-493B-B702-654FD5083B97}" srcOrd="1" destOrd="0" presId="urn:microsoft.com/office/officeart/2005/8/layout/orgChart1"/>
    <dgm:cxn modelId="{D6E37581-E26C-4B77-808B-0F215303DED7}" srcId="{9771B82D-A02A-4F0D-B5E0-2541F004B917}" destId="{7F10FB68-DB13-4C8C-9C00-B0B798CCAF9C}" srcOrd="0" destOrd="0" parTransId="{B88E9B8F-BBE4-4235-BD71-96EF0825C5CE}" sibTransId="{0B2AC233-4E01-4805-B88C-F812DF9AD051}"/>
    <dgm:cxn modelId="{A298CA2A-B646-410C-9BBD-6E5CEA3EEE1D}" srcId="{8AE21425-4EED-4FEC-8566-F42043DC2B9F}" destId="{0835DE34-46AF-4C95-BF3A-D9FCF627495C}" srcOrd="0" destOrd="0" parTransId="{CC0661F3-CA95-418B-8D63-FF65A6110FAA}" sibTransId="{0ABFF1BB-3489-4550-BD3C-0FB9181F70B3}"/>
    <dgm:cxn modelId="{0612AB0E-7C3E-4B6A-BD7D-F996FC45A3A9}" type="presOf" srcId="{7F10FB68-DB13-4C8C-9C00-B0B798CCAF9C}" destId="{1A1C6717-4CCA-4245-97CA-C6AD065656F8}" srcOrd="1" destOrd="0" presId="urn:microsoft.com/office/officeart/2005/8/layout/orgChart1"/>
    <dgm:cxn modelId="{FCD7A8DE-D569-43EC-A27C-0EAE38C8F3DC}" type="presOf" srcId="{7F10FB68-DB13-4C8C-9C00-B0B798CCAF9C}" destId="{647813DD-6F1E-4D9F-8A5C-700E62741A06}" srcOrd="0" destOrd="0" presId="urn:microsoft.com/office/officeart/2005/8/layout/orgChart1"/>
    <dgm:cxn modelId="{8C96434B-B87A-4F4F-AD35-E01705CFFCF3}" type="presOf" srcId="{35F69F95-6B57-4404-A5DD-6FE489873234}" destId="{ADECD0E9-C4B6-4798-BC71-F2208A61F4B8}" srcOrd="0" destOrd="0" presId="urn:microsoft.com/office/officeart/2005/8/layout/orgChart1"/>
    <dgm:cxn modelId="{BDF2EFBB-460D-48AA-B469-4425B92A1970}" srcId="{8AE21425-4EED-4FEC-8566-F42043DC2B9F}" destId="{0322EE32-130B-48B9-9F09-B5E64F828FDD}" srcOrd="1" destOrd="0" parTransId="{35F69F95-6B57-4404-A5DD-6FE489873234}" sibTransId="{8E66609A-D8B3-4E61-BCF9-643FC653818A}"/>
    <dgm:cxn modelId="{6A6CF40C-92E5-4A9A-8C12-D8F80E272868}" type="presParOf" srcId="{60E5760E-0F99-4B6C-8EE7-3927E2E3ED21}" destId="{9B131FC0-D9D9-4129-9924-9401AF606D87}" srcOrd="0" destOrd="0" presId="urn:microsoft.com/office/officeart/2005/8/layout/orgChart1"/>
    <dgm:cxn modelId="{71C47CC0-4137-4B76-8581-B19E16F2B843}" type="presParOf" srcId="{9B131FC0-D9D9-4129-9924-9401AF606D87}" destId="{CA97DCAF-177D-47D1-A7AB-3FB45FABC798}" srcOrd="0" destOrd="0" presId="urn:microsoft.com/office/officeart/2005/8/layout/orgChart1"/>
    <dgm:cxn modelId="{B8D65A8D-5CB2-4473-BFE6-09B70C272150}" type="presParOf" srcId="{CA97DCAF-177D-47D1-A7AB-3FB45FABC798}" destId="{F3818C69-4E51-4728-9B1A-ABAC99BB538A}" srcOrd="0" destOrd="0" presId="urn:microsoft.com/office/officeart/2005/8/layout/orgChart1"/>
    <dgm:cxn modelId="{97FE84E1-84D5-4864-987D-B961B95AA2D6}" type="presParOf" srcId="{CA97DCAF-177D-47D1-A7AB-3FB45FABC798}" destId="{BF031440-3BAC-43AA-9EB4-48717B6FE7C0}" srcOrd="1" destOrd="0" presId="urn:microsoft.com/office/officeart/2005/8/layout/orgChart1"/>
    <dgm:cxn modelId="{7CEDB361-EC71-4FBF-A68C-4205A2322FF1}" type="presParOf" srcId="{9B131FC0-D9D9-4129-9924-9401AF606D87}" destId="{16A0D37C-2C39-4513-9CAB-D746AD690400}" srcOrd="1" destOrd="0" presId="urn:microsoft.com/office/officeart/2005/8/layout/orgChart1"/>
    <dgm:cxn modelId="{9BF19280-F885-467C-A396-566596AC6993}" type="presParOf" srcId="{16A0D37C-2C39-4513-9CAB-D746AD690400}" destId="{B05984D1-FD0F-4001-8D23-B57BAFC5E07F}" srcOrd="0" destOrd="0" presId="urn:microsoft.com/office/officeart/2005/8/layout/orgChart1"/>
    <dgm:cxn modelId="{DBE1EED8-128D-4CC5-92A2-8C9EAC4EC671}" type="presParOf" srcId="{16A0D37C-2C39-4513-9CAB-D746AD690400}" destId="{37620798-131D-47FB-9C16-7D746E34E72B}" srcOrd="1" destOrd="0" presId="urn:microsoft.com/office/officeart/2005/8/layout/orgChart1"/>
    <dgm:cxn modelId="{AB094209-69BC-4500-A0CF-5201D9332CE4}" type="presParOf" srcId="{37620798-131D-47FB-9C16-7D746E34E72B}" destId="{6DF0BCEB-D399-4D05-B2D2-2F06CE1AF780}" srcOrd="0" destOrd="0" presId="urn:microsoft.com/office/officeart/2005/8/layout/orgChart1"/>
    <dgm:cxn modelId="{55030743-98EA-4948-BD7C-82C21AC82EBA}" type="presParOf" srcId="{6DF0BCEB-D399-4D05-B2D2-2F06CE1AF780}" destId="{647813DD-6F1E-4D9F-8A5C-700E62741A06}" srcOrd="0" destOrd="0" presId="urn:microsoft.com/office/officeart/2005/8/layout/orgChart1"/>
    <dgm:cxn modelId="{19D3AC54-0273-431A-A36D-EABE23DEE481}" type="presParOf" srcId="{6DF0BCEB-D399-4D05-B2D2-2F06CE1AF780}" destId="{1A1C6717-4CCA-4245-97CA-C6AD065656F8}" srcOrd="1" destOrd="0" presId="urn:microsoft.com/office/officeart/2005/8/layout/orgChart1"/>
    <dgm:cxn modelId="{7A88D507-B865-48C4-A615-23129C110A55}" type="presParOf" srcId="{37620798-131D-47FB-9C16-7D746E34E72B}" destId="{3579B7FB-AB5C-4F11-8C3C-4E20E43E6424}" srcOrd="1" destOrd="0" presId="urn:microsoft.com/office/officeart/2005/8/layout/orgChart1"/>
    <dgm:cxn modelId="{6D4B54CA-8E34-4E0A-BCFD-93AA3E123FFF}" type="presParOf" srcId="{3579B7FB-AB5C-4F11-8C3C-4E20E43E6424}" destId="{DEE6FFFD-0C3D-4278-8980-0F7AA8F7447C}" srcOrd="0" destOrd="0" presId="urn:microsoft.com/office/officeart/2005/8/layout/orgChart1"/>
    <dgm:cxn modelId="{43353A13-E766-4E12-B572-315606E57275}" type="presParOf" srcId="{3579B7FB-AB5C-4F11-8C3C-4E20E43E6424}" destId="{4998F935-CE97-4535-A69D-947E7C6F94D3}" srcOrd="1" destOrd="0" presId="urn:microsoft.com/office/officeart/2005/8/layout/orgChart1"/>
    <dgm:cxn modelId="{6635E245-1850-4426-A164-566615A1C620}" type="presParOf" srcId="{4998F935-CE97-4535-A69D-947E7C6F94D3}" destId="{E6556963-4ED5-47EF-9433-997E8E6E0245}" srcOrd="0" destOrd="0" presId="urn:microsoft.com/office/officeart/2005/8/layout/orgChart1"/>
    <dgm:cxn modelId="{F8DA785F-A036-40D9-8D62-96B8D4224D48}" type="presParOf" srcId="{E6556963-4ED5-47EF-9433-997E8E6E0245}" destId="{9DDBC93D-47AB-4D21-BB05-13F9B6F44EB6}" srcOrd="0" destOrd="0" presId="urn:microsoft.com/office/officeart/2005/8/layout/orgChart1"/>
    <dgm:cxn modelId="{F615500B-D7FA-4929-91A5-23086007CEA0}" type="presParOf" srcId="{E6556963-4ED5-47EF-9433-997E8E6E0245}" destId="{9402DB3B-09FE-416C-8235-BB4217A10AE6}" srcOrd="1" destOrd="0" presId="urn:microsoft.com/office/officeart/2005/8/layout/orgChart1"/>
    <dgm:cxn modelId="{0A4C1604-A8D9-4E2A-ABFC-68B645ED1C9C}" type="presParOf" srcId="{4998F935-CE97-4535-A69D-947E7C6F94D3}" destId="{3A22F8EA-9874-4692-9D3F-2ECBD21F2CF3}" srcOrd="1" destOrd="0" presId="urn:microsoft.com/office/officeart/2005/8/layout/orgChart1"/>
    <dgm:cxn modelId="{219A8A63-2ADE-4C13-9394-B410F7C91D22}" type="presParOf" srcId="{4998F935-CE97-4535-A69D-947E7C6F94D3}" destId="{FC0E8C10-CE80-43CB-9A4F-E6A3F481BD6D}" srcOrd="2" destOrd="0" presId="urn:microsoft.com/office/officeart/2005/8/layout/orgChart1"/>
    <dgm:cxn modelId="{C4BDC036-33D3-439C-A37D-2DB94A4B4C4E}" type="presParOf" srcId="{37620798-131D-47FB-9C16-7D746E34E72B}" destId="{53D0B54C-F61F-420F-8CC5-02EB41D7B339}" srcOrd="2" destOrd="0" presId="urn:microsoft.com/office/officeart/2005/8/layout/orgChart1"/>
    <dgm:cxn modelId="{21B1BCF0-115E-4411-9598-963FFBC92204}" type="presParOf" srcId="{16A0D37C-2C39-4513-9CAB-D746AD690400}" destId="{3666AA94-21AD-4D33-94C5-37244C2DBFC1}" srcOrd="2" destOrd="0" presId="urn:microsoft.com/office/officeart/2005/8/layout/orgChart1"/>
    <dgm:cxn modelId="{32B755A7-F2C2-4E3C-B68B-8910B20DCD7A}" type="presParOf" srcId="{16A0D37C-2C39-4513-9CAB-D746AD690400}" destId="{00292207-9D0A-4479-AFBE-5047F286FF29}" srcOrd="3" destOrd="0" presId="urn:microsoft.com/office/officeart/2005/8/layout/orgChart1"/>
    <dgm:cxn modelId="{BC1053F3-9D6A-4653-8C1E-752EA77A016C}" type="presParOf" srcId="{00292207-9D0A-4479-AFBE-5047F286FF29}" destId="{37B6745A-DDA8-46F4-BF94-E16840BFCB16}" srcOrd="0" destOrd="0" presId="urn:microsoft.com/office/officeart/2005/8/layout/orgChart1"/>
    <dgm:cxn modelId="{F52922DD-0916-41A4-9029-34569107214D}" type="presParOf" srcId="{37B6745A-DDA8-46F4-BF94-E16840BFCB16}" destId="{5801A9C3-E21F-4353-A725-9AE510A70322}" srcOrd="0" destOrd="0" presId="urn:microsoft.com/office/officeart/2005/8/layout/orgChart1"/>
    <dgm:cxn modelId="{1BFA4EE1-D8D0-497A-87D4-76DF71B08C47}" type="presParOf" srcId="{37B6745A-DDA8-46F4-BF94-E16840BFCB16}" destId="{9B5540E0-CBF7-493B-B702-654FD5083B97}" srcOrd="1" destOrd="0" presId="urn:microsoft.com/office/officeart/2005/8/layout/orgChart1"/>
    <dgm:cxn modelId="{81742B03-5C09-494E-B229-209DFA809BF2}" type="presParOf" srcId="{00292207-9D0A-4479-AFBE-5047F286FF29}" destId="{9282F938-FFC5-460A-9902-07533402DA03}" srcOrd="1" destOrd="0" presId="urn:microsoft.com/office/officeart/2005/8/layout/orgChart1"/>
    <dgm:cxn modelId="{899673FB-1629-49AB-AE81-649A2D1F6C08}" type="presParOf" srcId="{9282F938-FFC5-460A-9902-07533402DA03}" destId="{62271467-8CCF-4162-A71D-A15A136F0C75}" srcOrd="0" destOrd="0" presId="urn:microsoft.com/office/officeart/2005/8/layout/orgChart1"/>
    <dgm:cxn modelId="{4CD39313-AF8D-412D-8A7B-7FFF112B6ED0}" type="presParOf" srcId="{9282F938-FFC5-460A-9902-07533402DA03}" destId="{E2EFE9D4-FD09-4D4D-8454-F522F08CDB6A}" srcOrd="1" destOrd="0" presId="urn:microsoft.com/office/officeart/2005/8/layout/orgChart1"/>
    <dgm:cxn modelId="{C9290F97-3CAF-48A9-B746-3AFD87675A7C}" type="presParOf" srcId="{E2EFE9D4-FD09-4D4D-8454-F522F08CDB6A}" destId="{22D079CD-3C13-437A-8737-B7F2210D0877}" srcOrd="0" destOrd="0" presId="urn:microsoft.com/office/officeart/2005/8/layout/orgChart1"/>
    <dgm:cxn modelId="{C9B53912-A1CB-478B-9DDD-8414326F45D5}" type="presParOf" srcId="{22D079CD-3C13-437A-8737-B7F2210D0877}" destId="{90E5C322-F0C1-480B-9C1F-1247CA2872A9}" srcOrd="0" destOrd="0" presId="urn:microsoft.com/office/officeart/2005/8/layout/orgChart1"/>
    <dgm:cxn modelId="{A2FF11C9-179F-44B8-8F40-273C0EEB375C}" type="presParOf" srcId="{22D079CD-3C13-437A-8737-B7F2210D0877}" destId="{2FDA5390-4D6A-4663-8131-8E60B93721F5}" srcOrd="1" destOrd="0" presId="urn:microsoft.com/office/officeart/2005/8/layout/orgChart1"/>
    <dgm:cxn modelId="{BA632807-FC25-42F0-B1AA-78EF6D900333}" type="presParOf" srcId="{E2EFE9D4-FD09-4D4D-8454-F522F08CDB6A}" destId="{7FB3CAD3-ACF3-4DF6-977A-199A3C620EDE}" srcOrd="1" destOrd="0" presId="urn:microsoft.com/office/officeart/2005/8/layout/orgChart1"/>
    <dgm:cxn modelId="{A033969E-9BCE-409F-9115-4F5AF9ADF126}" type="presParOf" srcId="{E2EFE9D4-FD09-4D4D-8454-F522F08CDB6A}" destId="{67DDF881-A9E0-4ADF-BFF8-DE773DCC47EC}" srcOrd="2" destOrd="0" presId="urn:microsoft.com/office/officeart/2005/8/layout/orgChart1"/>
    <dgm:cxn modelId="{77DAAF42-EA47-4F25-A50F-B7D6D369C534}" type="presParOf" srcId="{9282F938-FFC5-460A-9902-07533402DA03}" destId="{ADECD0E9-C4B6-4798-BC71-F2208A61F4B8}" srcOrd="2" destOrd="0" presId="urn:microsoft.com/office/officeart/2005/8/layout/orgChart1"/>
    <dgm:cxn modelId="{A7F9E1E0-092F-42D4-94F9-8F3CBD10B077}" type="presParOf" srcId="{9282F938-FFC5-460A-9902-07533402DA03}" destId="{F41D29FC-99F5-494B-8A62-69C7B302AFBB}" srcOrd="3" destOrd="0" presId="urn:microsoft.com/office/officeart/2005/8/layout/orgChart1"/>
    <dgm:cxn modelId="{99510F19-BE44-4F55-8610-8A8A38EE10FF}" type="presParOf" srcId="{F41D29FC-99F5-494B-8A62-69C7B302AFBB}" destId="{EE277ECE-4810-4B99-9D1F-39AED00AB8B0}" srcOrd="0" destOrd="0" presId="urn:microsoft.com/office/officeart/2005/8/layout/orgChart1"/>
    <dgm:cxn modelId="{8664B0CB-B183-4C1F-8907-4C4C214FF323}" type="presParOf" srcId="{EE277ECE-4810-4B99-9D1F-39AED00AB8B0}" destId="{F286B3F9-5638-4938-840C-F0ABB3BFAB7B}" srcOrd="0" destOrd="0" presId="urn:microsoft.com/office/officeart/2005/8/layout/orgChart1"/>
    <dgm:cxn modelId="{21D1534A-6ED3-44E3-9A2F-90BF4F336338}" type="presParOf" srcId="{EE277ECE-4810-4B99-9D1F-39AED00AB8B0}" destId="{322F8131-A966-4909-9AD5-C88898976FE4}" srcOrd="1" destOrd="0" presId="urn:microsoft.com/office/officeart/2005/8/layout/orgChart1"/>
    <dgm:cxn modelId="{6924FDE3-0901-4E27-874A-FEE02E678608}" type="presParOf" srcId="{F41D29FC-99F5-494B-8A62-69C7B302AFBB}" destId="{92C99579-206D-4951-8440-E9898CE5112A}" srcOrd="1" destOrd="0" presId="urn:microsoft.com/office/officeart/2005/8/layout/orgChart1"/>
    <dgm:cxn modelId="{04D49741-7A8B-44DC-9BB1-500A128E6C5E}" type="presParOf" srcId="{F41D29FC-99F5-494B-8A62-69C7B302AFBB}" destId="{0D7B998A-4C2D-485D-8F25-52A80A3133A9}" srcOrd="2" destOrd="0" presId="urn:microsoft.com/office/officeart/2005/8/layout/orgChart1"/>
    <dgm:cxn modelId="{7A2E35FF-0F3D-4377-AE35-7DEA168C84F0}" type="presParOf" srcId="{00292207-9D0A-4479-AFBE-5047F286FF29}" destId="{C7295328-DD5A-4B23-92FB-70833DAA6D80}" srcOrd="2" destOrd="0" presId="urn:microsoft.com/office/officeart/2005/8/layout/orgChart1"/>
    <dgm:cxn modelId="{137D25C1-4506-4057-A461-0F89CDFF5244}" type="presParOf" srcId="{9B131FC0-D9D9-4129-9924-9401AF606D87}" destId="{C211A7E1-36E8-4CDA-8AC9-47357272054A}" srcOrd="2" destOrd="0" presId="urn:microsoft.com/office/officeart/2005/8/layout/orgChart1"/>
  </dgm:cxnLst>
  <dgm:bg/>
  <dgm:whole/>
  <dgm:extLst>
    <a:ext uri="http://schemas.microsoft.com/office/drawing/2008/diagram">
      <dsp:dataModelExt xmlns:dsp="http://schemas.microsoft.com/office/drawing/2008/diagram" xmlns="" relId="rId83"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64248B9D-3FA2-4B6E-897D-F8F4F19D9225}" type="doc">
      <dgm:prSet loTypeId="urn:microsoft.com/office/officeart/2005/8/layout/pyramid4" loCatId="relationship" qsTypeId="urn:microsoft.com/office/officeart/2005/8/quickstyle/3d4" qsCatId="3D" csTypeId="urn:microsoft.com/office/officeart/2005/8/colors/accent4_2" csCatId="accent4" phldr="1"/>
      <dgm:spPr/>
      <dgm:t>
        <a:bodyPr/>
        <a:lstStyle/>
        <a:p>
          <a:endParaRPr lang="en-CA"/>
        </a:p>
      </dgm:t>
    </dgm:pt>
    <dgm:pt modelId="{A4E1D40A-7A4C-4EC3-A8A1-E56311C0752D}">
      <dgm:prSet phldrT="[Text]" custT="1"/>
      <dgm:spPr/>
      <dgm:t>
        <a:bodyPr/>
        <a:lstStyle/>
        <a:p>
          <a:r>
            <a:rPr lang="en-CA" sz="700" b="1">
              <a:latin typeface="Andalus" pitchFamily="2" charset="-78"/>
              <a:cs typeface="Andalus" pitchFamily="2" charset="-78"/>
            </a:rPr>
            <a:t>Performance</a:t>
          </a:r>
        </a:p>
      </dgm:t>
    </dgm:pt>
    <dgm:pt modelId="{9983B78D-EB15-4D40-B2E0-BAFC015721C9}" type="parTrans" cxnId="{44433936-7B26-452C-82F7-5A955880D160}">
      <dgm:prSet/>
      <dgm:spPr/>
      <dgm:t>
        <a:bodyPr/>
        <a:lstStyle/>
        <a:p>
          <a:endParaRPr lang="en-CA" sz="700" b="1">
            <a:latin typeface="Andalus" pitchFamily="2" charset="-78"/>
            <a:cs typeface="Andalus" pitchFamily="2" charset="-78"/>
          </a:endParaRPr>
        </a:p>
      </dgm:t>
    </dgm:pt>
    <dgm:pt modelId="{37852BF5-2E85-46B4-B67E-8CB2145FBCC5}" type="sibTrans" cxnId="{44433936-7B26-452C-82F7-5A955880D160}">
      <dgm:prSet/>
      <dgm:spPr/>
      <dgm:t>
        <a:bodyPr/>
        <a:lstStyle/>
        <a:p>
          <a:endParaRPr lang="en-CA" sz="700" b="1">
            <a:latin typeface="Andalus" pitchFamily="2" charset="-78"/>
            <a:cs typeface="Andalus" pitchFamily="2" charset="-78"/>
          </a:endParaRPr>
        </a:p>
      </dgm:t>
    </dgm:pt>
    <dgm:pt modelId="{D132BFCD-0D42-4327-B7ED-48F15262D8D5}">
      <dgm:prSet phldrT="[Text]" custT="1"/>
      <dgm:spPr/>
      <dgm:t>
        <a:bodyPr/>
        <a:lstStyle/>
        <a:p>
          <a:r>
            <a:rPr lang="en-CA" sz="700" b="1">
              <a:latin typeface="Andalus" pitchFamily="2" charset="-78"/>
              <a:cs typeface="Andalus" pitchFamily="2" charset="-78"/>
            </a:rPr>
            <a:t>Human Limitations</a:t>
          </a:r>
        </a:p>
      </dgm:t>
    </dgm:pt>
    <dgm:pt modelId="{06643C9B-DFA3-45F8-83E4-46A0861A289A}" type="parTrans" cxnId="{B07254B0-45E8-4756-BAC0-E7E8BE193D5F}">
      <dgm:prSet/>
      <dgm:spPr/>
      <dgm:t>
        <a:bodyPr/>
        <a:lstStyle/>
        <a:p>
          <a:endParaRPr lang="en-CA" sz="700" b="1">
            <a:latin typeface="Andalus" pitchFamily="2" charset="-78"/>
            <a:cs typeface="Andalus" pitchFamily="2" charset="-78"/>
          </a:endParaRPr>
        </a:p>
      </dgm:t>
    </dgm:pt>
    <dgm:pt modelId="{94760DFE-1558-4225-A9BE-93310CB58201}" type="sibTrans" cxnId="{B07254B0-45E8-4756-BAC0-E7E8BE193D5F}">
      <dgm:prSet/>
      <dgm:spPr/>
      <dgm:t>
        <a:bodyPr/>
        <a:lstStyle/>
        <a:p>
          <a:endParaRPr lang="en-CA" sz="700" b="1">
            <a:latin typeface="Andalus" pitchFamily="2" charset="-78"/>
            <a:cs typeface="Andalus" pitchFamily="2" charset="-78"/>
          </a:endParaRPr>
        </a:p>
      </dgm:t>
    </dgm:pt>
    <dgm:pt modelId="{D81B7C47-F794-4FE5-A333-4125FA845F0A}">
      <dgm:prSet phldrT="[Text]" custT="1"/>
      <dgm:spPr/>
      <dgm:t>
        <a:bodyPr/>
        <a:lstStyle/>
        <a:p>
          <a:r>
            <a:rPr lang="en-CA" sz="700" b="1">
              <a:latin typeface="Andalus" pitchFamily="2" charset="-78"/>
              <a:cs typeface="Andalus" pitchFamily="2" charset="-78"/>
            </a:rPr>
            <a:t>Human Capabilities</a:t>
          </a:r>
        </a:p>
      </dgm:t>
    </dgm:pt>
    <dgm:pt modelId="{053A1CB1-A724-46A2-AAA0-5D0FD0BCB155}" type="parTrans" cxnId="{329470DC-7CD8-41FB-9F49-3C1496225C50}">
      <dgm:prSet/>
      <dgm:spPr/>
      <dgm:t>
        <a:bodyPr/>
        <a:lstStyle/>
        <a:p>
          <a:endParaRPr lang="en-CA" sz="700" b="1">
            <a:latin typeface="Andalus" pitchFamily="2" charset="-78"/>
            <a:cs typeface="Andalus" pitchFamily="2" charset="-78"/>
          </a:endParaRPr>
        </a:p>
      </dgm:t>
    </dgm:pt>
    <dgm:pt modelId="{00734830-1CB2-4F6A-AEFF-4E8E5E606C32}" type="sibTrans" cxnId="{329470DC-7CD8-41FB-9F49-3C1496225C50}">
      <dgm:prSet/>
      <dgm:spPr/>
      <dgm:t>
        <a:bodyPr/>
        <a:lstStyle/>
        <a:p>
          <a:endParaRPr lang="en-CA" sz="700" b="1">
            <a:latin typeface="Andalus" pitchFamily="2" charset="-78"/>
            <a:cs typeface="Andalus" pitchFamily="2" charset="-78"/>
          </a:endParaRPr>
        </a:p>
      </dgm:t>
    </dgm:pt>
    <dgm:pt modelId="{4B49C691-C528-48BF-852D-8A3359241BA5}">
      <dgm:prSet phldrT="[Text]" phldr="1" custT="1"/>
      <dgm:spPr/>
      <dgm:t>
        <a:bodyPr/>
        <a:lstStyle/>
        <a:p>
          <a:endParaRPr lang="en-CA" sz="700" b="1">
            <a:latin typeface="Andalus" pitchFamily="2" charset="-78"/>
            <a:cs typeface="Andalus" pitchFamily="2" charset="-78"/>
          </a:endParaRPr>
        </a:p>
      </dgm:t>
    </dgm:pt>
    <dgm:pt modelId="{5CDB86A2-3C3D-49E1-8DC9-53322CD3CCA8}" type="parTrans" cxnId="{03974715-A15E-4368-A093-84C8BD413DCF}">
      <dgm:prSet/>
      <dgm:spPr/>
      <dgm:t>
        <a:bodyPr/>
        <a:lstStyle/>
        <a:p>
          <a:endParaRPr lang="en-CA" sz="700" b="1">
            <a:latin typeface="Andalus" pitchFamily="2" charset="-78"/>
            <a:cs typeface="Andalus" pitchFamily="2" charset="-78"/>
          </a:endParaRPr>
        </a:p>
      </dgm:t>
    </dgm:pt>
    <dgm:pt modelId="{DE9E1CD7-AD9E-4F0E-8CD6-6BAD9B11643E}" type="sibTrans" cxnId="{03974715-A15E-4368-A093-84C8BD413DCF}">
      <dgm:prSet/>
      <dgm:spPr/>
      <dgm:t>
        <a:bodyPr/>
        <a:lstStyle/>
        <a:p>
          <a:endParaRPr lang="en-CA" sz="700" b="1">
            <a:latin typeface="Andalus" pitchFamily="2" charset="-78"/>
            <a:cs typeface="Andalus" pitchFamily="2" charset="-78"/>
          </a:endParaRPr>
        </a:p>
      </dgm:t>
    </dgm:pt>
    <dgm:pt modelId="{9F01B680-C54C-4441-8B63-EA858BE2640C}">
      <dgm:prSet custT="1"/>
      <dgm:spPr/>
      <dgm:t>
        <a:bodyPr/>
        <a:lstStyle/>
        <a:p>
          <a:r>
            <a:rPr lang="en-CA" sz="700" b="1">
              <a:latin typeface="Andalus" pitchFamily="2" charset="-78"/>
              <a:cs typeface="Andalus" pitchFamily="2" charset="-78"/>
            </a:rPr>
            <a:t>Effects and Behaviours</a:t>
          </a:r>
        </a:p>
      </dgm:t>
    </dgm:pt>
    <dgm:pt modelId="{2A8A746C-6835-4ED9-A683-0AF9DB97785E}" type="parTrans" cxnId="{AD01E6F3-3020-43EC-9FA3-A1640DCE6282}">
      <dgm:prSet/>
      <dgm:spPr/>
      <dgm:t>
        <a:bodyPr/>
        <a:lstStyle/>
        <a:p>
          <a:endParaRPr lang="en-CA" sz="700" b="1">
            <a:latin typeface="Andalus" pitchFamily="2" charset="-78"/>
            <a:cs typeface="Andalus" pitchFamily="2" charset="-78"/>
          </a:endParaRPr>
        </a:p>
      </dgm:t>
    </dgm:pt>
    <dgm:pt modelId="{B8AB0AEB-93F6-4479-9832-B68DA7141C0F}" type="sibTrans" cxnId="{AD01E6F3-3020-43EC-9FA3-A1640DCE6282}">
      <dgm:prSet/>
      <dgm:spPr/>
      <dgm:t>
        <a:bodyPr/>
        <a:lstStyle/>
        <a:p>
          <a:endParaRPr lang="en-CA" sz="700" b="1">
            <a:latin typeface="Andalus" pitchFamily="2" charset="-78"/>
            <a:cs typeface="Andalus" pitchFamily="2" charset="-78"/>
          </a:endParaRPr>
        </a:p>
      </dgm:t>
    </dgm:pt>
    <dgm:pt modelId="{E83AB468-5789-4F21-8DF5-6C36A8AE1DD4}">
      <dgm:prSet custT="1"/>
      <dgm:spPr/>
      <dgm:t>
        <a:bodyPr/>
        <a:lstStyle/>
        <a:p>
          <a:r>
            <a:rPr lang="en-CA" sz="700" b="1">
              <a:latin typeface="Andalus" pitchFamily="2" charset="-78"/>
              <a:cs typeface="Andalus" pitchFamily="2" charset="-78"/>
            </a:rPr>
            <a:t>Physical Environemnt </a:t>
          </a:r>
        </a:p>
      </dgm:t>
    </dgm:pt>
    <dgm:pt modelId="{77FF1626-B7FE-4145-B762-7E2CC08930F4}" type="parTrans" cxnId="{66BBC90D-3131-4F91-844A-44CE48C48BC7}">
      <dgm:prSet/>
      <dgm:spPr/>
      <dgm:t>
        <a:bodyPr/>
        <a:lstStyle/>
        <a:p>
          <a:endParaRPr lang="en-CA" sz="700" b="1">
            <a:latin typeface="Andalus" pitchFamily="2" charset="-78"/>
            <a:cs typeface="Andalus" pitchFamily="2" charset="-78"/>
          </a:endParaRPr>
        </a:p>
      </dgm:t>
    </dgm:pt>
    <dgm:pt modelId="{29D3BD66-5823-40FF-9F4F-FAF425F5D84B}" type="sibTrans" cxnId="{66BBC90D-3131-4F91-844A-44CE48C48BC7}">
      <dgm:prSet/>
      <dgm:spPr/>
      <dgm:t>
        <a:bodyPr/>
        <a:lstStyle/>
        <a:p>
          <a:endParaRPr lang="en-CA" sz="700" b="1">
            <a:latin typeface="Andalus" pitchFamily="2" charset="-78"/>
            <a:cs typeface="Andalus" pitchFamily="2" charset="-78"/>
          </a:endParaRPr>
        </a:p>
      </dgm:t>
    </dgm:pt>
    <dgm:pt modelId="{51019951-1CDE-4CDD-BC92-5169C145E044}">
      <dgm:prSet custT="1"/>
      <dgm:spPr/>
      <dgm:t>
        <a:bodyPr/>
        <a:lstStyle/>
        <a:p>
          <a:r>
            <a:rPr lang="en-CA" sz="700" b="1">
              <a:latin typeface="Andalus" pitchFamily="2" charset="-78"/>
              <a:cs typeface="Andalus" pitchFamily="2" charset="-78"/>
            </a:rPr>
            <a:t>Task</a:t>
          </a:r>
        </a:p>
      </dgm:t>
    </dgm:pt>
    <dgm:pt modelId="{73C703CD-6C1F-49D4-A164-BFDFF37FF9F2}" type="parTrans" cxnId="{8B9F3A07-8998-4D55-95B8-E888FECDC489}">
      <dgm:prSet/>
      <dgm:spPr/>
      <dgm:t>
        <a:bodyPr/>
        <a:lstStyle/>
        <a:p>
          <a:endParaRPr lang="en-CA" sz="700" b="1">
            <a:latin typeface="Andalus" pitchFamily="2" charset="-78"/>
            <a:cs typeface="Andalus" pitchFamily="2" charset="-78"/>
          </a:endParaRPr>
        </a:p>
      </dgm:t>
    </dgm:pt>
    <dgm:pt modelId="{A6DA1905-C914-418B-836D-1D9F8E30412D}" type="sibTrans" cxnId="{8B9F3A07-8998-4D55-95B8-E888FECDC489}">
      <dgm:prSet/>
      <dgm:spPr/>
      <dgm:t>
        <a:bodyPr/>
        <a:lstStyle/>
        <a:p>
          <a:endParaRPr lang="en-CA" sz="700" b="1">
            <a:latin typeface="Andalus" pitchFamily="2" charset="-78"/>
            <a:cs typeface="Andalus" pitchFamily="2" charset="-78"/>
          </a:endParaRPr>
        </a:p>
      </dgm:t>
    </dgm:pt>
    <dgm:pt modelId="{B2C8F53F-81E0-4004-996D-047EC1BC0D87}">
      <dgm:prSet custT="1"/>
      <dgm:spPr/>
      <dgm:t>
        <a:bodyPr/>
        <a:lstStyle/>
        <a:p>
          <a:r>
            <a:rPr lang="en-CA" sz="700" b="1">
              <a:latin typeface="Andalus" pitchFamily="2" charset="-78"/>
              <a:cs typeface="Andalus" pitchFamily="2" charset="-78"/>
            </a:rPr>
            <a:t>Human Environment</a:t>
          </a:r>
        </a:p>
      </dgm:t>
    </dgm:pt>
    <dgm:pt modelId="{291896A6-057A-406E-8D4C-CD37445BDD64}" type="parTrans" cxnId="{DFAD008E-1AFE-4CA1-B8A0-ABEBEE2C88FF}">
      <dgm:prSet/>
      <dgm:spPr/>
      <dgm:t>
        <a:bodyPr/>
        <a:lstStyle/>
        <a:p>
          <a:endParaRPr lang="en-CA" sz="700" b="1">
            <a:latin typeface="Andalus" pitchFamily="2" charset="-78"/>
            <a:cs typeface="Andalus" pitchFamily="2" charset="-78"/>
          </a:endParaRPr>
        </a:p>
      </dgm:t>
    </dgm:pt>
    <dgm:pt modelId="{33E1086E-203B-4980-9581-EA110ADF4AEE}" type="sibTrans" cxnId="{DFAD008E-1AFE-4CA1-B8A0-ABEBEE2C88FF}">
      <dgm:prSet/>
      <dgm:spPr/>
      <dgm:t>
        <a:bodyPr/>
        <a:lstStyle/>
        <a:p>
          <a:endParaRPr lang="en-CA" sz="700" b="1">
            <a:latin typeface="Andalus" pitchFamily="2" charset="-78"/>
            <a:cs typeface="Andalus" pitchFamily="2" charset="-78"/>
          </a:endParaRPr>
        </a:p>
      </dgm:t>
    </dgm:pt>
    <dgm:pt modelId="{5EB2FBCE-6F32-4E36-BE05-72D2DFA30394}" type="pres">
      <dgm:prSet presAssocID="{64248B9D-3FA2-4B6E-897D-F8F4F19D9225}" presName="compositeShape" presStyleCnt="0">
        <dgm:presLayoutVars>
          <dgm:chMax val="9"/>
          <dgm:dir/>
          <dgm:resizeHandles val="exact"/>
        </dgm:presLayoutVars>
      </dgm:prSet>
      <dgm:spPr/>
      <dgm:t>
        <a:bodyPr/>
        <a:lstStyle/>
        <a:p>
          <a:endParaRPr lang="en-CA"/>
        </a:p>
      </dgm:t>
    </dgm:pt>
    <dgm:pt modelId="{45A07324-3DD1-439D-BBFC-30A7C0AB0675}" type="pres">
      <dgm:prSet presAssocID="{64248B9D-3FA2-4B6E-897D-F8F4F19D9225}" presName="triangle1" presStyleLbl="node1" presStyleIdx="0" presStyleCnt="9" custScaleX="114389" custScaleY="87645" custLinFactNeighborY="13380">
        <dgm:presLayoutVars>
          <dgm:bulletEnabled val="1"/>
        </dgm:presLayoutVars>
      </dgm:prSet>
      <dgm:spPr/>
      <dgm:t>
        <a:bodyPr/>
        <a:lstStyle/>
        <a:p>
          <a:endParaRPr lang="en-CA"/>
        </a:p>
      </dgm:t>
    </dgm:pt>
    <dgm:pt modelId="{086FC6B7-0591-41AD-8465-4154C037581F}" type="pres">
      <dgm:prSet presAssocID="{64248B9D-3FA2-4B6E-897D-F8F4F19D9225}" presName="triangle2" presStyleLbl="node1" presStyleIdx="1" presStyleCnt="9" custScaleX="114389" custScaleY="87645">
        <dgm:presLayoutVars>
          <dgm:bulletEnabled val="1"/>
        </dgm:presLayoutVars>
      </dgm:prSet>
      <dgm:spPr/>
      <dgm:t>
        <a:bodyPr/>
        <a:lstStyle/>
        <a:p>
          <a:endParaRPr lang="en-CA"/>
        </a:p>
      </dgm:t>
    </dgm:pt>
    <dgm:pt modelId="{3EB5803E-52E0-480A-8380-2AA6340C82D0}" type="pres">
      <dgm:prSet presAssocID="{64248B9D-3FA2-4B6E-897D-F8F4F19D9225}" presName="triangle3" presStyleLbl="node1" presStyleIdx="2" presStyleCnt="9" custScaleX="114389" custScaleY="87645">
        <dgm:presLayoutVars>
          <dgm:bulletEnabled val="1"/>
        </dgm:presLayoutVars>
      </dgm:prSet>
      <dgm:spPr/>
      <dgm:t>
        <a:bodyPr/>
        <a:lstStyle/>
        <a:p>
          <a:endParaRPr lang="en-CA"/>
        </a:p>
      </dgm:t>
    </dgm:pt>
    <dgm:pt modelId="{9F8735C5-BC6E-498D-ABC3-1A3F0B2C77B8}" type="pres">
      <dgm:prSet presAssocID="{64248B9D-3FA2-4B6E-897D-F8F4F19D9225}" presName="triangle4" presStyleLbl="node1" presStyleIdx="3" presStyleCnt="9" custScaleX="114389" custScaleY="87645">
        <dgm:presLayoutVars>
          <dgm:bulletEnabled val="1"/>
        </dgm:presLayoutVars>
      </dgm:prSet>
      <dgm:spPr/>
      <dgm:t>
        <a:bodyPr/>
        <a:lstStyle/>
        <a:p>
          <a:endParaRPr lang="en-CA"/>
        </a:p>
      </dgm:t>
    </dgm:pt>
    <dgm:pt modelId="{A00E6773-5E8B-4D80-ACA1-93DA0F232ED4}" type="pres">
      <dgm:prSet presAssocID="{64248B9D-3FA2-4B6E-897D-F8F4F19D9225}" presName="triangle5" presStyleLbl="node1" presStyleIdx="4" presStyleCnt="9" custScaleX="114389" custScaleY="87645" custLinFactNeighborY="-14718">
        <dgm:presLayoutVars>
          <dgm:bulletEnabled val="1"/>
        </dgm:presLayoutVars>
      </dgm:prSet>
      <dgm:spPr/>
      <dgm:t>
        <a:bodyPr/>
        <a:lstStyle/>
        <a:p>
          <a:endParaRPr lang="en-CA"/>
        </a:p>
      </dgm:t>
    </dgm:pt>
    <dgm:pt modelId="{1BD71380-584C-49C9-A709-EF149881AE96}" type="pres">
      <dgm:prSet presAssocID="{64248B9D-3FA2-4B6E-897D-F8F4F19D9225}" presName="triangle6" presStyleLbl="node1" presStyleIdx="5" presStyleCnt="9" custScaleX="114389" custScaleY="87645" custLinFactNeighborY="-14718">
        <dgm:presLayoutVars>
          <dgm:bulletEnabled val="1"/>
        </dgm:presLayoutVars>
      </dgm:prSet>
      <dgm:spPr/>
      <dgm:t>
        <a:bodyPr/>
        <a:lstStyle/>
        <a:p>
          <a:endParaRPr lang="en-CA"/>
        </a:p>
      </dgm:t>
    </dgm:pt>
    <dgm:pt modelId="{06014624-57AC-4B11-AC8E-BE185D1F24E1}" type="pres">
      <dgm:prSet presAssocID="{64248B9D-3FA2-4B6E-897D-F8F4F19D9225}" presName="triangle7" presStyleLbl="node1" presStyleIdx="6" presStyleCnt="9" custScaleX="114389" custScaleY="87645" custLinFactNeighborY="-14718">
        <dgm:presLayoutVars>
          <dgm:bulletEnabled val="1"/>
        </dgm:presLayoutVars>
      </dgm:prSet>
      <dgm:spPr/>
      <dgm:t>
        <a:bodyPr/>
        <a:lstStyle/>
        <a:p>
          <a:endParaRPr lang="en-CA"/>
        </a:p>
      </dgm:t>
    </dgm:pt>
    <dgm:pt modelId="{576C697F-655F-4369-B873-54A1583D40D1}" type="pres">
      <dgm:prSet presAssocID="{64248B9D-3FA2-4B6E-897D-F8F4F19D9225}" presName="triangle8" presStyleLbl="node1" presStyleIdx="7" presStyleCnt="9" custScaleX="114389" custScaleY="87645" custLinFactNeighborY="-14718">
        <dgm:presLayoutVars>
          <dgm:bulletEnabled val="1"/>
        </dgm:presLayoutVars>
      </dgm:prSet>
      <dgm:spPr/>
      <dgm:t>
        <a:bodyPr/>
        <a:lstStyle/>
        <a:p>
          <a:endParaRPr lang="en-CA"/>
        </a:p>
      </dgm:t>
    </dgm:pt>
    <dgm:pt modelId="{A85797EE-B515-4D23-A293-5850EF0235BD}" type="pres">
      <dgm:prSet presAssocID="{64248B9D-3FA2-4B6E-897D-F8F4F19D9225}" presName="triangle9" presStyleLbl="node1" presStyleIdx="8" presStyleCnt="9" custScaleX="114389" custScaleY="87645" custLinFactNeighborY="-14718">
        <dgm:presLayoutVars>
          <dgm:bulletEnabled val="1"/>
        </dgm:presLayoutVars>
      </dgm:prSet>
      <dgm:spPr/>
    </dgm:pt>
  </dgm:ptLst>
  <dgm:cxnLst>
    <dgm:cxn modelId="{F5F2243D-2968-460A-A8CC-18F2683DEFF7}" type="presOf" srcId="{51019951-1CDE-4CDD-BC92-5169C145E044}" destId="{06014624-57AC-4B11-AC8E-BE185D1F24E1}" srcOrd="0" destOrd="0" presId="urn:microsoft.com/office/officeart/2005/8/layout/pyramid4"/>
    <dgm:cxn modelId="{E7994D7D-597B-4252-B3F3-11744711C931}" type="presOf" srcId="{B2C8F53F-81E0-4004-996D-047EC1BC0D87}" destId="{576C697F-655F-4369-B873-54A1583D40D1}" srcOrd="0" destOrd="0" presId="urn:microsoft.com/office/officeart/2005/8/layout/pyramid4"/>
    <dgm:cxn modelId="{329470DC-7CD8-41FB-9F49-3C1496225C50}" srcId="{64248B9D-3FA2-4B6E-897D-F8F4F19D9225}" destId="{D81B7C47-F794-4FE5-A333-4125FA845F0A}" srcOrd="3" destOrd="0" parTransId="{053A1CB1-A724-46A2-AAA0-5D0FD0BCB155}" sibTransId="{00734830-1CB2-4F6A-AEFF-4E8E5E606C32}"/>
    <dgm:cxn modelId="{44433936-7B26-452C-82F7-5A955880D160}" srcId="{64248B9D-3FA2-4B6E-897D-F8F4F19D9225}" destId="{A4E1D40A-7A4C-4EC3-A8A1-E56311C0752D}" srcOrd="0" destOrd="0" parTransId="{9983B78D-EB15-4D40-B2E0-BAFC015721C9}" sibTransId="{37852BF5-2E85-46B4-B67E-8CB2145FBCC5}"/>
    <dgm:cxn modelId="{1B3CF540-0AB1-4711-82BB-8EF0FDDC0CE0}" type="presOf" srcId="{D132BFCD-0D42-4327-B7ED-48F15262D8D5}" destId="{086FC6B7-0591-41AD-8465-4154C037581F}" srcOrd="0" destOrd="0" presId="urn:microsoft.com/office/officeart/2005/8/layout/pyramid4"/>
    <dgm:cxn modelId="{66BBC90D-3131-4F91-844A-44CE48C48BC7}" srcId="{64248B9D-3FA2-4B6E-897D-F8F4F19D9225}" destId="{E83AB468-5789-4F21-8DF5-6C36A8AE1DD4}" srcOrd="5" destOrd="0" parTransId="{77FF1626-B7FE-4145-B762-7E2CC08930F4}" sibTransId="{29D3BD66-5823-40FF-9F4F-FAF425F5D84B}"/>
    <dgm:cxn modelId="{EBC17EFA-0998-4DE6-A504-6C5E7043FA75}" type="presOf" srcId="{4B49C691-C528-48BF-852D-8A3359241BA5}" destId="{A00E6773-5E8B-4D80-ACA1-93DA0F232ED4}" srcOrd="0" destOrd="0" presId="urn:microsoft.com/office/officeart/2005/8/layout/pyramid4"/>
    <dgm:cxn modelId="{CAE5A612-229B-426C-984E-7396F34982F0}" type="presOf" srcId="{E83AB468-5789-4F21-8DF5-6C36A8AE1DD4}" destId="{1BD71380-584C-49C9-A709-EF149881AE96}" srcOrd="0" destOrd="0" presId="urn:microsoft.com/office/officeart/2005/8/layout/pyramid4"/>
    <dgm:cxn modelId="{03974715-A15E-4368-A093-84C8BD413DCF}" srcId="{64248B9D-3FA2-4B6E-897D-F8F4F19D9225}" destId="{4B49C691-C528-48BF-852D-8A3359241BA5}" srcOrd="4" destOrd="0" parTransId="{5CDB86A2-3C3D-49E1-8DC9-53322CD3CCA8}" sibTransId="{DE9E1CD7-AD9E-4F0E-8CD6-6BAD9B11643E}"/>
    <dgm:cxn modelId="{8B9F3A07-8998-4D55-95B8-E888FECDC489}" srcId="{64248B9D-3FA2-4B6E-897D-F8F4F19D9225}" destId="{51019951-1CDE-4CDD-BC92-5169C145E044}" srcOrd="6" destOrd="0" parTransId="{73C703CD-6C1F-49D4-A164-BFDFF37FF9F2}" sibTransId="{A6DA1905-C914-418B-836D-1D9F8E30412D}"/>
    <dgm:cxn modelId="{DFAD008E-1AFE-4CA1-B8A0-ABEBEE2C88FF}" srcId="{64248B9D-3FA2-4B6E-897D-F8F4F19D9225}" destId="{B2C8F53F-81E0-4004-996D-047EC1BC0D87}" srcOrd="7" destOrd="0" parTransId="{291896A6-057A-406E-8D4C-CD37445BDD64}" sibTransId="{33E1086E-203B-4980-9581-EA110ADF4AEE}"/>
    <dgm:cxn modelId="{E6BE802C-553B-4B17-A2E8-C491988F3916}" type="presOf" srcId="{D81B7C47-F794-4FE5-A333-4125FA845F0A}" destId="{9F8735C5-BC6E-498D-ABC3-1A3F0B2C77B8}" srcOrd="0" destOrd="0" presId="urn:microsoft.com/office/officeart/2005/8/layout/pyramid4"/>
    <dgm:cxn modelId="{B07254B0-45E8-4756-BAC0-E7E8BE193D5F}" srcId="{64248B9D-3FA2-4B6E-897D-F8F4F19D9225}" destId="{D132BFCD-0D42-4327-B7ED-48F15262D8D5}" srcOrd="1" destOrd="0" parTransId="{06643C9B-DFA3-45F8-83E4-46A0861A289A}" sibTransId="{94760DFE-1558-4225-A9BE-93310CB58201}"/>
    <dgm:cxn modelId="{7D1F2C1A-2BB1-4B3E-92ED-D3C09A6D05B7}" type="presOf" srcId="{64248B9D-3FA2-4B6E-897D-F8F4F19D9225}" destId="{5EB2FBCE-6F32-4E36-BE05-72D2DFA30394}" srcOrd="0" destOrd="0" presId="urn:microsoft.com/office/officeart/2005/8/layout/pyramid4"/>
    <dgm:cxn modelId="{532BC81E-8D44-480D-984E-D1C135DB3B0A}" type="presOf" srcId="{9F01B680-C54C-4441-8B63-EA858BE2640C}" destId="{3EB5803E-52E0-480A-8380-2AA6340C82D0}" srcOrd="0" destOrd="0" presId="urn:microsoft.com/office/officeart/2005/8/layout/pyramid4"/>
    <dgm:cxn modelId="{F9DC9B0D-6B19-4970-A119-D6A9D6EFC8A7}" type="presOf" srcId="{A4E1D40A-7A4C-4EC3-A8A1-E56311C0752D}" destId="{45A07324-3DD1-439D-BBFC-30A7C0AB0675}" srcOrd="0" destOrd="0" presId="urn:microsoft.com/office/officeart/2005/8/layout/pyramid4"/>
    <dgm:cxn modelId="{AD01E6F3-3020-43EC-9FA3-A1640DCE6282}" srcId="{64248B9D-3FA2-4B6E-897D-F8F4F19D9225}" destId="{9F01B680-C54C-4441-8B63-EA858BE2640C}" srcOrd="2" destOrd="0" parTransId="{2A8A746C-6835-4ED9-A683-0AF9DB97785E}" sibTransId="{B8AB0AEB-93F6-4479-9832-B68DA7141C0F}"/>
    <dgm:cxn modelId="{ABBEC9D5-6D94-43A7-97D4-6F840728818B}" type="presParOf" srcId="{5EB2FBCE-6F32-4E36-BE05-72D2DFA30394}" destId="{45A07324-3DD1-439D-BBFC-30A7C0AB0675}" srcOrd="0" destOrd="0" presId="urn:microsoft.com/office/officeart/2005/8/layout/pyramid4"/>
    <dgm:cxn modelId="{685B74F7-6B3C-497C-8BDF-0149D7EF9BBF}" type="presParOf" srcId="{5EB2FBCE-6F32-4E36-BE05-72D2DFA30394}" destId="{086FC6B7-0591-41AD-8465-4154C037581F}" srcOrd="1" destOrd="0" presId="urn:microsoft.com/office/officeart/2005/8/layout/pyramid4"/>
    <dgm:cxn modelId="{52B40799-06C5-4DA8-BDB7-3E7266FE8C5C}" type="presParOf" srcId="{5EB2FBCE-6F32-4E36-BE05-72D2DFA30394}" destId="{3EB5803E-52E0-480A-8380-2AA6340C82D0}" srcOrd="2" destOrd="0" presId="urn:microsoft.com/office/officeart/2005/8/layout/pyramid4"/>
    <dgm:cxn modelId="{8C276010-8253-46F7-A594-E2DC0D7DADC7}" type="presParOf" srcId="{5EB2FBCE-6F32-4E36-BE05-72D2DFA30394}" destId="{9F8735C5-BC6E-498D-ABC3-1A3F0B2C77B8}" srcOrd="3" destOrd="0" presId="urn:microsoft.com/office/officeart/2005/8/layout/pyramid4"/>
    <dgm:cxn modelId="{69978C3A-F6D9-4AB0-8341-B09FA1AE96E5}" type="presParOf" srcId="{5EB2FBCE-6F32-4E36-BE05-72D2DFA30394}" destId="{A00E6773-5E8B-4D80-ACA1-93DA0F232ED4}" srcOrd="4" destOrd="0" presId="urn:microsoft.com/office/officeart/2005/8/layout/pyramid4"/>
    <dgm:cxn modelId="{BDB718C9-ADF3-4E4B-9F8B-08B6AFB50F44}" type="presParOf" srcId="{5EB2FBCE-6F32-4E36-BE05-72D2DFA30394}" destId="{1BD71380-584C-49C9-A709-EF149881AE96}" srcOrd="5" destOrd="0" presId="urn:microsoft.com/office/officeart/2005/8/layout/pyramid4"/>
    <dgm:cxn modelId="{5F275B01-D9BD-431D-AF9A-4D8B9AD96B9A}" type="presParOf" srcId="{5EB2FBCE-6F32-4E36-BE05-72D2DFA30394}" destId="{06014624-57AC-4B11-AC8E-BE185D1F24E1}" srcOrd="6" destOrd="0" presId="urn:microsoft.com/office/officeart/2005/8/layout/pyramid4"/>
    <dgm:cxn modelId="{E6AD3260-2FB7-4DBE-951C-ED75EF2F4C43}" type="presParOf" srcId="{5EB2FBCE-6F32-4E36-BE05-72D2DFA30394}" destId="{576C697F-655F-4369-B873-54A1583D40D1}" srcOrd="7" destOrd="0" presId="urn:microsoft.com/office/officeart/2005/8/layout/pyramid4"/>
    <dgm:cxn modelId="{34DA6FB7-4226-4FBE-978D-66CE2F8FD7EA}" type="presParOf" srcId="{5EB2FBCE-6F32-4E36-BE05-72D2DFA30394}" destId="{A85797EE-B515-4D23-A293-5850EF0235BD}" srcOrd="8" destOrd="0" presId="urn:microsoft.com/office/officeart/2005/8/layout/pyramid4"/>
  </dgm:cxnLst>
  <dgm:bg/>
  <dgm:whole/>
  <dgm:extLst>
    <a:ext uri="http://schemas.microsoft.com/office/drawing/2008/diagram">
      <dsp:dataModelExt xmlns:dsp="http://schemas.microsoft.com/office/drawing/2008/diagram" xmlns="" relId="rId89"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C23D4868-631E-4E9A-8F8E-C122904FD468}">
      <dsp:nvSpPr>
        <dsp:cNvPr id="0" name=""/>
        <dsp:cNvSpPr/>
      </dsp:nvSpPr>
      <dsp:spPr>
        <a:xfrm>
          <a:off x="1137222" y="1228501"/>
          <a:ext cx="1249805" cy="743396"/>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CA" sz="900" kern="1200">
              <a:latin typeface="Andalus" pitchFamily="2" charset="-78"/>
              <a:cs typeface="Andalus" pitchFamily="2" charset="-78"/>
            </a:rPr>
            <a:t>Analysis of What Users Do</a:t>
          </a:r>
        </a:p>
      </dsp:txBody>
      <dsp:txXfrm>
        <a:off x="1137222" y="1228501"/>
        <a:ext cx="1249805" cy="743396"/>
      </dsp:txXfrm>
    </dsp:sp>
    <dsp:sp modelId="{8C214EAC-B9EF-4BB3-B2B0-055E3F36BD6F}">
      <dsp:nvSpPr>
        <dsp:cNvPr id="0" name=""/>
        <dsp:cNvSpPr/>
      </dsp:nvSpPr>
      <dsp:spPr>
        <a:xfrm rot="16200000">
          <a:off x="1683183" y="978709"/>
          <a:ext cx="157882" cy="210629"/>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CA" sz="700" kern="1200">
            <a:latin typeface="Andalus" pitchFamily="2" charset="-78"/>
            <a:cs typeface="Andalus" pitchFamily="2" charset="-78"/>
          </a:endParaRPr>
        </a:p>
      </dsp:txBody>
      <dsp:txXfrm rot="16200000">
        <a:off x="1683183" y="978709"/>
        <a:ext cx="157882" cy="210629"/>
      </dsp:txXfrm>
    </dsp:sp>
    <dsp:sp modelId="{DBA4DE5F-BC47-4D16-A5ED-27EE9CB65E44}">
      <dsp:nvSpPr>
        <dsp:cNvPr id="0" name=""/>
        <dsp:cNvSpPr/>
      </dsp:nvSpPr>
      <dsp:spPr>
        <a:xfrm>
          <a:off x="1297502" y="1364"/>
          <a:ext cx="929245" cy="929245"/>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CA" sz="900" kern="1200">
              <a:latin typeface="Andalus" pitchFamily="2" charset="-78"/>
              <a:cs typeface="Andalus" pitchFamily="2" charset="-78"/>
            </a:rPr>
            <a:t>User Interface Design &amp; Evaluation</a:t>
          </a:r>
        </a:p>
      </dsp:txBody>
      <dsp:txXfrm>
        <a:off x="1297502" y="1364"/>
        <a:ext cx="929245" cy="929245"/>
      </dsp:txXfrm>
    </dsp:sp>
    <dsp:sp modelId="{6A3F51C2-C6CF-4953-81D6-317BFE736BDA}">
      <dsp:nvSpPr>
        <dsp:cNvPr id="0" name=""/>
        <dsp:cNvSpPr/>
      </dsp:nvSpPr>
      <dsp:spPr>
        <a:xfrm rot="19800000">
          <a:off x="2234064" y="1199183"/>
          <a:ext cx="80462" cy="210629"/>
        </a:xfrm>
        <a:prstGeom prst="rightArrow">
          <a:avLst>
            <a:gd name="adj1" fmla="val 60000"/>
            <a:gd name="adj2" fmla="val 50000"/>
          </a:avLst>
        </a:prstGeom>
        <a:solidFill>
          <a:schemeClr val="accent4">
            <a:hueOff val="-892954"/>
            <a:satOff val="5380"/>
            <a:lumOff val="43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CA" sz="700" kern="1200">
            <a:latin typeface="Andalus" pitchFamily="2" charset="-78"/>
            <a:cs typeface="Andalus" pitchFamily="2" charset="-78"/>
          </a:endParaRPr>
        </a:p>
      </dsp:txBody>
      <dsp:txXfrm rot="19800000">
        <a:off x="2234064" y="1199183"/>
        <a:ext cx="80462" cy="210629"/>
      </dsp:txXfrm>
    </dsp:sp>
    <dsp:sp modelId="{2F0C22CF-A33D-4EFB-B5D3-40CAF9D4329A}">
      <dsp:nvSpPr>
        <dsp:cNvPr id="0" name=""/>
        <dsp:cNvSpPr/>
      </dsp:nvSpPr>
      <dsp:spPr>
        <a:xfrm>
          <a:off x="2279759" y="568470"/>
          <a:ext cx="929245" cy="929245"/>
        </a:xfrm>
        <a:prstGeom prst="ellipse">
          <a:avLst/>
        </a:prstGeom>
        <a:solidFill>
          <a:schemeClr val="accent4">
            <a:hueOff val="-892954"/>
            <a:satOff val="5380"/>
            <a:lumOff val="43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CA" sz="900" kern="1200">
              <a:latin typeface="Andalus" pitchFamily="2" charset="-78"/>
              <a:cs typeface="Andalus" pitchFamily="2" charset="-78"/>
            </a:rPr>
            <a:t>Job Placement</a:t>
          </a:r>
        </a:p>
      </dsp:txBody>
      <dsp:txXfrm>
        <a:off x="2279759" y="568470"/>
        <a:ext cx="929245" cy="929245"/>
      </dsp:txXfrm>
    </dsp:sp>
    <dsp:sp modelId="{787B81D8-9AFF-42B3-82D3-40930577421B}">
      <dsp:nvSpPr>
        <dsp:cNvPr id="0" name=""/>
        <dsp:cNvSpPr/>
      </dsp:nvSpPr>
      <dsp:spPr>
        <a:xfrm rot="1800000">
          <a:off x="2234064" y="1790587"/>
          <a:ext cx="80462" cy="210629"/>
        </a:xfrm>
        <a:prstGeom prst="rightArrow">
          <a:avLst>
            <a:gd name="adj1" fmla="val 60000"/>
            <a:gd name="adj2" fmla="val 50000"/>
          </a:avLst>
        </a:prstGeom>
        <a:solidFill>
          <a:schemeClr val="accent4">
            <a:hueOff val="-1785908"/>
            <a:satOff val="10760"/>
            <a:lumOff val="86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CA" sz="700" kern="1200">
            <a:latin typeface="Andalus" pitchFamily="2" charset="-78"/>
            <a:cs typeface="Andalus" pitchFamily="2" charset="-78"/>
          </a:endParaRPr>
        </a:p>
      </dsp:txBody>
      <dsp:txXfrm rot="1800000">
        <a:off x="2234064" y="1790587"/>
        <a:ext cx="80462" cy="210629"/>
      </dsp:txXfrm>
    </dsp:sp>
    <dsp:sp modelId="{38A86688-40FE-4E35-A724-94D0CDF4E0B7}">
      <dsp:nvSpPr>
        <dsp:cNvPr id="0" name=""/>
        <dsp:cNvSpPr/>
      </dsp:nvSpPr>
      <dsp:spPr>
        <a:xfrm>
          <a:off x="2279759" y="1702683"/>
          <a:ext cx="929245" cy="929245"/>
        </a:xfrm>
        <a:prstGeom prst="ellipse">
          <a:avLst/>
        </a:prstGeom>
        <a:solidFill>
          <a:schemeClr val="accent4">
            <a:hueOff val="-1785908"/>
            <a:satOff val="10760"/>
            <a:lumOff val="86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CA" sz="900" kern="1200">
              <a:latin typeface="Andalus" pitchFamily="2" charset="-78"/>
              <a:cs typeface="Andalus" pitchFamily="2" charset="-78"/>
            </a:rPr>
            <a:t>Worker Selection</a:t>
          </a:r>
        </a:p>
      </dsp:txBody>
      <dsp:txXfrm>
        <a:off x="2279759" y="1702683"/>
        <a:ext cx="929245" cy="929245"/>
      </dsp:txXfrm>
    </dsp:sp>
    <dsp:sp modelId="{69FD8A15-1F03-4E08-969E-52EB295640CB}">
      <dsp:nvSpPr>
        <dsp:cNvPr id="0" name=""/>
        <dsp:cNvSpPr/>
      </dsp:nvSpPr>
      <dsp:spPr>
        <a:xfrm rot="5400000">
          <a:off x="1683183" y="2011061"/>
          <a:ext cx="157882" cy="210629"/>
        </a:xfrm>
        <a:prstGeom prst="rightArrow">
          <a:avLst>
            <a:gd name="adj1" fmla="val 60000"/>
            <a:gd name="adj2" fmla="val 50000"/>
          </a:avLst>
        </a:prstGeom>
        <a:solidFill>
          <a:schemeClr val="accent4">
            <a:hueOff val="-2678862"/>
            <a:satOff val="16139"/>
            <a:lumOff val="129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CA" sz="700" kern="1200">
            <a:latin typeface="Andalus" pitchFamily="2" charset="-78"/>
            <a:cs typeface="Andalus" pitchFamily="2" charset="-78"/>
          </a:endParaRPr>
        </a:p>
      </dsp:txBody>
      <dsp:txXfrm rot="5400000">
        <a:off x="1683183" y="2011061"/>
        <a:ext cx="157882" cy="210629"/>
      </dsp:txXfrm>
    </dsp:sp>
    <dsp:sp modelId="{0A832A1E-7AB7-42B9-BC14-071187A2892D}">
      <dsp:nvSpPr>
        <dsp:cNvPr id="0" name=""/>
        <dsp:cNvSpPr/>
      </dsp:nvSpPr>
      <dsp:spPr>
        <a:xfrm>
          <a:off x="1297502" y="2269790"/>
          <a:ext cx="929245" cy="929245"/>
        </a:xfrm>
        <a:prstGeom prst="ellipse">
          <a:avLst/>
        </a:prstGeom>
        <a:solidFill>
          <a:schemeClr val="accent4">
            <a:hueOff val="-2678862"/>
            <a:satOff val="16139"/>
            <a:lumOff val="129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CA" sz="900" kern="1200">
              <a:latin typeface="Andalus" pitchFamily="2" charset="-78"/>
              <a:cs typeface="Andalus" pitchFamily="2" charset="-78"/>
            </a:rPr>
            <a:t>Training, Procedures</a:t>
          </a:r>
        </a:p>
      </dsp:txBody>
      <dsp:txXfrm>
        <a:off x="1297502" y="2269790"/>
        <a:ext cx="929245" cy="929245"/>
      </dsp:txXfrm>
    </dsp:sp>
    <dsp:sp modelId="{F88E0F36-6E77-4E69-B259-D98940682142}">
      <dsp:nvSpPr>
        <dsp:cNvPr id="0" name=""/>
        <dsp:cNvSpPr/>
      </dsp:nvSpPr>
      <dsp:spPr>
        <a:xfrm rot="9000000">
          <a:off x="1209722" y="1790587"/>
          <a:ext cx="80462" cy="210629"/>
        </a:xfrm>
        <a:prstGeom prst="rightArrow">
          <a:avLst>
            <a:gd name="adj1" fmla="val 60000"/>
            <a:gd name="adj2" fmla="val 50000"/>
          </a:avLst>
        </a:prstGeom>
        <a:solidFill>
          <a:schemeClr val="accent4">
            <a:hueOff val="-3571816"/>
            <a:satOff val="21519"/>
            <a:lumOff val="172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CA" sz="700" kern="1200">
            <a:latin typeface="Andalus" pitchFamily="2" charset="-78"/>
            <a:cs typeface="Andalus" pitchFamily="2" charset="-78"/>
          </a:endParaRPr>
        </a:p>
      </dsp:txBody>
      <dsp:txXfrm rot="9000000">
        <a:off x="1209722" y="1790587"/>
        <a:ext cx="80462" cy="210629"/>
      </dsp:txXfrm>
    </dsp:sp>
    <dsp:sp modelId="{1A872454-4234-4A57-B067-D365C9FD1D9A}">
      <dsp:nvSpPr>
        <dsp:cNvPr id="0" name=""/>
        <dsp:cNvSpPr/>
      </dsp:nvSpPr>
      <dsp:spPr>
        <a:xfrm>
          <a:off x="315244" y="1702683"/>
          <a:ext cx="929245" cy="929245"/>
        </a:xfrm>
        <a:prstGeom prst="ellipse">
          <a:avLst/>
        </a:prstGeom>
        <a:solidFill>
          <a:schemeClr val="accent4">
            <a:hueOff val="-3571816"/>
            <a:satOff val="21519"/>
            <a:lumOff val="172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CA" sz="900" kern="1200">
              <a:latin typeface="Andalus" pitchFamily="2" charset="-78"/>
              <a:cs typeface="Andalus" pitchFamily="2" charset="-78"/>
            </a:rPr>
            <a:t>Function Allocation</a:t>
          </a:r>
        </a:p>
      </dsp:txBody>
      <dsp:txXfrm>
        <a:off x="315244" y="1702683"/>
        <a:ext cx="929245" cy="929245"/>
      </dsp:txXfrm>
    </dsp:sp>
    <dsp:sp modelId="{11BEEBB4-4167-432B-BC69-C4E828AF1D94}">
      <dsp:nvSpPr>
        <dsp:cNvPr id="0" name=""/>
        <dsp:cNvSpPr/>
      </dsp:nvSpPr>
      <dsp:spPr>
        <a:xfrm rot="12600000">
          <a:off x="1209722" y="1199183"/>
          <a:ext cx="80462" cy="210629"/>
        </a:xfrm>
        <a:prstGeom prst="rightArrow">
          <a:avLst>
            <a:gd name="adj1" fmla="val 60000"/>
            <a:gd name="adj2" fmla="val 50000"/>
          </a:avLst>
        </a:prstGeom>
        <a:solidFill>
          <a:schemeClr val="accent4">
            <a:hueOff val="-4464770"/>
            <a:satOff val="26899"/>
            <a:lumOff val="215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CA" sz="700" kern="1200">
            <a:latin typeface="Andalus" pitchFamily="2" charset="-78"/>
            <a:cs typeface="Andalus" pitchFamily="2" charset="-78"/>
          </a:endParaRPr>
        </a:p>
      </dsp:txBody>
      <dsp:txXfrm rot="12600000">
        <a:off x="1209722" y="1199183"/>
        <a:ext cx="80462" cy="210629"/>
      </dsp:txXfrm>
    </dsp:sp>
    <dsp:sp modelId="{E938F599-FB28-4CBB-82D0-DF495368AE59}">
      <dsp:nvSpPr>
        <dsp:cNvPr id="0" name=""/>
        <dsp:cNvSpPr/>
      </dsp:nvSpPr>
      <dsp:spPr>
        <a:xfrm>
          <a:off x="315244" y="568470"/>
          <a:ext cx="929245" cy="929245"/>
        </a:xfrm>
        <a:prstGeom prst="ellipse">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CA" sz="900" kern="1200">
              <a:latin typeface="Andalus" pitchFamily="2" charset="-78"/>
              <a:cs typeface="Andalus" pitchFamily="2" charset="-78"/>
            </a:rPr>
            <a:t>Human Reliability </a:t>
          </a:r>
        </a:p>
      </dsp:txBody>
      <dsp:txXfrm>
        <a:off x="315244" y="568470"/>
        <a:ext cx="929245" cy="929245"/>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C23D4868-631E-4E9A-8F8E-C122904FD468}">
      <dsp:nvSpPr>
        <dsp:cNvPr id="0" name=""/>
        <dsp:cNvSpPr/>
      </dsp:nvSpPr>
      <dsp:spPr>
        <a:xfrm>
          <a:off x="1022554" y="1107946"/>
          <a:ext cx="1126715" cy="670181"/>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CA" sz="1000" kern="1200">
              <a:latin typeface="Andalus" pitchFamily="2" charset="-78"/>
              <a:cs typeface="Andalus" pitchFamily="2" charset="-78"/>
            </a:rPr>
            <a:t>Task Analysis Techniques</a:t>
          </a:r>
        </a:p>
      </dsp:txBody>
      <dsp:txXfrm>
        <a:off x="1022554" y="1107946"/>
        <a:ext cx="1126715" cy="670181"/>
      </dsp:txXfrm>
    </dsp:sp>
    <dsp:sp modelId="{8C214EAC-B9EF-4BB3-B2B0-055E3F36BD6F}">
      <dsp:nvSpPr>
        <dsp:cNvPr id="0" name=""/>
        <dsp:cNvSpPr/>
      </dsp:nvSpPr>
      <dsp:spPr>
        <a:xfrm rot="16200000">
          <a:off x="1514736" y="890927"/>
          <a:ext cx="142352" cy="173505"/>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CA" sz="500" kern="1200">
            <a:latin typeface="Andalus" pitchFamily="2" charset="-78"/>
            <a:cs typeface="Andalus" pitchFamily="2" charset="-78"/>
          </a:endParaRPr>
        </a:p>
      </dsp:txBody>
      <dsp:txXfrm rot="16200000">
        <a:off x="1514736" y="890927"/>
        <a:ext cx="142352" cy="173505"/>
      </dsp:txXfrm>
    </dsp:sp>
    <dsp:sp modelId="{DBA4DE5F-BC47-4D16-A5ED-27EE9CB65E44}">
      <dsp:nvSpPr>
        <dsp:cNvPr id="0" name=""/>
        <dsp:cNvSpPr/>
      </dsp:nvSpPr>
      <dsp:spPr>
        <a:xfrm>
          <a:off x="1167049" y="1629"/>
          <a:ext cx="837726" cy="837726"/>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CA" sz="800" kern="1200">
              <a:latin typeface="Andalus" pitchFamily="2" charset="-78"/>
              <a:cs typeface="Andalus" pitchFamily="2" charset="-78"/>
            </a:rPr>
            <a:t>Fault Tree, Failure Modes</a:t>
          </a:r>
        </a:p>
      </dsp:txBody>
      <dsp:txXfrm>
        <a:off x="1167049" y="1629"/>
        <a:ext cx="837726" cy="837726"/>
      </dsp:txXfrm>
    </dsp:sp>
    <dsp:sp modelId="{6A3F51C2-C6CF-4953-81D6-317BFE736BDA}">
      <dsp:nvSpPr>
        <dsp:cNvPr id="0" name=""/>
        <dsp:cNvSpPr/>
      </dsp:nvSpPr>
      <dsp:spPr>
        <a:xfrm rot="19800000">
          <a:off x="2011378" y="1089696"/>
          <a:ext cx="72557" cy="173505"/>
        </a:xfrm>
        <a:prstGeom prst="rightArrow">
          <a:avLst>
            <a:gd name="adj1" fmla="val 60000"/>
            <a:gd name="adj2" fmla="val 50000"/>
          </a:avLst>
        </a:prstGeom>
        <a:solidFill>
          <a:schemeClr val="accent4">
            <a:hueOff val="-892954"/>
            <a:satOff val="5380"/>
            <a:lumOff val="43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CA" sz="500" kern="1200">
            <a:latin typeface="Andalus" pitchFamily="2" charset="-78"/>
            <a:cs typeface="Andalus" pitchFamily="2" charset="-78"/>
          </a:endParaRPr>
        </a:p>
      </dsp:txBody>
      <dsp:txXfrm rot="19800000">
        <a:off x="2011378" y="1089696"/>
        <a:ext cx="72557" cy="173505"/>
      </dsp:txXfrm>
    </dsp:sp>
    <dsp:sp modelId="{2F0C22CF-A33D-4EFB-B5D3-40CAF9D4329A}">
      <dsp:nvSpPr>
        <dsp:cNvPr id="0" name=""/>
        <dsp:cNvSpPr/>
      </dsp:nvSpPr>
      <dsp:spPr>
        <a:xfrm>
          <a:off x="2052598" y="512901"/>
          <a:ext cx="837726" cy="837726"/>
        </a:xfrm>
        <a:prstGeom prst="ellipse">
          <a:avLst/>
        </a:prstGeom>
        <a:solidFill>
          <a:schemeClr val="accent4">
            <a:hueOff val="-892954"/>
            <a:satOff val="5380"/>
            <a:lumOff val="43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CA" sz="800" b="1" kern="1200">
              <a:latin typeface="Andalus" pitchFamily="2" charset="-78"/>
              <a:cs typeface="Andalus" pitchFamily="2" charset="-78"/>
            </a:rPr>
            <a:t>Task Structure Breakdown &amp; Analysis</a:t>
          </a:r>
        </a:p>
      </dsp:txBody>
      <dsp:txXfrm>
        <a:off x="2052598" y="512901"/>
        <a:ext cx="837726" cy="837726"/>
      </dsp:txXfrm>
    </dsp:sp>
    <dsp:sp modelId="{787B81D8-9AFF-42B3-82D3-40930577421B}">
      <dsp:nvSpPr>
        <dsp:cNvPr id="0" name=""/>
        <dsp:cNvSpPr/>
      </dsp:nvSpPr>
      <dsp:spPr>
        <a:xfrm rot="1800000">
          <a:off x="2011378" y="1622873"/>
          <a:ext cx="72557" cy="173505"/>
        </a:xfrm>
        <a:prstGeom prst="rightArrow">
          <a:avLst>
            <a:gd name="adj1" fmla="val 60000"/>
            <a:gd name="adj2" fmla="val 50000"/>
          </a:avLst>
        </a:prstGeom>
        <a:solidFill>
          <a:schemeClr val="accent4">
            <a:hueOff val="-1785908"/>
            <a:satOff val="10760"/>
            <a:lumOff val="86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CA" sz="500" kern="1200">
            <a:latin typeface="Andalus" pitchFamily="2" charset="-78"/>
            <a:cs typeface="Andalus" pitchFamily="2" charset="-78"/>
          </a:endParaRPr>
        </a:p>
      </dsp:txBody>
      <dsp:txXfrm rot="1800000">
        <a:off x="2011378" y="1622873"/>
        <a:ext cx="72557" cy="173505"/>
      </dsp:txXfrm>
    </dsp:sp>
    <dsp:sp modelId="{38A86688-40FE-4E35-A724-94D0CDF4E0B7}">
      <dsp:nvSpPr>
        <dsp:cNvPr id="0" name=""/>
        <dsp:cNvSpPr/>
      </dsp:nvSpPr>
      <dsp:spPr>
        <a:xfrm>
          <a:off x="2052598" y="1535446"/>
          <a:ext cx="837726" cy="837726"/>
        </a:xfrm>
        <a:prstGeom prst="ellipse">
          <a:avLst/>
        </a:prstGeom>
        <a:solidFill>
          <a:schemeClr val="accent4">
            <a:hueOff val="-1785908"/>
            <a:satOff val="10760"/>
            <a:lumOff val="86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CA" sz="800" kern="1200">
              <a:latin typeface="Andalus" pitchFamily="2" charset="-78"/>
              <a:cs typeface="Andalus" pitchFamily="2" charset="-78"/>
            </a:rPr>
            <a:t>Time Line and Workload</a:t>
          </a:r>
        </a:p>
      </dsp:txBody>
      <dsp:txXfrm>
        <a:off x="2052598" y="1535446"/>
        <a:ext cx="837726" cy="837726"/>
      </dsp:txXfrm>
    </dsp:sp>
    <dsp:sp modelId="{69FD8A15-1F03-4E08-969E-52EB295640CB}">
      <dsp:nvSpPr>
        <dsp:cNvPr id="0" name=""/>
        <dsp:cNvSpPr/>
      </dsp:nvSpPr>
      <dsp:spPr>
        <a:xfrm rot="5400000">
          <a:off x="1514736" y="1821641"/>
          <a:ext cx="142352" cy="173505"/>
        </a:xfrm>
        <a:prstGeom prst="rightArrow">
          <a:avLst>
            <a:gd name="adj1" fmla="val 60000"/>
            <a:gd name="adj2" fmla="val 50000"/>
          </a:avLst>
        </a:prstGeom>
        <a:solidFill>
          <a:schemeClr val="accent4">
            <a:hueOff val="-2678862"/>
            <a:satOff val="16139"/>
            <a:lumOff val="129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CA" sz="500" kern="1200">
            <a:latin typeface="Andalus" pitchFamily="2" charset="-78"/>
            <a:cs typeface="Andalus" pitchFamily="2" charset="-78"/>
          </a:endParaRPr>
        </a:p>
      </dsp:txBody>
      <dsp:txXfrm rot="5400000">
        <a:off x="1514736" y="1821641"/>
        <a:ext cx="142352" cy="173505"/>
      </dsp:txXfrm>
    </dsp:sp>
    <dsp:sp modelId="{0A832A1E-7AB7-42B9-BC14-071187A2892D}">
      <dsp:nvSpPr>
        <dsp:cNvPr id="0" name=""/>
        <dsp:cNvSpPr/>
      </dsp:nvSpPr>
      <dsp:spPr>
        <a:xfrm>
          <a:off x="1167049" y="2046718"/>
          <a:ext cx="837726" cy="837726"/>
        </a:xfrm>
        <a:prstGeom prst="ellipse">
          <a:avLst/>
        </a:prstGeom>
        <a:solidFill>
          <a:schemeClr val="accent4">
            <a:hueOff val="-2678862"/>
            <a:satOff val="16139"/>
            <a:lumOff val="129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CA" sz="800" kern="1200">
              <a:latin typeface="Andalus" pitchFamily="2" charset="-78"/>
              <a:cs typeface="Andalus" pitchFamily="2" charset="-78"/>
            </a:rPr>
            <a:t>Link Analysis</a:t>
          </a:r>
        </a:p>
      </dsp:txBody>
      <dsp:txXfrm>
        <a:off x="1167049" y="2046718"/>
        <a:ext cx="837726" cy="837726"/>
      </dsp:txXfrm>
    </dsp:sp>
    <dsp:sp modelId="{F88E0F36-6E77-4E69-B259-D98940682142}">
      <dsp:nvSpPr>
        <dsp:cNvPr id="0" name=""/>
        <dsp:cNvSpPr/>
      </dsp:nvSpPr>
      <dsp:spPr>
        <a:xfrm rot="9000000">
          <a:off x="1087889" y="1622873"/>
          <a:ext cx="72557" cy="173505"/>
        </a:xfrm>
        <a:prstGeom prst="rightArrow">
          <a:avLst>
            <a:gd name="adj1" fmla="val 60000"/>
            <a:gd name="adj2" fmla="val 50000"/>
          </a:avLst>
        </a:prstGeom>
        <a:solidFill>
          <a:schemeClr val="accent4">
            <a:hueOff val="-3571816"/>
            <a:satOff val="21519"/>
            <a:lumOff val="172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CA" sz="500" kern="1200">
            <a:latin typeface="Andalus" pitchFamily="2" charset="-78"/>
            <a:cs typeface="Andalus" pitchFamily="2" charset="-78"/>
          </a:endParaRPr>
        </a:p>
      </dsp:txBody>
      <dsp:txXfrm rot="9000000">
        <a:off x="1087889" y="1622873"/>
        <a:ext cx="72557" cy="173505"/>
      </dsp:txXfrm>
    </dsp:sp>
    <dsp:sp modelId="{1A872454-4234-4A57-B067-D365C9FD1D9A}">
      <dsp:nvSpPr>
        <dsp:cNvPr id="0" name=""/>
        <dsp:cNvSpPr/>
      </dsp:nvSpPr>
      <dsp:spPr>
        <a:xfrm>
          <a:off x="281499" y="1535446"/>
          <a:ext cx="837726" cy="837726"/>
        </a:xfrm>
        <a:prstGeom prst="ellipse">
          <a:avLst/>
        </a:prstGeom>
        <a:solidFill>
          <a:schemeClr val="accent4">
            <a:hueOff val="-3571816"/>
            <a:satOff val="21519"/>
            <a:lumOff val="172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CA" sz="800" kern="1200">
              <a:latin typeface="Andalus" pitchFamily="2" charset="-78"/>
              <a:cs typeface="Andalus" pitchFamily="2" charset="-78"/>
            </a:rPr>
            <a:t>Decision-Action, Information-Action</a:t>
          </a:r>
        </a:p>
      </dsp:txBody>
      <dsp:txXfrm>
        <a:off x="281499" y="1535446"/>
        <a:ext cx="837726" cy="837726"/>
      </dsp:txXfrm>
    </dsp:sp>
    <dsp:sp modelId="{11BEEBB4-4167-432B-BC69-C4E828AF1D94}">
      <dsp:nvSpPr>
        <dsp:cNvPr id="0" name=""/>
        <dsp:cNvSpPr/>
      </dsp:nvSpPr>
      <dsp:spPr>
        <a:xfrm rot="12600000">
          <a:off x="1087889" y="1089696"/>
          <a:ext cx="72557" cy="173505"/>
        </a:xfrm>
        <a:prstGeom prst="rightArrow">
          <a:avLst>
            <a:gd name="adj1" fmla="val 60000"/>
            <a:gd name="adj2" fmla="val 50000"/>
          </a:avLst>
        </a:prstGeom>
        <a:solidFill>
          <a:schemeClr val="accent4">
            <a:hueOff val="-4464770"/>
            <a:satOff val="26899"/>
            <a:lumOff val="215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CA" sz="500" kern="1200">
            <a:latin typeface="Andalus" pitchFamily="2" charset="-78"/>
            <a:cs typeface="Andalus" pitchFamily="2" charset="-78"/>
          </a:endParaRPr>
        </a:p>
      </dsp:txBody>
      <dsp:txXfrm rot="12600000">
        <a:off x="1087889" y="1089696"/>
        <a:ext cx="72557" cy="173505"/>
      </dsp:txXfrm>
    </dsp:sp>
    <dsp:sp modelId="{E938F599-FB28-4CBB-82D0-DF495368AE59}">
      <dsp:nvSpPr>
        <dsp:cNvPr id="0" name=""/>
        <dsp:cNvSpPr/>
      </dsp:nvSpPr>
      <dsp:spPr>
        <a:xfrm>
          <a:off x="281499" y="512901"/>
          <a:ext cx="837726" cy="837726"/>
        </a:xfrm>
        <a:prstGeom prst="ellipse">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CA" sz="800" kern="1200">
              <a:latin typeface="Andalus" pitchFamily="2" charset="-78"/>
              <a:cs typeface="Andalus" pitchFamily="2" charset="-78"/>
            </a:rPr>
            <a:t>Activity Analysis</a:t>
          </a:r>
        </a:p>
      </dsp:txBody>
      <dsp:txXfrm>
        <a:off x="281499" y="512901"/>
        <a:ext cx="837726" cy="837726"/>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3EFBE0A-E8E4-45E1-9F5E-5063FDA37C7D}">
      <dsp:nvSpPr>
        <dsp:cNvPr id="0" name=""/>
        <dsp:cNvSpPr/>
      </dsp:nvSpPr>
      <dsp:spPr>
        <a:xfrm>
          <a:off x="5309035" y="1074693"/>
          <a:ext cx="828029" cy="197033"/>
        </a:xfrm>
        <a:custGeom>
          <a:avLst/>
          <a:gdLst/>
          <a:ahLst/>
          <a:cxnLst/>
          <a:rect l="0" t="0" r="0" b="0"/>
          <a:pathLst>
            <a:path>
              <a:moveTo>
                <a:pt x="0" y="0"/>
              </a:moveTo>
              <a:lnTo>
                <a:pt x="0" y="134272"/>
              </a:lnTo>
              <a:lnTo>
                <a:pt x="828029" y="134272"/>
              </a:lnTo>
              <a:lnTo>
                <a:pt x="828029" y="197033"/>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2210BC6-535D-4305-98F6-2F93F5052FF6}">
      <dsp:nvSpPr>
        <dsp:cNvPr id="0" name=""/>
        <dsp:cNvSpPr/>
      </dsp:nvSpPr>
      <dsp:spPr>
        <a:xfrm>
          <a:off x="5263315" y="1074693"/>
          <a:ext cx="91440" cy="197033"/>
        </a:xfrm>
        <a:custGeom>
          <a:avLst/>
          <a:gdLst/>
          <a:ahLst/>
          <a:cxnLst/>
          <a:rect l="0" t="0" r="0" b="0"/>
          <a:pathLst>
            <a:path>
              <a:moveTo>
                <a:pt x="45720" y="0"/>
              </a:moveTo>
              <a:lnTo>
                <a:pt x="45720" y="197033"/>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A2915F7-A197-4147-AC1C-1224A25153E8}">
      <dsp:nvSpPr>
        <dsp:cNvPr id="0" name=""/>
        <dsp:cNvSpPr/>
      </dsp:nvSpPr>
      <dsp:spPr>
        <a:xfrm>
          <a:off x="4481006" y="1074693"/>
          <a:ext cx="828029" cy="197033"/>
        </a:xfrm>
        <a:custGeom>
          <a:avLst/>
          <a:gdLst/>
          <a:ahLst/>
          <a:cxnLst/>
          <a:rect l="0" t="0" r="0" b="0"/>
          <a:pathLst>
            <a:path>
              <a:moveTo>
                <a:pt x="828029" y="0"/>
              </a:moveTo>
              <a:lnTo>
                <a:pt x="828029" y="134272"/>
              </a:lnTo>
              <a:lnTo>
                <a:pt x="0" y="134272"/>
              </a:lnTo>
              <a:lnTo>
                <a:pt x="0" y="197033"/>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95BB3EA-A51F-4FAE-BE25-C84492013DCC}">
      <dsp:nvSpPr>
        <dsp:cNvPr id="0" name=""/>
        <dsp:cNvSpPr/>
      </dsp:nvSpPr>
      <dsp:spPr>
        <a:xfrm>
          <a:off x="3238962" y="447461"/>
          <a:ext cx="2070073" cy="197033"/>
        </a:xfrm>
        <a:custGeom>
          <a:avLst/>
          <a:gdLst/>
          <a:ahLst/>
          <a:cxnLst/>
          <a:rect l="0" t="0" r="0" b="0"/>
          <a:pathLst>
            <a:path>
              <a:moveTo>
                <a:pt x="0" y="0"/>
              </a:moveTo>
              <a:lnTo>
                <a:pt x="0" y="134272"/>
              </a:lnTo>
              <a:lnTo>
                <a:pt x="2070073" y="134272"/>
              </a:lnTo>
              <a:lnTo>
                <a:pt x="2070073" y="197033"/>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7AE55B0-B905-4A7D-824F-93D97A304B2E}">
      <dsp:nvSpPr>
        <dsp:cNvPr id="0" name=""/>
        <dsp:cNvSpPr/>
      </dsp:nvSpPr>
      <dsp:spPr>
        <a:xfrm>
          <a:off x="3238962" y="1074693"/>
          <a:ext cx="414014" cy="197033"/>
        </a:xfrm>
        <a:custGeom>
          <a:avLst/>
          <a:gdLst/>
          <a:ahLst/>
          <a:cxnLst/>
          <a:rect l="0" t="0" r="0" b="0"/>
          <a:pathLst>
            <a:path>
              <a:moveTo>
                <a:pt x="0" y="0"/>
              </a:moveTo>
              <a:lnTo>
                <a:pt x="0" y="134272"/>
              </a:lnTo>
              <a:lnTo>
                <a:pt x="414014" y="134272"/>
              </a:lnTo>
              <a:lnTo>
                <a:pt x="414014" y="197033"/>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15391E0-1C41-4B8D-B80D-41E6865C0E81}">
      <dsp:nvSpPr>
        <dsp:cNvPr id="0" name=""/>
        <dsp:cNvSpPr/>
      </dsp:nvSpPr>
      <dsp:spPr>
        <a:xfrm>
          <a:off x="2824947" y="1074693"/>
          <a:ext cx="414014" cy="197033"/>
        </a:xfrm>
        <a:custGeom>
          <a:avLst/>
          <a:gdLst/>
          <a:ahLst/>
          <a:cxnLst/>
          <a:rect l="0" t="0" r="0" b="0"/>
          <a:pathLst>
            <a:path>
              <a:moveTo>
                <a:pt x="414014" y="0"/>
              </a:moveTo>
              <a:lnTo>
                <a:pt x="414014" y="134272"/>
              </a:lnTo>
              <a:lnTo>
                <a:pt x="0" y="134272"/>
              </a:lnTo>
              <a:lnTo>
                <a:pt x="0" y="197033"/>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C9E14D2-991A-4344-B2D6-D68D4794E0C9}">
      <dsp:nvSpPr>
        <dsp:cNvPr id="0" name=""/>
        <dsp:cNvSpPr/>
      </dsp:nvSpPr>
      <dsp:spPr>
        <a:xfrm>
          <a:off x="3193242" y="447461"/>
          <a:ext cx="91440" cy="197033"/>
        </a:xfrm>
        <a:custGeom>
          <a:avLst/>
          <a:gdLst/>
          <a:ahLst/>
          <a:cxnLst/>
          <a:rect l="0" t="0" r="0" b="0"/>
          <a:pathLst>
            <a:path>
              <a:moveTo>
                <a:pt x="45720" y="0"/>
              </a:moveTo>
              <a:lnTo>
                <a:pt x="45720" y="197033"/>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03D9B5E-D3B2-4A0F-AAB0-AF5430613E9F}">
      <dsp:nvSpPr>
        <dsp:cNvPr id="0" name=""/>
        <dsp:cNvSpPr/>
      </dsp:nvSpPr>
      <dsp:spPr>
        <a:xfrm>
          <a:off x="1168888" y="1074693"/>
          <a:ext cx="828029" cy="197033"/>
        </a:xfrm>
        <a:custGeom>
          <a:avLst/>
          <a:gdLst/>
          <a:ahLst/>
          <a:cxnLst/>
          <a:rect l="0" t="0" r="0" b="0"/>
          <a:pathLst>
            <a:path>
              <a:moveTo>
                <a:pt x="0" y="0"/>
              </a:moveTo>
              <a:lnTo>
                <a:pt x="0" y="134272"/>
              </a:lnTo>
              <a:lnTo>
                <a:pt x="828029" y="134272"/>
              </a:lnTo>
              <a:lnTo>
                <a:pt x="828029" y="197033"/>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2405428-A6CE-43EC-A3C4-E8A629D98FF9}">
      <dsp:nvSpPr>
        <dsp:cNvPr id="0" name=""/>
        <dsp:cNvSpPr/>
      </dsp:nvSpPr>
      <dsp:spPr>
        <a:xfrm>
          <a:off x="1123168" y="1074693"/>
          <a:ext cx="91440" cy="197033"/>
        </a:xfrm>
        <a:custGeom>
          <a:avLst/>
          <a:gdLst/>
          <a:ahLst/>
          <a:cxnLst/>
          <a:rect l="0" t="0" r="0" b="0"/>
          <a:pathLst>
            <a:path>
              <a:moveTo>
                <a:pt x="45720" y="0"/>
              </a:moveTo>
              <a:lnTo>
                <a:pt x="45720" y="197033"/>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746E642-DA64-497F-8678-F2328CDFD542}">
      <dsp:nvSpPr>
        <dsp:cNvPr id="0" name=""/>
        <dsp:cNvSpPr/>
      </dsp:nvSpPr>
      <dsp:spPr>
        <a:xfrm>
          <a:off x="340859" y="1074693"/>
          <a:ext cx="828029" cy="197033"/>
        </a:xfrm>
        <a:custGeom>
          <a:avLst/>
          <a:gdLst/>
          <a:ahLst/>
          <a:cxnLst/>
          <a:rect l="0" t="0" r="0" b="0"/>
          <a:pathLst>
            <a:path>
              <a:moveTo>
                <a:pt x="828029" y="0"/>
              </a:moveTo>
              <a:lnTo>
                <a:pt x="828029" y="134272"/>
              </a:lnTo>
              <a:lnTo>
                <a:pt x="0" y="134272"/>
              </a:lnTo>
              <a:lnTo>
                <a:pt x="0" y="197033"/>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5C4C905-E570-48AF-8F0F-1733A6769EBE}">
      <dsp:nvSpPr>
        <dsp:cNvPr id="0" name=""/>
        <dsp:cNvSpPr/>
      </dsp:nvSpPr>
      <dsp:spPr>
        <a:xfrm>
          <a:off x="1168888" y="447461"/>
          <a:ext cx="2070073" cy="197033"/>
        </a:xfrm>
        <a:custGeom>
          <a:avLst/>
          <a:gdLst/>
          <a:ahLst/>
          <a:cxnLst/>
          <a:rect l="0" t="0" r="0" b="0"/>
          <a:pathLst>
            <a:path>
              <a:moveTo>
                <a:pt x="2070073" y="0"/>
              </a:moveTo>
              <a:lnTo>
                <a:pt x="2070073" y="134272"/>
              </a:lnTo>
              <a:lnTo>
                <a:pt x="0" y="134272"/>
              </a:lnTo>
              <a:lnTo>
                <a:pt x="0" y="197033"/>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724EBA5-EEF9-44BB-A378-2C9AB5993CEA}">
      <dsp:nvSpPr>
        <dsp:cNvPr id="0" name=""/>
        <dsp:cNvSpPr/>
      </dsp:nvSpPr>
      <dsp:spPr>
        <a:xfrm>
          <a:off x="2900222" y="17262"/>
          <a:ext cx="677478" cy="43019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6F3B7EA-3D8C-40A1-A301-87BEB4BFED08}">
      <dsp:nvSpPr>
        <dsp:cNvPr id="0" name=""/>
        <dsp:cNvSpPr/>
      </dsp:nvSpPr>
      <dsp:spPr>
        <a:xfrm>
          <a:off x="2975498" y="88774"/>
          <a:ext cx="677478" cy="430198"/>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b="0" kern="1200">
              <a:latin typeface="Andalus" pitchFamily="2" charset="-78"/>
              <a:cs typeface="Andalus" pitchFamily="2" charset="-78"/>
            </a:rPr>
            <a:t>Get to Destination</a:t>
          </a:r>
        </a:p>
      </dsp:txBody>
      <dsp:txXfrm>
        <a:off x="2975498" y="88774"/>
        <a:ext cx="677478" cy="430198"/>
      </dsp:txXfrm>
    </dsp:sp>
    <dsp:sp modelId="{8BAF8A68-A5D6-4CB2-9393-AF4F010A26A0}">
      <dsp:nvSpPr>
        <dsp:cNvPr id="0" name=""/>
        <dsp:cNvSpPr/>
      </dsp:nvSpPr>
      <dsp:spPr>
        <a:xfrm>
          <a:off x="830149" y="644494"/>
          <a:ext cx="677478" cy="43019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0597195-81CB-407D-8E28-B8B003976D3D}">
      <dsp:nvSpPr>
        <dsp:cNvPr id="0" name=""/>
        <dsp:cNvSpPr/>
      </dsp:nvSpPr>
      <dsp:spPr>
        <a:xfrm>
          <a:off x="905424" y="716006"/>
          <a:ext cx="677478" cy="430198"/>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b="0" kern="1200">
              <a:latin typeface="Andalus" pitchFamily="2" charset="-78"/>
              <a:cs typeface="Andalus" pitchFamily="2" charset="-78"/>
            </a:rPr>
            <a:t>Read Map</a:t>
          </a:r>
        </a:p>
      </dsp:txBody>
      <dsp:txXfrm>
        <a:off x="905424" y="716006"/>
        <a:ext cx="677478" cy="430198"/>
      </dsp:txXfrm>
    </dsp:sp>
    <dsp:sp modelId="{3C36060F-7E80-4186-AA9D-F9CFE6AF5159}">
      <dsp:nvSpPr>
        <dsp:cNvPr id="0" name=""/>
        <dsp:cNvSpPr/>
      </dsp:nvSpPr>
      <dsp:spPr>
        <a:xfrm>
          <a:off x="2119" y="1271727"/>
          <a:ext cx="677478" cy="43019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90BFC0C-FC71-4AC0-AD64-E4E33AF9390A}">
      <dsp:nvSpPr>
        <dsp:cNvPr id="0" name=""/>
        <dsp:cNvSpPr/>
      </dsp:nvSpPr>
      <dsp:spPr>
        <a:xfrm>
          <a:off x="77395" y="1343238"/>
          <a:ext cx="677478" cy="430198"/>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b="0" kern="1200">
              <a:latin typeface="Andalus" pitchFamily="2" charset="-78"/>
              <a:cs typeface="Andalus" pitchFamily="2" charset="-78"/>
            </a:rPr>
            <a:t> Search Legend</a:t>
          </a:r>
        </a:p>
      </dsp:txBody>
      <dsp:txXfrm>
        <a:off x="77395" y="1343238"/>
        <a:ext cx="677478" cy="430198"/>
      </dsp:txXfrm>
    </dsp:sp>
    <dsp:sp modelId="{2A357FE6-3B08-4971-A38F-B0612DD611E2}">
      <dsp:nvSpPr>
        <dsp:cNvPr id="0" name=""/>
        <dsp:cNvSpPr/>
      </dsp:nvSpPr>
      <dsp:spPr>
        <a:xfrm>
          <a:off x="830149" y="1271727"/>
          <a:ext cx="677478" cy="43019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1231249-4D38-49EC-A52C-570D31276003}">
      <dsp:nvSpPr>
        <dsp:cNvPr id="0" name=""/>
        <dsp:cNvSpPr/>
      </dsp:nvSpPr>
      <dsp:spPr>
        <a:xfrm>
          <a:off x="905424" y="1343238"/>
          <a:ext cx="677478" cy="430198"/>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b="0" kern="1200">
              <a:latin typeface="Andalus" pitchFamily="2" charset="-78"/>
              <a:cs typeface="Andalus" pitchFamily="2" charset="-78"/>
            </a:rPr>
            <a:t>Scan  Map</a:t>
          </a:r>
        </a:p>
      </dsp:txBody>
      <dsp:txXfrm>
        <a:off x="905424" y="1343238"/>
        <a:ext cx="677478" cy="430198"/>
      </dsp:txXfrm>
    </dsp:sp>
    <dsp:sp modelId="{F153C709-43BD-47BF-BB3F-C8FA688F1D86}">
      <dsp:nvSpPr>
        <dsp:cNvPr id="0" name=""/>
        <dsp:cNvSpPr/>
      </dsp:nvSpPr>
      <dsp:spPr>
        <a:xfrm>
          <a:off x="1658178" y="1271727"/>
          <a:ext cx="677478" cy="43019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2872529-E6B6-4B0C-8E19-FD7B2490A9FB}">
      <dsp:nvSpPr>
        <dsp:cNvPr id="0" name=""/>
        <dsp:cNvSpPr/>
      </dsp:nvSpPr>
      <dsp:spPr>
        <a:xfrm>
          <a:off x="1733454" y="1343238"/>
          <a:ext cx="677478" cy="430198"/>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b="0" kern="1200">
              <a:latin typeface="Andalus" pitchFamily="2" charset="-78"/>
              <a:cs typeface="Andalus" pitchFamily="2" charset="-78"/>
            </a:rPr>
            <a:t>Scan Board</a:t>
          </a:r>
        </a:p>
      </dsp:txBody>
      <dsp:txXfrm>
        <a:off x="1733454" y="1343238"/>
        <a:ext cx="677478" cy="430198"/>
      </dsp:txXfrm>
    </dsp:sp>
    <dsp:sp modelId="{B69B827A-9B88-43D6-B54A-457DB2C84EBB}">
      <dsp:nvSpPr>
        <dsp:cNvPr id="0" name=""/>
        <dsp:cNvSpPr/>
      </dsp:nvSpPr>
      <dsp:spPr>
        <a:xfrm>
          <a:off x="2900222" y="644494"/>
          <a:ext cx="677478" cy="43019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73EABC6-8A08-4183-A5B4-82F163B0FCCF}">
      <dsp:nvSpPr>
        <dsp:cNvPr id="0" name=""/>
        <dsp:cNvSpPr/>
      </dsp:nvSpPr>
      <dsp:spPr>
        <a:xfrm>
          <a:off x="2975498" y="716006"/>
          <a:ext cx="677478" cy="430198"/>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b="0" kern="1200">
              <a:latin typeface="Andalus" pitchFamily="2" charset="-78"/>
              <a:cs typeface="Andalus" pitchFamily="2" charset="-78"/>
            </a:rPr>
            <a:t>Determine Route</a:t>
          </a:r>
        </a:p>
      </dsp:txBody>
      <dsp:txXfrm>
        <a:off x="2975498" y="716006"/>
        <a:ext cx="677478" cy="430198"/>
      </dsp:txXfrm>
    </dsp:sp>
    <dsp:sp modelId="{34576D93-B4DF-41B4-83FF-5DF8C6160125}">
      <dsp:nvSpPr>
        <dsp:cNvPr id="0" name=""/>
        <dsp:cNvSpPr/>
      </dsp:nvSpPr>
      <dsp:spPr>
        <a:xfrm>
          <a:off x="2486208" y="1271727"/>
          <a:ext cx="677478" cy="43019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2E97F79-01B3-4CCE-9332-92AEACD94A86}">
      <dsp:nvSpPr>
        <dsp:cNvPr id="0" name=""/>
        <dsp:cNvSpPr/>
      </dsp:nvSpPr>
      <dsp:spPr>
        <a:xfrm>
          <a:off x="2561483" y="1343238"/>
          <a:ext cx="677478" cy="430198"/>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b="0" kern="1200">
              <a:latin typeface="Andalus" pitchFamily="2" charset="-78"/>
              <a:cs typeface="Andalus" pitchFamily="2" charset="-78"/>
            </a:rPr>
            <a:t>Determine Self Location </a:t>
          </a:r>
        </a:p>
      </dsp:txBody>
      <dsp:txXfrm>
        <a:off x="2561483" y="1343238"/>
        <a:ext cx="677478" cy="430198"/>
      </dsp:txXfrm>
    </dsp:sp>
    <dsp:sp modelId="{8660EE57-5CF2-4259-926F-48F4AA73221A}">
      <dsp:nvSpPr>
        <dsp:cNvPr id="0" name=""/>
        <dsp:cNvSpPr/>
      </dsp:nvSpPr>
      <dsp:spPr>
        <a:xfrm>
          <a:off x="3314237" y="1271727"/>
          <a:ext cx="677478" cy="43019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514293C-F45E-4AFB-84E0-9920F1F085E2}">
      <dsp:nvSpPr>
        <dsp:cNvPr id="0" name=""/>
        <dsp:cNvSpPr/>
      </dsp:nvSpPr>
      <dsp:spPr>
        <a:xfrm>
          <a:off x="3389513" y="1343238"/>
          <a:ext cx="677478" cy="430198"/>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b="0" kern="1200">
              <a:latin typeface="Andalus" pitchFamily="2" charset="-78"/>
              <a:cs typeface="Andalus" pitchFamily="2" charset="-78"/>
            </a:rPr>
            <a:t>Determine Location </a:t>
          </a:r>
        </a:p>
      </dsp:txBody>
      <dsp:txXfrm>
        <a:off x="3389513" y="1343238"/>
        <a:ext cx="677478" cy="430198"/>
      </dsp:txXfrm>
    </dsp:sp>
    <dsp:sp modelId="{8AAA607D-523B-42F0-8668-AD21AC26AEED}">
      <dsp:nvSpPr>
        <dsp:cNvPr id="0" name=""/>
        <dsp:cNvSpPr/>
      </dsp:nvSpPr>
      <dsp:spPr>
        <a:xfrm>
          <a:off x="4970296" y="644494"/>
          <a:ext cx="677478" cy="43019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752F6B8-4032-44FA-AE82-E4DA814A77C6}">
      <dsp:nvSpPr>
        <dsp:cNvPr id="0" name=""/>
        <dsp:cNvSpPr/>
      </dsp:nvSpPr>
      <dsp:spPr>
        <a:xfrm>
          <a:off x="5045572" y="716006"/>
          <a:ext cx="677478" cy="430198"/>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b="0" kern="1200">
              <a:latin typeface="Andalus" pitchFamily="2" charset="-78"/>
              <a:cs typeface="Andalus" pitchFamily="2" charset="-78"/>
            </a:rPr>
            <a:t>Navigate</a:t>
          </a:r>
        </a:p>
      </dsp:txBody>
      <dsp:txXfrm>
        <a:off x="5045572" y="716006"/>
        <a:ext cx="677478" cy="430198"/>
      </dsp:txXfrm>
    </dsp:sp>
    <dsp:sp modelId="{E3F59904-F8C5-4518-A3B9-CE7752DA7F7B}">
      <dsp:nvSpPr>
        <dsp:cNvPr id="0" name=""/>
        <dsp:cNvSpPr/>
      </dsp:nvSpPr>
      <dsp:spPr>
        <a:xfrm>
          <a:off x="4142267" y="1271727"/>
          <a:ext cx="677478" cy="43019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33B665F-78F9-4CB5-AFA9-F5ABF8CFDDDD}">
      <dsp:nvSpPr>
        <dsp:cNvPr id="0" name=""/>
        <dsp:cNvSpPr/>
      </dsp:nvSpPr>
      <dsp:spPr>
        <a:xfrm>
          <a:off x="4217542" y="1343238"/>
          <a:ext cx="677478" cy="430198"/>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b="0" kern="1200">
              <a:latin typeface="Andalus" pitchFamily="2" charset="-78"/>
              <a:cs typeface="Andalus" pitchFamily="2" charset="-78"/>
            </a:rPr>
            <a:t>Ask Someone for Directions</a:t>
          </a:r>
        </a:p>
      </dsp:txBody>
      <dsp:txXfrm>
        <a:off x="4217542" y="1343238"/>
        <a:ext cx="677478" cy="430198"/>
      </dsp:txXfrm>
    </dsp:sp>
    <dsp:sp modelId="{8E1DA183-BC11-44B3-93EC-8FAAD2C94668}">
      <dsp:nvSpPr>
        <dsp:cNvPr id="0" name=""/>
        <dsp:cNvSpPr/>
      </dsp:nvSpPr>
      <dsp:spPr>
        <a:xfrm>
          <a:off x="4970296" y="1271727"/>
          <a:ext cx="677478" cy="43019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65C49B3-E302-4181-A8C2-410BA5BE19F2}">
      <dsp:nvSpPr>
        <dsp:cNvPr id="0" name=""/>
        <dsp:cNvSpPr/>
      </dsp:nvSpPr>
      <dsp:spPr>
        <a:xfrm>
          <a:off x="5045572" y="1343238"/>
          <a:ext cx="677478" cy="430198"/>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b="0" kern="1200">
              <a:latin typeface="Andalus" pitchFamily="2" charset="-78"/>
              <a:cs typeface="Andalus" pitchFamily="2" charset="-78"/>
            </a:rPr>
            <a:t>Reassess Route</a:t>
          </a:r>
        </a:p>
      </dsp:txBody>
      <dsp:txXfrm>
        <a:off x="5045572" y="1343238"/>
        <a:ext cx="677478" cy="430198"/>
      </dsp:txXfrm>
    </dsp:sp>
    <dsp:sp modelId="{E1CD9F32-4F1E-42D8-95AB-608E5C2DA7DB}">
      <dsp:nvSpPr>
        <dsp:cNvPr id="0" name=""/>
        <dsp:cNvSpPr/>
      </dsp:nvSpPr>
      <dsp:spPr>
        <a:xfrm>
          <a:off x="5798326" y="1271727"/>
          <a:ext cx="677478" cy="43019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78BE193-B7BD-4DE6-A5EB-C044263E1385}">
      <dsp:nvSpPr>
        <dsp:cNvPr id="0" name=""/>
        <dsp:cNvSpPr/>
      </dsp:nvSpPr>
      <dsp:spPr>
        <a:xfrm>
          <a:off x="5873601" y="1343238"/>
          <a:ext cx="677478" cy="430198"/>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CA" sz="800" b="0" kern="1200">
              <a:latin typeface="Andalus" pitchFamily="2" charset="-78"/>
              <a:cs typeface="Andalus" pitchFamily="2" charset="-78"/>
            </a:rPr>
            <a:t>Check Landmarks</a:t>
          </a:r>
        </a:p>
      </dsp:txBody>
      <dsp:txXfrm>
        <a:off x="5873601" y="1343238"/>
        <a:ext cx="677478" cy="430198"/>
      </dsp:txXfrm>
    </dsp:sp>
  </dsp:spTree>
</dsp:drawing>
</file>

<file path=word/diagrams/drawing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45A07324-3DD1-439D-BBFC-30A7C0AB0675}">
      <dsp:nvSpPr>
        <dsp:cNvPr id="0" name=""/>
        <dsp:cNvSpPr/>
      </dsp:nvSpPr>
      <dsp:spPr>
        <a:xfrm>
          <a:off x="1343024" y="314339"/>
          <a:ext cx="1628776" cy="1247970"/>
        </a:xfrm>
        <a:prstGeom prst="triangl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CA" sz="1000" b="1" kern="1200">
              <a:latin typeface="Andalus" pitchFamily="2" charset="-78"/>
              <a:cs typeface="Andalus" pitchFamily="2" charset="-78"/>
            </a:rPr>
            <a:t>Performance</a:t>
          </a:r>
        </a:p>
      </dsp:txBody>
      <dsp:txXfrm>
        <a:off x="1343024" y="314339"/>
        <a:ext cx="1628776" cy="1247970"/>
      </dsp:txXfrm>
    </dsp:sp>
    <dsp:sp modelId="{086FC6B7-0591-41AD-8465-4154C037581F}">
      <dsp:nvSpPr>
        <dsp:cNvPr id="0" name=""/>
        <dsp:cNvSpPr/>
      </dsp:nvSpPr>
      <dsp:spPr>
        <a:xfrm>
          <a:off x="631078" y="1547714"/>
          <a:ext cx="1628776" cy="1247970"/>
        </a:xfrm>
        <a:prstGeom prst="triangl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CA" sz="1000" b="1" kern="1200">
              <a:latin typeface="Andalus" pitchFamily="2" charset="-78"/>
              <a:cs typeface="Andalus" pitchFamily="2" charset="-78"/>
            </a:rPr>
            <a:t>Human Limitations</a:t>
          </a:r>
        </a:p>
      </dsp:txBody>
      <dsp:txXfrm>
        <a:off x="631078" y="1547714"/>
        <a:ext cx="1628776" cy="1247970"/>
      </dsp:txXfrm>
    </dsp:sp>
    <dsp:sp modelId="{3EB5803E-52E0-480A-8380-2AA6340C82D0}">
      <dsp:nvSpPr>
        <dsp:cNvPr id="0" name=""/>
        <dsp:cNvSpPr/>
      </dsp:nvSpPr>
      <dsp:spPr>
        <a:xfrm rot="10800000">
          <a:off x="1343024" y="1547714"/>
          <a:ext cx="1628776" cy="1247970"/>
        </a:xfrm>
        <a:prstGeom prst="triangl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CA" sz="1000" b="1" kern="1200">
              <a:latin typeface="Andalus" pitchFamily="2" charset="-78"/>
              <a:cs typeface="Andalus" pitchFamily="2" charset="-78"/>
            </a:rPr>
            <a:t>Effects and Behaviours</a:t>
          </a:r>
        </a:p>
      </dsp:txBody>
      <dsp:txXfrm rot="10800000">
        <a:off x="1343024" y="1547714"/>
        <a:ext cx="1628776" cy="1247970"/>
      </dsp:txXfrm>
    </dsp:sp>
    <dsp:sp modelId="{9F8735C5-BC6E-498D-ABC3-1A3F0B2C77B8}">
      <dsp:nvSpPr>
        <dsp:cNvPr id="0" name=""/>
        <dsp:cNvSpPr/>
      </dsp:nvSpPr>
      <dsp:spPr>
        <a:xfrm>
          <a:off x="2054970" y="1547714"/>
          <a:ext cx="1628776" cy="1247970"/>
        </a:xfrm>
        <a:prstGeom prst="triangl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CA" sz="1000" b="1" kern="1200">
              <a:latin typeface="Andalus" pitchFamily="2" charset="-78"/>
              <a:cs typeface="Andalus" pitchFamily="2" charset="-78"/>
            </a:rPr>
            <a:t>Human Capabilities</a:t>
          </a:r>
        </a:p>
      </dsp:txBody>
      <dsp:txXfrm>
        <a:off x="2054970" y="1547714"/>
        <a:ext cx="1628776" cy="1247970"/>
      </dsp:txXfrm>
    </dsp:sp>
    <dsp:sp modelId="{A00E6773-5E8B-4D80-ACA1-93DA0F232ED4}">
      <dsp:nvSpPr>
        <dsp:cNvPr id="0" name=""/>
        <dsp:cNvSpPr/>
      </dsp:nvSpPr>
      <dsp:spPr>
        <a:xfrm>
          <a:off x="-80867" y="2762038"/>
          <a:ext cx="1628776" cy="1247970"/>
        </a:xfrm>
        <a:prstGeom prst="triangl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en-CA" sz="1000" b="1" kern="1200">
            <a:latin typeface="Andalus" pitchFamily="2" charset="-78"/>
            <a:cs typeface="Andalus" pitchFamily="2" charset="-78"/>
          </a:endParaRPr>
        </a:p>
      </dsp:txBody>
      <dsp:txXfrm>
        <a:off x="-80867" y="2762038"/>
        <a:ext cx="1628776" cy="1247970"/>
      </dsp:txXfrm>
    </dsp:sp>
    <dsp:sp modelId="{1BD71380-584C-49C9-A709-EF149881AE96}">
      <dsp:nvSpPr>
        <dsp:cNvPr id="0" name=""/>
        <dsp:cNvSpPr/>
      </dsp:nvSpPr>
      <dsp:spPr>
        <a:xfrm rot="10800000">
          <a:off x="631078" y="2762038"/>
          <a:ext cx="1628776" cy="1247970"/>
        </a:xfrm>
        <a:prstGeom prst="triangl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CA" sz="1000" b="1" kern="1200">
              <a:latin typeface="Andalus" pitchFamily="2" charset="-78"/>
              <a:cs typeface="Andalus" pitchFamily="2" charset="-78"/>
            </a:rPr>
            <a:t>Physical Environemnt </a:t>
          </a:r>
        </a:p>
      </dsp:txBody>
      <dsp:txXfrm rot="10800000">
        <a:off x="631078" y="2762038"/>
        <a:ext cx="1628776" cy="1247970"/>
      </dsp:txXfrm>
    </dsp:sp>
    <dsp:sp modelId="{06014624-57AC-4B11-AC8E-BE185D1F24E1}">
      <dsp:nvSpPr>
        <dsp:cNvPr id="0" name=""/>
        <dsp:cNvSpPr/>
      </dsp:nvSpPr>
      <dsp:spPr>
        <a:xfrm>
          <a:off x="1343024" y="2762038"/>
          <a:ext cx="1628776" cy="1247970"/>
        </a:xfrm>
        <a:prstGeom prst="triangl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CA" sz="1000" b="1" kern="1200">
              <a:latin typeface="Andalus" pitchFamily="2" charset="-78"/>
              <a:cs typeface="Andalus" pitchFamily="2" charset="-78"/>
            </a:rPr>
            <a:t>Task</a:t>
          </a:r>
        </a:p>
      </dsp:txBody>
      <dsp:txXfrm>
        <a:off x="1343024" y="2762038"/>
        <a:ext cx="1628776" cy="1247970"/>
      </dsp:txXfrm>
    </dsp:sp>
    <dsp:sp modelId="{576C697F-655F-4369-B873-54A1583D40D1}">
      <dsp:nvSpPr>
        <dsp:cNvPr id="0" name=""/>
        <dsp:cNvSpPr/>
      </dsp:nvSpPr>
      <dsp:spPr>
        <a:xfrm rot="10800000">
          <a:off x="2054970" y="2762038"/>
          <a:ext cx="1628776" cy="1247970"/>
        </a:xfrm>
        <a:prstGeom prst="triangl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CA" sz="1000" b="1" kern="1200">
              <a:latin typeface="Andalus" pitchFamily="2" charset="-78"/>
              <a:cs typeface="Andalus" pitchFamily="2" charset="-78"/>
            </a:rPr>
            <a:t>Human Environment</a:t>
          </a:r>
        </a:p>
      </dsp:txBody>
      <dsp:txXfrm rot="10800000">
        <a:off x="2054970" y="2762038"/>
        <a:ext cx="1628776" cy="1247970"/>
      </dsp:txXfrm>
    </dsp:sp>
    <dsp:sp modelId="{A85797EE-B515-4D23-A293-5850EF0235BD}">
      <dsp:nvSpPr>
        <dsp:cNvPr id="0" name=""/>
        <dsp:cNvSpPr/>
      </dsp:nvSpPr>
      <dsp:spPr>
        <a:xfrm>
          <a:off x="2766916" y="2762038"/>
          <a:ext cx="1628776" cy="1247970"/>
        </a:xfrm>
        <a:prstGeom prst="triangl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Tree>
</dsp:drawing>
</file>

<file path=word/diagrams/drawing5.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C77E5BF8-90E8-4382-A96A-08093580B52E}">
      <dsp:nvSpPr>
        <dsp:cNvPr id="0" name=""/>
        <dsp:cNvSpPr/>
      </dsp:nvSpPr>
      <dsp:spPr>
        <a:xfrm>
          <a:off x="774382" y="30241"/>
          <a:ext cx="1451610" cy="1451610"/>
        </a:xfrm>
        <a:prstGeom prst="ellipse">
          <a:avLst/>
        </a:prstGeom>
        <a:solidFill>
          <a:schemeClr val="accent3">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r>
            <a:rPr lang="en-CA" sz="1000" b="1" kern="1200">
              <a:latin typeface="Andalus" pitchFamily="2" charset="-78"/>
              <a:cs typeface="Andalus" pitchFamily="2" charset="-78"/>
            </a:rPr>
            <a:t>User</a:t>
          </a:r>
        </a:p>
        <a:p>
          <a:pPr lvl="0" algn="ctr" defTabSz="444500">
            <a:lnSpc>
              <a:spcPct val="90000"/>
            </a:lnSpc>
            <a:spcBef>
              <a:spcPct val="0"/>
            </a:spcBef>
            <a:spcAft>
              <a:spcPct val="35000"/>
            </a:spcAft>
          </a:pPr>
          <a:r>
            <a:rPr lang="en-CA" sz="800" kern="1200">
              <a:latin typeface="Andalus" pitchFamily="2" charset="-78"/>
              <a:cs typeface="Andalus" pitchFamily="2" charset="-78"/>
            </a:rPr>
            <a:t>attitude, tired, older</a:t>
          </a:r>
        </a:p>
      </dsp:txBody>
      <dsp:txXfrm>
        <a:off x="967930" y="284273"/>
        <a:ext cx="1064514" cy="653224"/>
      </dsp:txXfrm>
    </dsp:sp>
    <dsp:sp modelId="{0EAFF74C-CB34-4746-B5E4-3D177951ACDE}">
      <dsp:nvSpPr>
        <dsp:cNvPr id="0" name=""/>
        <dsp:cNvSpPr/>
      </dsp:nvSpPr>
      <dsp:spPr>
        <a:xfrm>
          <a:off x="1360010" y="962233"/>
          <a:ext cx="1451610" cy="1451610"/>
        </a:xfrm>
        <a:prstGeom prst="ellipse">
          <a:avLst/>
        </a:prstGeom>
        <a:solidFill>
          <a:schemeClr val="accent3">
            <a:alpha val="50000"/>
            <a:hueOff val="5625132"/>
            <a:satOff val="-8440"/>
            <a:lumOff val="-1373"/>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r>
            <a:rPr lang="en-CA" sz="1000" b="1" kern="1200">
              <a:latin typeface="Andalus" pitchFamily="2" charset="-78"/>
              <a:cs typeface="Andalus" pitchFamily="2" charset="-78"/>
            </a:rPr>
            <a:t>Product</a:t>
          </a:r>
        </a:p>
        <a:p>
          <a:pPr lvl="0" algn="ctr" defTabSz="444500">
            <a:lnSpc>
              <a:spcPct val="90000"/>
            </a:lnSpc>
            <a:spcBef>
              <a:spcPct val="0"/>
            </a:spcBef>
            <a:spcAft>
              <a:spcPct val="35000"/>
            </a:spcAft>
          </a:pPr>
          <a:r>
            <a:rPr lang="en-CA" sz="800" kern="1200">
              <a:latin typeface="Andalus" pitchFamily="2" charset="-78"/>
              <a:cs typeface="Andalus" pitchFamily="2" charset="-78"/>
            </a:rPr>
            <a:t>spade size, handle length, handle type </a:t>
          </a:r>
        </a:p>
      </dsp:txBody>
      <dsp:txXfrm>
        <a:off x="1803961" y="1337232"/>
        <a:ext cx="870966" cy="798385"/>
      </dsp:txXfrm>
    </dsp:sp>
    <dsp:sp modelId="{B172E03A-BF18-4FEA-AC6B-77EF888C45CD}">
      <dsp:nvSpPr>
        <dsp:cNvPr id="0" name=""/>
        <dsp:cNvSpPr/>
      </dsp:nvSpPr>
      <dsp:spPr>
        <a:xfrm>
          <a:off x="201122" y="967740"/>
          <a:ext cx="1451610" cy="1451610"/>
        </a:xfrm>
        <a:prstGeom prst="ellipse">
          <a:avLst/>
        </a:prstGeom>
        <a:solidFill>
          <a:schemeClr val="accent3">
            <a:alpha val="50000"/>
            <a:hueOff val="11250264"/>
            <a:satOff val="-16880"/>
            <a:lumOff val="-2745"/>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r>
            <a:rPr lang="en-CA" sz="1000" b="1" kern="1200">
              <a:latin typeface="Andalus" pitchFamily="2" charset="-78"/>
              <a:cs typeface="Andalus" pitchFamily="2" charset="-78"/>
            </a:rPr>
            <a:t>Task</a:t>
          </a:r>
        </a:p>
        <a:p>
          <a:pPr lvl="0" algn="ctr" defTabSz="444500">
            <a:lnSpc>
              <a:spcPct val="90000"/>
            </a:lnSpc>
            <a:spcBef>
              <a:spcPct val="0"/>
            </a:spcBef>
            <a:spcAft>
              <a:spcPct val="35000"/>
            </a:spcAft>
          </a:pPr>
          <a:r>
            <a:rPr lang="en-CA" sz="800" kern="1200">
              <a:latin typeface="Andalus" pitchFamily="2" charset="-78"/>
              <a:cs typeface="Andalus" pitchFamily="2" charset="-78"/>
            </a:rPr>
            <a:t>dig, shovel, compact</a:t>
          </a:r>
        </a:p>
      </dsp:txBody>
      <dsp:txXfrm>
        <a:off x="337815" y="1342739"/>
        <a:ext cx="870966" cy="798385"/>
      </dsp:txXfrm>
    </dsp:sp>
  </dsp:spTree>
</dsp:drawing>
</file>

<file path=word/diagrams/drawing6.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6E8F8ED-D05F-4EF6-AFA9-403463D0B7B2}">
      <dsp:nvSpPr>
        <dsp:cNvPr id="0" name=""/>
        <dsp:cNvSpPr/>
      </dsp:nvSpPr>
      <dsp:spPr>
        <a:xfrm>
          <a:off x="1182052" y="1049621"/>
          <a:ext cx="874395" cy="874395"/>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CA" sz="1100" kern="1200">
              <a:latin typeface="Andalus" pitchFamily="2" charset="-78"/>
              <a:cs typeface="Andalus" pitchFamily="2" charset="-78"/>
            </a:rPr>
            <a:t>Human Error</a:t>
          </a:r>
        </a:p>
      </dsp:txBody>
      <dsp:txXfrm>
        <a:off x="1182052" y="1049621"/>
        <a:ext cx="874395" cy="874395"/>
      </dsp:txXfrm>
    </dsp:sp>
    <dsp:sp modelId="{8856E660-6FC8-40AD-B150-DA5ECB044DD3}">
      <dsp:nvSpPr>
        <dsp:cNvPr id="0" name=""/>
        <dsp:cNvSpPr/>
      </dsp:nvSpPr>
      <dsp:spPr>
        <a:xfrm rot="12900000">
          <a:off x="612230" y="894418"/>
          <a:ext cx="677865" cy="249202"/>
        </a:xfrm>
        <a:prstGeom prst="lef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52875C0-D425-4956-82C5-E7617CCA0121}">
      <dsp:nvSpPr>
        <dsp:cNvPr id="0" name=""/>
        <dsp:cNvSpPr/>
      </dsp:nvSpPr>
      <dsp:spPr>
        <a:xfrm>
          <a:off x="258188" y="492346"/>
          <a:ext cx="830675" cy="664540"/>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pPr>
          <a:r>
            <a:rPr lang="en-CA" sz="1100" kern="1200">
              <a:latin typeface="Andalus" pitchFamily="2" charset="-78"/>
              <a:cs typeface="Andalus" pitchFamily="2" charset="-78"/>
            </a:rPr>
            <a:t>Tools</a:t>
          </a:r>
        </a:p>
      </dsp:txBody>
      <dsp:txXfrm>
        <a:off x="258188" y="492346"/>
        <a:ext cx="830675" cy="664540"/>
      </dsp:txXfrm>
    </dsp:sp>
    <dsp:sp modelId="{68418014-4C29-4C46-881B-7FB36B742B64}">
      <dsp:nvSpPr>
        <dsp:cNvPr id="0" name=""/>
        <dsp:cNvSpPr/>
      </dsp:nvSpPr>
      <dsp:spPr>
        <a:xfrm rot="16200000">
          <a:off x="1280317" y="546635"/>
          <a:ext cx="677865" cy="249202"/>
        </a:xfrm>
        <a:prstGeom prst="leftArrow">
          <a:avLst>
            <a:gd name="adj1" fmla="val 60000"/>
            <a:gd name="adj2" fmla="val 50000"/>
          </a:avLst>
        </a:prstGeom>
        <a:solidFill>
          <a:schemeClr val="accent5">
            <a:hueOff val="-4966938"/>
            <a:satOff val="19906"/>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03D9814-E0DC-4431-A8A3-7A0A5629D0CB}">
      <dsp:nvSpPr>
        <dsp:cNvPr id="0" name=""/>
        <dsp:cNvSpPr/>
      </dsp:nvSpPr>
      <dsp:spPr>
        <a:xfrm>
          <a:off x="1203912" y="33"/>
          <a:ext cx="830675" cy="664540"/>
        </a:xfrm>
        <a:prstGeom prst="roundRect">
          <a:avLst>
            <a:gd name="adj" fmla="val 10000"/>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pPr>
          <a:r>
            <a:rPr lang="en-CA" sz="1100" kern="1200">
              <a:latin typeface="Andalus" pitchFamily="2" charset="-78"/>
              <a:cs typeface="Andalus" pitchFamily="2" charset="-78"/>
            </a:rPr>
            <a:t>Task</a:t>
          </a:r>
        </a:p>
      </dsp:txBody>
      <dsp:txXfrm>
        <a:off x="1203912" y="33"/>
        <a:ext cx="830675" cy="664540"/>
      </dsp:txXfrm>
    </dsp:sp>
    <dsp:sp modelId="{F2A07FBF-B9ED-4D84-975E-0CAEEBCF2EB8}">
      <dsp:nvSpPr>
        <dsp:cNvPr id="0" name=""/>
        <dsp:cNvSpPr/>
      </dsp:nvSpPr>
      <dsp:spPr>
        <a:xfrm rot="19500000">
          <a:off x="1948403" y="894418"/>
          <a:ext cx="677865" cy="249202"/>
        </a:xfrm>
        <a:prstGeom prst="lef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86768DB-B223-4B9B-A8BC-C9F38AD35C0A}">
      <dsp:nvSpPr>
        <dsp:cNvPr id="0" name=""/>
        <dsp:cNvSpPr/>
      </dsp:nvSpPr>
      <dsp:spPr>
        <a:xfrm>
          <a:off x="2149636" y="492346"/>
          <a:ext cx="830675" cy="664540"/>
        </a:xfrm>
        <a:prstGeom prst="roundRect">
          <a:avLst>
            <a:gd name="adj" fmla="val 1000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pPr>
          <a:r>
            <a:rPr lang="en-CA" sz="1100" kern="1200">
              <a:latin typeface="Andalus" pitchFamily="2" charset="-78"/>
              <a:cs typeface="Andalus" pitchFamily="2" charset="-78"/>
            </a:rPr>
            <a:t>Operating Environment </a:t>
          </a:r>
        </a:p>
      </dsp:txBody>
      <dsp:txXfrm>
        <a:off x="2149636" y="492346"/>
        <a:ext cx="830675" cy="664540"/>
      </dsp:txXfrm>
    </dsp:sp>
  </dsp:spTree>
</dsp:drawing>
</file>

<file path=word/diagrams/drawing7.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3EC6289-B023-4AC6-9C70-0B1CB96FFEB2}">
      <dsp:nvSpPr>
        <dsp:cNvPr id="0" name=""/>
        <dsp:cNvSpPr/>
      </dsp:nvSpPr>
      <dsp:spPr>
        <a:xfrm>
          <a:off x="201691" y="0"/>
          <a:ext cx="2200275" cy="2200275"/>
        </a:xfrm>
        <a:prstGeom prst="triangl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0EF5922-1E97-46FC-81C1-002E81576B16}">
      <dsp:nvSpPr>
        <dsp:cNvPr id="0" name=""/>
        <dsp:cNvSpPr/>
      </dsp:nvSpPr>
      <dsp:spPr>
        <a:xfrm>
          <a:off x="1301829" y="221209"/>
          <a:ext cx="1430178" cy="520846"/>
        </a:xfrm>
        <a:prstGeom prst="round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b="0" kern="1200">
              <a:latin typeface="Andalus" pitchFamily="2" charset="-78"/>
              <a:cs typeface="Andalus" pitchFamily="2" charset="-78"/>
            </a:rPr>
            <a:t>Hazard Identification</a:t>
          </a:r>
        </a:p>
      </dsp:txBody>
      <dsp:txXfrm>
        <a:off x="1301829" y="221209"/>
        <a:ext cx="1430178" cy="520846"/>
      </dsp:txXfrm>
    </dsp:sp>
    <dsp:sp modelId="{456045AA-AE71-4AD9-A5BC-FC6F241C5256}">
      <dsp:nvSpPr>
        <dsp:cNvPr id="0" name=""/>
        <dsp:cNvSpPr/>
      </dsp:nvSpPr>
      <dsp:spPr>
        <a:xfrm>
          <a:off x="1301829" y="807161"/>
          <a:ext cx="1430178" cy="520846"/>
        </a:xfrm>
        <a:prstGeom prst="roundRect">
          <a:avLst/>
        </a:prstGeom>
        <a:solidFill>
          <a:schemeClr val="lt1">
            <a:alpha val="90000"/>
            <a:hueOff val="0"/>
            <a:satOff val="0"/>
            <a:lumOff val="0"/>
            <a:alphaOff val="0"/>
          </a:schemeClr>
        </a:solidFill>
        <a:ln w="25400" cap="flat" cmpd="sng" algn="ctr">
          <a:solidFill>
            <a:schemeClr val="accent5">
              <a:hueOff val="-4966938"/>
              <a:satOff val="19906"/>
              <a:lumOff val="4314"/>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b="0" kern="1200">
              <a:latin typeface="Andalus" pitchFamily="2" charset="-78"/>
              <a:cs typeface="Andalus" pitchFamily="2" charset="-78"/>
            </a:rPr>
            <a:t>Incident Reporting and Analysis</a:t>
          </a:r>
        </a:p>
      </dsp:txBody>
      <dsp:txXfrm>
        <a:off x="1301829" y="807161"/>
        <a:ext cx="1430178" cy="520846"/>
      </dsp:txXfrm>
    </dsp:sp>
    <dsp:sp modelId="{4C654C5F-5532-4F47-9628-1DA5B1E653EE}">
      <dsp:nvSpPr>
        <dsp:cNvPr id="0" name=""/>
        <dsp:cNvSpPr/>
      </dsp:nvSpPr>
      <dsp:spPr>
        <a:xfrm>
          <a:off x="1301829" y="1393113"/>
          <a:ext cx="1430178" cy="520846"/>
        </a:xfrm>
        <a:prstGeom prst="roundRect">
          <a:avLst/>
        </a:prstGeom>
        <a:solidFill>
          <a:schemeClr val="lt1">
            <a:alpha val="90000"/>
            <a:hueOff val="0"/>
            <a:satOff val="0"/>
            <a:lumOff val="0"/>
            <a:alphaOff val="0"/>
          </a:schemeClr>
        </a:solidFill>
        <a:ln w="25400" cap="flat" cmpd="sng" algn="ctr">
          <a:solidFill>
            <a:schemeClr val="accent5">
              <a:hueOff val="-9933876"/>
              <a:satOff val="39811"/>
              <a:lumOff val="862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b="0" kern="1200">
              <a:latin typeface="Andalus" pitchFamily="2" charset="-78"/>
              <a:cs typeface="Andalus" pitchFamily="2" charset="-78"/>
            </a:rPr>
            <a:t>Strong Safety Culture</a:t>
          </a:r>
        </a:p>
      </dsp:txBody>
      <dsp:txXfrm>
        <a:off x="1301829" y="1393113"/>
        <a:ext cx="1430178" cy="520846"/>
      </dsp:txXfrm>
    </dsp:sp>
  </dsp:spTree>
</dsp:drawing>
</file>

<file path=word/diagrams/drawing8.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96E1C596-A09B-442A-A1EB-4842FB6B674E}">
      <dsp:nvSpPr>
        <dsp:cNvPr id="0" name=""/>
        <dsp:cNvSpPr/>
      </dsp:nvSpPr>
      <dsp:spPr>
        <a:xfrm>
          <a:off x="1289276" y="0"/>
          <a:ext cx="988786" cy="659190"/>
        </a:xfrm>
        <a:prstGeom prst="roundRect">
          <a:avLst>
            <a:gd name="adj" fmla="val 10000"/>
          </a:avLst>
        </a:prstGeom>
        <a:solidFill>
          <a:schemeClr val="accent2">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CA" sz="1050" b="1" kern="1200">
              <a:latin typeface="Andalus" pitchFamily="2" charset="-78"/>
              <a:cs typeface="Andalus" pitchFamily="2" charset="-78"/>
            </a:rPr>
            <a:t>Errors</a:t>
          </a:r>
        </a:p>
      </dsp:txBody>
      <dsp:txXfrm>
        <a:off x="1289276" y="0"/>
        <a:ext cx="988786" cy="659190"/>
      </dsp:txXfrm>
    </dsp:sp>
    <dsp:sp modelId="{81E044D8-A49F-44F4-B14A-AC1832A3F89D}">
      <dsp:nvSpPr>
        <dsp:cNvPr id="0" name=""/>
        <dsp:cNvSpPr/>
      </dsp:nvSpPr>
      <dsp:spPr>
        <a:xfrm>
          <a:off x="819602" y="659190"/>
          <a:ext cx="964066" cy="263676"/>
        </a:xfrm>
        <a:custGeom>
          <a:avLst/>
          <a:gdLst/>
          <a:ahLst/>
          <a:cxnLst/>
          <a:rect l="0" t="0" r="0" b="0"/>
          <a:pathLst>
            <a:path>
              <a:moveTo>
                <a:pt x="964066" y="0"/>
              </a:moveTo>
              <a:lnTo>
                <a:pt x="964066" y="131838"/>
              </a:lnTo>
              <a:lnTo>
                <a:pt x="0" y="131838"/>
              </a:lnTo>
              <a:lnTo>
                <a:pt x="0" y="263676"/>
              </a:lnTo>
            </a:path>
          </a:pathLst>
        </a:custGeom>
        <a:noFill/>
        <a:ln w="25400" cap="flat" cmpd="sng" algn="ctr">
          <a:solidFill>
            <a:schemeClr val="accent4">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C45CEACF-40D4-4A24-825B-EDB086317FD7}">
      <dsp:nvSpPr>
        <dsp:cNvPr id="0" name=""/>
        <dsp:cNvSpPr/>
      </dsp:nvSpPr>
      <dsp:spPr>
        <a:xfrm>
          <a:off x="325209" y="922867"/>
          <a:ext cx="988786" cy="659190"/>
        </a:xfrm>
        <a:prstGeom prst="roundRect">
          <a:avLst>
            <a:gd name="adj" fmla="val 10000"/>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CA" sz="1050" b="1" kern="1200">
              <a:latin typeface="Andalus" pitchFamily="2" charset="-78"/>
              <a:cs typeface="Andalus" pitchFamily="2" charset="-78"/>
            </a:rPr>
            <a:t>Execution</a:t>
          </a:r>
        </a:p>
      </dsp:txBody>
      <dsp:txXfrm>
        <a:off x="325209" y="922867"/>
        <a:ext cx="988786" cy="659190"/>
      </dsp:txXfrm>
    </dsp:sp>
    <dsp:sp modelId="{F4594391-2ED9-4B7F-B6AF-9261BBD12E6E}">
      <dsp:nvSpPr>
        <dsp:cNvPr id="0" name=""/>
        <dsp:cNvSpPr/>
      </dsp:nvSpPr>
      <dsp:spPr>
        <a:xfrm>
          <a:off x="773882" y="1582057"/>
          <a:ext cx="91440" cy="263676"/>
        </a:xfrm>
        <a:custGeom>
          <a:avLst/>
          <a:gdLst/>
          <a:ahLst/>
          <a:cxnLst/>
          <a:rect l="0" t="0" r="0" b="0"/>
          <a:pathLst>
            <a:path>
              <a:moveTo>
                <a:pt x="45720" y="0"/>
              </a:moveTo>
              <a:lnTo>
                <a:pt x="45720" y="263676"/>
              </a:lnTo>
            </a:path>
          </a:pathLst>
        </a:custGeom>
        <a:noFill/>
        <a:ln w="25400" cap="flat" cmpd="sng" algn="ctr">
          <a:solidFill>
            <a:schemeClr val="accent5">
              <a:hueOff val="0"/>
              <a:satOff val="0"/>
              <a:lumOff val="0"/>
              <a:alphaOff val="0"/>
            </a:schemeClr>
          </a:solidFill>
          <a:prstDash val="solid"/>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6A4B8A5C-8092-458F-9DA3-D8FCBD4D5136}">
      <dsp:nvSpPr>
        <dsp:cNvPr id="0" name=""/>
        <dsp:cNvSpPr/>
      </dsp:nvSpPr>
      <dsp:spPr>
        <a:xfrm>
          <a:off x="325209" y="1845734"/>
          <a:ext cx="988786" cy="659190"/>
        </a:xfrm>
        <a:prstGeom prst="roundRect">
          <a:avLst>
            <a:gd name="adj" fmla="val 10000"/>
          </a:avLst>
        </a:prstGeom>
        <a:solidFill>
          <a:schemeClr val="accent5">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CA" sz="1050" b="1" kern="1200">
              <a:latin typeface="Andalus" pitchFamily="2" charset="-78"/>
              <a:cs typeface="Andalus" pitchFamily="2" charset="-78"/>
            </a:rPr>
            <a:t>Slips &amp; Lapses</a:t>
          </a:r>
        </a:p>
      </dsp:txBody>
      <dsp:txXfrm>
        <a:off x="325209" y="1845734"/>
        <a:ext cx="988786" cy="659190"/>
      </dsp:txXfrm>
    </dsp:sp>
    <dsp:sp modelId="{5543C271-FCFA-4EA5-8568-AA9DF4721671}">
      <dsp:nvSpPr>
        <dsp:cNvPr id="0" name=""/>
        <dsp:cNvSpPr/>
      </dsp:nvSpPr>
      <dsp:spPr>
        <a:xfrm>
          <a:off x="773882" y="2504924"/>
          <a:ext cx="91440" cy="263676"/>
        </a:xfrm>
        <a:custGeom>
          <a:avLst/>
          <a:gdLst/>
          <a:ahLst/>
          <a:cxnLst/>
          <a:rect l="0" t="0" r="0" b="0"/>
          <a:pathLst>
            <a:path>
              <a:moveTo>
                <a:pt x="45720" y="0"/>
              </a:moveTo>
              <a:lnTo>
                <a:pt x="45720" y="263676"/>
              </a:lnTo>
            </a:path>
          </a:pathLst>
        </a:custGeom>
        <a:noFill/>
        <a:ln w="25400" cap="flat" cmpd="sng" algn="ctr">
          <a:solidFill>
            <a:schemeClr val="accent6">
              <a:hueOff val="0"/>
              <a:satOff val="0"/>
              <a:lumOff val="0"/>
              <a:alphaOff val="0"/>
            </a:schemeClr>
          </a:solidFill>
          <a:prstDash val="solid"/>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641FCF69-3309-491F-A063-D3D3FDAB834B}">
      <dsp:nvSpPr>
        <dsp:cNvPr id="0" name=""/>
        <dsp:cNvSpPr/>
      </dsp:nvSpPr>
      <dsp:spPr>
        <a:xfrm>
          <a:off x="325209" y="2768601"/>
          <a:ext cx="988786" cy="659190"/>
        </a:xfrm>
        <a:prstGeom prst="roundRect">
          <a:avLst>
            <a:gd name="adj" fmla="val 10000"/>
          </a:avLst>
        </a:prstGeom>
        <a:solidFill>
          <a:schemeClr val="accent6">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CA" sz="1050" b="1" kern="1200">
              <a:latin typeface="Andalus" pitchFamily="2" charset="-78"/>
              <a:cs typeface="Andalus" pitchFamily="2" charset="-78"/>
            </a:rPr>
            <a:t>Failure in Execution </a:t>
          </a:r>
        </a:p>
        <a:p>
          <a:pPr lvl="0" algn="ctr" defTabSz="466725">
            <a:lnSpc>
              <a:spcPct val="90000"/>
            </a:lnSpc>
            <a:spcBef>
              <a:spcPct val="0"/>
            </a:spcBef>
            <a:spcAft>
              <a:spcPct val="35000"/>
            </a:spcAft>
          </a:pPr>
          <a:r>
            <a:rPr lang="en-CA" sz="1050" b="1" kern="1200">
              <a:latin typeface="Andalus" pitchFamily="2" charset="-78"/>
              <a:cs typeface="Andalus" pitchFamily="2" charset="-78"/>
            </a:rPr>
            <a:t>Skill-Based</a:t>
          </a:r>
        </a:p>
      </dsp:txBody>
      <dsp:txXfrm>
        <a:off x="325209" y="2768601"/>
        <a:ext cx="988786" cy="659190"/>
      </dsp:txXfrm>
    </dsp:sp>
    <dsp:sp modelId="{AA4392B4-6081-45E9-AF0E-C947014C3A38}">
      <dsp:nvSpPr>
        <dsp:cNvPr id="0" name=""/>
        <dsp:cNvSpPr/>
      </dsp:nvSpPr>
      <dsp:spPr>
        <a:xfrm>
          <a:off x="1783669" y="659190"/>
          <a:ext cx="964066" cy="263676"/>
        </a:xfrm>
        <a:custGeom>
          <a:avLst/>
          <a:gdLst/>
          <a:ahLst/>
          <a:cxnLst/>
          <a:rect l="0" t="0" r="0" b="0"/>
          <a:pathLst>
            <a:path>
              <a:moveTo>
                <a:pt x="0" y="0"/>
              </a:moveTo>
              <a:lnTo>
                <a:pt x="0" y="131838"/>
              </a:lnTo>
              <a:lnTo>
                <a:pt x="964066" y="131838"/>
              </a:lnTo>
              <a:lnTo>
                <a:pt x="964066" y="263676"/>
              </a:lnTo>
            </a:path>
          </a:pathLst>
        </a:custGeom>
        <a:noFill/>
        <a:ln w="25400" cap="flat" cmpd="sng" algn="ctr">
          <a:solidFill>
            <a:schemeClr val="accent4">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2D5D458D-9DB7-47B5-B763-6CEF0F13846D}">
      <dsp:nvSpPr>
        <dsp:cNvPr id="0" name=""/>
        <dsp:cNvSpPr/>
      </dsp:nvSpPr>
      <dsp:spPr>
        <a:xfrm>
          <a:off x="2253342" y="922867"/>
          <a:ext cx="988786" cy="659190"/>
        </a:xfrm>
        <a:prstGeom prst="roundRect">
          <a:avLst>
            <a:gd name="adj" fmla="val 10000"/>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CA" sz="1050" b="1" kern="1200">
              <a:latin typeface="Andalus" pitchFamily="2" charset="-78"/>
              <a:cs typeface="Andalus" pitchFamily="2" charset="-78"/>
            </a:rPr>
            <a:t>Intentions &amp; Plans</a:t>
          </a:r>
        </a:p>
      </dsp:txBody>
      <dsp:txXfrm>
        <a:off x="2253342" y="922867"/>
        <a:ext cx="988786" cy="659190"/>
      </dsp:txXfrm>
    </dsp:sp>
    <dsp:sp modelId="{482E6AEE-784E-4AC4-9CF0-E37D08F988FE}">
      <dsp:nvSpPr>
        <dsp:cNvPr id="0" name=""/>
        <dsp:cNvSpPr/>
      </dsp:nvSpPr>
      <dsp:spPr>
        <a:xfrm>
          <a:off x="2702016" y="1582057"/>
          <a:ext cx="91440" cy="263676"/>
        </a:xfrm>
        <a:custGeom>
          <a:avLst/>
          <a:gdLst/>
          <a:ahLst/>
          <a:cxnLst/>
          <a:rect l="0" t="0" r="0" b="0"/>
          <a:pathLst>
            <a:path>
              <a:moveTo>
                <a:pt x="45720" y="0"/>
              </a:moveTo>
              <a:lnTo>
                <a:pt x="45720" y="263676"/>
              </a:lnTo>
            </a:path>
          </a:pathLst>
        </a:custGeom>
        <a:noFill/>
        <a:ln w="25400" cap="flat" cmpd="sng" algn="ctr">
          <a:solidFill>
            <a:schemeClr val="accent5">
              <a:hueOff val="0"/>
              <a:satOff val="0"/>
              <a:lumOff val="0"/>
              <a:alphaOff val="0"/>
            </a:schemeClr>
          </a:solidFill>
          <a:prstDash val="solid"/>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1C1042E8-71AB-4AA8-86F0-B0B7AF3BE386}">
      <dsp:nvSpPr>
        <dsp:cNvPr id="0" name=""/>
        <dsp:cNvSpPr/>
      </dsp:nvSpPr>
      <dsp:spPr>
        <a:xfrm>
          <a:off x="2253342" y="1845734"/>
          <a:ext cx="988786" cy="659190"/>
        </a:xfrm>
        <a:prstGeom prst="roundRect">
          <a:avLst>
            <a:gd name="adj" fmla="val 10000"/>
          </a:avLst>
        </a:prstGeom>
        <a:solidFill>
          <a:schemeClr val="accent5">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CA" sz="1050" b="1" kern="1200">
              <a:latin typeface="Andalus" pitchFamily="2" charset="-78"/>
              <a:cs typeface="Andalus" pitchFamily="2" charset="-78"/>
            </a:rPr>
            <a:t>Mistakes</a:t>
          </a:r>
        </a:p>
      </dsp:txBody>
      <dsp:txXfrm>
        <a:off x="2253342" y="1845734"/>
        <a:ext cx="988786" cy="659190"/>
      </dsp:txXfrm>
    </dsp:sp>
    <dsp:sp modelId="{A216FB4A-7B07-453F-9A8D-55F2309AEB2A}">
      <dsp:nvSpPr>
        <dsp:cNvPr id="0" name=""/>
        <dsp:cNvSpPr/>
      </dsp:nvSpPr>
      <dsp:spPr>
        <a:xfrm>
          <a:off x="2105025" y="2504924"/>
          <a:ext cx="642711" cy="263676"/>
        </a:xfrm>
        <a:custGeom>
          <a:avLst/>
          <a:gdLst/>
          <a:ahLst/>
          <a:cxnLst/>
          <a:rect l="0" t="0" r="0" b="0"/>
          <a:pathLst>
            <a:path>
              <a:moveTo>
                <a:pt x="642711" y="0"/>
              </a:moveTo>
              <a:lnTo>
                <a:pt x="642711" y="131838"/>
              </a:lnTo>
              <a:lnTo>
                <a:pt x="0" y="131838"/>
              </a:lnTo>
              <a:lnTo>
                <a:pt x="0" y="263676"/>
              </a:lnTo>
            </a:path>
          </a:pathLst>
        </a:custGeom>
        <a:noFill/>
        <a:ln w="25400" cap="flat" cmpd="sng" algn="ctr">
          <a:solidFill>
            <a:schemeClr val="accent6">
              <a:hueOff val="0"/>
              <a:satOff val="0"/>
              <a:lumOff val="0"/>
              <a:alphaOff val="0"/>
            </a:schemeClr>
          </a:solidFill>
          <a:prstDash val="solid"/>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F7F5EE08-94A0-4256-84DA-BC17E27225BD}">
      <dsp:nvSpPr>
        <dsp:cNvPr id="0" name=""/>
        <dsp:cNvSpPr/>
      </dsp:nvSpPr>
      <dsp:spPr>
        <a:xfrm>
          <a:off x="1610631" y="2768601"/>
          <a:ext cx="988786" cy="659190"/>
        </a:xfrm>
        <a:prstGeom prst="roundRect">
          <a:avLst>
            <a:gd name="adj" fmla="val 10000"/>
          </a:avLst>
        </a:prstGeom>
        <a:solidFill>
          <a:schemeClr val="accent6">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CA" sz="1050" b="1" kern="1200">
              <a:latin typeface="Andalus" pitchFamily="2" charset="-78"/>
              <a:cs typeface="Andalus" pitchFamily="2" charset="-78"/>
            </a:rPr>
            <a:t>Failure of Skill</a:t>
          </a:r>
        </a:p>
        <a:p>
          <a:pPr lvl="0" algn="ctr" defTabSz="466725">
            <a:lnSpc>
              <a:spcPct val="90000"/>
            </a:lnSpc>
            <a:spcBef>
              <a:spcPct val="0"/>
            </a:spcBef>
            <a:spcAft>
              <a:spcPct val="35000"/>
            </a:spcAft>
          </a:pPr>
          <a:r>
            <a:rPr lang="en-CA" sz="1050" b="1" kern="1200">
              <a:latin typeface="Andalus" pitchFamily="2" charset="-78"/>
              <a:cs typeface="Andalus" pitchFamily="2" charset="-78"/>
            </a:rPr>
            <a:t>Rule-Based</a:t>
          </a:r>
        </a:p>
      </dsp:txBody>
      <dsp:txXfrm>
        <a:off x="1610631" y="2768601"/>
        <a:ext cx="988786" cy="659190"/>
      </dsp:txXfrm>
    </dsp:sp>
    <dsp:sp modelId="{0BF9E71D-AB25-43F8-A0F7-654664CE17C2}">
      <dsp:nvSpPr>
        <dsp:cNvPr id="0" name=""/>
        <dsp:cNvSpPr/>
      </dsp:nvSpPr>
      <dsp:spPr>
        <a:xfrm>
          <a:off x="2747736" y="2504924"/>
          <a:ext cx="642711" cy="263676"/>
        </a:xfrm>
        <a:custGeom>
          <a:avLst/>
          <a:gdLst/>
          <a:ahLst/>
          <a:cxnLst/>
          <a:rect l="0" t="0" r="0" b="0"/>
          <a:pathLst>
            <a:path>
              <a:moveTo>
                <a:pt x="0" y="0"/>
              </a:moveTo>
              <a:lnTo>
                <a:pt x="0" y="131838"/>
              </a:lnTo>
              <a:lnTo>
                <a:pt x="642711" y="131838"/>
              </a:lnTo>
              <a:lnTo>
                <a:pt x="642711" y="263676"/>
              </a:lnTo>
            </a:path>
          </a:pathLst>
        </a:custGeom>
        <a:noFill/>
        <a:ln w="25400" cap="flat" cmpd="sng" algn="ctr">
          <a:solidFill>
            <a:schemeClr val="accent6">
              <a:hueOff val="0"/>
              <a:satOff val="0"/>
              <a:lumOff val="0"/>
              <a:alphaOff val="0"/>
            </a:schemeClr>
          </a:solidFill>
          <a:prstDash val="solid"/>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F2DB3B64-49E3-4F15-A98A-D8CFE92FA47E}">
      <dsp:nvSpPr>
        <dsp:cNvPr id="0" name=""/>
        <dsp:cNvSpPr/>
      </dsp:nvSpPr>
      <dsp:spPr>
        <a:xfrm>
          <a:off x="2896053" y="2768601"/>
          <a:ext cx="988786" cy="659190"/>
        </a:xfrm>
        <a:prstGeom prst="roundRect">
          <a:avLst>
            <a:gd name="adj" fmla="val 10000"/>
          </a:avLst>
        </a:prstGeom>
        <a:solidFill>
          <a:schemeClr val="accent6">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CA" sz="1050" b="1" kern="1200">
              <a:latin typeface="Andalus" pitchFamily="2" charset="-78"/>
              <a:cs typeface="Andalus" pitchFamily="2" charset="-78"/>
            </a:rPr>
            <a:t>Lack of Skill</a:t>
          </a:r>
        </a:p>
        <a:p>
          <a:pPr lvl="0" algn="ctr" defTabSz="466725">
            <a:lnSpc>
              <a:spcPct val="90000"/>
            </a:lnSpc>
            <a:spcBef>
              <a:spcPct val="0"/>
            </a:spcBef>
            <a:spcAft>
              <a:spcPct val="35000"/>
            </a:spcAft>
          </a:pPr>
          <a:r>
            <a:rPr lang="en-CA" sz="1050" b="1" kern="1200">
              <a:latin typeface="Andalus" pitchFamily="2" charset="-78"/>
              <a:cs typeface="Andalus" pitchFamily="2" charset="-78"/>
            </a:rPr>
            <a:t>Knowledge-Based</a:t>
          </a:r>
        </a:p>
      </dsp:txBody>
      <dsp:txXfrm>
        <a:off x="2896053" y="2768601"/>
        <a:ext cx="988786" cy="659190"/>
      </dsp:txXfrm>
    </dsp:sp>
  </dsp:spTree>
</dsp:drawing>
</file>

<file path=word/diagrams/drawing9.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E8F98234-103C-468C-A7BB-3AD4FF8D64A6}">
      <dsp:nvSpPr>
        <dsp:cNvPr id="0" name=""/>
        <dsp:cNvSpPr/>
      </dsp:nvSpPr>
      <dsp:spPr>
        <a:xfrm>
          <a:off x="623694" y="1351277"/>
          <a:ext cx="1217415" cy="469269"/>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CA" sz="1100" b="1" kern="1200">
              <a:latin typeface="Andalus" pitchFamily="2" charset="-78"/>
              <a:cs typeface="Andalus" pitchFamily="2" charset="-78"/>
            </a:rPr>
            <a:t>Controls</a:t>
          </a:r>
        </a:p>
      </dsp:txBody>
      <dsp:txXfrm>
        <a:off x="623694" y="1351277"/>
        <a:ext cx="1217415" cy="469269"/>
      </dsp:txXfrm>
    </dsp:sp>
    <dsp:sp modelId="{584AE246-1A7C-477C-8F42-2322304F5EED}">
      <dsp:nvSpPr>
        <dsp:cNvPr id="0" name=""/>
        <dsp:cNvSpPr/>
      </dsp:nvSpPr>
      <dsp:spPr>
        <a:xfrm rot="17350740">
          <a:off x="1457445" y="1032937"/>
          <a:ext cx="1142744" cy="26630"/>
        </a:xfrm>
        <a:custGeom>
          <a:avLst/>
          <a:gdLst/>
          <a:ahLst/>
          <a:cxnLst/>
          <a:rect l="0" t="0" r="0" b="0"/>
          <a:pathLst>
            <a:path>
              <a:moveTo>
                <a:pt x="0" y="13315"/>
              </a:moveTo>
              <a:lnTo>
                <a:pt x="1142744" y="13315"/>
              </a:lnTo>
            </a:path>
          </a:pathLst>
        </a:custGeom>
        <a:noFill/>
        <a:ln w="25400" cap="flat"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CA" sz="1100" b="1" kern="1200">
            <a:latin typeface="Andalus" pitchFamily="2" charset="-78"/>
            <a:cs typeface="Andalus" pitchFamily="2" charset="-78"/>
          </a:endParaRPr>
        </a:p>
      </dsp:txBody>
      <dsp:txXfrm rot="17350740">
        <a:off x="1457445" y="1017684"/>
        <a:ext cx="1142744" cy="57137"/>
      </dsp:txXfrm>
    </dsp:sp>
    <dsp:sp modelId="{630A87F3-C129-40BA-BD5F-BC83D45C3562}">
      <dsp:nvSpPr>
        <dsp:cNvPr id="0" name=""/>
        <dsp:cNvSpPr/>
      </dsp:nvSpPr>
      <dsp:spPr>
        <a:xfrm>
          <a:off x="2216525" y="271959"/>
          <a:ext cx="1794803" cy="469269"/>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CA" sz="1100" b="1" kern="1200">
              <a:latin typeface="Andalus" pitchFamily="2" charset="-78"/>
              <a:cs typeface="Andalus" pitchFamily="2" charset="-78"/>
            </a:rPr>
            <a:t>The Controlled Function</a:t>
          </a:r>
        </a:p>
      </dsp:txBody>
      <dsp:txXfrm>
        <a:off x="2216525" y="271959"/>
        <a:ext cx="1794803" cy="469269"/>
      </dsp:txXfrm>
    </dsp:sp>
    <dsp:sp modelId="{A2718EB8-882C-4C08-9284-FDB76C22DB12}">
      <dsp:nvSpPr>
        <dsp:cNvPr id="0" name=""/>
        <dsp:cNvSpPr/>
      </dsp:nvSpPr>
      <dsp:spPr>
        <a:xfrm rot="19457599">
          <a:off x="3967874" y="358363"/>
          <a:ext cx="462325" cy="26630"/>
        </a:xfrm>
        <a:custGeom>
          <a:avLst/>
          <a:gdLst/>
          <a:ahLst/>
          <a:cxnLst/>
          <a:rect l="0" t="0" r="0" b="0"/>
          <a:pathLst>
            <a:path>
              <a:moveTo>
                <a:pt x="0" y="13315"/>
              </a:moveTo>
              <a:lnTo>
                <a:pt x="462325" y="13315"/>
              </a:lnTo>
            </a:path>
          </a:pathLst>
        </a:custGeom>
        <a:noFill/>
        <a:ln w="25400" cap="flat" cmpd="sng" algn="ctr">
          <a:solidFill>
            <a:schemeClr val="accent5">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CA" sz="1100" b="1" kern="1200">
            <a:latin typeface="Andalus" pitchFamily="2" charset="-78"/>
            <a:cs typeface="Andalus" pitchFamily="2" charset="-78"/>
          </a:endParaRPr>
        </a:p>
      </dsp:txBody>
      <dsp:txXfrm rot="19457599">
        <a:off x="3967874" y="360120"/>
        <a:ext cx="462325" cy="23116"/>
      </dsp:txXfrm>
    </dsp:sp>
    <dsp:sp modelId="{C798FEE7-90A1-4035-8B4D-A7EF405A2A8C}">
      <dsp:nvSpPr>
        <dsp:cNvPr id="0" name=""/>
        <dsp:cNvSpPr/>
      </dsp:nvSpPr>
      <dsp:spPr>
        <a:xfrm>
          <a:off x="4386744" y="2129"/>
          <a:ext cx="1217415" cy="469269"/>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CA" sz="1100" b="1" kern="1200">
              <a:latin typeface="Andalus" pitchFamily="2" charset="-78"/>
              <a:cs typeface="Andalus" pitchFamily="2" charset="-78"/>
            </a:rPr>
            <a:t>Discrete</a:t>
          </a:r>
        </a:p>
      </dsp:txBody>
      <dsp:txXfrm>
        <a:off x="4386744" y="2129"/>
        <a:ext cx="1217415" cy="469269"/>
      </dsp:txXfrm>
    </dsp:sp>
    <dsp:sp modelId="{3E5FD675-7A35-46F9-924B-37363F15DE42}">
      <dsp:nvSpPr>
        <dsp:cNvPr id="0" name=""/>
        <dsp:cNvSpPr/>
      </dsp:nvSpPr>
      <dsp:spPr>
        <a:xfrm rot="2142401">
          <a:off x="3967874" y="628193"/>
          <a:ext cx="462325" cy="26630"/>
        </a:xfrm>
        <a:custGeom>
          <a:avLst/>
          <a:gdLst/>
          <a:ahLst/>
          <a:cxnLst/>
          <a:rect l="0" t="0" r="0" b="0"/>
          <a:pathLst>
            <a:path>
              <a:moveTo>
                <a:pt x="0" y="13315"/>
              </a:moveTo>
              <a:lnTo>
                <a:pt x="462325" y="13315"/>
              </a:lnTo>
            </a:path>
          </a:pathLst>
        </a:custGeom>
        <a:noFill/>
        <a:ln w="25400" cap="flat" cmpd="sng" algn="ctr">
          <a:solidFill>
            <a:schemeClr val="accent5">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CA" sz="1100" b="1" kern="1200">
            <a:latin typeface="Andalus" pitchFamily="2" charset="-78"/>
            <a:cs typeface="Andalus" pitchFamily="2" charset="-78"/>
          </a:endParaRPr>
        </a:p>
      </dsp:txBody>
      <dsp:txXfrm rot="2142401">
        <a:off x="3967874" y="629950"/>
        <a:ext cx="462325" cy="23116"/>
      </dsp:txXfrm>
    </dsp:sp>
    <dsp:sp modelId="{258214C5-2852-41B0-890E-F8B80C8E7FDC}">
      <dsp:nvSpPr>
        <dsp:cNvPr id="0" name=""/>
        <dsp:cNvSpPr/>
      </dsp:nvSpPr>
      <dsp:spPr>
        <a:xfrm>
          <a:off x="4386744" y="541788"/>
          <a:ext cx="1217415" cy="469269"/>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CA" sz="1100" b="1" kern="1200">
              <a:latin typeface="Andalus" pitchFamily="2" charset="-78"/>
              <a:cs typeface="Andalus" pitchFamily="2" charset="-78"/>
            </a:rPr>
            <a:t>Continuous</a:t>
          </a:r>
        </a:p>
      </dsp:txBody>
      <dsp:txXfrm>
        <a:off x="4386744" y="541788"/>
        <a:ext cx="1217415" cy="469269"/>
      </dsp:txXfrm>
    </dsp:sp>
    <dsp:sp modelId="{B5F25A4B-1956-4A51-85C6-75D40C29CE85}">
      <dsp:nvSpPr>
        <dsp:cNvPr id="0" name=""/>
        <dsp:cNvSpPr/>
      </dsp:nvSpPr>
      <dsp:spPr>
        <a:xfrm>
          <a:off x="1841109" y="1572597"/>
          <a:ext cx="375415" cy="26630"/>
        </a:xfrm>
        <a:custGeom>
          <a:avLst/>
          <a:gdLst/>
          <a:ahLst/>
          <a:cxnLst/>
          <a:rect l="0" t="0" r="0" b="0"/>
          <a:pathLst>
            <a:path>
              <a:moveTo>
                <a:pt x="0" y="13315"/>
              </a:moveTo>
              <a:lnTo>
                <a:pt x="375415" y="13315"/>
              </a:lnTo>
            </a:path>
          </a:pathLst>
        </a:custGeom>
        <a:noFill/>
        <a:ln w="25400" cap="flat"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CA" sz="1100" b="1" kern="1200">
            <a:latin typeface="Andalus" pitchFamily="2" charset="-78"/>
            <a:cs typeface="Andalus" pitchFamily="2" charset="-78"/>
          </a:endParaRPr>
        </a:p>
      </dsp:txBody>
      <dsp:txXfrm>
        <a:off x="1841109" y="1576527"/>
        <a:ext cx="375415" cy="18770"/>
      </dsp:txXfrm>
    </dsp:sp>
    <dsp:sp modelId="{E2095B32-CAF4-4A23-B3DC-0F60F1B19316}">
      <dsp:nvSpPr>
        <dsp:cNvPr id="0" name=""/>
        <dsp:cNvSpPr/>
      </dsp:nvSpPr>
      <dsp:spPr>
        <a:xfrm>
          <a:off x="2216525" y="1351277"/>
          <a:ext cx="1791265" cy="469269"/>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CA" sz="1100" b="1" kern="1200">
              <a:latin typeface="Andalus" pitchFamily="2" charset="-78"/>
              <a:cs typeface="Andalus" pitchFamily="2" charset="-78"/>
            </a:rPr>
            <a:t>Movement Type</a:t>
          </a:r>
        </a:p>
      </dsp:txBody>
      <dsp:txXfrm>
        <a:off x="2216525" y="1351277"/>
        <a:ext cx="1791265" cy="469269"/>
      </dsp:txXfrm>
    </dsp:sp>
    <dsp:sp modelId="{6254DA4E-4B88-4987-AD50-A0FE1A1C8E99}">
      <dsp:nvSpPr>
        <dsp:cNvPr id="0" name=""/>
        <dsp:cNvSpPr/>
      </dsp:nvSpPr>
      <dsp:spPr>
        <a:xfrm rot="19457599">
          <a:off x="3964335" y="1437682"/>
          <a:ext cx="462325" cy="26630"/>
        </a:xfrm>
        <a:custGeom>
          <a:avLst/>
          <a:gdLst/>
          <a:ahLst/>
          <a:cxnLst/>
          <a:rect l="0" t="0" r="0" b="0"/>
          <a:pathLst>
            <a:path>
              <a:moveTo>
                <a:pt x="0" y="13315"/>
              </a:moveTo>
              <a:lnTo>
                <a:pt x="462325" y="13315"/>
              </a:lnTo>
            </a:path>
          </a:pathLst>
        </a:custGeom>
        <a:noFill/>
        <a:ln w="25400" cap="flat" cmpd="sng" algn="ctr">
          <a:solidFill>
            <a:schemeClr val="accent5">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CA" sz="1100" b="1" kern="1200">
            <a:latin typeface="Andalus" pitchFamily="2" charset="-78"/>
            <a:cs typeface="Andalus" pitchFamily="2" charset="-78"/>
          </a:endParaRPr>
        </a:p>
      </dsp:txBody>
      <dsp:txXfrm rot="19457599">
        <a:off x="3964335" y="1439439"/>
        <a:ext cx="462325" cy="23116"/>
      </dsp:txXfrm>
    </dsp:sp>
    <dsp:sp modelId="{A645867A-5437-48BA-A6A0-1004682C50EF}">
      <dsp:nvSpPr>
        <dsp:cNvPr id="0" name=""/>
        <dsp:cNvSpPr/>
      </dsp:nvSpPr>
      <dsp:spPr>
        <a:xfrm>
          <a:off x="4383205" y="1081448"/>
          <a:ext cx="1217415" cy="469269"/>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CA" sz="1100" b="1" kern="1200">
              <a:latin typeface="Andalus" pitchFamily="2" charset="-78"/>
              <a:cs typeface="Andalus" pitchFamily="2" charset="-78"/>
            </a:rPr>
            <a:t>Linear</a:t>
          </a:r>
        </a:p>
      </dsp:txBody>
      <dsp:txXfrm>
        <a:off x="4383205" y="1081448"/>
        <a:ext cx="1217415" cy="469269"/>
      </dsp:txXfrm>
    </dsp:sp>
    <dsp:sp modelId="{F3916054-0314-4768-ADEF-AB897F8AAB5C}">
      <dsp:nvSpPr>
        <dsp:cNvPr id="0" name=""/>
        <dsp:cNvSpPr/>
      </dsp:nvSpPr>
      <dsp:spPr>
        <a:xfrm rot="2142401">
          <a:off x="3964335" y="1707511"/>
          <a:ext cx="462325" cy="26630"/>
        </a:xfrm>
        <a:custGeom>
          <a:avLst/>
          <a:gdLst/>
          <a:ahLst/>
          <a:cxnLst/>
          <a:rect l="0" t="0" r="0" b="0"/>
          <a:pathLst>
            <a:path>
              <a:moveTo>
                <a:pt x="0" y="13315"/>
              </a:moveTo>
              <a:lnTo>
                <a:pt x="462325" y="13315"/>
              </a:lnTo>
            </a:path>
          </a:pathLst>
        </a:custGeom>
        <a:noFill/>
        <a:ln w="25400" cap="flat" cmpd="sng" algn="ctr">
          <a:solidFill>
            <a:schemeClr val="accent5">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CA" sz="1100" b="1" kern="1200">
            <a:latin typeface="Andalus" pitchFamily="2" charset="-78"/>
            <a:cs typeface="Andalus" pitchFamily="2" charset="-78"/>
          </a:endParaRPr>
        </a:p>
      </dsp:txBody>
      <dsp:txXfrm rot="2142401">
        <a:off x="3964335" y="1709269"/>
        <a:ext cx="462325" cy="23116"/>
      </dsp:txXfrm>
    </dsp:sp>
    <dsp:sp modelId="{3F0631E5-7239-423B-A6CE-E6BD76C0FB00}">
      <dsp:nvSpPr>
        <dsp:cNvPr id="0" name=""/>
        <dsp:cNvSpPr/>
      </dsp:nvSpPr>
      <dsp:spPr>
        <a:xfrm>
          <a:off x="4383205" y="1621107"/>
          <a:ext cx="1217415" cy="469269"/>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CA" sz="1100" b="1" kern="1200">
              <a:latin typeface="Andalus" pitchFamily="2" charset="-78"/>
              <a:cs typeface="Andalus" pitchFamily="2" charset="-78"/>
            </a:rPr>
            <a:t>Circular/Rotary</a:t>
          </a:r>
        </a:p>
      </dsp:txBody>
      <dsp:txXfrm>
        <a:off x="4383205" y="1621107"/>
        <a:ext cx="1217415" cy="469269"/>
      </dsp:txXfrm>
    </dsp:sp>
    <dsp:sp modelId="{BCA54BCD-68FC-4978-A7C8-9E45EC5F3620}">
      <dsp:nvSpPr>
        <dsp:cNvPr id="0" name=""/>
        <dsp:cNvSpPr/>
      </dsp:nvSpPr>
      <dsp:spPr>
        <a:xfrm rot="4249260">
          <a:off x="1457445" y="2112256"/>
          <a:ext cx="1142744" cy="26630"/>
        </a:xfrm>
        <a:custGeom>
          <a:avLst/>
          <a:gdLst/>
          <a:ahLst/>
          <a:cxnLst/>
          <a:rect l="0" t="0" r="0" b="0"/>
          <a:pathLst>
            <a:path>
              <a:moveTo>
                <a:pt x="0" y="13315"/>
              </a:moveTo>
              <a:lnTo>
                <a:pt x="1142744" y="13315"/>
              </a:lnTo>
            </a:path>
          </a:pathLst>
        </a:custGeom>
        <a:noFill/>
        <a:ln w="25400" cap="flat"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CA" sz="1100" b="1" kern="1200">
            <a:latin typeface="Andalus" pitchFamily="2" charset="-78"/>
            <a:cs typeface="Andalus" pitchFamily="2" charset="-78"/>
          </a:endParaRPr>
        </a:p>
      </dsp:txBody>
      <dsp:txXfrm rot="4249260">
        <a:off x="1457445" y="2097003"/>
        <a:ext cx="1142744" cy="57137"/>
      </dsp:txXfrm>
    </dsp:sp>
    <dsp:sp modelId="{3D002D7E-F511-4AC0-8FA3-190CEBDE1237}">
      <dsp:nvSpPr>
        <dsp:cNvPr id="0" name=""/>
        <dsp:cNvSpPr/>
      </dsp:nvSpPr>
      <dsp:spPr>
        <a:xfrm>
          <a:off x="2216525" y="2430596"/>
          <a:ext cx="1824874" cy="469269"/>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CA" sz="1100" b="1" kern="1200">
              <a:latin typeface="Andalus" pitchFamily="2" charset="-78"/>
              <a:cs typeface="Andalus" pitchFamily="2" charset="-78"/>
            </a:rPr>
            <a:t>Dimensions</a:t>
          </a:r>
        </a:p>
      </dsp:txBody>
      <dsp:txXfrm>
        <a:off x="2216525" y="2430596"/>
        <a:ext cx="1824874" cy="469269"/>
      </dsp:txXfrm>
    </dsp:sp>
    <dsp:sp modelId="{B20FFD0C-9A7E-4EB9-8CC0-771BB524740D}">
      <dsp:nvSpPr>
        <dsp:cNvPr id="0" name=""/>
        <dsp:cNvSpPr/>
      </dsp:nvSpPr>
      <dsp:spPr>
        <a:xfrm rot="19457599">
          <a:off x="3997944" y="2517000"/>
          <a:ext cx="462325" cy="26630"/>
        </a:xfrm>
        <a:custGeom>
          <a:avLst/>
          <a:gdLst/>
          <a:ahLst/>
          <a:cxnLst/>
          <a:rect l="0" t="0" r="0" b="0"/>
          <a:pathLst>
            <a:path>
              <a:moveTo>
                <a:pt x="0" y="13315"/>
              </a:moveTo>
              <a:lnTo>
                <a:pt x="462325" y="13315"/>
              </a:lnTo>
            </a:path>
          </a:pathLst>
        </a:custGeom>
        <a:noFill/>
        <a:ln w="25400" cap="flat" cmpd="sng" algn="ctr">
          <a:solidFill>
            <a:schemeClr val="accent5">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CA" sz="1100" b="1" kern="1200">
            <a:latin typeface="Andalus" pitchFamily="2" charset="-78"/>
            <a:cs typeface="Andalus" pitchFamily="2" charset="-78"/>
          </a:endParaRPr>
        </a:p>
      </dsp:txBody>
      <dsp:txXfrm rot="19457599">
        <a:off x="3997944" y="2518758"/>
        <a:ext cx="462325" cy="23116"/>
      </dsp:txXfrm>
    </dsp:sp>
    <dsp:sp modelId="{3D6134F9-9497-4BF3-9296-92F914845E96}">
      <dsp:nvSpPr>
        <dsp:cNvPr id="0" name=""/>
        <dsp:cNvSpPr/>
      </dsp:nvSpPr>
      <dsp:spPr>
        <a:xfrm>
          <a:off x="4416815" y="2160767"/>
          <a:ext cx="1217415" cy="469269"/>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CA" sz="1100" b="1" kern="1200">
              <a:latin typeface="Andalus" pitchFamily="2" charset="-78"/>
              <a:cs typeface="Andalus" pitchFamily="2" charset="-78"/>
            </a:rPr>
            <a:t>Uni-dimensional</a:t>
          </a:r>
        </a:p>
      </dsp:txBody>
      <dsp:txXfrm>
        <a:off x="4416815" y="2160767"/>
        <a:ext cx="1217415" cy="469269"/>
      </dsp:txXfrm>
    </dsp:sp>
    <dsp:sp modelId="{5865705F-88DC-4C43-90A2-9E0B4F9643C4}">
      <dsp:nvSpPr>
        <dsp:cNvPr id="0" name=""/>
        <dsp:cNvSpPr/>
      </dsp:nvSpPr>
      <dsp:spPr>
        <a:xfrm rot="2142401">
          <a:off x="3997944" y="2786830"/>
          <a:ext cx="462325" cy="26630"/>
        </a:xfrm>
        <a:custGeom>
          <a:avLst/>
          <a:gdLst/>
          <a:ahLst/>
          <a:cxnLst/>
          <a:rect l="0" t="0" r="0" b="0"/>
          <a:pathLst>
            <a:path>
              <a:moveTo>
                <a:pt x="0" y="13315"/>
              </a:moveTo>
              <a:lnTo>
                <a:pt x="462325" y="13315"/>
              </a:lnTo>
            </a:path>
          </a:pathLst>
        </a:custGeom>
        <a:noFill/>
        <a:ln w="25400" cap="flat" cmpd="sng" algn="ctr">
          <a:solidFill>
            <a:schemeClr val="accent5">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88950">
            <a:lnSpc>
              <a:spcPct val="90000"/>
            </a:lnSpc>
            <a:spcBef>
              <a:spcPct val="0"/>
            </a:spcBef>
            <a:spcAft>
              <a:spcPct val="35000"/>
            </a:spcAft>
          </a:pPr>
          <a:endParaRPr lang="en-CA" sz="1100" b="1" kern="1200">
            <a:latin typeface="Andalus" pitchFamily="2" charset="-78"/>
            <a:cs typeface="Andalus" pitchFamily="2" charset="-78"/>
          </a:endParaRPr>
        </a:p>
      </dsp:txBody>
      <dsp:txXfrm rot="2142401">
        <a:off x="3997944" y="2788587"/>
        <a:ext cx="462325" cy="23116"/>
      </dsp:txXfrm>
    </dsp:sp>
    <dsp:sp modelId="{1F35BAA6-8365-42FC-A149-22C9BDEA111C}">
      <dsp:nvSpPr>
        <dsp:cNvPr id="0" name=""/>
        <dsp:cNvSpPr/>
      </dsp:nvSpPr>
      <dsp:spPr>
        <a:xfrm>
          <a:off x="4416815" y="2700426"/>
          <a:ext cx="1217415" cy="469269"/>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CA" sz="1100" b="1" kern="1200">
              <a:latin typeface="Andalus" pitchFamily="2" charset="-78"/>
              <a:cs typeface="Andalus" pitchFamily="2" charset="-78"/>
            </a:rPr>
            <a:t>Multi-dimensional</a:t>
          </a:r>
        </a:p>
      </dsp:txBody>
      <dsp:txXfrm>
        <a:off x="4416815" y="2700426"/>
        <a:ext cx="1217415" cy="469269"/>
      </dsp:txXfrm>
    </dsp:sp>
  </dsp:spTree>
</dsp:drawing>
</file>

<file path=word/diagrams/drawing10.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9F720CAC-9D40-4A3F-990C-0E4CA4EEC544}">
      <dsp:nvSpPr>
        <dsp:cNvPr id="0" name=""/>
        <dsp:cNvSpPr/>
      </dsp:nvSpPr>
      <dsp:spPr>
        <a:xfrm>
          <a:off x="1398270" y="0"/>
          <a:ext cx="699134" cy="640080"/>
        </a:xfrm>
        <a:prstGeom prst="trapezoid">
          <a:avLst>
            <a:gd name="adj" fmla="val 54613"/>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CA" sz="1100" kern="1200">
              <a:latin typeface="Andalus" pitchFamily="2" charset="-78"/>
              <a:cs typeface="Andalus" pitchFamily="2" charset="-78"/>
            </a:rPr>
            <a:t>Specific Design Problem</a:t>
          </a:r>
        </a:p>
      </dsp:txBody>
      <dsp:txXfrm>
        <a:off x="1398270" y="0"/>
        <a:ext cx="699134" cy="640080"/>
      </dsp:txXfrm>
    </dsp:sp>
    <dsp:sp modelId="{61E81772-1886-4018-AA0D-729578F94A5E}">
      <dsp:nvSpPr>
        <dsp:cNvPr id="0" name=""/>
        <dsp:cNvSpPr/>
      </dsp:nvSpPr>
      <dsp:spPr>
        <a:xfrm>
          <a:off x="1048702" y="640080"/>
          <a:ext cx="1398269" cy="640080"/>
        </a:xfrm>
        <a:prstGeom prst="trapezoid">
          <a:avLst>
            <a:gd name="adj" fmla="val 54613"/>
          </a:avLst>
        </a:prstGeom>
        <a:solidFill>
          <a:schemeClr val="accent4">
            <a:hueOff val="-1116192"/>
            <a:satOff val="6725"/>
            <a:lumOff val="53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CA" sz="1100" kern="1200">
              <a:latin typeface="Andalus" pitchFamily="2" charset="-78"/>
              <a:cs typeface="Andalus" pitchFamily="2" charset="-78"/>
            </a:rPr>
            <a:t>Usability </a:t>
          </a:r>
        </a:p>
      </dsp:txBody>
      <dsp:txXfrm>
        <a:off x="1293399" y="640080"/>
        <a:ext cx="908875" cy="640080"/>
      </dsp:txXfrm>
    </dsp:sp>
    <dsp:sp modelId="{ADC063EA-334A-49C1-B744-C3D9AD140481}">
      <dsp:nvSpPr>
        <dsp:cNvPr id="0" name=""/>
        <dsp:cNvSpPr/>
      </dsp:nvSpPr>
      <dsp:spPr>
        <a:xfrm>
          <a:off x="699135" y="1280160"/>
          <a:ext cx="2097405" cy="640080"/>
        </a:xfrm>
        <a:prstGeom prst="trapezoid">
          <a:avLst>
            <a:gd name="adj" fmla="val 54613"/>
          </a:avLst>
        </a:prstGeom>
        <a:solidFill>
          <a:schemeClr val="accent4">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CA" sz="1100" kern="1200">
              <a:latin typeface="Andalus" pitchFamily="2" charset="-78"/>
              <a:cs typeface="Andalus" pitchFamily="2" charset="-78"/>
            </a:rPr>
            <a:t>Comparative </a:t>
          </a:r>
        </a:p>
      </dsp:txBody>
      <dsp:txXfrm>
        <a:off x="1066180" y="1280160"/>
        <a:ext cx="1363313" cy="640080"/>
      </dsp:txXfrm>
    </dsp:sp>
    <dsp:sp modelId="{CE44C6EF-E2C3-451B-A964-21C59A638728}">
      <dsp:nvSpPr>
        <dsp:cNvPr id="0" name=""/>
        <dsp:cNvSpPr/>
      </dsp:nvSpPr>
      <dsp:spPr>
        <a:xfrm>
          <a:off x="349567" y="1920240"/>
          <a:ext cx="2796539" cy="640080"/>
        </a:xfrm>
        <a:prstGeom prst="trapezoid">
          <a:avLst>
            <a:gd name="adj" fmla="val 54613"/>
          </a:avLst>
        </a:prstGeom>
        <a:solidFill>
          <a:schemeClr val="accent4">
            <a:hueOff val="-3348577"/>
            <a:satOff val="20174"/>
            <a:lumOff val="161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CA" sz="1100" kern="1200">
              <a:latin typeface="Andalus" pitchFamily="2" charset="-78"/>
              <a:cs typeface="Andalus" pitchFamily="2" charset="-78"/>
            </a:rPr>
            <a:t>Guidelines</a:t>
          </a:r>
        </a:p>
      </dsp:txBody>
      <dsp:txXfrm>
        <a:off x="838962" y="1920240"/>
        <a:ext cx="1817751" cy="640080"/>
      </dsp:txXfrm>
    </dsp:sp>
    <dsp:sp modelId="{9CF43068-5FFF-4858-B024-B17FA94C96FA}">
      <dsp:nvSpPr>
        <dsp:cNvPr id="0" name=""/>
        <dsp:cNvSpPr/>
      </dsp:nvSpPr>
      <dsp:spPr>
        <a:xfrm>
          <a:off x="0" y="2560320"/>
          <a:ext cx="3495675" cy="640080"/>
        </a:xfrm>
        <a:prstGeom prst="trapezoid">
          <a:avLst>
            <a:gd name="adj" fmla="val 54613"/>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CA" sz="1100" kern="1200">
              <a:latin typeface="Andalus" pitchFamily="2" charset="-78"/>
              <a:cs typeface="Andalus" pitchFamily="2" charset="-78"/>
            </a:rPr>
            <a:t>Theoretical Implications</a:t>
          </a:r>
        </a:p>
      </dsp:txBody>
      <dsp:txXfrm>
        <a:off x="611743" y="2560320"/>
        <a:ext cx="2272188" cy="640080"/>
      </dsp:txXfrm>
    </dsp:sp>
  </dsp:spTree>
</dsp:drawing>
</file>

<file path=word/diagrams/drawing1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ADECD0E9-C4B6-4798-BC71-F2208A61F4B8}">
      <dsp:nvSpPr>
        <dsp:cNvPr id="0" name=""/>
        <dsp:cNvSpPr/>
      </dsp:nvSpPr>
      <dsp:spPr>
        <a:xfrm>
          <a:off x="3077360" y="1099979"/>
          <a:ext cx="281983" cy="1063118"/>
        </a:xfrm>
        <a:custGeom>
          <a:avLst/>
          <a:gdLst/>
          <a:ahLst/>
          <a:cxnLst/>
          <a:rect l="0" t="0" r="0" b="0"/>
          <a:pathLst>
            <a:path>
              <a:moveTo>
                <a:pt x="0" y="0"/>
              </a:moveTo>
              <a:lnTo>
                <a:pt x="0" y="1063118"/>
              </a:lnTo>
              <a:lnTo>
                <a:pt x="281983" y="1063118"/>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2271467-8CCF-4162-A71D-A15A136F0C75}">
      <dsp:nvSpPr>
        <dsp:cNvPr id="0" name=""/>
        <dsp:cNvSpPr/>
      </dsp:nvSpPr>
      <dsp:spPr>
        <a:xfrm>
          <a:off x="3077360" y="1099979"/>
          <a:ext cx="281983" cy="417978"/>
        </a:xfrm>
        <a:custGeom>
          <a:avLst/>
          <a:gdLst/>
          <a:ahLst/>
          <a:cxnLst/>
          <a:rect l="0" t="0" r="0" b="0"/>
          <a:pathLst>
            <a:path>
              <a:moveTo>
                <a:pt x="0" y="0"/>
              </a:moveTo>
              <a:lnTo>
                <a:pt x="0" y="417978"/>
              </a:lnTo>
              <a:lnTo>
                <a:pt x="281983" y="417978"/>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666AA94-21AD-4D33-94C5-37244C2DBFC1}">
      <dsp:nvSpPr>
        <dsp:cNvPr id="0" name=""/>
        <dsp:cNvSpPr/>
      </dsp:nvSpPr>
      <dsp:spPr>
        <a:xfrm>
          <a:off x="2793963" y="454839"/>
          <a:ext cx="1035354" cy="190816"/>
        </a:xfrm>
        <a:custGeom>
          <a:avLst/>
          <a:gdLst/>
          <a:ahLst/>
          <a:cxnLst/>
          <a:rect l="0" t="0" r="0" b="0"/>
          <a:pathLst>
            <a:path>
              <a:moveTo>
                <a:pt x="0" y="0"/>
              </a:moveTo>
              <a:lnTo>
                <a:pt x="0" y="95408"/>
              </a:lnTo>
              <a:lnTo>
                <a:pt x="1035354" y="95408"/>
              </a:lnTo>
              <a:lnTo>
                <a:pt x="1035354" y="190816"/>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EE6FFFD-0C3D-4278-8980-0F7AA8F7447C}">
      <dsp:nvSpPr>
        <dsp:cNvPr id="0" name=""/>
        <dsp:cNvSpPr/>
      </dsp:nvSpPr>
      <dsp:spPr>
        <a:xfrm>
          <a:off x="1006651" y="1099979"/>
          <a:ext cx="281983" cy="417978"/>
        </a:xfrm>
        <a:custGeom>
          <a:avLst/>
          <a:gdLst/>
          <a:ahLst/>
          <a:cxnLst/>
          <a:rect l="0" t="0" r="0" b="0"/>
          <a:pathLst>
            <a:path>
              <a:moveTo>
                <a:pt x="0" y="0"/>
              </a:moveTo>
              <a:lnTo>
                <a:pt x="0" y="417978"/>
              </a:lnTo>
              <a:lnTo>
                <a:pt x="281983" y="417978"/>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05984D1-FD0F-4001-8D23-B57BAFC5E07F}">
      <dsp:nvSpPr>
        <dsp:cNvPr id="0" name=""/>
        <dsp:cNvSpPr/>
      </dsp:nvSpPr>
      <dsp:spPr>
        <a:xfrm>
          <a:off x="1758608" y="454839"/>
          <a:ext cx="1035354" cy="190816"/>
        </a:xfrm>
        <a:custGeom>
          <a:avLst/>
          <a:gdLst/>
          <a:ahLst/>
          <a:cxnLst/>
          <a:rect l="0" t="0" r="0" b="0"/>
          <a:pathLst>
            <a:path>
              <a:moveTo>
                <a:pt x="1035354" y="0"/>
              </a:moveTo>
              <a:lnTo>
                <a:pt x="1035354" y="95408"/>
              </a:lnTo>
              <a:lnTo>
                <a:pt x="0" y="95408"/>
              </a:lnTo>
              <a:lnTo>
                <a:pt x="0" y="190816"/>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3818C69-4E51-4728-9B1A-ABAC99BB538A}">
      <dsp:nvSpPr>
        <dsp:cNvPr id="0" name=""/>
        <dsp:cNvSpPr/>
      </dsp:nvSpPr>
      <dsp:spPr>
        <a:xfrm>
          <a:off x="1854016" y="515"/>
          <a:ext cx="1879892" cy="454324"/>
        </a:xfrm>
        <a:prstGeom prst="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CA" sz="1100" kern="1200">
              <a:latin typeface="Andalus" pitchFamily="2" charset="-78"/>
              <a:cs typeface="Andalus" pitchFamily="2" charset="-78"/>
            </a:rPr>
            <a:t>Human Error</a:t>
          </a:r>
        </a:p>
      </dsp:txBody>
      <dsp:txXfrm>
        <a:off x="1854016" y="515"/>
        <a:ext cx="1879892" cy="454324"/>
      </dsp:txXfrm>
    </dsp:sp>
    <dsp:sp modelId="{647813DD-6F1E-4D9F-8A5C-700E62741A06}">
      <dsp:nvSpPr>
        <dsp:cNvPr id="0" name=""/>
        <dsp:cNvSpPr/>
      </dsp:nvSpPr>
      <dsp:spPr>
        <a:xfrm>
          <a:off x="818662" y="645655"/>
          <a:ext cx="1879892" cy="454324"/>
        </a:xfrm>
        <a:prstGeom prst="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CA" sz="1100" kern="1200">
              <a:latin typeface="Andalus" pitchFamily="2" charset="-78"/>
              <a:cs typeface="Andalus" pitchFamily="2" charset="-78"/>
            </a:rPr>
            <a:t>Execution  (mistakes) </a:t>
          </a:r>
        </a:p>
        <a:p>
          <a:pPr lvl="0" algn="ctr" defTabSz="488950">
            <a:lnSpc>
              <a:spcPct val="90000"/>
            </a:lnSpc>
            <a:spcBef>
              <a:spcPct val="0"/>
            </a:spcBef>
            <a:spcAft>
              <a:spcPct val="35000"/>
            </a:spcAft>
          </a:pPr>
          <a:r>
            <a:rPr lang="en-CA" sz="1100" kern="1200">
              <a:latin typeface="Andalus" pitchFamily="2" charset="-78"/>
              <a:cs typeface="Andalus" pitchFamily="2" charset="-78"/>
            </a:rPr>
            <a:t>Slips and Laspes</a:t>
          </a:r>
        </a:p>
      </dsp:txBody>
      <dsp:txXfrm>
        <a:off x="818662" y="645655"/>
        <a:ext cx="1879892" cy="454324"/>
      </dsp:txXfrm>
    </dsp:sp>
    <dsp:sp modelId="{9DDBC93D-47AB-4D21-BB05-13F9B6F44EB6}">
      <dsp:nvSpPr>
        <dsp:cNvPr id="0" name=""/>
        <dsp:cNvSpPr/>
      </dsp:nvSpPr>
      <dsp:spPr>
        <a:xfrm>
          <a:off x="1288635" y="1290795"/>
          <a:ext cx="1879892" cy="454324"/>
        </a:xfrm>
        <a:prstGeom prst="rect">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CA" sz="1100" kern="1200">
              <a:latin typeface="Andalus" pitchFamily="2" charset="-78"/>
              <a:cs typeface="Andalus" pitchFamily="2" charset="-78"/>
            </a:rPr>
            <a:t>Skill-based</a:t>
          </a:r>
        </a:p>
      </dsp:txBody>
      <dsp:txXfrm>
        <a:off x="1288635" y="1290795"/>
        <a:ext cx="1879892" cy="454324"/>
      </dsp:txXfrm>
    </dsp:sp>
    <dsp:sp modelId="{5801A9C3-E21F-4353-A725-9AE510A70322}">
      <dsp:nvSpPr>
        <dsp:cNvPr id="0" name=""/>
        <dsp:cNvSpPr/>
      </dsp:nvSpPr>
      <dsp:spPr>
        <a:xfrm>
          <a:off x="2889371" y="645655"/>
          <a:ext cx="1879892" cy="454324"/>
        </a:xfrm>
        <a:prstGeom prst="rect">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CA" sz="1100" kern="1200">
              <a:latin typeface="Andalus" pitchFamily="2" charset="-78"/>
              <a:cs typeface="Andalus" pitchFamily="2" charset="-78"/>
            </a:rPr>
            <a:t>Planning Mistakes</a:t>
          </a:r>
        </a:p>
      </dsp:txBody>
      <dsp:txXfrm>
        <a:off x="2889371" y="645655"/>
        <a:ext cx="1879892" cy="454324"/>
      </dsp:txXfrm>
    </dsp:sp>
    <dsp:sp modelId="{90E5C322-F0C1-480B-9C1F-1247CA2872A9}">
      <dsp:nvSpPr>
        <dsp:cNvPr id="0" name=""/>
        <dsp:cNvSpPr/>
      </dsp:nvSpPr>
      <dsp:spPr>
        <a:xfrm>
          <a:off x="3359344" y="1290795"/>
          <a:ext cx="1879892" cy="454324"/>
        </a:xfrm>
        <a:prstGeom prst="rect">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CA" sz="1100" kern="1200">
              <a:latin typeface="Andalus" pitchFamily="2" charset="-78"/>
              <a:cs typeface="Andalus" pitchFamily="2" charset="-78"/>
            </a:rPr>
            <a:t>Rule-based</a:t>
          </a:r>
        </a:p>
      </dsp:txBody>
      <dsp:txXfrm>
        <a:off x="3359344" y="1290795"/>
        <a:ext cx="1879892" cy="454324"/>
      </dsp:txXfrm>
    </dsp:sp>
    <dsp:sp modelId="{F286B3F9-5638-4938-840C-F0ABB3BFAB7B}">
      <dsp:nvSpPr>
        <dsp:cNvPr id="0" name=""/>
        <dsp:cNvSpPr/>
      </dsp:nvSpPr>
      <dsp:spPr>
        <a:xfrm>
          <a:off x="3359344" y="1935935"/>
          <a:ext cx="1879892" cy="454324"/>
        </a:xfrm>
        <a:prstGeom prst="rect">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CA" sz="1100" kern="1200">
              <a:latin typeface="Andalus" pitchFamily="2" charset="-78"/>
              <a:cs typeface="Andalus" pitchFamily="2" charset="-78"/>
            </a:rPr>
            <a:t>Knowledge-based</a:t>
          </a:r>
        </a:p>
      </dsp:txBody>
      <dsp:txXfrm>
        <a:off x="3359344" y="1935935"/>
        <a:ext cx="1879892" cy="454324"/>
      </dsp:txXfrm>
    </dsp:sp>
  </dsp:spTree>
</dsp:drawing>
</file>

<file path=word/diagrams/drawing1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45A07324-3DD1-439D-BBFC-30A7C0AB0675}">
      <dsp:nvSpPr>
        <dsp:cNvPr id="0" name=""/>
        <dsp:cNvSpPr/>
      </dsp:nvSpPr>
      <dsp:spPr>
        <a:xfrm>
          <a:off x="910173" y="208108"/>
          <a:ext cx="1103828" cy="845754"/>
        </a:xfrm>
        <a:prstGeom prst="triangl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CA" sz="700" b="1" kern="1200">
              <a:latin typeface="Andalus" pitchFamily="2" charset="-78"/>
              <a:cs typeface="Andalus" pitchFamily="2" charset="-78"/>
            </a:rPr>
            <a:t>Performance</a:t>
          </a:r>
        </a:p>
      </dsp:txBody>
      <dsp:txXfrm>
        <a:off x="910173" y="208108"/>
        <a:ext cx="1103828" cy="845754"/>
      </dsp:txXfrm>
    </dsp:sp>
    <dsp:sp modelId="{086FC6B7-0591-41AD-8465-4154C037581F}">
      <dsp:nvSpPr>
        <dsp:cNvPr id="0" name=""/>
        <dsp:cNvSpPr/>
      </dsp:nvSpPr>
      <dsp:spPr>
        <a:xfrm>
          <a:off x="427684" y="1043972"/>
          <a:ext cx="1103828" cy="845754"/>
        </a:xfrm>
        <a:prstGeom prst="triangl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CA" sz="700" b="1" kern="1200">
              <a:latin typeface="Andalus" pitchFamily="2" charset="-78"/>
              <a:cs typeface="Andalus" pitchFamily="2" charset="-78"/>
            </a:rPr>
            <a:t>Human Limitations</a:t>
          </a:r>
        </a:p>
      </dsp:txBody>
      <dsp:txXfrm>
        <a:off x="427684" y="1043972"/>
        <a:ext cx="1103828" cy="845754"/>
      </dsp:txXfrm>
    </dsp:sp>
    <dsp:sp modelId="{3EB5803E-52E0-480A-8380-2AA6340C82D0}">
      <dsp:nvSpPr>
        <dsp:cNvPr id="0" name=""/>
        <dsp:cNvSpPr/>
      </dsp:nvSpPr>
      <dsp:spPr>
        <a:xfrm rot="10800000">
          <a:off x="910173" y="1043972"/>
          <a:ext cx="1103828" cy="845754"/>
        </a:xfrm>
        <a:prstGeom prst="triangl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CA" sz="700" b="1" kern="1200">
              <a:latin typeface="Andalus" pitchFamily="2" charset="-78"/>
              <a:cs typeface="Andalus" pitchFamily="2" charset="-78"/>
            </a:rPr>
            <a:t>Effects and Behaviours</a:t>
          </a:r>
        </a:p>
      </dsp:txBody>
      <dsp:txXfrm rot="10800000">
        <a:off x="910173" y="1043972"/>
        <a:ext cx="1103828" cy="845754"/>
      </dsp:txXfrm>
    </dsp:sp>
    <dsp:sp modelId="{9F8735C5-BC6E-498D-ABC3-1A3F0B2C77B8}">
      <dsp:nvSpPr>
        <dsp:cNvPr id="0" name=""/>
        <dsp:cNvSpPr/>
      </dsp:nvSpPr>
      <dsp:spPr>
        <a:xfrm>
          <a:off x="1392662" y="1043972"/>
          <a:ext cx="1103828" cy="845754"/>
        </a:xfrm>
        <a:prstGeom prst="triangl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CA" sz="700" b="1" kern="1200">
              <a:latin typeface="Andalus" pitchFamily="2" charset="-78"/>
              <a:cs typeface="Andalus" pitchFamily="2" charset="-78"/>
            </a:rPr>
            <a:t>Human Capabilities</a:t>
          </a:r>
        </a:p>
      </dsp:txBody>
      <dsp:txXfrm>
        <a:off x="1392662" y="1043972"/>
        <a:ext cx="1103828" cy="845754"/>
      </dsp:txXfrm>
    </dsp:sp>
    <dsp:sp modelId="{A00E6773-5E8B-4D80-ACA1-93DA0F232ED4}">
      <dsp:nvSpPr>
        <dsp:cNvPr id="0" name=""/>
        <dsp:cNvSpPr/>
      </dsp:nvSpPr>
      <dsp:spPr>
        <a:xfrm>
          <a:off x="-54804" y="1866924"/>
          <a:ext cx="1103828" cy="845754"/>
        </a:xfrm>
        <a:prstGeom prst="triangl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endParaRPr lang="en-CA" sz="700" b="1" kern="1200">
            <a:latin typeface="Andalus" pitchFamily="2" charset="-78"/>
            <a:cs typeface="Andalus" pitchFamily="2" charset="-78"/>
          </a:endParaRPr>
        </a:p>
      </dsp:txBody>
      <dsp:txXfrm>
        <a:off x="-54804" y="1866924"/>
        <a:ext cx="1103828" cy="845754"/>
      </dsp:txXfrm>
    </dsp:sp>
    <dsp:sp modelId="{1BD71380-584C-49C9-A709-EF149881AE96}">
      <dsp:nvSpPr>
        <dsp:cNvPr id="0" name=""/>
        <dsp:cNvSpPr/>
      </dsp:nvSpPr>
      <dsp:spPr>
        <a:xfrm rot="10800000">
          <a:off x="427684" y="1866924"/>
          <a:ext cx="1103828" cy="845754"/>
        </a:xfrm>
        <a:prstGeom prst="triangl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CA" sz="700" b="1" kern="1200">
              <a:latin typeface="Andalus" pitchFamily="2" charset="-78"/>
              <a:cs typeface="Andalus" pitchFamily="2" charset="-78"/>
            </a:rPr>
            <a:t>Physical Environemnt </a:t>
          </a:r>
        </a:p>
      </dsp:txBody>
      <dsp:txXfrm rot="10800000">
        <a:off x="427684" y="1866924"/>
        <a:ext cx="1103828" cy="845754"/>
      </dsp:txXfrm>
    </dsp:sp>
    <dsp:sp modelId="{06014624-57AC-4B11-AC8E-BE185D1F24E1}">
      <dsp:nvSpPr>
        <dsp:cNvPr id="0" name=""/>
        <dsp:cNvSpPr/>
      </dsp:nvSpPr>
      <dsp:spPr>
        <a:xfrm>
          <a:off x="910173" y="1866924"/>
          <a:ext cx="1103828" cy="845754"/>
        </a:xfrm>
        <a:prstGeom prst="triangl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CA" sz="700" b="1" kern="1200">
              <a:latin typeface="Andalus" pitchFamily="2" charset="-78"/>
              <a:cs typeface="Andalus" pitchFamily="2" charset="-78"/>
            </a:rPr>
            <a:t>Task</a:t>
          </a:r>
        </a:p>
      </dsp:txBody>
      <dsp:txXfrm>
        <a:off x="910173" y="1866924"/>
        <a:ext cx="1103828" cy="845754"/>
      </dsp:txXfrm>
    </dsp:sp>
    <dsp:sp modelId="{576C697F-655F-4369-B873-54A1583D40D1}">
      <dsp:nvSpPr>
        <dsp:cNvPr id="0" name=""/>
        <dsp:cNvSpPr/>
      </dsp:nvSpPr>
      <dsp:spPr>
        <a:xfrm rot="10800000">
          <a:off x="1392662" y="1866924"/>
          <a:ext cx="1103828" cy="845754"/>
        </a:xfrm>
        <a:prstGeom prst="triangl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CA" sz="700" b="1" kern="1200">
              <a:latin typeface="Andalus" pitchFamily="2" charset="-78"/>
              <a:cs typeface="Andalus" pitchFamily="2" charset="-78"/>
            </a:rPr>
            <a:t>Human Environment</a:t>
          </a:r>
        </a:p>
      </dsp:txBody>
      <dsp:txXfrm rot="10800000">
        <a:off x="1392662" y="1866924"/>
        <a:ext cx="1103828" cy="845754"/>
      </dsp:txXfrm>
    </dsp:sp>
    <dsp:sp modelId="{A85797EE-B515-4D23-A293-5850EF0235BD}">
      <dsp:nvSpPr>
        <dsp:cNvPr id="0" name=""/>
        <dsp:cNvSpPr/>
      </dsp:nvSpPr>
      <dsp:spPr>
        <a:xfrm>
          <a:off x="1875151" y="1866924"/>
          <a:ext cx="1103828" cy="845754"/>
        </a:xfrm>
        <a:prstGeom prst="triangl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layout5.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6.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8.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9.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1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80BBB-5E30-41FB-8B5C-9A2FAD67E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12139</TotalTime>
  <Pages>1</Pages>
  <Words>11247</Words>
  <Characters>64114</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75211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dc:creator>
  <cp:lastModifiedBy>Amanda</cp:lastModifiedBy>
  <cp:revision>5</cp:revision>
  <dcterms:created xsi:type="dcterms:W3CDTF">2011-09-09T12:29:00Z</dcterms:created>
  <dcterms:modified xsi:type="dcterms:W3CDTF">2011-12-19T22:50:00Z</dcterms:modified>
</cp:coreProperties>
</file>