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7D5" w:rsidRDefault="00F314BD" w:rsidP="00F314BD">
      <w:pPr>
        <w:spacing w:after="0"/>
        <w:jc w:val="center"/>
      </w:pPr>
      <w:r>
        <w:rPr>
          <w:b/>
          <w:u w:val="single"/>
        </w:rPr>
        <w:t>Sociology</w:t>
      </w:r>
    </w:p>
    <w:p w:rsidR="00F314BD" w:rsidRDefault="00F314BD" w:rsidP="00F314BD">
      <w:pPr>
        <w:spacing w:after="0"/>
        <w:jc w:val="center"/>
        <w:rPr>
          <w:b/>
          <w:i/>
          <w:u w:val="single"/>
        </w:rPr>
      </w:pPr>
      <w:r>
        <w:rPr>
          <w:i/>
        </w:rPr>
        <w:t>Lecture 3</w:t>
      </w:r>
    </w:p>
    <w:p w:rsidR="00F314BD" w:rsidRDefault="00F314BD" w:rsidP="00F314BD">
      <w:pPr>
        <w:spacing w:after="0"/>
      </w:pPr>
      <w:r>
        <w:rPr>
          <w:b/>
          <w:u w:val="single"/>
        </w:rPr>
        <w:t>Key Terms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sectPr w:rsidR="00F314BD" w:rsidSect="00F314B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</w:pPr>
      <w:r>
        <w:lastRenderedPageBreak/>
        <w:t>Gender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t>Biological Essentialism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t>Social Construction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t>Masculinities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t>Hegemonic Masculinity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lastRenderedPageBreak/>
        <w:t xml:space="preserve">Intersectionality 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t>Gender Stratification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t>Androcentrism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t xml:space="preserve">Gender Socialization 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t>Dichotomy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lastRenderedPageBreak/>
        <w:t>Patriarchy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t>Gender Stereotype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t>“Tough Guise”</w:t>
      </w:r>
    </w:p>
    <w:p w:rsidR="00F314BD" w:rsidRDefault="00F314BD" w:rsidP="00F314BD">
      <w:pPr>
        <w:pStyle w:val="ListParagraph"/>
        <w:numPr>
          <w:ilvl w:val="0"/>
          <w:numId w:val="1"/>
        </w:numPr>
        <w:spacing w:after="0"/>
        <w:ind w:right="-187"/>
      </w:pPr>
      <w:r>
        <w:t>Sexism</w:t>
      </w:r>
    </w:p>
    <w:p w:rsidR="00F314BD" w:rsidRDefault="00F314BD" w:rsidP="00F314BD">
      <w:pPr>
        <w:spacing w:after="0"/>
        <w:ind w:right="-187"/>
        <w:sectPr w:rsidR="00F314BD" w:rsidSect="00F314BD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F314BD" w:rsidRDefault="00F314BD" w:rsidP="00F314BD">
      <w:pPr>
        <w:spacing w:after="0"/>
        <w:ind w:right="-187"/>
      </w:pPr>
    </w:p>
    <w:p w:rsidR="00F314BD" w:rsidRDefault="00F314BD" w:rsidP="00F314BD">
      <w:pPr>
        <w:spacing w:after="0"/>
        <w:ind w:right="-187"/>
      </w:pPr>
      <w:r>
        <w:rPr>
          <w:b/>
          <w:u w:val="single"/>
        </w:rPr>
        <w:t>Sex</w:t>
      </w:r>
    </w:p>
    <w:p w:rsidR="00F314BD" w:rsidRDefault="00F314BD" w:rsidP="00F314BD">
      <w:pPr>
        <w:pStyle w:val="ListParagraph"/>
        <w:numPr>
          <w:ilvl w:val="0"/>
          <w:numId w:val="3"/>
        </w:numPr>
        <w:spacing w:after="0"/>
        <w:ind w:right="-187"/>
      </w:pPr>
      <w:r>
        <w:t>Genetically male or female; determines role in reproduction; biological standpoint</w:t>
      </w:r>
    </w:p>
    <w:p w:rsidR="00F314BD" w:rsidRDefault="00F314BD" w:rsidP="00F314BD">
      <w:pPr>
        <w:spacing w:after="0"/>
        <w:ind w:right="-187"/>
      </w:pPr>
    </w:p>
    <w:p w:rsidR="00F314BD" w:rsidRDefault="00F314BD" w:rsidP="00F314BD">
      <w:pPr>
        <w:spacing w:after="0"/>
        <w:ind w:right="-187"/>
      </w:pPr>
      <w:r>
        <w:rPr>
          <w:b/>
          <w:u w:val="single"/>
        </w:rPr>
        <w:t>Gender</w:t>
      </w:r>
    </w:p>
    <w:p w:rsidR="00F314BD" w:rsidRDefault="00F314BD" w:rsidP="00F314BD">
      <w:pPr>
        <w:pStyle w:val="ListParagraph"/>
        <w:numPr>
          <w:ilvl w:val="0"/>
          <w:numId w:val="3"/>
        </w:numPr>
        <w:spacing w:after="0"/>
        <w:ind w:right="-187"/>
      </w:pPr>
      <w:r>
        <w:t xml:space="preserve">All expected and actual thoughts, feelings, and behaviours associated with masculinity and femininity </w:t>
      </w:r>
    </w:p>
    <w:p w:rsidR="00F314BD" w:rsidRDefault="00F314BD" w:rsidP="00F314BD">
      <w:pPr>
        <w:spacing w:after="0"/>
        <w:ind w:right="-187"/>
      </w:pPr>
    </w:p>
    <w:p w:rsidR="00F314BD" w:rsidRDefault="00F314BD" w:rsidP="00F314BD">
      <w:pPr>
        <w:spacing w:after="0"/>
        <w:ind w:right="-187"/>
      </w:pPr>
      <w:r>
        <w:rPr>
          <w:b/>
          <w:u w:val="single"/>
        </w:rPr>
        <w:t>Social Stratification</w:t>
      </w:r>
    </w:p>
    <w:p w:rsidR="00F314BD" w:rsidRDefault="00F314BD" w:rsidP="00F314BD">
      <w:pPr>
        <w:spacing w:after="0"/>
        <w:ind w:right="-187"/>
      </w:pPr>
      <w:r>
        <w:rPr>
          <w:b/>
        </w:rPr>
        <w:t>Social Stratification</w:t>
      </w:r>
      <w:r>
        <w:t xml:space="preserve"> – a system by which a society ranks categories of people in a hierarchy (based on property, prestige, and power)</w:t>
      </w:r>
    </w:p>
    <w:p w:rsidR="00F314BD" w:rsidRDefault="00F314BD" w:rsidP="00F314BD">
      <w:pPr>
        <w:pStyle w:val="ListParagraph"/>
        <w:numPr>
          <w:ilvl w:val="0"/>
          <w:numId w:val="3"/>
        </w:numPr>
        <w:spacing w:after="0"/>
        <w:ind w:right="-187"/>
      </w:pPr>
      <w:r>
        <w:t>Ranking of large groups of people</w:t>
      </w:r>
    </w:p>
    <w:p w:rsidR="00F314BD" w:rsidRDefault="00F677D5" w:rsidP="00F677D5">
      <w:pPr>
        <w:spacing w:after="0"/>
        <w:ind w:right="-187"/>
      </w:pPr>
      <w:r>
        <w:rPr>
          <w:b/>
        </w:rPr>
        <w:t>Gender Stratification</w:t>
      </w:r>
      <w:r>
        <w:t xml:space="preserve"> – the unequal distribution of wealth, power, and privilege between men and women</w:t>
      </w:r>
    </w:p>
    <w:p w:rsidR="00F677D5" w:rsidRDefault="00F677D5" w:rsidP="00F677D5">
      <w:pPr>
        <w:spacing w:after="0"/>
        <w:ind w:right="-187"/>
      </w:pPr>
    </w:p>
    <w:p w:rsidR="00F677D5" w:rsidRDefault="00F677D5" w:rsidP="00F677D5">
      <w:pPr>
        <w:spacing w:after="0"/>
        <w:ind w:right="-187"/>
      </w:pPr>
      <w:r>
        <w:rPr>
          <w:b/>
          <w:u w:val="single"/>
        </w:rPr>
        <w:t>Choices and Chances</w:t>
      </w:r>
    </w:p>
    <w:p w:rsidR="00F677D5" w:rsidRDefault="00F677D5" w:rsidP="00F677D5">
      <w:pPr>
        <w:pStyle w:val="ListParagraph"/>
        <w:numPr>
          <w:ilvl w:val="0"/>
          <w:numId w:val="3"/>
        </w:numPr>
        <w:spacing w:after="0"/>
        <w:ind w:right="-187"/>
      </w:pPr>
      <w:r>
        <w:t>Gender, class positions, racial categories have a profound effect on  people’s chances and choices</w:t>
      </w:r>
    </w:p>
    <w:p w:rsidR="00F677D5" w:rsidRDefault="00F677D5" w:rsidP="00F677D5">
      <w:pPr>
        <w:pStyle w:val="ListParagraph"/>
        <w:numPr>
          <w:ilvl w:val="0"/>
          <w:numId w:val="3"/>
        </w:numPr>
        <w:spacing w:after="0"/>
        <w:ind w:right="-187"/>
      </w:pPr>
      <w:r>
        <w:t>By the time they enter school most children are capable of defining themselves and others in terms of their locations in important social hierarchies</w:t>
      </w:r>
    </w:p>
    <w:p w:rsidR="00F677D5" w:rsidRDefault="00F677D5" w:rsidP="00F677D5">
      <w:pPr>
        <w:pStyle w:val="ListParagraph"/>
        <w:numPr>
          <w:ilvl w:val="0"/>
          <w:numId w:val="3"/>
        </w:numPr>
        <w:spacing w:after="0"/>
        <w:ind w:right="-187"/>
      </w:pPr>
      <w:r>
        <w:t>The assumption that gender and race are biologically fixed categories prevent us from seeing similarities and the extent of cross-gender relationships and shared activities</w:t>
      </w:r>
    </w:p>
    <w:p w:rsidR="00F677D5" w:rsidRDefault="00F677D5" w:rsidP="00F677D5">
      <w:pPr>
        <w:spacing w:after="0"/>
        <w:ind w:right="-187"/>
      </w:pPr>
    </w:p>
    <w:p w:rsidR="00F677D5" w:rsidRDefault="00F677D5" w:rsidP="00F677D5">
      <w:pPr>
        <w:spacing w:after="0"/>
        <w:ind w:right="-187"/>
      </w:pPr>
      <w:r>
        <w:rPr>
          <w:b/>
          <w:u w:val="single"/>
        </w:rPr>
        <w:t>Intersectionality</w:t>
      </w:r>
      <w:r>
        <w:t xml:space="preserve"> </w:t>
      </w:r>
    </w:p>
    <w:p w:rsidR="00F677D5" w:rsidRDefault="00F677D5" w:rsidP="00F677D5">
      <w:pPr>
        <w:pStyle w:val="ListParagraph"/>
        <w:numPr>
          <w:ilvl w:val="0"/>
          <w:numId w:val="4"/>
        </w:numPr>
        <w:spacing w:after="0"/>
        <w:ind w:right="-187"/>
      </w:pPr>
      <w:r>
        <w:t>A theory which looks to examine the ways in which various socially and culturally constructed categories (race/ethnicity, gender, sexuality, socio-economic, disability, age, nationality, etc.) all interact on multiple levels to manifest themselves as inequality in society</w:t>
      </w:r>
    </w:p>
    <w:p w:rsidR="00F677D5" w:rsidRDefault="00F677D5" w:rsidP="00F677D5">
      <w:pPr>
        <w:pStyle w:val="ListParagraph"/>
        <w:numPr>
          <w:ilvl w:val="0"/>
          <w:numId w:val="4"/>
        </w:numPr>
        <w:spacing w:after="0"/>
        <w:ind w:right="-187"/>
      </w:pPr>
      <w:r>
        <w:t>These categories don’t act independently of one another, but they interrelate creating a system of oppression</w:t>
      </w:r>
    </w:p>
    <w:p w:rsidR="00F677D5" w:rsidRDefault="00F677D5" w:rsidP="00F677D5">
      <w:pPr>
        <w:spacing w:after="0"/>
        <w:ind w:right="-187"/>
      </w:pPr>
    </w:p>
    <w:p w:rsidR="00F677D5" w:rsidRDefault="00F677D5" w:rsidP="00F677D5">
      <w:pPr>
        <w:spacing w:after="0"/>
        <w:ind w:right="-187"/>
      </w:pPr>
      <w:r>
        <w:rPr>
          <w:b/>
          <w:u w:val="single"/>
        </w:rPr>
        <w:t>Some Terms</w:t>
      </w:r>
    </w:p>
    <w:p w:rsidR="00F677D5" w:rsidRDefault="00F677D5" w:rsidP="00F677D5">
      <w:pPr>
        <w:spacing w:after="0"/>
        <w:ind w:right="-187"/>
      </w:pPr>
      <w:r>
        <w:rPr>
          <w:b/>
        </w:rPr>
        <w:t>Patriarchy</w:t>
      </w:r>
      <w:r>
        <w:t xml:space="preserve"> – form of social organization in which males dominate females</w:t>
      </w:r>
    </w:p>
    <w:p w:rsidR="00F677D5" w:rsidRDefault="00F677D5" w:rsidP="00F677D5">
      <w:pPr>
        <w:pStyle w:val="ListParagraph"/>
        <w:numPr>
          <w:ilvl w:val="0"/>
          <w:numId w:val="5"/>
        </w:numPr>
        <w:spacing w:after="0"/>
        <w:ind w:right="-187"/>
      </w:pPr>
      <w:r>
        <w:t>Literally means the rule of fathers</w:t>
      </w:r>
    </w:p>
    <w:p w:rsidR="00F677D5" w:rsidRDefault="00F677D5" w:rsidP="00F677D5">
      <w:pPr>
        <w:spacing w:after="0"/>
        <w:ind w:right="-187"/>
        <w:rPr>
          <w:b/>
        </w:rPr>
      </w:pPr>
    </w:p>
    <w:p w:rsidR="00F677D5" w:rsidRDefault="00F677D5" w:rsidP="00F677D5">
      <w:pPr>
        <w:spacing w:after="0"/>
        <w:ind w:right="-187"/>
      </w:pPr>
      <w:r>
        <w:rPr>
          <w:b/>
        </w:rPr>
        <w:t>Sexism</w:t>
      </w:r>
      <w:r>
        <w:t xml:space="preserve"> – the belief that one sex is innately superior to the other</w:t>
      </w:r>
    </w:p>
    <w:p w:rsidR="00F677D5" w:rsidRDefault="00F677D5" w:rsidP="00F677D5">
      <w:pPr>
        <w:spacing w:after="0"/>
        <w:ind w:right="-187"/>
        <w:rPr>
          <w:b/>
        </w:rPr>
      </w:pPr>
    </w:p>
    <w:p w:rsidR="00F677D5" w:rsidRDefault="00F677D5" w:rsidP="00F677D5">
      <w:pPr>
        <w:spacing w:after="0"/>
        <w:ind w:right="-187"/>
      </w:pPr>
      <w:r>
        <w:rPr>
          <w:b/>
        </w:rPr>
        <w:lastRenderedPageBreak/>
        <w:t>Institutional Sexism</w:t>
      </w:r>
      <w:r>
        <w:t xml:space="preserve"> – sexism built into the operation of society`s institutions (ex: the economy with women concentrated in low-paying jobs)</w:t>
      </w:r>
    </w:p>
    <w:p w:rsidR="00F677D5" w:rsidRDefault="00F677D5" w:rsidP="00F677D5">
      <w:pPr>
        <w:spacing w:after="0"/>
        <w:ind w:right="-187"/>
      </w:pPr>
    </w:p>
    <w:p w:rsidR="00F677D5" w:rsidRDefault="00F677D5" w:rsidP="00F677D5">
      <w:pPr>
        <w:spacing w:after="0"/>
        <w:ind w:right="-187"/>
      </w:pPr>
      <w:r>
        <w:rPr>
          <w:b/>
        </w:rPr>
        <w:t>Androcentrism</w:t>
      </w:r>
      <w:r>
        <w:t xml:space="preserve"> – takes male values or practices as the norm, and then explains female values or practices as deviations from, or unsuccessful aspirations towards, male ways of doing things</w:t>
      </w:r>
    </w:p>
    <w:p w:rsidR="00F677D5" w:rsidRPr="00F677D5" w:rsidRDefault="00F677D5" w:rsidP="00F677D5">
      <w:pPr>
        <w:spacing w:after="0"/>
        <w:ind w:right="-187"/>
      </w:pPr>
    </w:p>
    <w:p w:rsidR="00F677D5" w:rsidRDefault="00F677D5" w:rsidP="00F677D5">
      <w:pPr>
        <w:spacing w:after="0"/>
        <w:ind w:right="-187"/>
      </w:pPr>
      <w:r w:rsidRPr="00F677D5">
        <w:rPr>
          <w:b/>
        </w:rPr>
        <w:t>Heterosexism</w:t>
      </w:r>
      <w:r>
        <w:t xml:space="preserve"> – a set of overt and covert social practices in both the public and private spheres that privileges heterosexuality over other sexual orientations </w:t>
      </w:r>
    </w:p>
    <w:p w:rsidR="00F677D5" w:rsidRDefault="00F677D5" w:rsidP="00F677D5">
      <w:pPr>
        <w:spacing w:after="0"/>
        <w:ind w:right="-187"/>
      </w:pPr>
    </w:p>
    <w:p w:rsidR="00F677D5" w:rsidRDefault="00F677D5" w:rsidP="00F677D5">
      <w:pPr>
        <w:spacing w:after="0"/>
        <w:ind w:right="-187"/>
      </w:pPr>
      <w:r>
        <w:rPr>
          <w:b/>
        </w:rPr>
        <w:t>Dichotomy</w:t>
      </w:r>
      <w:r>
        <w:t xml:space="preserve"> – any variable which has only two categories</w:t>
      </w:r>
    </w:p>
    <w:p w:rsidR="00F677D5" w:rsidRDefault="00F677D5" w:rsidP="00F677D5">
      <w:pPr>
        <w:pStyle w:val="ListParagraph"/>
        <w:numPr>
          <w:ilvl w:val="0"/>
          <w:numId w:val="5"/>
        </w:numPr>
        <w:spacing w:after="0"/>
        <w:ind w:right="-187"/>
      </w:pPr>
      <w:r>
        <w:t>These categories are meant to be mutually exclusive (nothing can belong simultaneously to both parts) and joint exhaustive (everything must belong to one part or the other)</w:t>
      </w:r>
    </w:p>
    <w:p w:rsidR="00F677D5" w:rsidRDefault="00F677D5" w:rsidP="00F677D5">
      <w:pPr>
        <w:pStyle w:val="ListParagraph"/>
        <w:numPr>
          <w:ilvl w:val="0"/>
          <w:numId w:val="5"/>
        </w:numPr>
        <w:spacing w:after="0"/>
        <w:ind w:right="-187"/>
      </w:pPr>
      <w:r>
        <w:t xml:space="preserve">Dichotomies often form the basis of divisions and inequality because one is valued more </w:t>
      </w:r>
    </w:p>
    <w:p w:rsidR="00F677D5" w:rsidRDefault="00F677D5" w:rsidP="00F677D5">
      <w:pPr>
        <w:spacing w:after="0"/>
        <w:ind w:right="-187"/>
      </w:pPr>
    </w:p>
    <w:p w:rsidR="00A151F5" w:rsidRDefault="00A151F5" w:rsidP="00F677D5">
      <w:pPr>
        <w:spacing w:after="0"/>
        <w:ind w:right="-187"/>
      </w:pPr>
      <w:r>
        <w:rPr>
          <w:b/>
        </w:rPr>
        <w:t>Socialization</w:t>
      </w:r>
      <w:r>
        <w:t xml:space="preserve"> – lifelong social experience by which people develop their human potential and learn culture</w:t>
      </w:r>
    </w:p>
    <w:p w:rsidR="00A151F5" w:rsidRDefault="00A151F5" w:rsidP="00F677D5">
      <w:pPr>
        <w:spacing w:after="0"/>
        <w:ind w:right="-187"/>
      </w:pPr>
    </w:p>
    <w:p w:rsidR="00A151F5" w:rsidRDefault="00A151F5" w:rsidP="00F677D5">
      <w:pPr>
        <w:spacing w:after="0"/>
        <w:ind w:right="-187"/>
      </w:pPr>
      <w:r>
        <w:rPr>
          <w:b/>
        </w:rPr>
        <w:t>Primary Socialization</w:t>
      </w:r>
      <w:r>
        <w:t xml:space="preserve"> – occurs when people learn the attitudes, values, and appropriate behaviours for individuals in their culture </w:t>
      </w:r>
    </w:p>
    <w:p w:rsidR="00A151F5" w:rsidRDefault="00A151F5" w:rsidP="00F677D5">
      <w:pPr>
        <w:spacing w:after="0"/>
        <w:ind w:right="-187"/>
      </w:pPr>
    </w:p>
    <w:p w:rsidR="00A151F5" w:rsidRDefault="00A151F5" w:rsidP="00F677D5">
      <w:pPr>
        <w:spacing w:after="0"/>
        <w:ind w:right="-187"/>
      </w:pPr>
      <w:r>
        <w:rPr>
          <w:b/>
        </w:rPr>
        <w:t>Gender Socialization</w:t>
      </w:r>
      <w:r>
        <w:t xml:space="preserve"> – “the learning of culturally defined gender roles” (</w:t>
      </w:r>
      <w:proofErr w:type="spellStart"/>
      <w:r>
        <w:t>Henslin</w:t>
      </w:r>
      <w:proofErr w:type="spellEnd"/>
      <w:r>
        <w:t xml:space="preserve"> 1999:76)</w:t>
      </w:r>
    </w:p>
    <w:p w:rsidR="00A151F5" w:rsidRDefault="00A151F5" w:rsidP="00F677D5">
      <w:pPr>
        <w:spacing w:after="0"/>
        <w:ind w:right="-187"/>
      </w:pPr>
    </w:p>
    <w:p w:rsidR="00A151F5" w:rsidRDefault="00A151F5" w:rsidP="00F677D5">
      <w:pPr>
        <w:spacing w:after="0"/>
        <w:ind w:right="-187"/>
        <w:rPr>
          <w:u w:val="single"/>
        </w:rPr>
      </w:pPr>
      <w:r>
        <w:rPr>
          <w:b/>
          <w:u w:val="single"/>
        </w:rPr>
        <w:t>Gender as Foundational</w:t>
      </w:r>
    </w:p>
    <w:p w:rsidR="00A151F5" w:rsidRDefault="00A151F5" w:rsidP="00F677D5">
      <w:pPr>
        <w:spacing w:after="0"/>
        <w:ind w:right="-187"/>
      </w:pPr>
      <w:r>
        <w:t>For most people, the identification of oneself as female or male if the foundation of self-identity</w:t>
      </w:r>
    </w:p>
    <w:p w:rsidR="00A151F5" w:rsidRDefault="00A151F5" w:rsidP="00A151F5">
      <w:pPr>
        <w:pStyle w:val="ListParagraph"/>
        <w:numPr>
          <w:ilvl w:val="0"/>
          <w:numId w:val="6"/>
        </w:numPr>
        <w:spacing w:after="0"/>
        <w:ind w:right="-187"/>
      </w:pPr>
      <w:r>
        <w:t>Men `naturally` seen as more aggressive, domineering, competitive and hierarchically oriented</w:t>
      </w:r>
    </w:p>
    <w:p w:rsidR="00A151F5" w:rsidRDefault="00A151F5" w:rsidP="00A151F5">
      <w:pPr>
        <w:pStyle w:val="ListParagraph"/>
        <w:numPr>
          <w:ilvl w:val="0"/>
          <w:numId w:val="6"/>
        </w:numPr>
        <w:spacing w:after="0"/>
        <w:ind w:right="-187"/>
      </w:pPr>
      <w:r>
        <w:t>Females `naturally` seen as more passive, acquiescent, nurturing, egalitarian and domestically oriented</w:t>
      </w:r>
    </w:p>
    <w:p w:rsidR="00A151F5" w:rsidRDefault="00A151F5" w:rsidP="00A151F5">
      <w:pPr>
        <w:pStyle w:val="ListParagraph"/>
        <w:numPr>
          <w:ilvl w:val="0"/>
          <w:numId w:val="6"/>
        </w:numPr>
        <w:spacing w:after="0"/>
        <w:ind w:right="-187"/>
      </w:pPr>
      <w:r>
        <w:t>These arguments are `essentialist`: they assume a kind of biological determinism or universal pattern of culture</w:t>
      </w:r>
    </w:p>
    <w:p w:rsidR="00A151F5" w:rsidRDefault="00A151F5" w:rsidP="00A151F5">
      <w:pPr>
        <w:spacing w:after="0"/>
        <w:ind w:right="-187"/>
      </w:pPr>
    </w:p>
    <w:p w:rsidR="00A151F5" w:rsidRDefault="00A151F5" w:rsidP="00A151F5">
      <w:pPr>
        <w:spacing w:after="0"/>
        <w:ind w:right="-187"/>
      </w:pPr>
      <w:r>
        <w:rPr>
          <w:b/>
          <w:u w:val="single"/>
        </w:rPr>
        <w:t>Theories of Gender</w:t>
      </w:r>
    </w:p>
    <w:p w:rsidR="00A151F5" w:rsidRDefault="00A151F5" w:rsidP="00A151F5">
      <w:pPr>
        <w:spacing w:after="0"/>
        <w:ind w:right="-187"/>
      </w:pPr>
      <w:r>
        <w:t>There are two main perspectives:</w:t>
      </w:r>
    </w:p>
    <w:p w:rsidR="00A151F5" w:rsidRDefault="00A151F5" w:rsidP="00A151F5">
      <w:pPr>
        <w:spacing w:after="0"/>
        <w:ind w:right="-187"/>
      </w:pPr>
      <w:r>
        <w:rPr>
          <w:b/>
        </w:rPr>
        <w:t>1. Biological Essentialism</w:t>
      </w:r>
      <w:r>
        <w:t xml:space="preserve"> – school of thought that views gender differences as reflection of</w:t>
      </w:r>
      <w:r w:rsidRPr="00A151F5">
        <w:rPr>
          <w:i/>
        </w:rPr>
        <w:t xml:space="preserve"> biological</w:t>
      </w:r>
      <w:r>
        <w:t xml:space="preserve"> differences between women and men</w:t>
      </w:r>
    </w:p>
    <w:p w:rsidR="00A151F5" w:rsidRDefault="00A151F5" w:rsidP="00A151F5">
      <w:pPr>
        <w:spacing w:after="0"/>
        <w:ind w:right="-187"/>
      </w:pPr>
      <w:r>
        <w:rPr>
          <w:b/>
        </w:rPr>
        <w:t>2. Social Constructionism</w:t>
      </w:r>
      <w:r>
        <w:t xml:space="preserve"> – regards gender differences as </w:t>
      </w:r>
      <w:r w:rsidRPr="00A151F5">
        <w:rPr>
          <w:i/>
        </w:rPr>
        <w:t>constructed</w:t>
      </w:r>
      <w:r>
        <w:t xml:space="preserve"> by social structure and culture</w:t>
      </w:r>
    </w:p>
    <w:p w:rsidR="00A151F5" w:rsidRDefault="00A151F5" w:rsidP="00A151F5">
      <w:pPr>
        <w:spacing w:after="0"/>
        <w:ind w:right="-187"/>
      </w:pPr>
    </w:p>
    <w:p w:rsidR="00A151F5" w:rsidRDefault="00A151F5" w:rsidP="00A151F5">
      <w:pPr>
        <w:spacing w:after="0"/>
        <w:ind w:right="-187"/>
      </w:pPr>
      <w:r>
        <w:rPr>
          <w:b/>
          <w:u w:val="single"/>
        </w:rPr>
        <w:t>A Critique of Essentialism</w:t>
      </w:r>
    </w:p>
    <w:p w:rsidR="00A151F5" w:rsidRDefault="00A151F5" w:rsidP="00A151F5">
      <w:pPr>
        <w:pStyle w:val="ListParagraph"/>
        <w:numPr>
          <w:ilvl w:val="0"/>
          <w:numId w:val="7"/>
        </w:numPr>
        <w:spacing w:after="0"/>
        <w:ind w:right="-187"/>
      </w:pPr>
      <w:r>
        <w:t>Ignores historical and cultural variability of gender and sexuality</w:t>
      </w:r>
    </w:p>
    <w:p w:rsidR="00A151F5" w:rsidRDefault="00A151F5" w:rsidP="00A151F5">
      <w:pPr>
        <w:pStyle w:val="ListParagraph"/>
        <w:numPr>
          <w:ilvl w:val="0"/>
          <w:numId w:val="7"/>
        </w:numPr>
        <w:spacing w:after="0"/>
        <w:ind w:right="-187"/>
      </w:pPr>
      <w:r>
        <w:t xml:space="preserve">Tends to generalize from the average, ignoring variations </w:t>
      </w:r>
      <w:r>
        <w:rPr>
          <w:i/>
        </w:rPr>
        <w:t>within</w:t>
      </w:r>
      <w:r>
        <w:t xml:space="preserve"> gender groups</w:t>
      </w:r>
    </w:p>
    <w:p w:rsidR="00A151F5" w:rsidRDefault="00A151F5" w:rsidP="00A151F5">
      <w:pPr>
        <w:pStyle w:val="ListParagraph"/>
        <w:numPr>
          <w:ilvl w:val="0"/>
          <w:numId w:val="7"/>
        </w:numPr>
        <w:spacing w:after="0" w:line="480" w:lineRule="auto"/>
        <w:ind w:right="-187"/>
      </w:pPr>
      <w:r>
        <w:t>Is little or no evidence that directly supports essentialists` major claims</w:t>
      </w:r>
      <w:r w:rsidR="00D7113B">
        <w:t xml:space="preserve"> </w:t>
      </w:r>
    </w:p>
    <w:p w:rsidR="00D7113B" w:rsidRDefault="00D7113B" w:rsidP="00D7113B">
      <w:pPr>
        <w:spacing w:after="0"/>
        <w:ind w:right="-187"/>
      </w:pPr>
      <w:r>
        <w:rPr>
          <w:b/>
          <w:u w:val="single"/>
        </w:rPr>
        <w:t xml:space="preserve">Social Construction </w:t>
      </w:r>
    </w:p>
    <w:p w:rsidR="00D7113B" w:rsidRDefault="00D7113B" w:rsidP="00D7113B">
      <w:pPr>
        <w:spacing w:after="0"/>
        <w:ind w:right="-187"/>
      </w:pPr>
      <w:r>
        <w:rPr>
          <w:b/>
        </w:rPr>
        <w:t>Social Construction</w:t>
      </w:r>
      <w:r>
        <w:t xml:space="preserve"> – the perspective that there is not a natural or objective basis to "reality”</w:t>
      </w:r>
    </w:p>
    <w:p w:rsidR="00D7113B" w:rsidRDefault="00D7113B" w:rsidP="00D7113B">
      <w:pPr>
        <w:pStyle w:val="ListParagraph"/>
        <w:numPr>
          <w:ilvl w:val="0"/>
          <w:numId w:val="8"/>
        </w:numPr>
        <w:spacing w:after="0"/>
        <w:ind w:right="-187"/>
      </w:pPr>
      <w:r>
        <w:lastRenderedPageBreak/>
        <w:t>All knowledge, customs, habits, etc., no matter how basic and natural they seem, are the by-products (mostly unintended or unconscious) of countless human choices rather than resulting from divine will or nature</w:t>
      </w:r>
    </w:p>
    <w:p w:rsidR="00D7113B" w:rsidRDefault="00D7113B" w:rsidP="00D7113B">
      <w:pPr>
        <w:spacing w:after="0"/>
        <w:ind w:right="-187"/>
      </w:pPr>
    </w:p>
    <w:p w:rsidR="00D7113B" w:rsidRDefault="00D7113B" w:rsidP="00D7113B">
      <w:pPr>
        <w:spacing w:after="0"/>
        <w:ind w:right="-187"/>
      </w:pPr>
      <w:r>
        <w:rPr>
          <w:b/>
          <w:u w:val="single"/>
        </w:rPr>
        <w:t>Stereotypes</w:t>
      </w:r>
    </w:p>
    <w:p w:rsidR="00D7113B" w:rsidRDefault="00D7113B" w:rsidP="00D7113B">
      <w:pPr>
        <w:pStyle w:val="ListParagraph"/>
        <w:numPr>
          <w:ilvl w:val="0"/>
          <w:numId w:val="8"/>
        </w:numPr>
        <w:spacing w:after="0"/>
        <w:ind w:right="-187"/>
      </w:pPr>
      <w:r>
        <w:t>Over-generalized beliefs about people based on their membership in one of many social categories</w:t>
      </w:r>
    </w:p>
    <w:p w:rsidR="00D7113B" w:rsidRDefault="00D7113B" w:rsidP="00D7113B">
      <w:pPr>
        <w:spacing w:after="0"/>
        <w:ind w:right="-187"/>
      </w:pPr>
      <w:r>
        <w:rPr>
          <w:b/>
        </w:rPr>
        <w:t>Gender Stereotype</w:t>
      </w:r>
      <w:r>
        <w:t xml:space="preserve"> – “the structured set of beliefs about the personal attributes of women and men” (</w:t>
      </w:r>
      <w:proofErr w:type="spellStart"/>
      <w:r>
        <w:t>Ashmore</w:t>
      </w:r>
      <w:proofErr w:type="spellEnd"/>
      <w:r>
        <w:t xml:space="preserve"> and Del Boca in Nelson pg. 16)</w:t>
      </w:r>
    </w:p>
    <w:p w:rsidR="00D7113B" w:rsidRDefault="00D7113B" w:rsidP="00D7113B">
      <w:pPr>
        <w:spacing w:after="0"/>
        <w:ind w:right="-187"/>
      </w:pPr>
    </w:p>
    <w:p w:rsidR="00D7113B" w:rsidRDefault="00D7113B" w:rsidP="00D7113B">
      <w:pPr>
        <w:spacing w:after="0"/>
        <w:ind w:right="-187"/>
      </w:pPr>
      <w:r>
        <w:rPr>
          <w:b/>
          <w:u w:val="single"/>
        </w:rPr>
        <w:t>The Problem with Stereotypes</w:t>
      </w:r>
    </w:p>
    <w:p w:rsidR="00D7113B" w:rsidRDefault="00D7113B" w:rsidP="00D7113B">
      <w:pPr>
        <w:pStyle w:val="ListParagraph"/>
        <w:numPr>
          <w:ilvl w:val="0"/>
          <w:numId w:val="8"/>
        </w:numPr>
        <w:spacing w:after="0"/>
        <w:ind w:right="-187"/>
      </w:pPr>
      <w:r>
        <w:t>Affect our judgement of individuals</w:t>
      </w:r>
    </w:p>
    <w:p w:rsidR="00D7113B" w:rsidRDefault="00D7113B" w:rsidP="00D7113B">
      <w:pPr>
        <w:pStyle w:val="ListParagraph"/>
        <w:numPr>
          <w:ilvl w:val="1"/>
          <w:numId w:val="8"/>
        </w:numPr>
        <w:spacing w:after="0"/>
        <w:ind w:right="-187"/>
      </w:pPr>
      <w:r>
        <w:t>We try to put individuals into our preconceived boxes</w:t>
      </w:r>
    </w:p>
    <w:p w:rsidR="00D7113B" w:rsidRDefault="00D7113B" w:rsidP="00D7113B">
      <w:pPr>
        <w:pStyle w:val="ListParagraph"/>
        <w:numPr>
          <w:ilvl w:val="0"/>
          <w:numId w:val="8"/>
        </w:numPr>
        <w:spacing w:after="0"/>
        <w:ind w:right="-187"/>
      </w:pPr>
      <w:r>
        <w:t>Self-</w:t>
      </w:r>
      <w:proofErr w:type="spellStart"/>
      <w:r>
        <w:t>fulfillin</w:t>
      </w:r>
      <w:proofErr w:type="spellEnd"/>
      <w:r>
        <w:t xml:space="preserve"> </w:t>
      </w:r>
      <w:proofErr w:type="spellStart"/>
      <w:r>
        <w:t>gprophecy</w:t>
      </w:r>
      <w:proofErr w:type="spellEnd"/>
    </w:p>
    <w:p w:rsidR="00D7113B" w:rsidRDefault="00D7113B" w:rsidP="00D7113B">
      <w:pPr>
        <w:pStyle w:val="ListParagraph"/>
        <w:numPr>
          <w:ilvl w:val="1"/>
          <w:numId w:val="8"/>
        </w:numPr>
        <w:spacing w:after="0"/>
        <w:ind w:right="-187"/>
      </w:pPr>
      <w:r>
        <w:t>Deny individuality</w:t>
      </w:r>
    </w:p>
    <w:p w:rsidR="00D7113B" w:rsidRDefault="00D7113B" w:rsidP="00D7113B">
      <w:pPr>
        <w:pStyle w:val="ListParagraph"/>
        <w:numPr>
          <w:ilvl w:val="0"/>
          <w:numId w:val="8"/>
        </w:numPr>
        <w:spacing w:after="0"/>
        <w:ind w:right="-187"/>
      </w:pPr>
      <w:r>
        <w:t>Prescribe and limit gender behaviour</w:t>
      </w:r>
    </w:p>
    <w:p w:rsidR="00D7113B" w:rsidRDefault="00D7113B" w:rsidP="00D7113B">
      <w:pPr>
        <w:pStyle w:val="ListParagraph"/>
        <w:numPr>
          <w:ilvl w:val="0"/>
          <w:numId w:val="8"/>
        </w:numPr>
        <w:spacing w:after="0"/>
        <w:ind w:right="-187"/>
      </w:pPr>
      <w:r>
        <w:t>Force modification on those who do not conform</w:t>
      </w:r>
    </w:p>
    <w:p w:rsidR="00D7113B" w:rsidRDefault="00D7113B" w:rsidP="00D7113B">
      <w:pPr>
        <w:pStyle w:val="ListParagraph"/>
        <w:numPr>
          <w:ilvl w:val="0"/>
          <w:numId w:val="8"/>
        </w:numPr>
        <w:spacing w:after="0"/>
        <w:ind w:right="-187"/>
      </w:pPr>
      <w:r>
        <w:t>There is no singular masculinity</w:t>
      </w:r>
    </w:p>
    <w:p w:rsidR="00D7113B" w:rsidRDefault="00D7113B" w:rsidP="00D7113B">
      <w:pPr>
        <w:pStyle w:val="ListParagraph"/>
        <w:numPr>
          <w:ilvl w:val="0"/>
          <w:numId w:val="8"/>
        </w:numPr>
        <w:spacing w:after="0"/>
        <w:ind w:right="-187"/>
      </w:pPr>
      <w:r>
        <w:t>Must use plural</w:t>
      </w:r>
      <w:r w:rsidRPr="00D7113B">
        <w:t>/</w:t>
      </w:r>
      <w:r>
        <w:t>multiple masculinities</w:t>
      </w:r>
    </w:p>
    <w:p w:rsidR="00D7113B" w:rsidRDefault="00D7113B" w:rsidP="00D7113B">
      <w:pPr>
        <w:pStyle w:val="ListParagraph"/>
        <w:numPr>
          <w:ilvl w:val="0"/>
          <w:numId w:val="8"/>
        </w:numPr>
        <w:spacing w:after="0"/>
        <w:ind w:right="-187"/>
      </w:pPr>
      <w:r>
        <w:t>Men (and women) engage in multiple and diverse forms of masculinities (and femininities)</w:t>
      </w:r>
    </w:p>
    <w:p w:rsidR="00D7113B" w:rsidRDefault="00D7113B" w:rsidP="00D7113B">
      <w:pPr>
        <w:spacing w:after="0"/>
        <w:ind w:right="-187"/>
      </w:pPr>
    </w:p>
    <w:p w:rsidR="00D7113B" w:rsidRDefault="00D7113B" w:rsidP="00D7113B">
      <w:pPr>
        <w:spacing w:after="0"/>
        <w:ind w:right="-187"/>
      </w:pPr>
      <w:r>
        <w:rPr>
          <w:b/>
          <w:u w:val="single"/>
        </w:rPr>
        <w:t>Gender as Relational</w:t>
      </w:r>
    </w:p>
    <w:p w:rsidR="00D7113B" w:rsidRDefault="00585F3F" w:rsidP="00585F3F">
      <w:pPr>
        <w:spacing w:after="0"/>
        <w:ind w:right="-187" w:firstLine="720"/>
      </w:pPr>
      <w:proofErr w:type="gramStart"/>
      <w:r w:rsidRPr="00585F3F">
        <w:t>A structure of historically and culturally contingent social relations and associated social practices that have origins in the reproductive arena but that have impacts far beyond reproduction.</w:t>
      </w:r>
      <w:proofErr w:type="gramEnd"/>
      <w:r w:rsidRPr="00585F3F">
        <w:t xml:space="preserve"> Gender connects reproductive distinctions between male and female bodies with social behaviour.  (From </w:t>
      </w:r>
      <w:proofErr w:type="spellStart"/>
      <w:r w:rsidRPr="00585F3F">
        <w:t>Knuttila</w:t>
      </w:r>
      <w:proofErr w:type="spellEnd"/>
      <w:r w:rsidRPr="00585F3F">
        <w:t>, Borrowed heavily from Connell, 2002)</w:t>
      </w:r>
    </w:p>
    <w:p w:rsidR="00585F3F" w:rsidRDefault="00585F3F" w:rsidP="00D7113B">
      <w:pPr>
        <w:spacing w:after="0"/>
        <w:ind w:right="-187"/>
      </w:pPr>
    </w:p>
    <w:p w:rsidR="00585F3F" w:rsidRDefault="00585F3F" w:rsidP="00D7113B">
      <w:pPr>
        <w:spacing w:after="0"/>
        <w:ind w:right="-187"/>
      </w:pPr>
      <w:r>
        <w:rPr>
          <w:b/>
          <w:u w:val="single"/>
        </w:rPr>
        <w:t>Dominant or Hegemonic Masculinity</w:t>
      </w:r>
    </w:p>
    <w:p w:rsidR="00585F3F" w:rsidRDefault="00585F3F" w:rsidP="00585F3F">
      <w:pPr>
        <w:pStyle w:val="ListParagraph"/>
        <w:numPr>
          <w:ilvl w:val="0"/>
          <w:numId w:val="11"/>
        </w:numPr>
        <w:spacing w:after="0"/>
        <w:ind w:right="-187"/>
      </w:pPr>
      <w:r>
        <w:t>avoidance of femininity</w:t>
      </w:r>
    </w:p>
    <w:p w:rsidR="00585F3F" w:rsidRDefault="00585F3F" w:rsidP="00585F3F">
      <w:pPr>
        <w:pStyle w:val="ListParagraph"/>
        <w:numPr>
          <w:ilvl w:val="0"/>
          <w:numId w:val="11"/>
        </w:numPr>
        <w:spacing w:after="0"/>
        <w:ind w:right="-187"/>
      </w:pPr>
      <w:r w:rsidRPr="00585F3F">
        <w:t>restricted emotions</w:t>
      </w:r>
    </w:p>
    <w:p w:rsidR="00585F3F" w:rsidRDefault="00585F3F" w:rsidP="00585F3F">
      <w:pPr>
        <w:pStyle w:val="ListParagraph"/>
        <w:numPr>
          <w:ilvl w:val="0"/>
          <w:numId w:val="11"/>
        </w:numPr>
        <w:spacing w:after="0"/>
        <w:ind w:right="-187"/>
      </w:pPr>
      <w:r w:rsidRPr="00585F3F">
        <w:t>sex disconnected from intimacy</w:t>
      </w:r>
    </w:p>
    <w:p w:rsidR="00585F3F" w:rsidRDefault="00585F3F" w:rsidP="00585F3F">
      <w:pPr>
        <w:pStyle w:val="ListParagraph"/>
        <w:numPr>
          <w:ilvl w:val="0"/>
          <w:numId w:val="11"/>
        </w:numPr>
        <w:spacing w:after="0"/>
        <w:ind w:right="-187"/>
      </w:pPr>
      <w:r w:rsidRPr="00585F3F">
        <w:t>pursuit of achievement</w:t>
      </w:r>
    </w:p>
    <w:p w:rsidR="00585F3F" w:rsidRDefault="00585F3F" w:rsidP="00585F3F">
      <w:pPr>
        <w:pStyle w:val="ListParagraph"/>
        <w:numPr>
          <w:ilvl w:val="0"/>
          <w:numId w:val="11"/>
        </w:numPr>
        <w:spacing w:after="0"/>
        <w:ind w:right="-187"/>
      </w:pPr>
      <w:r w:rsidRPr="00585F3F">
        <w:t>self-reliance</w:t>
      </w:r>
    </w:p>
    <w:p w:rsidR="00585F3F" w:rsidRDefault="00585F3F" w:rsidP="00585F3F">
      <w:pPr>
        <w:pStyle w:val="ListParagraph"/>
        <w:numPr>
          <w:ilvl w:val="0"/>
          <w:numId w:val="11"/>
        </w:numPr>
        <w:spacing w:after="0"/>
        <w:ind w:right="-187"/>
      </w:pPr>
      <w:r w:rsidRPr="00585F3F">
        <w:t>strength and aggression</w:t>
      </w:r>
    </w:p>
    <w:p w:rsidR="00585F3F" w:rsidRDefault="00585F3F" w:rsidP="00585F3F">
      <w:pPr>
        <w:pStyle w:val="ListParagraph"/>
        <w:numPr>
          <w:ilvl w:val="0"/>
          <w:numId w:val="11"/>
        </w:numPr>
        <w:spacing w:after="0"/>
        <w:ind w:right="-187"/>
      </w:pPr>
      <w:r w:rsidRPr="00585F3F">
        <w:t>homophobia</w:t>
      </w:r>
    </w:p>
    <w:p w:rsidR="00585F3F" w:rsidRDefault="00585F3F" w:rsidP="00585F3F">
      <w:pPr>
        <w:spacing w:after="0"/>
        <w:ind w:right="-187"/>
      </w:pPr>
    </w:p>
    <w:p w:rsidR="00585F3F" w:rsidRDefault="00585F3F" w:rsidP="00585F3F">
      <w:pPr>
        <w:spacing w:after="0"/>
        <w:ind w:right="-187"/>
      </w:pPr>
      <w:r>
        <w:rPr>
          <w:b/>
          <w:u w:val="single"/>
        </w:rPr>
        <w:t>Feminism</w:t>
      </w:r>
    </w:p>
    <w:p w:rsidR="00585F3F" w:rsidRDefault="00585F3F" w:rsidP="00585F3F">
      <w:pPr>
        <w:pStyle w:val="ListParagraph"/>
        <w:numPr>
          <w:ilvl w:val="0"/>
          <w:numId w:val="9"/>
        </w:numPr>
        <w:spacing w:after="0"/>
        <w:ind w:right="-187"/>
      </w:pPr>
      <w:r>
        <w:t>Social structures privilege men as a group and oppress women as a group</w:t>
      </w:r>
    </w:p>
    <w:p w:rsidR="00585F3F" w:rsidRDefault="00585F3F" w:rsidP="00585F3F">
      <w:pPr>
        <w:pStyle w:val="ListParagraph"/>
        <w:numPr>
          <w:ilvl w:val="0"/>
          <w:numId w:val="9"/>
        </w:numPr>
        <w:spacing w:after="0"/>
        <w:ind w:right="-187"/>
      </w:pPr>
      <w:r>
        <w:t xml:space="preserve">Gender differences should not be equated with female inferiority </w:t>
      </w:r>
    </w:p>
    <w:p w:rsidR="00585F3F" w:rsidRDefault="00585F3F" w:rsidP="00585F3F">
      <w:pPr>
        <w:pStyle w:val="ListParagraph"/>
        <w:numPr>
          <w:ilvl w:val="0"/>
          <w:numId w:val="9"/>
        </w:numPr>
        <w:spacing w:after="0"/>
        <w:ind w:right="-187"/>
      </w:pPr>
      <w:r>
        <w:t>Personal problems and socio-political conditions are interrelated</w:t>
      </w:r>
    </w:p>
    <w:p w:rsidR="00585F3F" w:rsidRDefault="00585F3F" w:rsidP="00585F3F">
      <w:pPr>
        <w:pStyle w:val="ListParagraph"/>
        <w:numPr>
          <w:ilvl w:val="0"/>
          <w:numId w:val="9"/>
        </w:numPr>
        <w:spacing w:after="0"/>
        <w:ind w:right="-187"/>
      </w:pPr>
      <w:r>
        <w:t>Empowerment includes both individual and social change</w:t>
      </w:r>
    </w:p>
    <w:p w:rsidR="00585F3F" w:rsidRDefault="00585F3F" w:rsidP="00585F3F">
      <w:pPr>
        <w:spacing w:after="0"/>
        <w:ind w:right="-187"/>
      </w:pPr>
    </w:p>
    <w:p w:rsidR="00585F3F" w:rsidRDefault="00585F3F" w:rsidP="00585F3F">
      <w:pPr>
        <w:spacing w:after="0"/>
        <w:ind w:right="-187"/>
      </w:pPr>
      <w:r>
        <w:rPr>
          <w:b/>
          <w:u w:val="single"/>
        </w:rPr>
        <w:lastRenderedPageBreak/>
        <w:t>Goals of Feminism</w:t>
      </w:r>
    </w:p>
    <w:p w:rsidR="00585F3F" w:rsidRDefault="00585F3F" w:rsidP="00585F3F">
      <w:pPr>
        <w:pStyle w:val="ListParagraph"/>
        <w:numPr>
          <w:ilvl w:val="0"/>
          <w:numId w:val="10"/>
        </w:numPr>
        <w:spacing w:after="0"/>
        <w:ind w:right="-187"/>
      </w:pPr>
      <w:r>
        <w:t>Social equality for women and men</w:t>
      </w:r>
    </w:p>
    <w:p w:rsidR="00585F3F" w:rsidRDefault="00585F3F" w:rsidP="00585F3F">
      <w:pPr>
        <w:pStyle w:val="ListParagraph"/>
        <w:numPr>
          <w:ilvl w:val="0"/>
          <w:numId w:val="10"/>
        </w:numPr>
        <w:spacing w:after="0"/>
        <w:ind w:right="-187"/>
      </w:pPr>
      <w:r>
        <w:t>Expanding human choice</w:t>
      </w:r>
    </w:p>
    <w:p w:rsidR="00585F3F" w:rsidRDefault="00585F3F" w:rsidP="00585F3F">
      <w:pPr>
        <w:pStyle w:val="ListParagraph"/>
        <w:numPr>
          <w:ilvl w:val="0"/>
          <w:numId w:val="10"/>
        </w:numPr>
        <w:spacing w:after="0"/>
        <w:ind w:right="-187"/>
      </w:pPr>
      <w:r>
        <w:t>Eliminating gender stratification</w:t>
      </w:r>
    </w:p>
    <w:p w:rsidR="00585F3F" w:rsidRDefault="00585F3F" w:rsidP="00585F3F">
      <w:pPr>
        <w:pStyle w:val="ListParagraph"/>
        <w:numPr>
          <w:ilvl w:val="0"/>
          <w:numId w:val="10"/>
        </w:numPr>
        <w:spacing w:after="0"/>
        <w:ind w:right="-187"/>
      </w:pPr>
      <w:r>
        <w:t>Ending sexual violence</w:t>
      </w:r>
    </w:p>
    <w:p w:rsidR="00585F3F" w:rsidRPr="00585F3F" w:rsidRDefault="00585F3F" w:rsidP="00585F3F">
      <w:pPr>
        <w:pStyle w:val="ListParagraph"/>
        <w:numPr>
          <w:ilvl w:val="0"/>
          <w:numId w:val="10"/>
        </w:numPr>
        <w:spacing w:after="0"/>
        <w:ind w:right="-187"/>
      </w:pPr>
      <w:r>
        <w:t xml:space="preserve">Promoting sexual freedom </w:t>
      </w:r>
    </w:p>
    <w:sectPr w:rsidR="00585F3F" w:rsidRPr="00585F3F" w:rsidSect="00F314BD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040" w:rsidRDefault="00B15040" w:rsidP="00F314BD">
      <w:pPr>
        <w:spacing w:after="0" w:line="240" w:lineRule="auto"/>
      </w:pPr>
      <w:r>
        <w:separator/>
      </w:r>
    </w:p>
  </w:endnote>
  <w:endnote w:type="continuationSeparator" w:id="0">
    <w:p w:rsidR="00B15040" w:rsidRDefault="00B15040" w:rsidP="00F31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3B" w:rsidRDefault="00D7113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3B" w:rsidRDefault="00D7113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3B" w:rsidRDefault="00D7113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040" w:rsidRDefault="00B15040" w:rsidP="00F314BD">
      <w:pPr>
        <w:spacing w:after="0" w:line="240" w:lineRule="auto"/>
      </w:pPr>
      <w:r>
        <w:separator/>
      </w:r>
    </w:p>
  </w:footnote>
  <w:footnote w:type="continuationSeparator" w:id="0">
    <w:p w:rsidR="00B15040" w:rsidRDefault="00B15040" w:rsidP="00F31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3B" w:rsidRDefault="00D7113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7F7F7F" w:themeColor="background1" w:themeShade="7F"/>
        <w:spacing w:val="60"/>
      </w:rPr>
      <w:id w:val="545027115"/>
      <w:docPartObj>
        <w:docPartGallery w:val="Page Numbers (Top of Page)"/>
        <w:docPartUnique/>
      </w:docPartObj>
    </w:sdtPr>
    <w:sdtEndPr>
      <w:rPr>
        <w:color w:val="auto"/>
        <w:spacing w:val="0"/>
      </w:rPr>
    </w:sdtEndPr>
    <w:sdtContent>
      <w:p w:rsidR="00D7113B" w:rsidRDefault="00D7113B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</w:rPr>
        </w:pPr>
        <w:r>
          <w:rPr>
            <w:color w:val="7F7F7F" w:themeColor="background1" w:themeShade="7F"/>
            <w:spacing w:val="60"/>
          </w:rPr>
          <w:t>Jan 18th</w:t>
        </w:r>
        <w:r>
          <w:t xml:space="preserve"> | </w:t>
        </w:r>
        <w:fldSimple w:instr=" PAGE   \* MERGEFORMAT ">
          <w:r w:rsidR="00585F3F" w:rsidRPr="00585F3F">
            <w:rPr>
              <w:b/>
              <w:noProof/>
            </w:rPr>
            <w:t>4</w:t>
          </w:r>
        </w:fldSimple>
      </w:p>
    </w:sdtContent>
  </w:sdt>
  <w:p w:rsidR="00D7113B" w:rsidRDefault="00D7113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3B" w:rsidRDefault="00D7113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53A20"/>
    <w:multiLevelType w:val="hybridMultilevel"/>
    <w:tmpl w:val="E71806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40705"/>
    <w:multiLevelType w:val="hybridMultilevel"/>
    <w:tmpl w:val="FBBE553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7354F1"/>
    <w:multiLevelType w:val="hybridMultilevel"/>
    <w:tmpl w:val="2BCA5C7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D5FF6"/>
    <w:multiLevelType w:val="hybridMultilevel"/>
    <w:tmpl w:val="37BA52B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10157"/>
    <w:multiLevelType w:val="hybridMultilevel"/>
    <w:tmpl w:val="F2BCB28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2368CA"/>
    <w:multiLevelType w:val="hybridMultilevel"/>
    <w:tmpl w:val="9516EAA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F7085"/>
    <w:multiLevelType w:val="hybridMultilevel"/>
    <w:tmpl w:val="B70A788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81395E"/>
    <w:multiLevelType w:val="hybridMultilevel"/>
    <w:tmpl w:val="324E498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1841D3"/>
    <w:multiLevelType w:val="hybridMultilevel"/>
    <w:tmpl w:val="5E82220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431580"/>
    <w:multiLevelType w:val="hybridMultilevel"/>
    <w:tmpl w:val="FF26EF4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897E52"/>
    <w:multiLevelType w:val="hybridMultilevel"/>
    <w:tmpl w:val="A9F6BA7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1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10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4BD"/>
    <w:rsid w:val="003C761B"/>
    <w:rsid w:val="00585F3F"/>
    <w:rsid w:val="007F1795"/>
    <w:rsid w:val="008E6563"/>
    <w:rsid w:val="00A151F5"/>
    <w:rsid w:val="00B15040"/>
    <w:rsid w:val="00B1585E"/>
    <w:rsid w:val="00D710AA"/>
    <w:rsid w:val="00D7113B"/>
    <w:rsid w:val="00F314BD"/>
    <w:rsid w:val="00F67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0AA"/>
  </w:style>
  <w:style w:type="paragraph" w:styleId="Heading1">
    <w:name w:val="heading 1"/>
    <w:basedOn w:val="Normal"/>
    <w:next w:val="Normal"/>
    <w:link w:val="Heading1Char"/>
    <w:uiPriority w:val="9"/>
    <w:qFormat/>
    <w:rsid w:val="00D711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11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11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14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14BD"/>
  </w:style>
  <w:style w:type="paragraph" w:styleId="Footer">
    <w:name w:val="footer"/>
    <w:basedOn w:val="Normal"/>
    <w:link w:val="FooterChar"/>
    <w:uiPriority w:val="99"/>
    <w:semiHidden/>
    <w:unhideWhenUsed/>
    <w:rsid w:val="00F314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314BD"/>
  </w:style>
  <w:style w:type="paragraph" w:styleId="ListParagraph">
    <w:name w:val="List Paragraph"/>
    <w:basedOn w:val="Normal"/>
    <w:uiPriority w:val="34"/>
    <w:qFormat/>
    <w:rsid w:val="00F314B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D7113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D711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D711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2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Shanay A. Smith</dc:creator>
  <cp:lastModifiedBy>Shanay A. Smith</cp:lastModifiedBy>
  <cp:revision>1</cp:revision>
  <dcterms:created xsi:type="dcterms:W3CDTF">2011-01-19T00:04:00Z</dcterms:created>
  <dcterms:modified xsi:type="dcterms:W3CDTF">2011-01-19T00:50:00Z</dcterms:modified>
</cp:coreProperties>
</file>