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18F6" w:rsidRDefault="00B718F6" w:rsidP="009C173E">
      <w:pPr>
        <w:spacing w:before="100" w:beforeAutospacing="1" w:after="100" w:afterAutospacing="1" w:line="240" w:lineRule="auto"/>
        <w:rPr>
          <w:rFonts w:ascii="Times New Roman" w:eastAsia="Times New Roman" w:hAnsi="Times New Roman" w:cs="Times New Roman"/>
          <w:sz w:val="24"/>
          <w:szCs w:val="24"/>
          <w:lang w:eastAsia="en-CA"/>
        </w:rPr>
      </w:pPr>
    </w:p>
    <w:p w:rsidR="00B718F6" w:rsidRDefault="00B718F6" w:rsidP="009C173E">
      <w:pPr>
        <w:spacing w:before="100" w:beforeAutospacing="1" w:after="100" w:afterAutospacing="1" w:line="240" w:lineRule="auto"/>
        <w:rPr>
          <w:rFonts w:ascii="Times New Roman" w:eastAsia="Times New Roman" w:hAnsi="Times New Roman" w:cs="Times New Roman"/>
          <w:sz w:val="24"/>
          <w:szCs w:val="24"/>
          <w:lang w:eastAsia="en-CA"/>
        </w:rPr>
      </w:pPr>
    </w:p>
    <w:p w:rsidR="00B718F6" w:rsidRDefault="00B718F6" w:rsidP="009C173E">
      <w:pPr>
        <w:spacing w:before="100" w:beforeAutospacing="1" w:after="100" w:afterAutospacing="1" w:line="240" w:lineRule="auto"/>
        <w:rPr>
          <w:rFonts w:ascii="Times New Roman" w:eastAsia="Times New Roman" w:hAnsi="Times New Roman" w:cs="Times New Roman"/>
          <w:sz w:val="24"/>
          <w:szCs w:val="24"/>
          <w:lang w:eastAsia="en-CA"/>
        </w:rPr>
      </w:pPr>
    </w:p>
    <w:p w:rsidR="00B718F6" w:rsidRDefault="00B718F6" w:rsidP="009C173E">
      <w:pPr>
        <w:spacing w:before="100" w:beforeAutospacing="1" w:after="100" w:afterAutospacing="1" w:line="240" w:lineRule="auto"/>
        <w:rPr>
          <w:rFonts w:ascii="Times New Roman" w:eastAsia="Times New Roman" w:hAnsi="Times New Roman" w:cs="Times New Roman"/>
          <w:sz w:val="24"/>
          <w:szCs w:val="24"/>
          <w:lang w:eastAsia="en-CA"/>
        </w:rPr>
      </w:pPr>
    </w:p>
    <w:p w:rsidR="00B718F6" w:rsidRDefault="00B718F6" w:rsidP="009C173E">
      <w:pPr>
        <w:spacing w:before="100" w:beforeAutospacing="1" w:after="100" w:afterAutospacing="1" w:line="240" w:lineRule="auto"/>
        <w:rPr>
          <w:rFonts w:ascii="Times New Roman" w:eastAsia="Times New Roman" w:hAnsi="Times New Roman" w:cs="Times New Roman"/>
          <w:sz w:val="24"/>
          <w:szCs w:val="24"/>
          <w:lang w:eastAsia="en-CA"/>
        </w:rPr>
      </w:pPr>
    </w:p>
    <w:p w:rsidR="00B718F6" w:rsidRDefault="00B718F6" w:rsidP="009C173E">
      <w:pPr>
        <w:spacing w:before="100" w:beforeAutospacing="1" w:after="100" w:afterAutospacing="1" w:line="240" w:lineRule="auto"/>
        <w:rPr>
          <w:rFonts w:ascii="Times New Roman" w:eastAsia="Times New Roman" w:hAnsi="Times New Roman" w:cs="Times New Roman"/>
          <w:sz w:val="24"/>
          <w:szCs w:val="24"/>
          <w:lang w:eastAsia="en-CA"/>
        </w:rPr>
      </w:pPr>
    </w:p>
    <w:p w:rsidR="00B718F6" w:rsidRDefault="00B718F6" w:rsidP="00B718F6">
      <w:pPr>
        <w:spacing w:before="100" w:beforeAutospacing="1" w:after="100" w:afterAutospacing="1" w:line="240" w:lineRule="auto"/>
        <w:jc w:val="center"/>
        <w:rPr>
          <w:rFonts w:ascii="Times New Roman" w:eastAsia="Times New Roman" w:hAnsi="Times New Roman" w:cs="Times New Roman"/>
          <w:b/>
          <w:sz w:val="56"/>
          <w:szCs w:val="56"/>
          <w:u w:val="single"/>
          <w:lang w:eastAsia="en-CA"/>
        </w:rPr>
      </w:pPr>
      <w:r>
        <w:rPr>
          <w:rFonts w:ascii="Times New Roman" w:eastAsia="Times New Roman" w:hAnsi="Times New Roman" w:cs="Times New Roman"/>
          <w:b/>
          <w:sz w:val="56"/>
          <w:szCs w:val="56"/>
          <w:u w:val="single"/>
          <w:lang w:eastAsia="en-CA"/>
        </w:rPr>
        <w:t>Take Home Examination</w:t>
      </w:r>
    </w:p>
    <w:p w:rsidR="00B718F6" w:rsidRDefault="00B718F6" w:rsidP="00B718F6">
      <w:pPr>
        <w:spacing w:before="100" w:beforeAutospacing="1" w:after="100" w:afterAutospacing="1" w:line="240" w:lineRule="auto"/>
        <w:jc w:val="center"/>
        <w:rPr>
          <w:rFonts w:ascii="Times New Roman" w:eastAsia="Times New Roman" w:hAnsi="Times New Roman" w:cs="Times New Roman"/>
          <w:b/>
          <w:sz w:val="56"/>
          <w:szCs w:val="56"/>
          <w:u w:val="single"/>
          <w:lang w:eastAsia="en-CA"/>
        </w:rPr>
      </w:pPr>
      <w:r>
        <w:rPr>
          <w:rFonts w:ascii="Times New Roman" w:eastAsia="Times New Roman" w:hAnsi="Times New Roman" w:cs="Times New Roman"/>
          <w:b/>
          <w:sz w:val="56"/>
          <w:szCs w:val="56"/>
          <w:u w:val="single"/>
          <w:lang w:eastAsia="en-CA"/>
        </w:rPr>
        <w:t>LAWS 2202D</w:t>
      </w:r>
    </w:p>
    <w:p w:rsidR="00B718F6" w:rsidRDefault="00B718F6" w:rsidP="00B718F6">
      <w:pPr>
        <w:spacing w:before="100" w:beforeAutospacing="1" w:after="100" w:afterAutospacing="1" w:line="240" w:lineRule="auto"/>
        <w:jc w:val="center"/>
        <w:rPr>
          <w:rFonts w:ascii="Times New Roman" w:eastAsia="Times New Roman" w:hAnsi="Times New Roman" w:cs="Times New Roman"/>
          <w:b/>
          <w:sz w:val="56"/>
          <w:szCs w:val="56"/>
          <w:u w:val="single"/>
          <w:lang w:eastAsia="en-CA"/>
        </w:rPr>
      </w:pPr>
    </w:p>
    <w:p w:rsidR="00B718F6" w:rsidRDefault="00B718F6" w:rsidP="00B718F6">
      <w:pPr>
        <w:spacing w:before="100" w:beforeAutospacing="1" w:after="100" w:afterAutospacing="1" w:line="240" w:lineRule="auto"/>
        <w:jc w:val="center"/>
        <w:rPr>
          <w:rFonts w:ascii="Times New Roman" w:eastAsia="Times New Roman" w:hAnsi="Times New Roman" w:cs="Times New Roman"/>
          <w:b/>
          <w:sz w:val="56"/>
          <w:szCs w:val="56"/>
          <w:u w:val="single"/>
          <w:lang w:eastAsia="en-CA"/>
        </w:rPr>
      </w:pPr>
    </w:p>
    <w:p w:rsidR="00B718F6" w:rsidRDefault="00B718F6" w:rsidP="00B718F6">
      <w:pPr>
        <w:spacing w:before="100" w:beforeAutospacing="1" w:after="100" w:afterAutospacing="1" w:line="240" w:lineRule="auto"/>
        <w:jc w:val="right"/>
        <w:rPr>
          <w:rFonts w:ascii="Times New Roman" w:eastAsia="Times New Roman" w:hAnsi="Times New Roman" w:cs="Times New Roman"/>
          <w:b/>
          <w:sz w:val="28"/>
          <w:szCs w:val="28"/>
          <w:lang w:eastAsia="en-CA"/>
        </w:rPr>
      </w:pPr>
    </w:p>
    <w:p w:rsidR="00B718F6" w:rsidRDefault="00B718F6" w:rsidP="00B718F6">
      <w:pPr>
        <w:spacing w:before="100" w:beforeAutospacing="1" w:after="100" w:afterAutospacing="1" w:line="240" w:lineRule="auto"/>
        <w:jc w:val="right"/>
        <w:rPr>
          <w:rFonts w:ascii="Times New Roman" w:eastAsia="Times New Roman" w:hAnsi="Times New Roman" w:cs="Times New Roman"/>
          <w:b/>
          <w:sz w:val="28"/>
          <w:szCs w:val="28"/>
          <w:lang w:eastAsia="en-CA"/>
        </w:rPr>
      </w:pPr>
    </w:p>
    <w:p w:rsidR="00B718F6" w:rsidRDefault="00B718F6" w:rsidP="00B718F6">
      <w:pPr>
        <w:spacing w:before="100" w:beforeAutospacing="1" w:after="100" w:afterAutospacing="1" w:line="240" w:lineRule="auto"/>
        <w:jc w:val="right"/>
        <w:rPr>
          <w:rFonts w:ascii="Times New Roman" w:eastAsia="Times New Roman" w:hAnsi="Times New Roman" w:cs="Times New Roman"/>
          <w:b/>
          <w:sz w:val="28"/>
          <w:szCs w:val="28"/>
          <w:lang w:eastAsia="en-CA"/>
        </w:rPr>
      </w:pPr>
    </w:p>
    <w:p w:rsidR="00B718F6" w:rsidRDefault="00B718F6" w:rsidP="00B718F6">
      <w:pPr>
        <w:spacing w:before="100" w:beforeAutospacing="1" w:after="100" w:afterAutospacing="1" w:line="240" w:lineRule="auto"/>
        <w:jc w:val="right"/>
        <w:rPr>
          <w:rFonts w:ascii="Times New Roman" w:eastAsia="Times New Roman" w:hAnsi="Times New Roman" w:cs="Times New Roman"/>
          <w:b/>
          <w:sz w:val="28"/>
          <w:szCs w:val="28"/>
          <w:lang w:eastAsia="en-CA"/>
        </w:rPr>
      </w:pPr>
    </w:p>
    <w:p w:rsidR="00B718F6" w:rsidRDefault="00B718F6" w:rsidP="00B718F6">
      <w:pPr>
        <w:spacing w:before="100" w:beforeAutospacing="1" w:after="100" w:afterAutospacing="1" w:line="240" w:lineRule="auto"/>
        <w:jc w:val="right"/>
        <w:rPr>
          <w:rFonts w:ascii="Times New Roman" w:eastAsia="Times New Roman" w:hAnsi="Times New Roman" w:cs="Times New Roman"/>
          <w:b/>
          <w:sz w:val="28"/>
          <w:szCs w:val="28"/>
          <w:lang w:eastAsia="en-CA"/>
        </w:rPr>
      </w:pPr>
    </w:p>
    <w:p w:rsidR="00B718F6" w:rsidRDefault="00B718F6" w:rsidP="00B718F6">
      <w:pPr>
        <w:spacing w:before="100" w:beforeAutospacing="1" w:after="100" w:afterAutospacing="1" w:line="240" w:lineRule="auto"/>
        <w:jc w:val="right"/>
        <w:rPr>
          <w:rFonts w:ascii="Times New Roman" w:eastAsia="Times New Roman" w:hAnsi="Times New Roman" w:cs="Times New Roman"/>
          <w:b/>
          <w:sz w:val="28"/>
          <w:szCs w:val="28"/>
          <w:lang w:eastAsia="en-CA"/>
        </w:rPr>
      </w:pPr>
      <w:r>
        <w:rPr>
          <w:rFonts w:ascii="Times New Roman" w:eastAsia="Times New Roman" w:hAnsi="Times New Roman" w:cs="Times New Roman"/>
          <w:b/>
          <w:sz w:val="28"/>
          <w:szCs w:val="28"/>
          <w:lang w:eastAsia="en-CA"/>
        </w:rPr>
        <w:t>Prepared by: Rebecca Barr</w:t>
      </w:r>
    </w:p>
    <w:p w:rsidR="00B718F6" w:rsidRDefault="00B718F6" w:rsidP="00B718F6">
      <w:pPr>
        <w:spacing w:before="100" w:beforeAutospacing="1" w:after="100" w:afterAutospacing="1" w:line="240" w:lineRule="auto"/>
        <w:jc w:val="right"/>
        <w:rPr>
          <w:rFonts w:ascii="Times New Roman" w:eastAsia="Times New Roman" w:hAnsi="Times New Roman" w:cs="Times New Roman"/>
          <w:b/>
          <w:sz w:val="28"/>
          <w:szCs w:val="28"/>
          <w:lang w:eastAsia="en-CA"/>
        </w:rPr>
      </w:pPr>
      <w:r>
        <w:rPr>
          <w:rFonts w:ascii="Times New Roman" w:eastAsia="Times New Roman" w:hAnsi="Times New Roman" w:cs="Times New Roman"/>
          <w:b/>
          <w:sz w:val="28"/>
          <w:szCs w:val="28"/>
          <w:lang w:eastAsia="en-CA"/>
        </w:rPr>
        <w:t>Due: Saturday, April 27</w:t>
      </w:r>
      <w:r w:rsidRPr="00B718F6">
        <w:rPr>
          <w:rFonts w:ascii="Times New Roman" w:eastAsia="Times New Roman" w:hAnsi="Times New Roman" w:cs="Times New Roman"/>
          <w:b/>
          <w:sz w:val="28"/>
          <w:szCs w:val="28"/>
          <w:vertAlign w:val="superscript"/>
          <w:lang w:eastAsia="en-CA"/>
        </w:rPr>
        <w:t>th</w:t>
      </w:r>
      <w:r>
        <w:rPr>
          <w:rFonts w:ascii="Times New Roman" w:eastAsia="Times New Roman" w:hAnsi="Times New Roman" w:cs="Times New Roman"/>
          <w:b/>
          <w:sz w:val="28"/>
          <w:szCs w:val="28"/>
          <w:lang w:eastAsia="en-CA"/>
        </w:rPr>
        <w:t>, 2013</w:t>
      </w:r>
    </w:p>
    <w:p w:rsidR="00B718F6" w:rsidRDefault="00B718F6" w:rsidP="00B718F6">
      <w:pPr>
        <w:spacing w:before="100" w:beforeAutospacing="1" w:after="100" w:afterAutospacing="1" w:line="240" w:lineRule="auto"/>
        <w:jc w:val="right"/>
        <w:rPr>
          <w:rFonts w:ascii="Times New Roman" w:eastAsia="Times New Roman" w:hAnsi="Times New Roman" w:cs="Times New Roman"/>
          <w:b/>
          <w:sz w:val="28"/>
          <w:szCs w:val="28"/>
          <w:lang w:eastAsia="en-CA"/>
        </w:rPr>
      </w:pPr>
      <w:r>
        <w:rPr>
          <w:rFonts w:ascii="Times New Roman" w:eastAsia="Times New Roman" w:hAnsi="Times New Roman" w:cs="Times New Roman"/>
          <w:b/>
          <w:sz w:val="28"/>
          <w:szCs w:val="28"/>
          <w:lang w:eastAsia="en-CA"/>
        </w:rPr>
        <w:t xml:space="preserve">Submitted to: Professor Jennifer </w:t>
      </w:r>
      <w:proofErr w:type="spellStart"/>
      <w:r>
        <w:rPr>
          <w:rFonts w:ascii="Times New Roman" w:eastAsia="Times New Roman" w:hAnsi="Times New Roman" w:cs="Times New Roman"/>
          <w:b/>
          <w:sz w:val="28"/>
          <w:szCs w:val="28"/>
          <w:lang w:eastAsia="en-CA"/>
        </w:rPr>
        <w:t>Barrigar</w:t>
      </w:r>
      <w:proofErr w:type="spellEnd"/>
    </w:p>
    <w:p w:rsidR="00B718F6" w:rsidRDefault="00B718F6" w:rsidP="00B718F6">
      <w:pPr>
        <w:spacing w:before="100" w:beforeAutospacing="1" w:after="100" w:afterAutospacing="1" w:line="240" w:lineRule="auto"/>
        <w:jc w:val="right"/>
        <w:rPr>
          <w:rFonts w:ascii="Times New Roman" w:eastAsia="Times New Roman" w:hAnsi="Times New Roman" w:cs="Times New Roman"/>
          <w:b/>
          <w:sz w:val="28"/>
          <w:szCs w:val="28"/>
          <w:lang w:eastAsia="en-CA"/>
        </w:rPr>
      </w:pPr>
      <w:r>
        <w:rPr>
          <w:rFonts w:ascii="Times New Roman" w:eastAsia="Times New Roman" w:hAnsi="Times New Roman" w:cs="Times New Roman"/>
          <w:b/>
          <w:sz w:val="28"/>
          <w:szCs w:val="28"/>
          <w:lang w:eastAsia="en-CA"/>
        </w:rPr>
        <w:t xml:space="preserve">TA: </w:t>
      </w:r>
      <w:proofErr w:type="spellStart"/>
      <w:r>
        <w:rPr>
          <w:rFonts w:ascii="Times New Roman" w:eastAsia="Times New Roman" w:hAnsi="Times New Roman" w:cs="Times New Roman"/>
          <w:b/>
          <w:sz w:val="28"/>
          <w:szCs w:val="28"/>
          <w:lang w:eastAsia="en-CA"/>
        </w:rPr>
        <w:t>Masouda</w:t>
      </w:r>
      <w:proofErr w:type="spellEnd"/>
    </w:p>
    <w:p w:rsidR="00B718F6" w:rsidRPr="00B718F6" w:rsidRDefault="00B718F6" w:rsidP="00B718F6">
      <w:pPr>
        <w:spacing w:before="100" w:beforeAutospacing="1" w:after="100" w:afterAutospacing="1" w:line="240" w:lineRule="auto"/>
        <w:jc w:val="right"/>
        <w:rPr>
          <w:rFonts w:ascii="Times New Roman" w:eastAsia="Times New Roman" w:hAnsi="Times New Roman" w:cs="Times New Roman"/>
          <w:b/>
          <w:sz w:val="28"/>
          <w:szCs w:val="28"/>
          <w:lang w:eastAsia="en-CA"/>
        </w:rPr>
      </w:pPr>
      <w:r>
        <w:rPr>
          <w:rFonts w:ascii="Times New Roman" w:eastAsia="Times New Roman" w:hAnsi="Times New Roman" w:cs="Times New Roman"/>
          <w:b/>
          <w:sz w:val="28"/>
          <w:szCs w:val="28"/>
          <w:lang w:eastAsia="en-CA"/>
        </w:rPr>
        <w:t>100776140</w:t>
      </w:r>
    </w:p>
    <w:p w:rsidR="00B718F6" w:rsidRPr="00B718F6" w:rsidRDefault="00B718F6" w:rsidP="009C173E">
      <w:pPr>
        <w:spacing w:before="100" w:beforeAutospacing="1" w:after="100" w:afterAutospacing="1" w:line="240" w:lineRule="auto"/>
        <w:rPr>
          <w:rFonts w:ascii="Times New Roman" w:eastAsia="Times New Roman" w:hAnsi="Times New Roman" w:cs="Times New Roman"/>
          <w:b/>
          <w:sz w:val="24"/>
          <w:szCs w:val="24"/>
          <w:u w:val="single"/>
          <w:lang w:eastAsia="en-CA"/>
        </w:rPr>
      </w:pPr>
      <w:r w:rsidRPr="00B718F6">
        <w:rPr>
          <w:rFonts w:ascii="Times New Roman" w:eastAsia="Times New Roman" w:hAnsi="Times New Roman" w:cs="Times New Roman"/>
          <w:b/>
          <w:sz w:val="24"/>
          <w:szCs w:val="24"/>
          <w:u w:val="single"/>
          <w:lang w:eastAsia="en-CA"/>
        </w:rPr>
        <w:lastRenderedPageBreak/>
        <w:t>Unjust Enrichment</w:t>
      </w:r>
    </w:p>
    <w:p w:rsidR="00B718F6" w:rsidRDefault="00B718F6" w:rsidP="009C173E">
      <w:pPr>
        <w:spacing w:before="100" w:beforeAutospacing="1" w:after="100" w:afterAutospacing="1" w:line="240" w:lineRule="auto"/>
        <w:rPr>
          <w:rFonts w:ascii="Times New Roman" w:eastAsia="Times New Roman" w:hAnsi="Times New Roman" w:cs="Times New Roman"/>
          <w:sz w:val="24"/>
          <w:szCs w:val="24"/>
          <w:u w:val="single"/>
          <w:lang w:eastAsia="en-CA"/>
        </w:rPr>
      </w:pPr>
      <w:r w:rsidRPr="00B718F6">
        <w:rPr>
          <w:rFonts w:ascii="Times New Roman" w:eastAsia="Times New Roman" w:hAnsi="Times New Roman" w:cs="Times New Roman"/>
          <w:sz w:val="24"/>
          <w:szCs w:val="24"/>
          <w:u w:val="single"/>
          <w:lang w:eastAsia="en-CA"/>
        </w:rPr>
        <w:t>Law and Social Change</w:t>
      </w:r>
    </w:p>
    <w:p w:rsidR="00B718F6" w:rsidRPr="00B718F6" w:rsidRDefault="00B718F6" w:rsidP="009C173E">
      <w:pPr>
        <w:spacing w:before="100" w:beforeAutospacing="1" w:after="100" w:afterAutospacing="1" w:line="240" w:lineRule="auto"/>
        <w:rPr>
          <w:rFonts w:ascii="Times New Roman" w:eastAsia="Times New Roman" w:hAnsi="Times New Roman" w:cs="Times New Roman"/>
          <w:sz w:val="24"/>
          <w:szCs w:val="24"/>
          <w:u w:val="single"/>
          <w:lang w:eastAsia="en-CA"/>
        </w:rPr>
      </w:pPr>
    </w:p>
    <w:p w:rsidR="00B718F6" w:rsidRDefault="00B718F6" w:rsidP="009C173E">
      <w:pPr>
        <w:spacing w:before="100" w:beforeAutospacing="1" w:after="100" w:afterAutospacing="1" w:line="240" w:lineRule="auto"/>
        <w:rPr>
          <w:rFonts w:ascii="Times New Roman" w:eastAsia="Times New Roman" w:hAnsi="Times New Roman" w:cs="Times New Roman"/>
          <w:sz w:val="24"/>
          <w:szCs w:val="24"/>
          <w:u w:val="single"/>
          <w:lang w:eastAsia="en-CA"/>
        </w:rPr>
      </w:pPr>
      <w:r w:rsidRPr="00B718F6">
        <w:rPr>
          <w:rFonts w:ascii="Times New Roman" w:eastAsia="Times New Roman" w:hAnsi="Times New Roman" w:cs="Times New Roman"/>
          <w:sz w:val="24"/>
          <w:szCs w:val="24"/>
          <w:u w:val="single"/>
          <w:lang w:eastAsia="en-CA"/>
        </w:rPr>
        <w:t>Joint Family Venture</w:t>
      </w:r>
    </w:p>
    <w:p w:rsidR="00B718F6" w:rsidRPr="00B718F6" w:rsidRDefault="00B718F6" w:rsidP="009C173E">
      <w:pPr>
        <w:spacing w:before="100" w:beforeAutospacing="1" w:after="100" w:afterAutospacing="1" w:line="240" w:lineRule="auto"/>
        <w:rPr>
          <w:rFonts w:ascii="Times New Roman" w:eastAsia="Times New Roman" w:hAnsi="Times New Roman" w:cs="Times New Roman"/>
          <w:sz w:val="24"/>
          <w:szCs w:val="24"/>
          <w:u w:val="single"/>
          <w:lang w:eastAsia="en-CA"/>
        </w:rPr>
      </w:pPr>
    </w:p>
    <w:p w:rsidR="00B718F6" w:rsidRPr="00B718F6" w:rsidRDefault="00B718F6" w:rsidP="009C173E">
      <w:pPr>
        <w:spacing w:before="100" w:beforeAutospacing="1" w:after="100" w:afterAutospacing="1" w:line="240" w:lineRule="auto"/>
        <w:rPr>
          <w:rFonts w:ascii="Times New Roman" w:eastAsia="Times New Roman" w:hAnsi="Times New Roman" w:cs="Times New Roman"/>
          <w:b/>
          <w:sz w:val="24"/>
          <w:szCs w:val="24"/>
          <w:u w:val="single"/>
          <w:lang w:eastAsia="en-CA"/>
        </w:rPr>
      </w:pPr>
      <w:r w:rsidRPr="00B718F6">
        <w:rPr>
          <w:rFonts w:ascii="Times New Roman" w:eastAsia="Times New Roman" w:hAnsi="Times New Roman" w:cs="Times New Roman"/>
          <w:b/>
          <w:sz w:val="24"/>
          <w:szCs w:val="24"/>
          <w:u w:val="single"/>
          <w:lang w:eastAsia="en-CA"/>
        </w:rPr>
        <w:t>Conscious in Private Law</w:t>
      </w:r>
    </w:p>
    <w:p w:rsidR="00B718F6" w:rsidRDefault="00B718F6" w:rsidP="009C173E">
      <w:pPr>
        <w:spacing w:before="100" w:beforeAutospacing="1" w:after="100" w:afterAutospacing="1" w:line="240" w:lineRule="auto"/>
        <w:rPr>
          <w:rFonts w:ascii="Times New Roman" w:eastAsia="Times New Roman" w:hAnsi="Times New Roman" w:cs="Times New Roman"/>
          <w:sz w:val="24"/>
          <w:szCs w:val="24"/>
          <w:u w:val="single"/>
          <w:lang w:eastAsia="en-CA"/>
        </w:rPr>
      </w:pPr>
      <w:r w:rsidRPr="00B718F6">
        <w:rPr>
          <w:rFonts w:ascii="Times New Roman" w:eastAsia="Times New Roman" w:hAnsi="Times New Roman" w:cs="Times New Roman"/>
          <w:sz w:val="24"/>
          <w:szCs w:val="24"/>
          <w:u w:val="single"/>
          <w:lang w:eastAsia="en-CA"/>
        </w:rPr>
        <w:t xml:space="preserve">Vulnerability </w:t>
      </w:r>
    </w:p>
    <w:p w:rsidR="00B718F6" w:rsidRPr="00B718F6" w:rsidRDefault="00B718F6" w:rsidP="009C173E">
      <w:pPr>
        <w:spacing w:before="100" w:beforeAutospacing="1" w:after="100" w:afterAutospacing="1" w:line="240" w:lineRule="auto"/>
        <w:rPr>
          <w:rFonts w:ascii="Times New Roman" w:eastAsia="Times New Roman" w:hAnsi="Times New Roman" w:cs="Times New Roman"/>
          <w:sz w:val="24"/>
          <w:szCs w:val="24"/>
          <w:u w:val="single"/>
          <w:lang w:eastAsia="en-CA"/>
        </w:rPr>
      </w:pPr>
    </w:p>
    <w:p w:rsidR="009C173E" w:rsidRPr="009C173E" w:rsidRDefault="009C173E" w:rsidP="009C173E">
      <w:pPr>
        <w:spacing w:before="100" w:beforeAutospacing="1" w:after="100" w:afterAutospacing="1" w:line="240" w:lineRule="auto"/>
        <w:rPr>
          <w:rFonts w:ascii="Times New Roman" w:eastAsia="Times New Roman" w:hAnsi="Times New Roman" w:cs="Times New Roman"/>
          <w:sz w:val="24"/>
          <w:szCs w:val="24"/>
          <w:lang w:eastAsia="en-CA"/>
        </w:rPr>
      </w:pPr>
      <w:bookmarkStart w:id="0" w:name="_GoBack"/>
      <w:bookmarkEnd w:id="0"/>
      <w:r w:rsidRPr="009C173E">
        <w:rPr>
          <w:rFonts w:ascii="Times New Roman" w:eastAsia="Times New Roman" w:hAnsi="Times New Roman" w:cs="Times New Roman"/>
          <w:sz w:val="24"/>
          <w:szCs w:val="24"/>
          <w:lang w:eastAsia="en-CA"/>
        </w:rPr>
        <w:t>The third area of private law obligations is now called unjust enrichment. Its emergence as a coherent category with private law in Canada over the past 30 years or so has stimulated many reflections on ‘taxonomy’ in private law.  Answer the following questions – each is worth 5 marks.</w:t>
      </w:r>
    </w:p>
    <w:p w:rsidR="009C173E" w:rsidRPr="009C173E" w:rsidRDefault="009C173E" w:rsidP="009C173E">
      <w:pPr>
        <w:spacing w:before="100" w:beforeAutospacing="1" w:after="100" w:afterAutospacing="1" w:line="240" w:lineRule="auto"/>
        <w:rPr>
          <w:rFonts w:ascii="Times New Roman" w:eastAsia="Times New Roman" w:hAnsi="Times New Roman" w:cs="Times New Roman"/>
          <w:sz w:val="24"/>
          <w:szCs w:val="24"/>
          <w:lang w:eastAsia="en-CA"/>
        </w:rPr>
      </w:pPr>
      <w:r w:rsidRPr="009C173E">
        <w:rPr>
          <w:rFonts w:ascii="Times New Roman" w:eastAsia="Times New Roman" w:hAnsi="Times New Roman" w:cs="Times New Roman"/>
          <w:sz w:val="24"/>
          <w:szCs w:val="24"/>
          <w:lang w:eastAsia="en-CA"/>
        </w:rPr>
        <w:t> </w:t>
      </w:r>
    </w:p>
    <w:p w:rsidR="009C173E" w:rsidRPr="009C173E" w:rsidRDefault="009C173E" w:rsidP="009C173E">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r w:rsidRPr="009C173E">
        <w:rPr>
          <w:rFonts w:ascii="Times New Roman" w:eastAsia="Times New Roman" w:hAnsi="Times New Roman" w:cs="Times New Roman"/>
          <w:b/>
          <w:bCs/>
          <w:sz w:val="24"/>
          <w:szCs w:val="24"/>
          <w:lang w:eastAsia="en-CA"/>
        </w:rPr>
        <w:t>Law and Social Change:</w:t>
      </w:r>
      <w:r w:rsidRPr="009C173E">
        <w:rPr>
          <w:rFonts w:ascii="Times New Roman" w:eastAsia="Times New Roman" w:hAnsi="Times New Roman" w:cs="Times New Roman"/>
          <w:sz w:val="24"/>
          <w:szCs w:val="24"/>
          <w:lang w:eastAsia="en-CA"/>
        </w:rPr>
        <w:t xml:space="preserve"> The law of unjust enrichment in Canada has had particularly application to questions of property division at the end of a marriage or common law relationship. In </w:t>
      </w:r>
      <w:proofErr w:type="spellStart"/>
      <w:r w:rsidRPr="009C173E">
        <w:rPr>
          <w:rFonts w:ascii="Times New Roman" w:eastAsia="Times New Roman" w:hAnsi="Times New Roman" w:cs="Times New Roman"/>
          <w:i/>
          <w:iCs/>
          <w:sz w:val="24"/>
          <w:szCs w:val="24"/>
          <w:lang w:eastAsia="en-CA"/>
        </w:rPr>
        <w:t>Pettkus</w:t>
      </w:r>
      <w:proofErr w:type="spellEnd"/>
      <w:r w:rsidRPr="009C173E">
        <w:rPr>
          <w:rFonts w:ascii="Times New Roman" w:eastAsia="Times New Roman" w:hAnsi="Times New Roman" w:cs="Times New Roman"/>
          <w:i/>
          <w:iCs/>
          <w:sz w:val="24"/>
          <w:szCs w:val="24"/>
          <w:lang w:eastAsia="en-CA"/>
        </w:rPr>
        <w:t xml:space="preserve"> </w:t>
      </w:r>
      <w:r w:rsidRPr="009C173E">
        <w:rPr>
          <w:rFonts w:ascii="Times New Roman" w:eastAsia="Times New Roman" w:hAnsi="Times New Roman" w:cs="Times New Roman"/>
          <w:sz w:val="24"/>
          <w:szCs w:val="24"/>
          <w:lang w:eastAsia="en-CA"/>
        </w:rPr>
        <w:t xml:space="preserve">v </w:t>
      </w:r>
      <w:r w:rsidRPr="009C173E">
        <w:rPr>
          <w:rFonts w:ascii="Times New Roman" w:eastAsia="Times New Roman" w:hAnsi="Times New Roman" w:cs="Times New Roman"/>
          <w:i/>
          <w:iCs/>
          <w:sz w:val="24"/>
          <w:szCs w:val="24"/>
          <w:lang w:eastAsia="en-CA"/>
        </w:rPr>
        <w:t>Becker</w:t>
      </w:r>
      <w:r w:rsidRPr="009C173E">
        <w:rPr>
          <w:rFonts w:ascii="Times New Roman" w:eastAsia="Times New Roman" w:hAnsi="Times New Roman" w:cs="Times New Roman"/>
          <w:sz w:val="24"/>
          <w:szCs w:val="24"/>
          <w:lang w:eastAsia="en-CA"/>
        </w:rPr>
        <w:t xml:space="preserve"> , the judge stated that the “great advantage of ancient principles of equity is their flexibility: the judiciary is thus able to shape these malleable principles so as to accommodate the changing needs and mores of society, in order to achieve justice.” Drawing on the cases we have studied (especially the discussion of legal principles in </w:t>
      </w:r>
      <w:r w:rsidRPr="009C173E">
        <w:rPr>
          <w:rFonts w:ascii="Times New Roman" w:eastAsia="Times New Roman" w:hAnsi="Times New Roman" w:cs="Times New Roman"/>
          <w:i/>
          <w:iCs/>
          <w:sz w:val="24"/>
          <w:szCs w:val="24"/>
          <w:lang w:eastAsia="en-CA"/>
        </w:rPr>
        <w:t>Kerr</w:t>
      </w:r>
      <w:r w:rsidRPr="009C173E">
        <w:rPr>
          <w:rFonts w:ascii="Times New Roman" w:eastAsia="Times New Roman" w:hAnsi="Times New Roman" w:cs="Times New Roman"/>
          <w:sz w:val="24"/>
          <w:szCs w:val="24"/>
          <w:lang w:eastAsia="en-CA"/>
        </w:rPr>
        <w:t xml:space="preserve"> v </w:t>
      </w:r>
      <w:proofErr w:type="spellStart"/>
      <w:r w:rsidRPr="009C173E">
        <w:rPr>
          <w:rFonts w:ascii="Times New Roman" w:eastAsia="Times New Roman" w:hAnsi="Times New Roman" w:cs="Times New Roman"/>
          <w:i/>
          <w:iCs/>
          <w:sz w:val="24"/>
          <w:szCs w:val="24"/>
          <w:lang w:eastAsia="en-CA"/>
        </w:rPr>
        <w:t>Baranow</w:t>
      </w:r>
      <w:proofErr w:type="spellEnd"/>
      <w:r w:rsidRPr="009C173E">
        <w:rPr>
          <w:rFonts w:ascii="Times New Roman" w:eastAsia="Times New Roman" w:hAnsi="Times New Roman" w:cs="Times New Roman"/>
          <w:sz w:val="24"/>
          <w:szCs w:val="24"/>
          <w:lang w:eastAsia="en-CA"/>
        </w:rPr>
        <w:t>), discuss the following questions:</w:t>
      </w:r>
    </w:p>
    <w:p w:rsidR="009C173E" w:rsidRPr="009C173E" w:rsidRDefault="009C173E" w:rsidP="009C173E">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9C173E">
        <w:rPr>
          <w:rFonts w:ascii="Times New Roman" w:eastAsia="Times New Roman" w:hAnsi="Times New Roman" w:cs="Times New Roman"/>
          <w:sz w:val="24"/>
          <w:szCs w:val="24"/>
          <w:lang w:eastAsia="en-CA"/>
        </w:rPr>
        <w:t> What ‘harshness’ in common law regime (strict legal rights) has the ‘equity’ of unjust enrichment sought to remedy and when? (2 marks)</w:t>
      </w:r>
    </w:p>
    <w:p w:rsidR="009C173E" w:rsidRPr="009C173E" w:rsidRDefault="009C173E" w:rsidP="009C173E">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9C173E">
        <w:rPr>
          <w:rFonts w:ascii="Times New Roman" w:eastAsia="Times New Roman" w:hAnsi="Times New Roman" w:cs="Times New Roman"/>
          <w:sz w:val="24"/>
          <w:szCs w:val="24"/>
          <w:lang w:eastAsia="en-CA"/>
        </w:rPr>
        <w:t>What aspects of social change appear to have driven judges in favour of extending the law of unjust enrichment to this situation? (2 marks)</w:t>
      </w:r>
    </w:p>
    <w:p w:rsidR="009C173E" w:rsidRPr="009C173E" w:rsidRDefault="009C173E" w:rsidP="009C173E">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9C173E">
        <w:rPr>
          <w:rFonts w:ascii="Times New Roman" w:eastAsia="Times New Roman" w:hAnsi="Times New Roman" w:cs="Times New Roman"/>
          <w:sz w:val="24"/>
          <w:szCs w:val="24"/>
          <w:lang w:eastAsia="en-CA"/>
        </w:rPr>
        <w:t xml:space="preserve">What factors will guide the court in deciding to impose a </w:t>
      </w:r>
      <w:proofErr w:type="spellStart"/>
      <w:r w:rsidRPr="009C173E">
        <w:rPr>
          <w:rFonts w:ascii="Times New Roman" w:eastAsia="Times New Roman" w:hAnsi="Times New Roman" w:cs="Times New Roman"/>
          <w:sz w:val="24"/>
          <w:szCs w:val="24"/>
          <w:lang w:eastAsia="en-CA"/>
        </w:rPr>
        <w:t>privatelaw</w:t>
      </w:r>
      <w:proofErr w:type="spellEnd"/>
      <w:r w:rsidRPr="009C173E">
        <w:rPr>
          <w:rFonts w:ascii="Times New Roman" w:eastAsia="Times New Roman" w:hAnsi="Times New Roman" w:cs="Times New Roman"/>
          <w:sz w:val="24"/>
          <w:szCs w:val="24"/>
          <w:lang w:eastAsia="en-CA"/>
        </w:rPr>
        <w:t xml:space="preserve"> obligation (such as a constructive trust) to divide property in many common law relationships? (3 marks)</w:t>
      </w:r>
    </w:p>
    <w:p w:rsidR="009C173E" w:rsidRPr="009C173E" w:rsidRDefault="009C173E" w:rsidP="009C173E">
      <w:pPr>
        <w:spacing w:before="100" w:beforeAutospacing="1" w:after="100" w:afterAutospacing="1" w:line="240" w:lineRule="auto"/>
        <w:rPr>
          <w:rFonts w:ascii="Times New Roman" w:eastAsia="Times New Roman" w:hAnsi="Times New Roman" w:cs="Times New Roman"/>
          <w:sz w:val="24"/>
          <w:szCs w:val="24"/>
          <w:lang w:eastAsia="en-CA"/>
        </w:rPr>
      </w:pPr>
      <w:r w:rsidRPr="009C173E">
        <w:rPr>
          <w:rFonts w:ascii="Times New Roman" w:eastAsia="Times New Roman" w:hAnsi="Times New Roman" w:cs="Times New Roman"/>
          <w:sz w:val="24"/>
          <w:szCs w:val="24"/>
          <w:lang w:eastAsia="en-CA"/>
        </w:rPr>
        <w:t xml:space="preserve"> 2.   </w:t>
      </w:r>
      <w:r w:rsidRPr="009C173E">
        <w:rPr>
          <w:rFonts w:ascii="Times New Roman" w:eastAsia="Times New Roman" w:hAnsi="Times New Roman" w:cs="Times New Roman"/>
          <w:b/>
          <w:bCs/>
          <w:sz w:val="24"/>
          <w:szCs w:val="24"/>
          <w:lang w:eastAsia="en-CA"/>
        </w:rPr>
        <w:t>Joint Family Venture</w:t>
      </w:r>
      <w:r w:rsidRPr="009C173E">
        <w:rPr>
          <w:rFonts w:ascii="Times New Roman" w:eastAsia="Times New Roman" w:hAnsi="Times New Roman" w:cs="Times New Roman"/>
          <w:sz w:val="24"/>
          <w:szCs w:val="24"/>
          <w:lang w:eastAsia="en-CA"/>
        </w:rPr>
        <w:t xml:space="preserve">:  In </w:t>
      </w:r>
      <w:r w:rsidRPr="009C173E">
        <w:rPr>
          <w:rFonts w:ascii="Times New Roman" w:eastAsia="Times New Roman" w:hAnsi="Times New Roman" w:cs="Times New Roman"/>
          <w:i/>
          <w:iCs/>
          <w:sz w:val="24"/>
          <w:szCs w:val="24"/>
          <w:lang w:eastAsia="en-CA"/>
        </w:rPr>
        <w:t xml:space="preserve">Kerr v </w:t>
      </w:r>
      <w:proofErr w:type="spellStart"/>
      <w:r w:rsidRPr="009C173E">
        <w:rPr>
          <w:rFonts w:ascii="Times New Roman" w:eastAsia="Times New Roman" w:hAnsi="Times New Roman" w:cs="Times New Roman"/>
          <w:i/>
          <w:iCs/>
          <w:sz w:val="24"/>
          <w:szCs w:val="24"/>
          <w:lang w:eastAsia="en-CA"/>
        </w:rPr>
        <w:t>Baranow</w:t>
      </w:r>
      <w:proofErr w:type="spellEnd"/>
      <w:r w:rsidRPr="009C173E">
        <w:rPr>
          <w:rFonts w:ascii="Times New Roman" w:eastAsia="Times New Roman" w:hAnsi="Times New Roman" w:cs="Times New Roman"/>
          <w:sz w:val="24"/>
          <w:szCs w:val="24"/>
          <w:lang w:eastAsia="en-CA"/>
        </w:rPr>
        <w:t>, Justice Cromwell set out the idea of the “joint family venture”.  (8 marks)</w:t>
      </w:r>
    </w:p>
    <w:p w:rsidR="009C173E" w:rsidRPr="009C173E" w:rsidRDefault="009C173E" w:rsidP="009C173E">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r w:rsidRPr="009C173E">
        <w:rPr>
          <w:rFonts w:ascii="Times New Roman" w:eastAsia="Times New Roman" w:hAnsi="Times New Roman" w:cs="Times New Roman"/>
          <w:sz w:val="24"/>
          <w:szCs w:val="24"/>
          <w:lang w:eastAsia="en-CA"/>
        </w:rPr>
        <w:t>What is a joint family venture?  What is the test for whether a joint family venture exists?</w:t>
      </w:r>
    </w:p>
    <w:p w:rsidR="009C173E" w:rsidRPr="009C173E" w:rsidRDefault="009C173E" w:rsidP="009C173E">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r w:rsidRPr="009C173E">
        <w:rPr>
          <w:rFonts w:ascii="Times New Roman" w:eastAsia="Times New Roman" w:hAnsi="Times New Roman" w:cs="Times New Roman"/>
          <w:sz w:val="24"/>
          <w:szCs w:val="24"/>
          <w:lang w:eastAsia="en-CA"/>
        </w:rPr>
        <w:t xml:space="preserve">Using the facts of </w:t>
      </w:r>
      <w:r w:rsidRPr="009C173E">
        <w:rPr>
          <w:rFonts w:ascii="Times New Roman" w:eastAsia="Times New Roman" w:hAnsi="Times New Roman" w:cs="Times New Roman"/>
          <w:i/>
          <w:iCs/>
          <w:sz w:val="24"/>
          <w:szCs w:val="24"/>
          <w:lang w:eastAsia="en-CA"/>
        </w:rPr>
        <w:t>Murdoch v Murdoch</w:t>
      </w:r>
      <w:r w:rsidRPr="009C173E">
        <w:rPr>
          <w:rFonts w:ascii="Times New Roman" w:eastAsia="Times New Roman" w:hAnsi="Times New Roman" w:cs="Times New Roman"/>
          <w:sz w:val="24"/>
          <w:szCs w:val="24"/>
          <w:lang w:eastAsia="en-CA"/>
        </w:rPr>
        <w:t>, apply the test.  Is there a joint family venture on these facts? </w:t>
      </w:r>
    </w:p>
    <w:p w:rsidR="009C173E" w:rsidRPr="009C173E" w:rsidRDefault="009C173E" w:rsidP="009C173E">
      <w:pPr>
        <w:spacing w:before="100" w:beforeAutospacing="1" w:after="100" w:afterAutospacing="1" w:line="240" w:lineRule="auto"/>
        <w:rPr>
          <w:rFonts w:ascii="Times New Roman" w:eastAsia="Times New Roman" w:hAnsi="Times New Roman" w:cs="Times New Roman"/>
          <w:sz w:val="24"/>
          <w:szCs w:val="24"/>
          <w:lang w:eastAsia="en-CA"/>
        </w:rPr>
      </w:pPr>
      <w:r w:rsidRPr="009C173E">
        <w:rPr>
          <w:rFonts w:ascii="Times New Roman" w:eastAsia="Times New Roman" w:hAnsi="Times New Roman" w:cs="Times New Roman"/>
          <w:sz w:val="24"/>
          <w:szCs w:val="24"/>
          <w:lang w:eastAsia="en-CA"/>
        </w:rPr>
        <w:t> </w:t>
      </w:r>
    </w:p>
    <w:p w:rsidR="009C173E" w:rsidRPr="009C173E" w:rsidRDefault="009C173E" w:rsidP="009C173E">
      <w:pPr>
        <w:spacing w:before="100" w:beforeAutospacing="1" w:after="100" w:afterAutospacing="1" w:line="240" w:lineRule="auto"/>
        <w:rPr>
          <w:rFonts w:ascii="Times New Roman" w:eastAsia="Times New Roman" w:hAnsi="Times New Roman" w:cs="Times New Roman"/>
          <w:sz w:val="24"/>
          <w:szCs w:val="24"/>
          <w:lang w:eastAsia="en-CA"/>
        </w:rPr>
      </w:pPr>
      <w:r w:rsidRPr="009C173E">
        <w:rPr>
          <w:rFonts w:ascii="Times New Roman" w:eastAsia="Times New Roman" w:hAnsi="Times New Roman" w:cs="Times New Roman"/>
          <w:sz w:val="24"/>
          <w:szCs w:val="24"/>
          <w:lang w:eastAsia="en-CA"/>
        </w:rPr>
        <w:lastRenderedPageBreak/>
        <w:t> </w:t>
      </w:r>
    </w:p>
    <w:p w:rsidR="009C173E" w:rsidRPr="009C173E" w:rsidRDefault="009C173E" w:rsidP="009C173E">
      <w:pPr>
        <w:spacing w:before="100" w:beforeAutospacing="1" w:after="100" w:afterAutospacing="1" w:line="240" w:lineRule="auto"/>
        <w:rPr>
          <w:rFonts w:ascii="Times New Roman" w:eastAsia="Times New Roman" w:hAnsi="Times New Roman" w:cs="Times New Roman"/>
          <w:sz w:val="24"/>
          <w:szCs w:val="24"/>
          <w:lang w:eastAsia="en-CA"/>
        </w:rPr>
      </w:pPr>
      <w:r w:rsidRPr="009C173E">
        <w:rPr>
          <w:rFonts w:ascii="Times New Roman" w:eastAsia="Times New Roman" w:hAnsi="Times New Roman" w:cs="Times New Roman"/>
          <w:sz w:val="24"/>
          <w:szCs w:val="24"/>
          <w:lang w:eastAsia="en-CA"/>
        </w:rPr>
        <w:t>CONSCIENCE IN PRIVATE LAW</w:t>
      </w:r>
    </w:p>
    <w:p w:rsidR="009C173E" w:rsidRPr="009C173E" w:rsidRDefault="009C173E" w:rsidP="009C173E">
      <w:pPr>
        <w:spacing w:before="100" w:beforeAutospacing="1" w:after="100" w:afterAutospacing="1" w:line="240" w:lineRule="auto"/>
        <w:rPr>
          <w:rFonts w:ascii="Times New Roman" w:eastAsia="Times New Roman" w:hAnsi="Times New Roman" w:cs="Times New Roman"/>
          <w:sz w:val="24"/>
          <w:szCs w:val="24"/>
          <w:lang w:eastAsia="en-CA"/>
        </w:rPr>
      </w:pPr>
      <w:r w:rsidRPr="009C173E">
        <w:rPr>
          <w:rFonts w:ascii="Times New Roman" w:eastAsia="Times New Roman" w:hAnsi="Times New Roman" w:cs="Times New Roman"/>
          <w:sz w:val="24"/>
          <w:szCs w:val="24"/>
          <w:lang w:eastAsia="en-CA"/>
        </w:rPr>
        <w:t xml:space="preserve">After the three branches of private law obligations we have already examined (tots, contracts, unjust enrichment) there remain residual principles and preoccupations.  Although sometimes addressed within other doctrines, they also stand alone as distinct branches of obligations:  reliance, trust, confidence and </w:t>
      </w:r>
      <w:proofErr w:type="spellStart"/>
      <w:r w:rsidRPr="009C173E">
        <w:rPr>
          <w:rFonts w:ascii="Times New Roman" w:eastAsia="Times New Roman" w:hAnsi="Times New Roman" w:cs="Times New Roman"/>
          <w:sz w:val="24"/>
          <w:szCs w:val="24"/>
          <w:lang w:eastAsia="en-CA"/>
        </w:rPr>
        <w:t>unconscionability</w:t>
      </w:r>
      <w:proofErr w:type="spellEnd"/>
      <w:r w:rsidRPr="009C173E">
        <w:rPr>
          <w:rFonts w:ascii="Times New Roman" w:eastAsia="Times New Roman" w:hAnsi="Times New Roman" w:cs="Times New Roman"/>
          <w:sz w:val="24"/>
          <w:szCs w:val="24"/>
          <w:lang w:eastAsia="en-CA"/>
        </w:rPr>
        <w:t>.</w:t>
      </w:r>
    </w:p>
    <w:p w:rsidR="009C173E" w:rsidRPr="009C173E" w:rsidRDefault="009C173E" w:rsidP="009C173E">
      <w:pPr>
        <w:spacing w:before="100" w:beforeAutospacing="1" w:after="100" w:afterAutospacing="1" w:line="240" w:lineRule="auto"/>
        <w:rPr>
          <w:rFonts w:ascii="Times New Roman" w:eastAsia="Times New Roman" w:hAnsi="Times New Roman" w:cs="Times New Roman"/>
          <w:sz w:val="24"/>
          <w:szCs w:val="24"/>
          <w:lang w:eastAsia="en-CA"/>
        </w:rPr>
      </w:pPr>
      <w:r w:rsidRPr="009C173E">
        <w:rPr>
          <w:rFonts w:ascii="Times New Roman" w:eastAsia="Times New Roman" w:hAnsi="Times New Roman" w:cs="Times New Roman"/>
          <w:sz w:val="24"/>
          <w:szCs w:val="24"/>
          <w:lang w:eastAsia="en-CA"/>
        </w:rPr>
        <w:t> </w:t>
      </w:r>
      <w:r w:rsidRPr="009C173E">
        <w:rPr>
          <w:rFonts w:ascii="Times New Roman" w:eastAsia="Times New Roman" w:hAnsi="Times New Roman" w:cs="Times New Roman"/>
          <w:b/>
          <w:bCs/>
          <w:sz w:val="24"/>
          <w:szCs w:val="24"/>
          <w:lang w:eastAsia="en-CA"/>
        </w:rPr>
        <w:t>3.  Vulnerability:</w:t>
      </w:r>
      <w:r w:rsidRPr="009C173E">
        <w:rPr>
          <w:rFonts w:ascii="Times New Roman" w:eastAsia="Times New Roman" w:hAnsi="Times New Roman" w:cs="Times New Roman"/>
          <w:sz w:val="24"/>
          <w:szCs w:val="24"/>
          <w:lang w:eastAsia="en-CA"/>
        </w:rPr>
        <w:t>  The idea of vulnerability and protection against injuries resulting from vulnerability is a theme throughout the final section of the course. Answer the following (5 marks each):</w:t>
      </w:r>
    </w:p>
    <w:p w:rsidR="009C173E" w:rsidRPr="009C173E" w:rsidRDefault="009C173E" w:rsidP="009C173E">
      <w:pPr>
        <w:numPr>
          <w:ilvl w:val="0"/>
          <w:numId w:val="4"/>
        </w:numPr>
        <w:spacing w:before="100" w:beforeAutospacing="1" w:after="100" w:afterAutospacing="1" w:line="240" w:lineRule="auto"/>
        <w:rPr>
          <w:rFonts w:ascii="Times New Roman" w:eastAsia="Times New Roman" w:hAnsi="Times New Roman" w:cs="Times New Roman"/>
          <w:sz w:val="24"/>
          <w:szCs w:val="24"/>
          <w:lang w:eastAsia="en-CA"/>
        </w:rPr>
      </w:pPr>
      <w:r w:rsidRPr="009C173E">
        <w:rPr>
          <w:rFonts w:ascii="Times New Roman" w:eastAsia="Times New Roman" w:hAnsi="Times New Roman" w:cs="Times New Roman"/>
          <w:sz w:val="24"/>
          <w:szCs w:val="24"/>
          <w:lang w:eastAsia="en-CA"/>
        </w:rPr>
        <w:t xml:space="preserve">Where is the vulnerability in reliance situations?  Using course </w:t>
      </w:r>
      <w:proofErr w:type="gramStart"/>
      <w:r w:rsidRPr="009C173E">
        <w:rPr>
          <w:rFonts w:ascii="Times New Roman" w:eastAsia="Times New Roman" w:hAnsi="Times New Roman" w:cs="Times New Roman"/>
          <w:sz w:val="24"/>
          <w:szCs w:val="24"/>
          <w:lang w:eastAsia="en-CA"/>
        </w:rPr>
        <w:t>materials,</w:t>
      </w:r>
      <w:proofErr w:type="gramEnd"/>
      <w:r w:rsidRPr="009C173E">
        <w:rPr>
          <w:rFonts w:ascii="Times New Roman" w:eastAsia="Times New Roman" w:hAnsi="Times New Roman" w:cs="Times New Roman"/>
          <w:sz w:val="24"/>
          <w:szCs w:val="24"/>
          <w:lang w:eastAsia="en-CA"/>
        </w:rPr>
        <w:t xml:space="preserve"> cite one case and show, on the facts, the vulnerability at issue.  Does the decision adequately address it?  How does it do so?</w:t>
      </w:r>
    </w:p>
    <w:p w:rsidR="009C173E" w:rsidRPr="009C173E" w:rsidRDefault="009C173E" w:rsidP="009C173E">
      <w:pPr>
        <w:numPr>
          <w:ilvl w:val="0"/>
          <w:numId w:val="4"/>
        </w:numPr>
        <w:spacing w:before="100" w:beforeAutospacing="1" w:after="100" w:afterAutospacing="1" w:line="240" w:lineRule="auto"/>
        <w:rPr>
          <w:rFonts w:ascii="Times New Roman" w:eastAsia="Times New Roman" w:hAnsi="Times New Roman" w:cs="Times New Roman"/>
          <w:sz w:val="24"/>
          <w:szCs w:val="24"/>
          <w:lang w:eastAsia="en-CA"/>
        </w:rPr>
      </w:pPr>
      <w:r w:rsidRPr="009C173E">
        <w:rPr>
          <w:rFonts w:ascii="Times New Roman" w:eastAsia="Times New Roman" w:hAnsi="Times New Roman" w:cs="Times New Roman"/>
          <w:sz w:val="24"/>
          <w:szCs w:val="24"/>
          <w:lang w:eastAsia="en-CA"/>
        </w:rPr>
        <w:t xml:space="preserve">Where is the vulnerability in fiduciary relationships?  Using course </w:t>
      </w:r>
      <w:proofErr w:type="gramStart"/>
      <w:r w:rsidRPr="009C173E">
        <w:rPr>
          <w:rFonts w:ascii="Times New Roman" w:eastAsia="Times New Roman" w:hAnsi="Times New Roman" w:cs="Times New Roman"/>
          <w:sz w:val="24"/>
          <w:szCs w:val="24"/>
          <w:lang w:eastAsia="en-CA"/>
        </w:rPr>
        <w:t>materials,</w:t>
      </w:r>
      <w:proofErr w:type="gramEnd"/>
      <w:r w:rsidRPr="009C173E">
        <w:rPr>
          <w:rFonts w:ascii="Times New Roman" w:eastAsia="Times New Roman" w:hAnsi="Times New Roman" w:cs="Times New Roman"/>
          <w:sz w:val="24"/>
          <w:szCs w:val="24"/>
          <w:lang w:eastAsia="en-CA"/>
        </w:rPr>
        <w:t xml:space="preserve"> cite one case and show, on the facts, the vulnerability at issue.  Does the decision adequately address it?  How does it do so?</w:t>
      </w:r>
    </w:p>
    <w:p w:rsidR="009C173E" w:rsidRPr="009C173E" w:rsidRDefault="009C173E" w:rsidP="009C173E">
      <w:pPr>
        <w:numPr>
          <w:ilvl w:val="0"/>
          <w:numId w:val="4"/>
        </w:numPr>
        <w:spacing w:before="100" w:beforeAutospacing="1" w:after="100" w:afterAutospacing="1" w:line="240" w:lineRule="auto"/>
        <w:rPr>
          <w:rFonts w:ascii="Times New Roman" w:eastAsia="Times New Roman" w:hAnsi="Times New Roman" w:cs="Times New Roman"/>
          <w:sz w:val="24"/>
          <w:szCs w:val="24"/>
          <w:lang w:eastAsia="en-CA"/>
        </w:rPr>
      </w:pPr>
      <w:r w:rsidRPr="009C173E">
        <w:rPr>
          <w:rFonts w:ascii="Times New Roman" w:eastAsia="Times New Roman" w:hAnsi="Times New Roman" w:cs="Times New Roman"/>
          <w:sz w:val="24"/>
          <w:szCs w:val="24"/>
          <w:lang w:eastAsia="en-CA"/>
        </w:rPr>
        <w:t xml:space="preserve">Where is the vulnerability in undue influence situations?   Using course </w:t>
      </w:r>
      <w:proofErr w:type="gramStart"/>
      <w:r w:rsidRPr="009C173E">
        <w:rPr>
          <w:rFonts w:ascii="Times New Roman" w:eastAsia="Times New Roman" w:hAnsi="Times New Roman" w:cs="Times New Roman"/>
          <w:sz w:val="24"/>
          <w:szCs w:val="24"/>
          <w:lang w:eastAsia="en-CA"/>
        </w:rPr>
        <w:t>materials,</w:t>
      </w:r>
      <w:proofErr w:type="gramEnd"/>
      <w:r w:rsidRPr="009C173E">
        <w:rPr>
          <w:rFonts w:ascii="Times New Roman" w:eastAsia="Times New Roman" w:hAnsi="Times New Roman" w:cs="Times New Roman"/>
          <w:sz w:val="24"/>
          <w:szCs w:val="24"/>
          <w:lang w:eastAsia="en-CA"/>
        </w:rPr>
        <w:t xml:space="preserve"> cite one case and show, on the facts, the vulnerability at issue.  Does the decision adequately address it?  How does it do so?</w:t>
      </w:r>
    </w:p>
    <w:p w:rsidR="00913D8C" w:rsidRDefault="00913D8C"/>
    <w:sectPr w:rsidR="00913D8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93007C"/>
    <w:multiLevelType w:val="multilevel"/>
    <w:tmpl w:val="A8C2A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9E7046F"/>
    <w:multiLevelType w:val="multilevel"/>
    <w:tmpl w:val="ACACC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16E5BC5"/>
    <w:multiLevelType w:val="multilevel"/>
    <w:tmpl w:val="C2B88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DB1516D"/>
    <w:multiLevelType w:val="multilevel"/>
    <w:tmpl w:val="FE826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173E"/>
    <w:rsid w:val="00913D8C"/>
    <w:rsid w:val="009C173E"/>
    <w:rsid w:val="00B718F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C173E"/>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C173E"/>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39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464</Words>
  <Characters>2648</Characters>
  <Application>Microsoft Office Word</Application>
  <DocSecurity>0</DocSecurity>
  <Lines>22</Lines>
  <Paragraphs>6</Paragraphs>
  <ScaleCrop>false</ScaleCrop>
  <Company>Hewlett-Packard</Company>
  <LinksUpToDate>false</LinksUpToDate>
  <CharactersWithSpaces>3106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Becky</dc:creator>
  <cp:lastModifiedBy>Becky</cp:lastModifiedBy>
  <cp:revision>2</cp:revision>
  <dcterms:created xsi:type="dcterms:W3CDTF">2013-04-22T16:33:00Z</dcterms:created>
  <dcterms:modified xsi:type="dcterms:W3CDTF">2013-04-22T17:11:00Z</dcterms:modified>
</cp:coreProperties>
</file>