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hAnsiTheme="minorHAnsi" w:cstheme="minorHAnsi"/>
          <w:color w:val="auto"/>
          <w:lang w:val="en-GB"/>
        </w:rPr>
        <w:id w:val="9156306"/>
        <w:placeholder>
          <w:docPart w:val="3E5A7272F4A64FA0A88CFD80761120B0"/>
        </w:placeholder>
      </w:sdt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Content>
        <w:p w:rsidR="00F169C7" w:rsidRPr="00BA69E8" w:rsidRDefault="009C73DF" w:rsidP="00AE20F8">
          <w:pPr>
            <w:pStyle w:val="Subtitle"/>
            <w:rPr>
              <w:rFonts w:asciiTheme="minorHAnsi" w:hAnsiTheme="minorHAnsi" w:cstheme="minorHAnsi"/>
              <w:b/>
              <w:bCs/>
              <w:sz w:val="22"/>
              <w:szCs w:val="22"/>
            </w:rPr>
          </w:pPr>
          <w:r>
            <w:rPr>
              <w:rFonts w:asciiTheme="minorHAnsi" w:hAnsiTheme="minorHAnsi" w:cstheme="minorHAnsi"/>
              <w:b/>
              <w:bCs/>
              <w:sz w:val="22"/>
              <w:szCs w:val="22"/>
            </w:rPr>
            <w:t>Derek Wu</w:t>
          </w:r>
        </w:p>
      </w:sdtContent>
    </w:sdt>
    <w:sdt>
      <w:sdtPr>
        <w:rPr>
          <w:rFonts w:asciiTheme="minorHAnsi" w:hAnsiTheme="minorHAnsi" w:cstheme="minorHAnsi"/>
          <w:b/>
          <w:bCs/>
          <w:sz w:val="22"/>
          <w:szCs w:val="22"/>
          <w:lang w:val="en-GB"/>
        </w:rPr>
        <w:id w:val="9156223"/>
        <w:placeholder>
          <w:docPart w:val="5832883963C54CAC9E5ECB4A7AA41411"/>
        </w:placeholder>
      </w:sdtPr>
      <w:sdtContent>
        <w:p w:rsidR="004B6320" w:rsidRPr="00E2282A" w:rsidRDefault="00935899" w:rsidP="00E2282A">
          <w:pPr>
            <w:pStyle w:val="Subtitle"/>
            <w:rPr>
              <w:rFonts w:asciiTheme="minorHAnsi" w:hAnsiTheme="minorHAnsi" w:cstheme="minorHAnsi"/>
              <w:b/>
              <w:bCs/>
              <w:sz w:val="22"/>
              <w:szCs w:val="22"/>
              <w:lang w:val="en-GB"/>
            </w:rPr>
          </w:pPr>
          <w:r>
            <w:rPr>
              <w:rFonts w:asciiTheme="minorHAnsi" w:hAnsiTheme="minorHAnsi" w:cstheme="minorHAnsi"/>
              <w:b/>
              <w:bCs/>
              <w:sz w:val="22"/>
              <w:szCs w:val="22"/>
              <w:lang w:val="en-GB"/>
            </w:rPr>
            <w:t>Assignment #5</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935899">
        <w:rPr>
          <w:rFonts w:asciiTheme="minorHAnsi" w:hAnsiTheme="minorHAnsi" w:cstheme="minorHAnsi"/>
          <w:b/>
          <w:bCs/>
          <w:u w:val="single"/>
          <w:lang w:val="en-GB"/>
        </w:rPr>
        <w:t>Unvaried Data for Plastic Knobs</w:t>
      </w:r>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Pr="00416ECA" w:rsidRDefault="00DF6CA7" w:rsidP="005E7ECE">
      <w:pPr>
        <w:rPr>
          <w:rFonts w:asciiTheme="minorHAnsi" w:hAnsiTheme="minorHAnsi" w:cstheme="minorHAnsi"/>
          <w:lang w:val="en-GB"/>
        </w:rPr>
      </w:pPr>
      <w:r w:rsidRPr="00416ECA">
        <w:rPr>
          <w:rFonts w:asciiTheme="minorHAnsi" w:hAnsiTheme="minorHAnsi" w:cstheme="minorHAnsi"/>
          <w:lang w:val="en-GB"/>
        </w:rPr>
        <w:t xml:space="preserve">Name: </w:t>
      </w:r>
      <w:sdt>
        <w:sdtPr>
          <w:rPr>
            <w:rFonts w:asciiTheme="minorHAnsi" w:hAnsiTheme="minorHAnsi" w:cstheme="minorHAnsi"/>
            <w:lang w:val="en-GB"/>
          </w:rPr>
          <w:id w:val="42741986"/>
          <w:placeholder>
            <w:docPart w:val="D3D053CF45D14F4194707CF598FC3627"/>
          </w:placeholder>
        </w:sdtPr>
        <w:sdtContent>
          <w:proofErr w:type="spellStart"/>
          <w:r w:rsidR="009C73DF" w:rsidRPr="00416ECA">
            <w:rPr>
              <w:rFonts w:asciiTheme="minorHAnsi" w:hAnsiTheme="minorHAnsi" w:cstheme="minorHAnsi"/>
              <w:lang w:val="en-GB"/>
            </w:rPr>
            <w:t>Shazad</w:t>
          </w:r>
          <w:proofErr w:type="spellEnd"/>
          <w:r w:rsidR="009C73DF" w:rsidRPr="00416ECA">
            <w:rPr>
              <w:rFonts w:asciiTheme="minorHAnsi" w:hAnsiTheme="minorHAnsi" w:cstheme="minorHAnsi"/>
              <w:lang w:val="en-GB"/>
            </w:rPr>
            <w:t xml:space="preserve"> Abraham-Doman</w:t>
          </w:r>
        </w:sdtContent>
      </w:sdt>
    </w:p>
    <w:p w:rsidR="005E7ECE" w:rsidRPr="00416ECA" w:rsidRDefault="005E7ECE" w:rsidP="004C64F5">
      <w:pPr>
        <w:rPr>
          <w:rFonts w:asciiTheme="minorHAnsi" w:hAnsiTheme="minorHAnsi" w:cstheme="minorHAnsi"/>
          <w:lang w:val="en-GB"/>
        </w:rPr>
      </w:pPr>
      <w:r w:rsidRPr="00416ECA">
        <w:rPr>
          <w:rFonts w:asciiTheme="minorHAnsi" w:hAnsiTheme="minorHAnsi" w:cstheme="minorHAnsi"/>
          <w:lang w:val="en-GB"/>
        </w:rPr>
        <w:t xml:space="preserve">Email: </w:t>
      </w:r>
      <w:sdt>
        <w:sdtPr>
          <w:rPr>
            <w:rFonts w:asciiTheme="minorHAnsi" w:hAnsiTheme="minorHAnsi" w:cstheme="minorHAnsi"/>
            <w:lang w:val="en-GB"/>
          </w:rPr>
          <w:id w:val="42742047"/>
          <w:placeholder>
            <w:docPart w:val="A01A0DBDEA1F482488C4443EF17D63D7"/>
          </w:placeholder>
        </w:sdtPr>
        <w:sdtContent>
          <w:sdt>
            <w:sdtPr>
              <w:rPr>
                <w:rFonts w:asciiTheme="minorHAnsi" w:hAnsiTheme="minorHAnsi" w:cstheme="minorHAnsi"/>
                <w:lang w:val="en-GB"/>
              </w:rPr>
              <w:id w:val="-1684893202"/>
              <w:placeholder>
                <w:docPart w:val="D7566B554B014A9F9B543E17E33ED3E8"/>
              </w:placeholder>
            </w:sdtPr>
            <w:sdtContent>
              <w:r w:rsidR="009C73DF" w:rsidRPr="00416ECA">
                <w:rPr>
                  <w:rFonts w:asciiTheme="minorHAnsi" w:hAnsiTheme="minorHAnsi" w:cstheme="minorHAnsi"/>
                  <w:lang w:val="en-GB"/>
                </w:rPr>
                <w:t>shazadabrahamdoman@cmail.carleton.ca</w:t>
              </w:r>
            </w:sdtContent>
          </w:sdt>
        </w:sdtContent>
      </w:sdt>
    </w:p>
    <w:p w:rsidR="005E7ECE" w:rsidRDefault="005E7ECE" w:rsidP="005E7ECE">
      <w:pPr>
        <w:rPr>
          <w:rFonts w:asciiTheme="minorHAnsi" w:hAnsiTheme="minorHAnsi" w:cstheme="minorHAnsi"/>
          <w:lang w:val="en-GB"/>
        </w:rPr>
      </w:pPr>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Content>
          <w:r w:rsidR="009C73DF">
            <w:rPr>
              <w:rFonts w:asciiTheme="minorHAnsi" w:hAnsiTheme="minorHAnsi" w:cstheme="minorHAnsi"/>
              <w:b/>
              <w:bCs/>
              <w:lang w:val="en-GB"/>
            </w:rPr>
            <w:t>B5</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Content>
          <w:r w:rsidR="009C73DF">
            <w:rPr>
              <w:rFonts w:asciiTheme="minorHAnsi" w:hAnsiTheme="minorHAnsi" w:cstheme="minorHAnsi"/>
              <w:b/>
              <w:bCs/>
              <w:lang w:val="en-GB"/>
            </w:rPr>
            <w:t>MC5010</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416ECA" w:rsidRDefault="0062431A" w:rsidP="004C64F5">
      <w:pPr>
        <w:rPr>
          <w:rFonts w:asciiTheme="minorHAnsi" w:hAnsiTheme="minorHAnsi" w:cstheme="minorHAnsi"/>
          <w:lang w:val="en-GB"/>
        </w:rPr>
      </w:pPr>
      <w:r w:rsidRPr="00416ECA">
        <w:rPr>
          <w:rFonts w:asciiTheme="minorHAnsi" w:hAnsiTheme="minorHAnsi" w:cstheme="minorHAnsi"/>
          <w:lang w:val="en-GB"/>
        </w:rPr>
        <w:t>Email</w:t>
      </w:r>
      <w:r w:rsidR="00BA78BA" w:rsidRPr="00416ECA">
        <w:rPr>
          <w:rFonts w:asciiTheme="minorHAnsi" w:hAnsiTheme="minorHAnsi" w:cstheme="minorHAnsi"/>
          <w:lang w:val="en-GB"/>
        </w:rPr>
        <w:t xml:space="preserve">: </w:t>
      </w:r>
      <w:sdt>
        <w:sdtPr>
          <w:rPr>
            <w:rFonts w:asciiTheme="minorHAnsi" w:hAnsiTheme="minorHAnsi" w:cstheme="minorHAnsi"/>
            <w:lang w:val="en-GB"/>
          </w:rPr>
          <w:id w:val="9156721"/>
          <w:placeholder>
            <w:docPart w:val="55E9345EE11C4C3FB97DE2859D99AD3C"/>
          </w:placeholder>
        </w:sdtPr>
        <w:sdtContent>
          <w:r w:rsidR="009C73DF" w:rsidRPr="00416ECA">
            <w:rPr>
              <w:rFonts w:asciiTheme="minorHAnsi" w:hAnsiTheme="minorHAnsi" w:cstheme="minorHAnsi"/>
              <w:lang w:val="en-GB"/>
            </w:rPr>
            <w:t>derekwu3@cmail.carleton.ca</w:t>
          </w:r>
        </w:sdtContent>
      </w:sdt>
    </w:p>
    <w:p w:rsidR="001349A8" w:rsidRPr="00416ECA" w:rsidRDefault="001349A8" w:rsidP="001349A8">
      <w:pPr>
        <w:rPr>
          <w:rFonts w:asciiTheme="minorHAnsi" w:hAnsiTheme="minorHAnsi" w:cstheme="minorHAnsi"/>
          <w:lang w:val="en-GB"/>
        </w:rPr>
      </w:pPr>
      <w:r w:rsidRPr="00416ECA">
        <w:rPr>
          <w:rFonts w:asciiTheme="minorHAnsi" w:hAnsiTheme="minorHAnsi" w:cstheme="minorHAnsi"/>
          <w:lang w:val="en-GB"/>
        </w:rPr>
        <w:t xml:space="preserve">Student Number: </w:t>
      </w:r>
      <w:sdt>
        <w:sdtPr>
          <w:rPr>
            <w:rFonts w:asciiTheme="minorHAnsi" w:hAnsiTheme="minorHAnsi" w:cstheme="minorHAnsi"/>
            <w:lang w:val="en-GB"/>
          </w:rPr>
          <w:id w:val="42742055"/>
          <w:placeholder>
            <w:docPart w:val="561945C6D35C4CE788355F280E4F1CA3"/>
          </w:placeholder>
        </w:sdtPr>
        <w:sdtContent>
          <w:r w:rsidR="00DF5E86" w:rsidRPr="00416ECA">
            <w:rPr>
              <w:rFonts w:asciiTheme="minorHAnsi" w:hAnsiTheme="minorHAnsi" w:cstheme="minorHAnsi"/>
              <w:lang w:val="en-GB"/>
            </w:rPr>
            <w:t>100941853</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Pr="00416ECA" w:rsidRDefault="00DE2339" w:rsidP="00BA69E8">
      <w:pPr>
        <w:rPr>
          <w:rFonts w:asciiTheme="minorHAnsi" w:hAnsiTheme="minorHAnsi" w:cstheme="minorHAnsi"/>
          <w:lang w:val="en-GB"/>
        </w:rPr>
      </w:pPr>
    </w:p>
    <w:p w:rsidR="00BA78BA" w:rsidRPr="00416ECA" w:rsidRDefault="0062431A" w:rsidP="00BA69E8">
      <w:pPr>
        <w:rPr>
          <w:rFonts w:asciiTheme="minorHAnsi" w:hAnsiTheme="minorHAnsi" w:cstheme="minorHAnsi"/>
          <w:lang w:val="en-GB"/>
        </w:rPr>
      </w:pPr>
      <w:r w:rsidRPr="00416ECA">
        <w:rPr>
          <w:rFonts w:asciiTheme="minorHAnsi" w:hAnsiTheme="minorHAnsi" w:cstheme="minorHAnsi"/>
          <w:lang w:val="en-GB"/>
        </w:rPr>
        <w:t xml:space="preserve">Number of </w:t>
      </w:r>
      <w:r w:rsidR="00BA78BA" w:rsidRPr="00416ECA">
        <w:rPr>
          <w:rFonts w:asciiTheme="minorHAnsi" w:hAnsiTheme="minorHAnsi" w:cstheme="minorHAnsi"/>
          <w:lang w:val="en-GB"/>
        </w:rPr>
        <w:t>Figures</w:t>
      </w:r>
      <w:r w:rsidR="00A56970" w:rsidRPr="00416ECA">
        <w:rPr>
          <w:rFonts w:asciiTheme="minorHAnsi" w:hAnsiTheme="minorHAnsi" w:cstheme="minorHAnsi"/>
          <w:lang w:val="en-GB"/>
        </w:rPr>
        <w:t xml:space="preserve"> and Tables</w:t>
      </w:r>
      <w:r w:rsidR="00842959">
        <w:rPr>
          <w:rFonts w:asciiTheme="minorHAnsi" w:hAnsiTheme="minorHAnsi" w:cstheme="minorHAnsi"/>
          <w:lang w:val="en-GB"/>
        </w:rPr>
        <w:t xml:space="preserve"> (Including handwritten </w:t>
      </w:r>
      <w:r w:rsidR="004C64F5" w:rsidRPr="00416ECA">
        <w:rPr>
          <w:rFonts w:asciiTheme="minorHAnsi" w:hAnsiTheme="minorHAnsi" w:cstheme="minorHAnsi"/>
          <w:lang w:val="en-GB"/>
        </w:rPr>
        <w:t>ones)</w:t>
      </w:r>
      <w:r w:rsidR="004B6320" w:rsidRPr="00416ECA">
        <w:rPr>
          <w:rFonts w:asciiTheme="minorHAnsi" w:hAnsiTheme="minorHAnsi" w:cstheme="minorHAnsi"/>
          <w:lang w:val="en-GB"/>
        </w:rPr>
        <w:t>:</w:t>
      </w:r>
      <w:r w:rsidR="00010507">
        <w:rPr>
          <w:rFonts w:asciiTheme="minorHAnsi" w:hAnsiTheme="minorHAnsi" w:cstheme="minorHAnsi"/>
          <w:lang w:val="en-GB"/>
        </w:rPr>
        <w:t xml:space="preserve"> 4</w:t>
      </w:r>
    </w:p>
    <w:p w:rsidR="00B37F4B" w:rsidRDefault="00650A35" w:rsidP="001349A8">
      <w:pPr>
        <w:rPr>
          <w:rFonts w:asciiTheme="minorHAnsi" w:hAnsiTheme="minorHAnsi" w:cstheme="minorHAnsi"/>
          <w:lang w:val="en-GB"/>
        </w:rPr>
      </w:pPr>
      <w:r w:rsidRPr="00416ECA">
        <w:rPr>
          <w:rFonts w:asciiTheme="minorHAnsi" w:hAnsiTheme="minorHAnsi" w:cstheme="minorHAnsi"/>
          <w:lang w:val="en-GB"/>
        </w:rPr>
        <w:t xml:space="preserve">Last Date </w:t>
      </w:r>
      <w:r w:rsidR="0062431A" w:rsidRPr="00416ECA">
        <w:rPr>
          <w:rFonts w:asciiTheme="minorHAnsi" w:hAnsiTheme="minorHAnsi" w:cstheme="minorHAnsi"/>
          <w:lang w:val="en-GB"/>
        </w:rPr>
        <w:t xml:space="preserve">and Time </w:t>
      </w:r>
      <w:r w:rsidRPr="00416ECA">
        <w:rPr>
          <w:rFonts w:asciiTheme="minorHAnsi" w:hAnsiTheme="minorHAnsi" w:cstheme="minorHAnsi"/>
          <w:lang w:val="en-GB"/>
        </w:rPr>
        <w:t>of Revision</w:t>
      </w:r>
      <w:r w:rsidR="00947135">
        <w:rPr>
          <w:rFonts w:asciiTheme="minorHAnsi" w:hAnsiTheme="minorHAnsi" w:cstheme="minorHAnsi"/>
          <w:lang w:val="en-GB"/>
        </w:rPr>
        <w:t xml:space="preserve">: </w:t>
      </w:r>
      <w:r w:rsidR="00B37F4B">
        <w:rPr>
          <w:rFonts w:asciiTheme="minorHAnsi" w:hAnsiTheme="minorHAnsi" w:cstheme="minorHAnsi"/>
          <w:lang w:val="en-GB"/>
        </w:rPr>
        <w:t>13/11/2013 02:41</w:t>
      </w:r>
    </w:p>
    <w:p w:rsidR="0062431A" w:rsidRDefault="0062431A" w:rsidP="004B6320">
      <w:pPr>
        <w:rPr>
          <w:rFonts w:asciiTheme="minorHAnsi" w:hAnsiTheme="minorHAnsi" w:cstheme="minorHAnsi"/>
          <w:lang w:val="en-GB"/>
        </w:rPr>
      </w:pPr>
    </w:p>
    <w:p w:rsidR="00842959" w:rsidRDefault="00842959" w:rsidP="00842959">
      <w:pPr>
        <w:rPr>
          <w:lang w:val="en-GB"/>
        </w:rPr>
      </w:pPr>
    </w:p>
    <w:p w:rsidR="00F02875" w:rsidRDefault="00F02875" w:rsidP="00842959">
      <w:pPr>
        <w:rPr>
          <w:lang w:val="en-GB"/>
        </w:rPr>
      </w:pPr>
    </w:p>
    <w:p w:rsidR="001911CD" w:rsidRDefault="001911CD" w:rsidP="00842959">
      <w:pPr>
        <w:rPr>
          <w:lang w:val="en-GB"/>
        </w:rPr>
      </w:pPr>
    </w:p>
    <w:p w:rsidR="00935899" w:rsidRDefault="00935899" w:rsidP="00A64DD0">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A64DD0" w:rsidRPr="00A64DD0" w:rsidRDefault="00B954B2" w:rsidP="00A64DD0">
      <w:pPr>
        <w:rPr>
          <w:lang w:val="en-GB"/>
        </w:rPr>
      </w:pPr>
      <w:r>
        <w:rPr>
          <w:lang w:val="en-GB"/>
        </w:rPr>
        <w:t>In this report, it will address on the probability that the production process will produce knobs with acceptable dimensions being in the range of 137 to 143 thousands of an inch.</w:t>
      </w:r>
      <w:r w:rsidR="0068485B">
        <w:rPr>
          <w:lang w:val="en-GB"/>
        </w:rPr>
        <w:t xml:space="preserve"> These sizes of knobs needs to be in that range to accommodate the size of the metal insert. The types of calculations explored in this report is important because it helps on the quality control of the knobs being produced and the efficiency of the process.</w:t>
      </w:r>
    </w:p>
    <w:p w:rsidR="00935899" w:rsidRDefault="00935899" w:rsidP="00935899">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A64DD0" w:rsidRDefault="001C4037" w:rsidP="001C4037">
      <w:pPr>
        <w:pStyle w:val="ListParagraph"/>
        <w:numPr>
          <w:ilvl w:val="0"/>
          <w:numId w:val="7"/>
        </w:numPr>
        <w:rPr>
          <w:lang w:val="en-GB"/>
        </w:rPr>
      </w:pPr>
      <w:r>
        <w:rPr>
          <w:lang w:val="en-GB"/>
        </w:rPr>
        <w:t>The technical data presented in Production Record Sheet were used to calculate the Mean, Sample Variance, Standard Deviation, Standard Error, Population</w:t>
      </w:r>
      <w:r w:rsidR="00B954B2">
        <w:rPr>
          <w:lang w:val="en-GB"/>
        </w:rPr>
        <w:t xml:space="preserve"> Mean with 90% confidence inter</w:t>
      </w:r>
      <w:r>
        <w:rPr>
          <w:lang w:val="en-GB"/>
        </w:rPr>
        <w:t>val</w:t>
      </w:r>
      <w:r w:rsidR="00B954B2">
        <w:rPr>
          <w:lang w:val="en-GB"/>
        </w:rPr>
        <w:t xml:space="preserve"> using equations and MS excel</w:t>
      </w:r>
    </w:p>
    <w:p w:rsidR="00B954B2" w:rsidRPr="001C4037" w:rsidRDefault="00B954B2" w:rsidP="001C4037">
      <w:pPr>
        <w:pStyle w:val="ListParagraph"/>
        <w:numPr>
          <w:ilvl w:val="0"/>
          <w:numId w:val="7"/>
        </w:numPr>
        <w:rPr>
          <w:lang w:val="en-GB"/>
        </w:rPr>
      </w:pPr>
      <w:r>
        <w:rPr>
          <w:lang w:val="en-GB"/>
        </w:rPr>
        <w:t>All different types of calculations can referred to appendices calculations</w:t>
      </w:r>
    </w:p>
    <w:p w:rsidR="00935899" w:rsidRDefault="00935899" w:rsidP="00935899">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A64DD0" w:rsidRDefault="008157F4" w:rsidP="0068485B">
      <w:pPr>
        <w:pStyle w:val="ListParagraph"/>
        <w:numPr>
          <w:ilvl w:val="0"/>
          <w:numId w:val="8"/>
        </w:numPr>
        <w:rPr>
          <w:lang w:val="en-GB"/>
        </w:rPr>
      </w:pPr>
      <w:r>
        <w:rPr>
          <w:lang w:val="en-GB"/>
        </w:rPr>
        <w:t>Results via equations: Mean-140, Sample Variance-13, Standard Deviation-3.6, Standard Error-0.53,  90% Confidence level of population mean-0.8711</w:t>
      </w:r>
    </w:p>
    <w:p w:rsidR="008157F4" w:rsidRPr="0068485B" w:rsidRDefault="008157F4" w:rsidP="008157F4">
      <w:pPr>
        <w:pStyle w:val="ListParagraph"/>
        <w:numPr>
          <w:ilvl w:val="0"/>
          <w:numId w:val="8"/>
        </w:numPr>
        <w:rPr>
          <w:lang w:val="en-GB"/>
        </w:rPr>
      </w:pPr>
      <w:r>
        <w:rPr>
          <w:lang w:val="en-GB"/>
        </w:rPr>
        <w:t>Results via MS Excel: Mean-140, Sample Variance-13, Standard Deviation-3.6, Standard Error-0.53,  90% Confidence level of population mean-0.8898</w:t>
      </w:r>
    </w:p>
    <w:p w:rsidR="008157F4" w:rsidRPr="008157F4" w:rsidRDefault="008157F4" w:rsidP="0068485B">
      <w:pPr>
        <w:pStyle w:val="ListParagraph"/>
        <w:numPr>
          <w:ilvl w:val="0"/>
          <w:numId w:val="8"/>
        </w:numPr>
        <w:rPr>
          <w:lang w:val="en-GB"/>
        </w:rPr>
      </w:pPr>
      <w:r>
        <w:rPr>
          <w:lang w:val="en-GB"/>
        </w:rPr>
        <w:t>Results via Random generated sample: Mean-140, Sample Variance-14, Standard Deviation-3.7, Standard Error-0.55,  90% Confidence level of population mean-0.92984</w:t>
      </w:r>
    </w:p>
    <w:p w:rsidR="00935899" w:rsidRDefault="00935899" w:rsidP="00935899">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A64DD0" w:rsidRPr="00A64DD0" w:rsidRDefault="00806A3A" w:rsidP="00A64DD0">
      <w:pPr>
        <w:rPr>
          <w:lang w:val="en-GB"/>
        </w:rPr>
      </w:pPr>
      <w:r>
        <w:rPr>
          <w:lang w:val="en-GB"/>
        </w:rPr>
        <w:t>Due to the findings from the production data, it is know that the data produces a histogram that is skewed to the left</w:t>
      </w:r>
      <w:r w:rsidR="003971EF">
        <w:rPr>
          <w:lang w:val="en-GB"/>
        </w:rPr>
        <w:t>. Since the acceptable range of the knobs is from 137 to 143 thou, if one of the sample had been recorded as 115 thou, this would have been considered an outlier and unacceptable for the production process because it would have been too small for the metal insert.</w:t>
      </w:r>
      <w:r w:rsidR="00A917CF">
        <w:rPr>
          <w:lang w:val="en-GB"/>
        </w:rPr>
        <w:t xml:space="preserve"> In the two different methods used to determine probability of the data, the only difference between the numbers were the confidence level of population mean otherwise all the other results were the same. The confidence level result from equations was 0.8711 while the result from the excel was 0.8898. The only similarities between the knobs measurements and the random generated numbers were the mean being at 140, otherwise the other results were similar but not exactly the same. The</w:t>
      </w:r>
      <w:r w:rsidR="00740A1D">
        <w:rPr>
          <w:lang w:val="en-GB"/>
        </w:rPr>
        <w:t xml:space="preserve"> estimate of</w:t>
      </w:r>
      <w:r w:rsidR="00A917CF">
        <w:rPr>
          <w:lang w:val="en-GB"/>
        </w:rPr>
        <w:t xml:space="preserve"> proportion of knobs that were acceptable in the data</w:t>
      </w:r>
      <w:r w:rsidR="00740A1D">
        <w:rPr>
          <w:lang w:val="en-GB"/>
        </w:rPr>
        <w:t xml:space="preserve"> came out to be 0.71 ± 0.13 of 90% confidence showing that at 90% confidence level 71 % of the knobs were in the acceptable range. The estimate based on normal Gaussian distribution was 0.6±0.19 of 95% confidence. This means that for the normal Gaussian distribution, the estimate of acceptable knobs would be 60% of the total with 95 % confidence. This production can be considered to be efficient based on the values of the two estimates because it is both over half of the total production.</w:t>
      </w:r>
    </w:p>
    <w:p w:rsidR="00935899" w:rsidRPr="00E2282A" w:rsidRDefault="00935899" w:rsidP="00935899">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842959" w:rsidRDefault="00740A1D" w:rsidP="00842959">
      <w:pPr>
        <w:rPr>
          <w:rFonts w:asciiTheme="minorHAnsi" w:hAnsiTheme="minorHAnsi" w:cstheme="minorHAnsi"/>
          <w:lang w:val="en-GB"/>
        </w:rPr>
      </w:pPr>
      <w:r>
        <w:rPr>
          <w:rFonts w:asciiTheme="minorHAnsi" w:hAnsiTheme="minorHAnsi" w:cstheme="minorHAnsi"/>
          <w:lang w:val="en-GB"/>
        </w:rPr>
        <w:t>In conclusion, the objective has been fulfilled on checking the quality of the knobs being produced using the different types of calculations and results described in the report.</w:t>
      </w:r>
      <w:r w:rsidR="0001562E">
        <w:rPr>
          <w:rFonts w:asciiTheme="minorHAnsi" w:hAnsiTheme="minorHAnsi" w:cstheme="minorHAnsi"/>
          <w:lang w:val="en-GB"/>
        </w:rPr>
        <w:t xml:space="preserve"> It is also shown that the production of the knobs was efficient by the 2 different estimates of the knobs being in the range of the acceptable values.</w:t>
      </w:r>
    </w:p>
    <w:p w:rsidR="00A64DD0" w:rsidRDefault="00A64DD0" w:rsidP="00842959">
      <w:pPr>
        <w:rPr>
          <w:rFonts w:asciiTheme="minorHAnsi" w:hAnsiTheme="minorHAnsi" w:cstheme="minorHAnsi"/>
          <w:lang w:val="en-GB"/>
        </w:rPr>
      </w:pPr>
    </w:p>
    <w:p w:rsidR="00A64DD0" w:rsidRDefault="00A64DD0" w:rsidP="00842959">
      <w:pPr>
        <w:rPr>
          <w:rFonts w:asciiTheme="minorHAnsi" w:hAnsiTheme="minorHAnsi" w:cstheme="minorHAnsi"/>
          <w:lang w:val="en-GB"/>
        </w:rPr>
      </w:pPr>
    </w:p>
    <w:p w:rsidR="00CF61B6" w:rsidRPr="00C00045" w:rsidRDefault="005311ED" w:rsidP="00C00045">
      <w:pPr>
        <w:pStyle w:val="Heading1"/>
        <w:rPr>
          <w:rFonts w:asciiTheme="minorHAnsi" w:hAnsiTheme="minorHAnsi" w:cstheme="minorHAnsi"/>
          <w:color w:val="auto"/>
        </w:rPr>
      </w:pPr>
      <w:r>
        <w:rPr>
          <w:rFonts w:asciiTheme="minorHAnsi" w:hAnsiTheme="minorHAnsi" w:cstheme="minorHAnsi"/>
          <w:color w:val="auto"/>
        </w:rPr>
        <w:lastRenderedPageBreak/>
        <w:t xml:space="preserve">APPENDIces- </w:t>
      </w:r>
      <w:r w:rsidRPr="00E2282A">
        <w:rPr>
          <w:rFonts w:asciiTheme="minorHAnsi" w:hAnsiTheme="minorHAnsi" w:cstheme="minorHAnsi"/>
          <w:color w:val="auto"/>
        </w:rPr>
        <w:t>Figures and Table</w:t>
      </w:r>
    </w:p>
    <w:p w:rsidR="000D3AA6" w:rsidRDefault="00A64DD0" w:rsidP="00842959">
      <w:pPr>
        <w:rPr>
          <w:lang w:val="en-GB"/>
        </w:rPr>
      </w:pPr>
      <w:r>
        <w:rPr>
          <w:lang w:val="en-GB"/>
        </w:rPr>
        <w:t>Figure 1.</w:t>
      </w:r>
    </w:p>
    <w:p w:rsidR="000D3AA6" w:rsidRDefault="00D6366C" w:rsidP="00D6366C">
      <w:pPr>
        <w:rPr>
          <w:lang w:val="en-GB"/>
        </w:rPr>
      </w:pPr>
      <w:r>
        <w:rPr>
          <w:noProof/>
          <w:lang w:eastAsia="zh-TW" w:bidi="ar-SA"/>
        </w:rPr>
        <w:drawing>
          <wp:anchor distT="0" distB="0" distL="114300" distR="114300" simplePos="0" relativeHeight="251658240" behindDoc="0" locked="0" layoutInCell="1" allowOverlap="1">
            <wp:simplePos x="0" y="0"/>
            <wp:positionH relativeFrom="column">
              <wp:posOffset>-163830</wp:posOffset>
            </wp:positionH>
            <wp:positionV relativeFrom="paragraph">
              <wp:posOffset>26670</wp:posOffset>
            </wp:positionV>
            <wp:extent cx="4876800" cy="3185160"/>
            <wp:effectExtent l="19050" t="0" r="19050" b="0"/>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00C00045">
        <w:rPr>
          <w:lang w:val="en-GB"/>
        </w:rPr>
        <w:tab/>
      </w:r>
      <w:r w:rsidR="00C00045">
        <w:rPr>
          <w:lang w:val="en-GB"/>
        </w:rPr>
        <w:tab/>
      </w:r>
      <w:r w:rsidR="00C00045">
        <w:rPr>
          <w:lang w:val="en-GB"/>
        </w:rPr>
        <w:tab/>
      </w:r>
      <w:r w:rsidR="00C00045">
        <w:rPr>
          <w:lang w:val="en-GB"/>
        </w:rPr>
        <w:tab/>
      </w:r>
      <w:r w:rsidR="00C00045">
        <w:rPr>
          <w:lang w:val="en-GB"/>
        </w:rPr>
        <w:tab/>
      </w:r>
      <w:r w:rsidR="00C00045">
        <w:rPr>
          <w:lang w:val="en-GB"/>
        </w:rPr>
        <w:tab/>
      </w:r>
      <w:r w:rsidR="00C00045">
        <w:rPr>
          <w:lang w:val="en-GB"/>
        </w:rPr>
        <w:tab/>
      </w:r>
      <w:r w:rsidR="00C00045">
        <w:rPr>
          <w:lang w:val="en-GB"/>
        </w:rPr>
        <w:tab/>
      </w:r>
      <w:r w:rsidR="00C00045">
        <w:rPr>
          <w:lang w:val="en-GB"/>
        </w:rPr>
        <w:tab/>
      </w:r>
      <w:r w:rsidR="00C00045">
        <w:rPr>
          <w:lang w:val="en-GB"/>
        </w:rPr>
        <w:tab/>
      </w:r>
      <w:r w:rsidR="00C00045">
        <w:rPr>
          <w:lang w:val="en-GB"/>
        </w:rPr>
        <w:tab/>
      </w:r>
    </w:p>
    <w:p w:rsidR="000D3AA6" w:rsidRDefault="000D3AA6" w:rsidP="00842959">
      <w:pPr>
        <w:rPr>
          <w:lang w:val="en-GB"/>
        </w:rPr>
      </w:pPr>
    </w:p>
    <w:p w:rsidR="000D3AA6" w:rsidRDefault="000D3AA6" w:rsidP="00842959">
      <w:pPr>
        <w:rPr>
          <w:lang w:val="en-GB"/>
        </w:rPr>
      </w:pPr>
    </w:p>
    <w:p w:rsidR="00D6366C" w:rsidRDefault="00D6366C" w:rsidP="00601ABC">
      <w:pPr>
        <w:rPr>
          <w:lang w:val="en-GB"/>
        </w:rPr>
      </w:pPr>
    </w:p>
    <w:p w:rsidR="00D6366C" w:rsidRDefault="00D6366C" w:rsidP="00601ABC">
      <w:pPr>
        <w:rPr>
          <w:lang w:val="en-GB"/>
        </w:rPr>
      </w:pPr>
    </w:p>
    <w:p w:rsidR="00D6366C" w:rsidRDefault="00D6366C" w:rsidP="00601ABC">
      <w:pPr>
        <w:rPr>
          <w:lang w:val="en-GB"/>
        </w:rPr>
      </w:pPr>
    </w:p>
    <w:p w:rsidR="00D6366C" w:rsidRDefault="00D6366C" w:rsidP="00601ABC">
      <w:pPr>
        <w:rPr>
          <w:lang w:val="en-GB"/>
        </w:rPr>
      </w:pPr>
    </w:p>
    <w:p w:rsidR="00D6366C" w:rsidRDefault="00D6366C" w:rsidP="00601ABC">
      <w:pPr>
        <w:rPr>
          <w:lang w:val="en-GB"/>
        </w:rPr>
      </w:pPr>
    </w:p>
    <w:p w:rsidR="00D6366C" w:rsidRDefault="00D6366C" w:rsidP="00601ABC">
      <w:pPr>
        <w:rPr>
          <w:lang w:val="en-GB"/>
        </w:rPr>
      </w:pPr>
    </w:p>
    <w:p w:rsidR="00D6366C" w:rsidRDefault="00D6366C" w:rsidP="00601ABC">
      <w:pPr>
        <w:rPr>
          <w:lang w:val="en-GB"/>
        </w:rPr>
      </w:pPr>
    </w:p>
    <w:p w:rsidR="00D6366C" w:rsidRDefault="00D6366C" w:rsidP="00601ABC">
      <w:pPr>
        <w:rPr>
          <w:lang w:val="en-GB"/>
        </w:rPr>
      </w:pPr>
    </w:p>
    <w:p w:rsidR="00D6366C" w:rsidRDefault="00D6366C" w:rsidP="00601ABC">
      <w:pPr>
        <w:rPr>
          <w:lang w:val="en-GB"/>
        </w:rPr>
      </w:pPr>
    </w:p>
    <w:p w:rsidR="00601ABC" w:rsidRDefault="00601ABC" w:rsidP="00601ABC">
      <w:pPr>
        <w:rPr>
          <w:lang w:val="en-GB"/>
        </w:rPr>
      </w:pPr>
      <w:r>
        <w:rPr>
          <w:lang w:val="en-GB"/>
        </w:rPr>
        <w:t>Table 1.</w:t>
      </w:r>
    </w:p>
    <w:p w:rsidR="00601ABC" w:rsidRPr="00601ABC" w:rsidRDefault="00601ABC" w:rsidP="00601ABC">
      <w:pPr>
        <w:rPr>
          <w:lang w:val="en-GB"/>
        </w:rPr>
      </w:pPr>
      <w:r>
        <w:rPr>
          <w:lang w:val="en-GB"/>
        </w:rPr>
        <w:t xml:space="preserve"> </w:t>
      </w:r>
      <w:r w:rsidRPr="001C4037">
        <w:rPr>
          <w:b/>
          <w:u w:val="single"/>
          <w:lang w:val="en-GB"/>
        </w:rPr>
        <w:t>Frequency table</w:t>
      </w:r>
    </w:p>
    <w:tbl>
      <w:tblPr>
        <w:tblpPr w:leftFromText="180" w:rightFromText="180" w:vertAnchor="page" w:horzAnchor="margin" w:tblpY="8617"/>
        <w:tblW w:w="2108" w:type="dxa"/>
        <w:tblLook w:val="04A0"/>
      </w:tblPr>
      <w:tblGrid>
        <w:gridCol w:w="976"/>
        <w:gridCol w:w="1132"/>
      </w:tblGrid>
      <w:tr w:rsidR="00601ABC" w:rsidRPr="00A64DD0" w:rsidTr="00601ABC">
        <w:trPr>
          <w:trHeight w:val="372"/>
        </w:trPr>
        <w:tc>
          <w:tcPr>
            <w:tcW w:w="976" w:type="dxa"/>
            <w:tcBorders>
              <w:top w:val="single" w:sz="8" w:space="0" w:color="auto"/>
              <w:left w:val="nil"/>
              <w:bottom w:val="single" w:sz="4" w:space="0" w:color="auto"/>
              <w:right w:val="nil"/>
            </w:tcBorders>
            <w:shd w:val="clear" w:color="auto" w:fill="auto"/>
            <w:noWrap/>
            <w:vAlign w:val="bottom"/>
            <w:hideMark/>
          </w:tcPr>
          <w:p w:rsidR="00601ABC" w:rsidRPr="00A64DD0" w:rsidRDefault="00601ABC" w:rsidP="00601ABC">
            <w:pPr>
              <w:spacing w:after="0" w:line="240" w:lineRule="auto"/>
              <w:jc w:val="center"/>
              <w:rPr>
                <w:rFonts w:ascii="Calibri" w:eastAsia="Times New Roman" w:hAnsi="Calibri" w:cs="Times New Roman"/>
                <w:i/>
                <w:iCs/>
                <w:color w:val="000000"/>
                <w:lang w:eastAsia="zh-TW" w:bidi="ar-SA"/>
              </w:rPr>
            </w:pPr>
            <w:r w:rsidRPr="00A64DD0">
              <w:rPr>
                <w:rFonts w:ascii="Calibri" w:eastAsia="Times New Roman" w:hAnsi="Calibri" w:cs="Times New Roman"/>
                <w:i/>
                <w:iCs/>
                <w:color w:val="000000"/>
                <w:lang w:eastAsia="zh-TW" w:bidi="ar-SA"/>
              </w:rPr>
              <w:t>Bin</w:t>
            </w:r>
          </w:p>
        </w:tc>
        <w:tc>
          <w:tcPr>
            <w:tcW w:w="1132" w:type="dxa"/>
            <w:tcBorders>
              <w:top w:val="single" w:sz="8" w:space="0" w:color="auto"/>
              <w:left w:val="nil"/>
              <w:bottom w:val="single" w:sz="4" w:space="0" w:color="auto"/>
              <w:right w:val="nil"/>
            </w:tcBorders>
            <w:shd w:val="clear" w:color="auto" w:fill="auto"/>
            <w:noWrap/>
            <w:vAlign w:val="bottom"/>
            <w:hideMark/>
          </w:tcPr>
          <w:p w:rsidR="00601ABC" w:rsidRPr="00A64DD0" w:rsidRDefault="00601ABC" w:rsidP="00601ABC">
            <w:pPr>
              <w:spacing w:after="0" w:line="240" w:lineRule="auto"/>
              <w:jc w:val="center"/>
              <w:rPr>
                <w:rFonts w:ascii="Calibri" w:eastAsia="Times New Roman" w:hAnsi="Calibri" w:cs="Times New Roman"/>
                <w:i/>
                <w:iCs/>
                <w:color w:val="000000"/>
                <w:lang w:eastAsia="zh-TW" w:bidi="ar-SA"/>
              </w:rPr>
            </w:pPr>
            <w:r w:rsidRPr="00A64DD0">
              <w:rPr>
                <w:rFonts w:ascii="Calibri" w:eastAsia="Times New Roman" w:hAnsi="Calibri" w:cs="Times New Roman"/>
                <w:i/>
                <w:iCs/>
                <w:color w:val="000000"/>
                <w:lang w:eastAsia="zh-TW" w:bidi="ar-SA"/>
              </w:rPr>
              <w:t>Frequency</w:t>
            </w:r>
          </w:p>
        </w:tc>
      </w:tr>
      <w:tr w:rsidR="00601ABC" w:rsidRPr="00A64DD0" w:rsidTr="00601ABC">
        <w:trPr>
          <w:trHeight w:val="372"/>
        </w:trPr>
        <w:tc>
          <w:tcPr>
            <w:tcW w:w="976" w:type="dxa"/>
            <w:tcBorders>
              <w:top w:val="nil"/>
              <w:left w:val="nil"/>
              <w:bottom w:val="nil"/>
              <w:right w:val="nil"/>
            </w:tcBorders>
            <w:shd w:val="clear" w:color="auto" w:fill="auto"/>
            <w:noWrap/>
            <w:vAlign w:val="bottom"/>
            <w:hideMark/>
          </w:tcPr>
          <w:p w:rsidR="00601ABC" w:rsidRPr="00A64DD0" w:rsidRDefault="00601ABC" w:rsidP="00601ABC">
            <w:pPr>
              <w:spacing w:after="0" w:line="240" w:lineRule="auto"/>
              <w:jc w:val="right"/>
              <w:rPr>
                <w:rFonts w:ascii="Calibri" w:eastAsia="Times New Roman" w:hAnsi="Calibri" w:cs="Times New Roman"/>
                <w:color w:val="000000"/>
                <w:lang w:eastAsia="zh-TW" w:bidi="ar-SA"/>
              </w:rPr>
            </w:pPr>
            <w:r w:rsidRPr="00A64DD0">
              <w:rPr>
                <w:rFonts w:ascii="Calibri" w:eastAsia="Times New Roman" w:hAnsi="Calibri" w:cs="Times New Roman"/>
                <w:color w:val="000000"/>
                <w:lang w:eastAsia="zh-TW" w:bidi="ar-SA"/>
              </w:rPr>
              <w:t>133</w:t>
            </w:r>
          </w:p>
        </w:tc>
        <w:tc>
          <w:tcPr>
            <w:tcW w:w="1132" w:type="dxa"/>
            <w:tcBorders>
              <w:top w:val="nil"/>
              <w:left w:val="nil"/>
              <w:bottom w:val="nil"/>
              <w:right w:val="nil"/>
            </w:tcBorders>
            <w:shd w:val="clear" w:color="auto" w:fill="auto"/>
            <w:noWrap/>
            <w:vAlign w:val="bottom"/>
            <w:hideMark/>
          </w:tcPr>
          <w:p w:rsidR="00601ABC" w:rsidRPr="00A64DD0" w:rsidRDefault="00601ABC" w:rsidP="00601ABC">
            <w:pPr>
              <w:spacing w:after="0" w:line="240" w:lineRule="auto"/>
              <w:jc w:val="right"/>
              <w:rPr>
                <w:rFonts w:ascii="Calibri" w:eastAsia="Times New Roman" w:hAnsi="Calibri" w:cs="Times New Roman"/>
                <w:color w:val="000000"/>
                <w:lang w:eastAsia="zh-TW" w:bidi="ar-SA"/>
              </w:rPr>
            </w:pPr>
            <w:r w:rsidRPr="00A64DD0">
              <w:rPr>
                <w:rFonts w:ascii="Calibri" w:eastAsia="Times New Roman" w:hAnsi="Calibri" w:cs="Times New Roman"/>
                <w:color w:val="000000"/>
                <w:lang w:eastAsia="zh-TW" w:bidi="ar-SA"/>
              </w:rPr>
              <w:t>1</w:t>
            </w:r>
          </w:p>
        </w:tc>
      </w:tr>
      <w:tr w:rsidR="00601ABC" w:rsidRPr="00A64DD0" w:rsidTr="00601ABC">
        <w:trPr>
          <w:trHeight w:val="372"/>
        </w:trPr>
        <w:tc>
          <w:tcPr>
            <w:tcW w:w="976" w:type="dxa"/>
            <w:tcBorders>
              <w:top w:val="nil"/>
              <w:left w:val="nil"/>
              <w:bottom w:val="nil"/>
              <w:right w:val="nil"/>
            </w:tcBorders>
            <w:shd w:val="clear" w:color="auto" w:fill="auto"/>
            <w:noWrap/>
            <w:vAlign w:val="bottom"/>
            <w:hideMark/>
          </w:tcPr>
          <w:p w:rsidR="00601ABC" w:rsidRPr="00A64DD0" w:rsidRDefault="00601ABC" w:rsidP="00601ABC">
            <w:pPr>
              <w:spacing w:after="0" w:line="240" w:lineRule="auto"/>
              <w:jc w:val="right"/>
              <w:rPr>
                <w:rFonts w:ascii="Calibri" w:eastAsia="Times New Roman" w:hAnsi="Calibri" w:cs="Times New Roman"/>
                <w:color w:val="000000"/>
                <w:lang w:eastAsia="zh-TW" w:bidi="ar-SA"/>
              </w:rPr>
            </w:pPr>
            <w:r w:rsidRPr="00A64DD0">
              <w:rPr>
                <w:rFonts w:ascii="Calibri" w:eastAsia="Times New Roman" w:hAnsi="Calibri" w:cs="Times New Roman"/>
                <w:color w:val="000000"/>
                <w:lang w:eastAsia="zh-TW" w:bidi="ar-SA"/>
              </w:rPr>
              <w:t>135</w:t>
            </w:r>
          </w:p>
        </w:tc>
        <w:tc>
          <w:tcPr>
            <w:tcW w:w="1132" w:type="dxa"/>
            <w:tcBorders>
              <w:top w:val="nil"/>
              <w:left w:val="nil"/>
              <w:bottom w:val="nil"/>
              <w:right w:val="nil"/>
            </w:tcBorders>
            <w:shd w:val="clear" w:color="auto" w:fill="auto"/>
            <w:noWrap/>
            <w:vAlign w:val="bottom"/>
            <w:hideMark/>
          </w:tcPr>
          <w:p w:rsidR="00601ABC" w:rsidRPr="00A64DD0" w:rsidRDefault="00601ABC" w:rsidP="00601ABC">
            <w:pPr>
              <w:spacing w:after="0" w:line="240" w:lineRule="auto"/>
              <w:jc w:val="right"/>
              <w:rPr>
                <w:rFonts w:ascii="Calibri" w:eastAsia="Times New Roman" w:hAnsi="Calibri" w:cs="Times New Roman"/>
                <w:color w:val="000000"/>
                <w:lang w:eastAsia="zh-TW" w:bidi="ar-SA"/>
              </w:rPr>
            </w:pPr>
            <w:r w:rsidRPr="00A64DD0">
              <w:rPr>
                <w:rFonts w:ascii="Calibri" w:eastAsia="Times New Roman" w:hAnsi="Calibri" w:cs="Times New Roman"/>
                <w:color w:val="000000"/>
                <w:lang w:eastAsia="zh-TW" w:bidi="ar-SA"/>
              </w:rPr>
              <w:t>3</w:t>
            </w:r>
          </w:p>
        </w:tc>
      </w:tr>
      <w:tr w:rsidR="00601ABC" w:rsidRPr="00A64DD0" w:rsidTr="00601ABC">
        <w:trPr>
          <w:trHeight w:val="372"/>
        </w:trPr>
        <w:tc>
          <w:tcPr>
            <w:tcW w:w="976" w:type="dxa"/>
            <w:tcBorders>
              <w:top w:val="nil"/>
              <w:left w:val="nil"/>
              <w:bottom w:val="nil"/>
              <w:right w:val="nil"/>
            </w:tcBorders>
            <w:shd w:val="clear" w:color="auto" w:fill="auto"/>
            <w:noWrap/>
            <w:vAlign w:val="bottom"/>
            <w:hideMark/>
          </w:tcPr>
          <w:p w:rsidR="00601ABC" w:rsidRPr="00A64DD0" w:rsidRDefault="00601ABC" w:rsidP="00601ABC">
            <w:pPr>
              <w:spacing w:after="0" w:line="240" w:lineRule="auto"/>
              <w:jc w:val="right"/>
              <w:rPr>
                <w:rFonts w:ascii="Calibri" w:eastAsia="Times New Roman" w:hAnsi="Calibri" w:cs="Times New Roman"/>
                <w:color w:val="000000"/>
                <w:lang w:eastAsia="zh-TW" w:bidi="ar-SA"/>
              </w:rPr>
            </w:pPr>
            <w:r w:rsidRPr="00A64DD0">
              <w:rPr>
                <w:rFonts w:ascii="Calibri" w:eastAsia="Times New Roman" w:hAnsi="Calibri" w:cs="Times New Roman"/>
                <w:color w:val="000000"/>
                <w:lang w:eastAsia="zh-TW" w:bidi="ar-SA"/>
              </w:rPr>
              <w:t>137</w:t>
            </w:r>
          </w:p>
        </w:tc>
        <w:tc>
          <w:tcPr>
            <w:tcW w:w="1132" w:type="dxa"/>
            <w:tcBorders>
              <w:top w:val="nil"/>
              <w:left w:val="nil"/>
              <w:bottom w:val="nil"/>
              <w:right w:val="nil"/>
            </w:tcBorders>
            <w:shd w:val="clear" w:color="auto" w:fill="auto"/>
            <w:noWrap/>
            <w:vAlign w:val="bottom"/>
            <w:hideMark/>
          </w:tcPr>
          <w:p w:rsidR="00601ABC" w:rsidRPr="00A64DD0" w:rsidRDefault="00601ABC" w:rsidP="00601ABC">
            <w:pPr>
              <w:spacing w:after="0" w:line="240" w:lineRule="auto"/>
              <w:jc w:val="right"/>
              <w:rPr>
                <w:rFonts w:ascii="Calibri" w:eastAsia="Times New Roman" w:hAnsi="Calibri" w:cs="Times New Roman"/>
                <w:color w:val="000000"/>
                <w:lang w:eastAsia="zh-TW" w:bidi="ar-SA"/>
              </w:rPr>
            </w:pPr>
            <w:r w:rsidRPr="00A64DD0">
              <w:rPr>
                <w:rFonts w:ascii="Calibri" w:eastAsia="Times New Roman" w:hAnsi="Calibri" w:cs="Times New Roman"/>
                <w:color w:val="000000"/>
                <w:lang w:eastAsia="zh-TW" w:bidi="ar-SA"/>
              </w:rPr>
              <w:t>9</w:t>
            </w:r>
          </w:p>
        </w:tc>
      </w:tr>
      <w:tr w:rsidR="00601ABC" w:rsidRPr="00A64DD0" w:rsidTr="00601ABC">
        <w:trPr>
          <w:trHeight w:val="372"/>
        </w:trPr>
        <w:tc>
          <w:tcPr>
            <w:tcW w:w="976" w:type="dxa"/>
            <w:tcBorders>
              <w:top w:val="nil"/>
              <w:left w:val="nil"/>
              <w:bottom w:val="nil"/>
              <w:right w:val="nil"/>
            </w:tcBorders>
            <w:shd w:val="clear" w:color="auto" w:fill="auto"/>
            <w:noWrap/>
            <w:vAlign w:val="bottom"/>
            <w:hideMark/>
          </w:tcPr>
          <w:p w:rsidR="00601ABC" w:rsidRPr="00A64DD0" w:rsidRDefault="00601ABC" w:rsidP="00601ABC">
            <w:pPr>
              <w:spacing w:after="0" w:line="240" w:lineRule="auto"/>
              <w:jc w:val="right"/>
              <w:rPr>
                <w:rFonts w:ascii="Calibri" w:eastAsia="Times New Roman" w:hAnsi="Calibri" w:cs="Times New Roman"/>
                <w:color w:val="000000"/>
                <w:lang w:eastAsia="zh-TW" w:bidi="ar-SA"/>
              </w:rPr>
            </w:pPr>
            <w:r w:rsidRPr="00A64DD0">
              <w:rPr>
                <w:rFonts w:ascii="Calibri" w:eastAsia="Times New Roman" w:hAnsi="Calibri" w:cs="Times New Roman"/>
                <w:color w:val="000000"/>
                <w:lang w:eastAsia="zh-TW" w:bidi="ar-SA"/>
              </w:rPr>
              <w:t>139</w:t>
            </w:r>
          </w:p>
        </w:tc>
        <w:tc>
          <w:tcPr>
            <w:tcW w:w="1132" w:type="dxa"/>
            <w:tcBorders>
              <w:top w:val="nil"/>
              <w:left w:val="nil"/>
              <w:bottom w:val="nil"/>
              <w:right w:val="nil"/>
            </w:tcBorders>
            <w:shd w:val="clear" w:color="auto" w:fill="auto"/>
            <w:noWrap/>
            <w:vAlign w:val="bottom"/>
            <w:hideMark/>
          </w:tcPr>
          <w:p w:rsidR="00601ABC" w:rsidRPr="00A64DD0" w:rsidRDefault="00601ABC" w:rsidP="00601ABC">
            <w:pPr>
              <w:spacing w:after="0" w:line="240" w:lineRule="auto"/>
              <w:jc w:val="right"/>
              <w:rPr>
                <w:rFonts w:ascii="Calibri" w:eastAsia="Times New Roman" w:hAnsi="Calibri" w:cs="Times New Roman"/>
                <w:color w:val="000000"/>
                <w:lang w:eastAsia="zh-TW" w:bidi="ar-SA"/>
              </w:rPr>
            </w:pPr>
            <w:r w:rsidRPr="00A64DD0">
              <w:rPr>
                <w:rFonts w:ascii="Calibri" w:eastAsia="Times New Roman" w:hAnsi="Calibri" w:cs="Times New Roman"/>
                <w:color w:val="000000"/>
                <w:lang w:eastAsia="zh-TW" w:bidi="ar-SA"/>
              </w:rPr>
              <w:t>12</w:t>
            </w:r>
          </w:p>
        </w:tc>
      </w:tr>
      <w:tr w:rsidR="00601ABC" w:rsidRPr="00A64DD0" w:rsidTr="00601ABC">
        <w:trPr>
          <w:trHeight w:val="372"/>
        </w:trPr>
        <w:tc>
          <w:tcPr>
            <w:tcW w:w="976" w:type="dxa"/>
            <w:tcBorders>
              <w:top w:val="nil"/>
              <w:left w:val="nil"/>
              <w:bottom w:val="nil"/>
              <w:right w:val="nil"/>
            </w:tcBorders>
            <w:shd w:val="clear" w:color="auto" w:fill="auto"/>
            <w:noWrap/>
            <w:vAlign w:val="bottom"/>
            <w:hideMark/>
          </w:tcPr>
          <w:p w:rsidR="00601ABC" w:rsidRPr="00A64DD0" w:rsidRDefault="00601ABC" w:rsidP="00601ABC">
            <w:pPr>
              <w:spacing w:after="0" w:line="240" w:lineRule="auto"/>
              <w:jc w:val="right"/>
              <w:rPr>
                <w:rFonts w:ascii="Calibri" w:eastAsia="Times New Roman" w:hAnsi="Calibri" w:cs="Times New Roman"/>
                <w:color w:val="000000"/>
                <w:lang w:eastAsia="zh-TW" w:bidi="ar-SA"/>
              </w:rPr>
            </w:pPr>
            <w:r w:rsidRPr="00A64DD0">
              <w:rPr>
                <w:rFonts w:ascii="Calibri" w:eastAsia="Times New Roman" w:hAnsi="Calibri" w:cs="Times New Roman"/>
                <w:color w:val="000000"/>
                <w:lang w:eastAsia="zh-TW" w:bidi="ar-SA"/>
              </w:rPr>
              <w:t>141</w:t>
            </w:r>
          </w:p>
        </w:tc>
        <w:tc>
          <w:tcPr>
            <w:tcW w:w="1132" w:type="dxa"/>
            <w:tcBorders>
              <w:top w:val="nil"/>
              <w:left w:val="nil"/>
              <w:bottom w:val="nil"/>
              <w:right w:val="nil"/>
            </w:tcBorders>
            <w:shd w:val="clear" w:color="auto" w:fill="auto"/>
            <w:noWrap/>
            <w:vAlign w:val="bottom"/>
            <w:hideMark/>
          </w:tcPr>
          <w:p w:rsidR="00601ABC" w:rsidRPr="00A64DD0" w:rsidRDefault="00601ABC" w:rsidP="00601ABC">
            <w:pPr>
              <w:spacing w:after="0" w:line="240" w:lineRule="auto"/>
              <w:jc w:val="right"/>
              <w:rPr>
                <w:rFonts w:ascii="Calibri" w:eastAsia="Times New Roman" w:hAnsi="Calibri" w:cs="Times New Roman"/>
                <w:color w:val="000000"/>
                <w:lang w:eastAsia="zh-TW" w:bidi="ar-SA"/>
              </w:rPr>
            </w:pPr>
            <w:r w:rsidRPr="00A64DD0">
              <w:rPr>
                <w:rFonts w:ascii="Calibri" w:eastAsia="Times New Roman" w:hAnsi="Calibri" w:cs="Times New Roman"/>
                <w:color w:val="000000"/>
                <w:lang w:eastAsia="zh-TW" w:bidi="ar-SA"/>
              </w:rPr>
              <w:t>8</w:t>
            </w:r>
          </w:p>
        </w:tc>
      </w:tr>
      <w:tr w:rsidR="00601ABC" w:rsidRPr="00A64DD0" w:rsidTr="00601ABC">
        <w:trPr>
          <w:trHeight w:val="372"/>
        </w:trPr>
        <w:tc>
          <w:tcPr>
            <w:tcW w:w="976" w:type="dxa"/>
            <w:tcBorders>
              <w:top w:val="nil"/>
              <w:left w:val="nil"/>
              <w:bottom w:val="nil"/>
              <w:right w:val="nil"/>
            </w:tcBorders>
            <w:shd w:val="clear" w:color="auto" w:fill="auto"/>
            <w:noWrap/>
            <w:vAlign w:val="bottom"/>
            <w:hideMark/>
          </w:tcPr>
          <w:p w:rsidR="00601ABC" w:rsidRPr="00A64DD0" w:rsidRDefault="00601ABC" w:rsidP="00601ABC">
            <w:pPr>
              <w:spacing w:after="0" w:line="240" w:lineRule="auto"/>
              <w:jc w:val="right"/>
              <w:rPr>
                <w:rFonts w:ascii="Calibri" w:eastAsia="Times New Roman" w:hAnsi="Calibri" w:cs="Times New Roman"/>
                <w:color w:val="000000"/>
                <w:lang w:eastAsia="zh-TW" w:bidi="ar-SA"/>
              </w:rPr>
            </w:pPr>
            <w:r w:rsidRPr="00A64DD0">
              <w:rPr>
                <w:rFonts w:ascii="Calibri" w:eastAsia="Times New Roman" w:hAnsi="Calibri" w:cs="Times New Roman"/>
                <w:color w:val="000000"/>
                <w:lang w:eastAsia="zh-TW" w:bidi="ar-SA"/>
              </w:rPr>
              <w:t>143</w:t>
            </w:r>
          </w:p>
        </w:tc>
        <w:tc>
          <w:tcPr>
            <w:tcW w:w="1132" w:type="dxa"/>
            <w:tcBorders>
              <w:top w:val="nil"/>
              <w:left w:val="nil"/>
              <w:bottom w:val="nil"/>
              <w:right w:val="nil"/>
            </w:tcBorders>
            <w:shd w:val="clear" w:color="auto" w:fill="auto"/>
            <w:noWrap/>
            <w:vAlign w:val="bottom"/>
            <w:hideMark/>
          </w:tcPr>
          <w:p w:rsidR="00601ABC" w:rsidRPr="00A64DD0" w:rsidRDefault="00601ABC" w:rsidP="00601ABC">
            <w:pPr>
              <w:spacing w:after="0" w:line="240" w:lineRule="auto"/>
              <w:jc w:val="right"/>
              <w:rPr>
                <w:rFonts w:ascii="Calibri" w:eastAsia="Times New Roman" w:hAnsi="Calibri" w:cs="Times New Roman"/>
                <w:color w:val="000000"/>
                <w:lang w:eastAsia="zh-TW" w:bidi="ar-SA"/>
              </w:rPr>
            </w:pPr>
            <w:r w:rsidRPr="00A64DD0">
              <w:rPr>
                <w:rFonts w:ascii="Calibri" w:eastAsia="Times New Roman" w:hAnsi="Calibri" w:cs="Times New Roman"/>
                <w:color w:val="000000"/>
                <w:lang w:eastAsia="zh-TW" w:bidi="ar-SA"/>
              </w:rPr>
              <w:t>5</w:t>
            </w:r>
          </w:p>
        </w:tc>
      </w:tr>
      <w:tr w:rsidR="00601ABC" w:rsidRPr="00A64DD0" w:rsidTr="00601ABC">
        <w:trPr>
          <w:trHeight w:val="372"/>
        </w:trPr>
        <w:tc>
          <w:tcPr>
            <w:tcW w:w="976" w:type="dxa"/>
            <w:tcBorders>
              <w:top w:val="nil"/>
              <w:left w:val="nil"/>
              <w:bottom w:val="nil"/>
              <w:right w:val="nil"/>
            </w:tcBorders>
            <w:shd w:val="clear" w:color="auto" w:fill="auto"/>
            <w:noWrap/>
            <w:vAlign w:val="bottom"/>
            <w:hideMark/>
          </w:tcPr>
          <w:p w:rsidR="00601ABC" w:rsidRPr="00A64DD0" w:rsidRDefault="00601ABC" w:rsidP="00601ABC">
            <w:pPr>
              <w:spacing w:after="0" w:line="240" w:lineRule="auto"/>
              <w:jc w:val="right"/>
              <w:rPr>
                <w:rFonts w:ascii="Calibri" w:eastAsia="Times New Roman" w:hAnsi="Calibri" w:cs="Times New Roman"/>
                <w:color w:val="000000"/>
                <w:lang w:eastAsia="zh-TW" w:bidi="ar-SA"/>
              </w:rPr>
            </w:pPr>
            <w:r w:rsidRPr="00A64DD0">
              <w:rPr>
                <w:rFonts w:ascii="Calibri" w:eastAsia="Times New Roman" w:hAnsi="Calibri" w:cs="Times New Roman"/>
                <w:color w:val="000000"/>
                <w:lang w:eastAsia="zh-TW" w:bidi="ar-SA"/>
              </w:rPr>
              <w:t>145</w:t>
            </w:r>
          </w:p>
        </w:tc>
        <w:tc>
          <w:tcPr>
            <w:tcW w:w="1132" w:type="dxa"/>
            <w:tcBorders>
              <w:top w:val="nil"/>
              <w:left w:val="nil"/>
              <w:bottom w:val="nil"/>
              <w:right w:val="nil"/>
            </w:tcBorders>
            <w:shd w:val="clear" w:color="auto" w:fill="auto"/>
            <w:noWrap/>
            <w:vAlign w:val="bottom"/>
            <w:hideMark/>
          </w:tcPr>
          <w:p w:rsidR="00601ABC" w:rsidRPr="00A64DD0" w:rsidRDefault="00601ABC" w:rsidP="00601ABC">
            <w:pPr>
              <w:spacing w:after="0" w:line="240" w:lineRule="auto"/>
              <w:jc w:val="right"/>
              <w:rPr>
                <w:rFonts w:ascii="Calibri" w:eastAsia="Times New Roman" w:hAnsi="Calibri" w:cs="Times New Roman"/>
                <w:color w:val="000000"/>
                <w:lang w:eastAsia="zh-TW" w:bidi="ar-SA"/>
              </w:rPr>
            </w:pPr>
            <w:r w:rsidRPr="00A64DD0">
              <w:rPr>
                <w:rFonts w:ascii="Calibri" w:eastAsia="Times New Roman" w:hAnsi="Calibri" w:cs="Times New Roman"/>
                <w:color w:val="000000"/>
                <w:lang w:eastAsia="zh-TW" w:bidi="ar-SA"/>
              </w:rPr>
              <w:t>4</w:t>
            </w:r>
          </w:p>
        </w:tc>
      </w:tr>
      <w:tr w:rsidR="00601ABC" w:rsidRPr="00A64DD0" w:rsidTr="00601ABC">
        <w:trPr>
          <w:trHeight w:val="372"/>
        </w:trPr>
        <w:tc>
          <w:tcPr>
            <w:tcW w:w="976" w:type="dxa"/>
            <w:tcBorders>
              <w:top w:val="nil"/>
              <w:left w:val="nil"/>
              <w:bottom w:val="nil"/>
              <w:right w:val="nil"/>
            </w:tcBorders>
            <w:shd w:val="clear" w:color="auto" w:fill="auto"/>
            <w:noWrap/>
            <w:vAlign w:val="bottom"/>
            <w:hideMark/>
          </w:tcPr>
          <w:p w:rsidR="00601ABC" w:rsidRPr="00A64DD0" w:rsidRDefault="00601ABC" w:rsidP="00601ABC">
            <w:pPr>
              <w:spacing w:after="0" w:line="240" w:lineRule="auto"/>
              <w:jc w:val="right"/>
              <w:rPr>
                <w:rFonts w:ascii="Calibri" w:eastAsia="Times New Roman" w:hAnsi="Calibri" w:cs="Times New Roman"/>
                <w:color w:val="000000"/>
                <w:lang w:eastAsia="zh-TW" w:bidi="ar-SA"/>
              </w:rPr>
            </w:pPr>
            <w:r w:rsidRPr="00A64DD0">
              <w:rPr>
                <w:rFonts w:ascii="Calibri" w:eastAsia="Times New Roman" w:hAnsi="Calibri" w:cs="Times New Roman"/>
                <w:color w:val="000000"/>
                <w:lang w:eastAsia="zh-TW" w:bidi="ar-SA"/>
              </w:rPr>
              <w:t>147</w:t>
            </w:r>
          </w:p>
        </w:tc>
        <w:tc>
          <w:tcPr>
            <w:tcW w:w="1132" w:type="dxa"/>
            <w:tcBorders>
              <w:top w:val="nil"/>
              <w:left w:val="nil"/>
              <w:bottom w:val="nil"/>
              <w:right w:val="nil"/>
            </w:tcBorders>
            <w:shd w:val="clear" w:color="auto" w:fill="auto"/>
            <w:noWrap/>
            <w:vAlign w:val="bottom"/>
            <w:hideMark/>
          </w:tcPr>
          <w:p w:rsidR="00601ABC" w:rsidRPr="00A64DD0" w:rsidRDefault="00601ABC" w:rsidP="00601ABC">
            <w:pPr>
              <w:spacing w:after="0" w:line="240" w:lineRule="auto"/>
              <w:jc w:val="right"/>
              <w:rPr>
                <w:rFonts w:ascii="Calibri" w:eastAsia="Times New Roman" w:hAnsi="Calibri" w:cs="Times New Roman"/>
                <w:color w:val="000000"/>
                <w:lang w:eastAsia="zh-TW" w:bidi="ar-SA"/>
              </w:rPr>
            </w:pPr>
            <w:r w:rsidRPr="00A64DD0">
              <w:rPr>
                <w:rFonts w:ascii="Calibri" w:eastAsia="Times New Roman" w:hAnsi="Calibri" w:cs="Times New Roman"/>
                <w:color w:val="000000"/>
                <w:lang w:eastAsia="zh-TW" w:bidi="ar-SA"/>
              </w:rPr>
              <w:t>2</w:t>
            </w:r>
          </w:p>
        </w:tc>
      </w:tr>
      <w:tr w:rsidR="00601ABC" w:rsidRPr="00A64DD0" w:rsidTr="00601ABC">
        <w:trPr>
          <w:trHeight w:val="372"/>
        </w:trPr>
        <w:tc>
          <w:tcPr>
            <w:tcW w:w="976" w:type="dxa"/>
            <w:tcBorders>
              <w:top w:val="nil"/>
              <w:left w:val="nil"/>
              <w:bottom w:val="nil"/>
              <w:right w:val="nil"/>
            </w:tcBorders>
            <w:shd w:val="clear" w:color="auto" w:fill="auto"/>
            <w:noWrap/>
            <w:vAlign w:val="bottom"/>
            <w:hideMark/>
          </w:tcPr>
          <w:p w:rsidR="00601ABC" w:rsidRPr="00A64DD0" w:rsidRDefault="00601ABC" w:rsidP="00601ABC">
            <w:pPr>
              <w:spacing w:after="0" w:line="240" w:lineRule="auto"/>
              <w:jc w:val="right"/>
              <w:rPr>
                <w:rFonts w:ascii="Calibri" w:eastAsia="Times New Roman" w:hAnsi="Calibri" w:cs="Times New Roman"/>
                <w:color w:val="000000"/>
                <w:lang w:eastAsia="zh-TW" w:bidi="ar-SA"/>
              </w:rPr>
            </w:pPr>
            <w:r w:rsidRPr="00A64DD0">
              <w:rPr>
                <w:rFonts w:ascii="Calibri" w:eastAsia="Times New Roman" w:hAnsi="Calibri" w:cs="Times New Roman"/>
                <w:color w:val="000000"/>
                <w:lang w:eastAsia="zh-TW" w:bidi="ar-SA"/>
              </w:rPr>
              <w:t>149</w:t>
            </w:r>
          </w:p>
        </w:tc>
        <w:tc>
          <w:tcPr>
            <w:tcW w:w="1132" w:type="dxa"/>
            <w:tcBorders>
              <w:top w:val="nil"/>
              <w:left w:val="nil"/>
              <w:bottom w:val="nil"/>
              <w:right w:val="nil"/>
            </w:tcBorders>
            <w:shd w:val="clear" w:color="auto" w:fill="auto"/>
            <w:noWrap/>
            <w:vAlign w:val="bottom"/>
            <w:hideMark/>
          </w:tcPr>
          <w:p w:rsidR="00601ABC" w:rsidRPr="00A64DD0" w:rsidRDefault="00601ABC" w:rsidP="00601ABC">
            <w:pPr>
              <w:spacing w:after="0" w:line="240" w:lineRule="auto"/>
              <w:jc w:val="right"/>
              <w:rPr>
                <w:rFonts w:ascii="Calibri" w:eastAsia="Times New Roman" w:hAnsi="Calibri" w:cs="Times New Roman"/>
                <w:color w:val="000000"/>
                <w:lang w:eastAsia="zh-TW" w:bidi="ar-SA"/>
              </w:rPr>
            </w:pPr>
            <w:r w:rsidRPr="00A64DD0">
              <w:rPr>
                <w:rFonts w:ascii="Calibri" w:eastAsia="Times New Roman" w:hAnsi="Calibri" w:cs="Times New Roman"/>
                <w:color w:val="000000"/>
                <w:lang w:eastAsia="zh-TW" w:bidi="ar-SA"/>
              </w:rPr>
              <w:t>1</w:t>
            </w:r>
          </w:p>
        </w:tc>
      </w:tr>
      <w:tr w:rsidR="00601ABC" w:rsidRPr="00A64DD0" w:rsidTr="00601ABC">
        <w:trPr>
          <w:trHeight w:val="372"/>
        </w:trPr>
        <w:tc>
          <w:tcPr>
            <w:tcW w:w="976" w:type="dxa"/>
            <w:tcBorders>
              <w:top w:val="nil"/>
              <w:left w:val="nil"/>
              <w:bottom w:val="single" w:sz="8" w:space="0" w:color="auto"/>
              <w:right w:val="nil"/>
            </w:tcBorders>
            <w:shd w:val="clear" w:color="auto" w:fill="auto"/>
            <w:noWrap/>
            <w:vAlign w:val="bottom"/>
            <w:hideMark/>
          </w:tcPr>
          <w:p w:rsidR="00601ABC" w:rsidRPr="00A64DD0" w:rsidRDefault="00601ABC" w:rsidP="00601ABC">
            <w:pPr>
              <w:spacing w:after="0" w:line="240" w:lineRule="auto"/>
              <w:rPr>
                <w:rFonts w:ascii="Calibri" w:eastAsia="Times New Roman" w:hAnsi="Calibri" w:cs="Times New Roman"/>
                <w:color w:val="000000"/>
                <w:lang w:eastAsia="zh-TW" w:bidi="ar-SA"/>
              </w:rPr>
            </w:pPr>
            <w:r w:rsidRPr="00A64DD0">
              <w:rPr>
                <w:rFonts w:ascii="Calibri" w:eastAsia="Times New Roman" w:hAnsi="Calibri" w:cs="Times New Roman"/>
                <w:color w:val="000000"/>
                <w:lang w:eastAsia="zh-TW" w:bidi="ar-SA"/>
              </w:rPr>
              <w:t>More</w:t>
            </w:r>
          </w:p>
        </w:tc>
        <w:tc>
          <w:tcPr>
            <w:tcW w:w="1132" w:type="dxa"/>
            <w:tcBorders>
              <w:top w:val="nil"/>
              <w:left w:val="nil"/>
              <w:bottom w:val="single" w:sz="8" w:space="0" w:color="auto"/>
              <w:right w:val="nil"/>
            </w:tcBorders>
            <w:shd w:val="clear" w:color="auto" w:fill="auto"/>
            <w:noWrap/>
            <w:vAlign w:val="bottom"/>
            <w:hideMark/>
          </w:tcPr>
          <w:p w:rsidR="00601ABC" w:rsidRPr="00A64DD0" w:rsidRDefault="00601ABC" w:rsidP="00601ABC">
            <w:pPr>
              <w:spacing w:after="0" w:line="240" w:lineRule="auto"/>
              <w:jc w:val="right"/>
              <w:rPr>
                <w:rFonts w:ascii="Calibri" w:eastAsia="Times New Roman" w:hAnsi="Calibri" w:cs="Times New Roman"/>
                <w:color w:val="000000"/>
                <w:lang w:eastAsia="zh-TW" w:bidi="ar-SA"/>
              </w:rPr>
            </w:pPr>
            <w:r w:rsidRPr="00A64DD0">
              <w:rPr>
                <w:rFonts w:ascii="Calibri" w:eastAsia="Times New Roman" w:hAnsi="Calibri" w:cs="Times New Roman"/>
                <w:color w:val="000000"/>
                <w:lang w:eastAsia="zh-TW" w:bidi="ar-SA"/>
              </w:rPr>
              <w:t>0</w:t>
            </w:r>
          </w:p>
        </w:tc>
      </w:tr>
    </w:tbl>
    <w:p w:rsidR="00601ABC" w:rsidRPr="00C00045" w:rsidRDefault="00601ABC" w:rsidP="00601ABC">
      <w:pPr>
        <w:rPr>
          <w:b/>
          <w:u w:val="single"/>
          <w:lang w:val="en-GB"/>
        </w:rPr>
      </w:pPr>
      <w:r>
        <w:rPr>
          <w:lang w:val="en-GB"/>
        </w:rPr>
        <w:t xml:space="preserve">                                                                                                                                                                           </w:t>
      </w:r>
    </w:p>
    <w:p w:rsidR="00601ABC" w:rsidRDefault="00601ABC" w:rsidP="00601ABC">
      <w:pPr>
        <w:rPr>
          <w:lang w:val="en-GB"/>
        </w:rPr>
      </w:pPr>
    </w:p>
    <w:p w:rsidR="00601ABC" w:rsidRDefault="00601ABC" w:rsidP="00601ABC">
      <w:pPr>
        <w:rPr>
          <w:lang w:val="en-GB"/>
        </w:rPr>
      </w:pPr>
    </w:p>
    <w:p w:rsidR="00601ABC" w:rsidRDefault="00601ABC" w:rsidP="00601ABC">
      <w:pPr>
        <w:rPr>
          <w:lang w:val="en-GB"/>
        </w:rPr>
      </w:pPr>
    </w:p>
    <w:p w:rsidR="00601ABC" w:rsidRDefault="00601ABC" w:rsidP="00601ABC">
      <w:pPr>
        <w:rPr>
          <w:lang w:val="en-GB"/>
        </w:rPr>
      </w:pPr>
    </w:p>
    <w:p w:rsidR="00601ABC" w:rsidRDefault="00601ABC" w:rsidP="00601ABC">
      <w:pPr>
        <w:rPr>
          <w:lang w:val="en-GB"/>
        </w:rPr>
      </w:pPr>
    </w:p>
    <w:p w:rsidR="00601ABC" w:rsidRDefault="00601ABC" w:rsidP="00601ABC">
      <w:pPr>
        <w:rPr>
          <w:lang w:val="en-GB"/>
        </w:rPr>
      </w:pPr>
    </w:p>
    <w:p w:rsidR="00601ABC" w:rsidRDefault="00601ABC" w:rsidP="00601ABC">
      <w:pPr>
        <w:rPr>
          <w:lang w:val="en-GB"/>
        </w:rPr>
      </w:pPr>
    </w:p>
    <w:p w:rsidR="00601ABC" w:rsidRDefault="00601ABC" w:rsidP="00601ABC">
      <w:pPr>
        <w:rPr>
          <w:lang w:val="en-GB"/>
        </w:rPr>
      </w:pPr>
    </w:p>
    <w:p w:rsidR="00601ABC" w:rsidRDefault="00601ABC" w:rsidP="00601ABC">
      <w:pPr>
        <w:rPr>
          <w:lang w:val="en-GB"/>
        </w:rPr>
      </w:pPr>
    </w:p>
    <w:p w:rsidR="00601ABC" w:rsidRDefault="00601ABC" w:rsidP="00601ABC">
      <w:pPr>
        <w:rPr>
          <w:lang w:val="en-GB"/>
        </w:rPr>
      </w:pPr>
    </w:p>
    <w:p w:rsidR="00601ABC" w:rsidRDefault="00601ABC" w:rsidP="00601ABC">
      <w:pPr>
        <w:rPr>
          <w:lang w:val="en-GB"/>
        </w:rPr>
      </w:pPr>
    </w:p>
    <w:p w:rsidR="00601ABC" w:rsidRDefault="00601ABC" w:rsidP="00601ABC">
      <w:pPr>
        <w:rPr>
          <w:lang w:val="en-GB"/>
        </w:rPr>
      </w:pPr>
    </w:p>
    <w:p w:rsidR="00601ABC" w:rsidRDefault="00601ABC" w:rsidP="00601ABC">
      <w:pPr>
        <w:rPr>
          <w:lang w:val="en-GB"/>
        </w:rPr>
      </w:pPr>
    </w:p>
    <w:p w:rsidR="000D3AA6" w:rsidRDefault="000D3AA6" w:rsidP="00842959">
      <w:pPr>
        <w:rPr>
          <w:lang w:val="en-GB"/>
        </w:rPr>
      </w:pPr>
    </w:p>
    <w:p w:rsidR="000D3AA6" w:rsidRDefault="00A64DD0" w:rsidP="00C00045">
      <w:pPr>
        <w:rPr>
          <w:lang w:val="en-GB"/>
        </w:rPr>
      </w:pPr>
      <w:r>
        <w:rPr>
          <w:lang w:val="en-GB"/>
        </w:rPr>
        <w:t>Table 2.</w:t>
      </w:r>
    </w:p>
    <w:p w:rsidR="00C00045" w:rsidRPr="00C00045" w:rsidRDefault="00C00045" w:rsidP="00C00045">
      <w:pPr>
        <w:jc w:val="center"/>
        <w:rPr>
          <w:b/>
          <w:u w:val="single"/>
          <w:lang w:val="en-GB"/>
        </w:rPr>
      </w:pPr>
      <w:r w:rsidRPr="00C00045">
        <w:rPr>
          <w:b/>
          <w:u w:val="single"/>
          <w:lang w:val="en-GB"/>
        </w:rPr>
        <w:t>Summary Table</w:t>
      </w:r>
    </w:p>
    <w:tbl>
      <w:tblPr>
        <w:tblStyle w:val="TableGrid"/>
        <w:tblW w:w="0" w:type="auto"/>
        <w:tblLook w:val="04A0"/>
      </w:tblPr>
      <w:tblGrid>
        <w:gridCol w:w="2754"/>
        <w:gridCol w:w="2754"/>
        <w:gridCol w:w="2754"/>
        <w:gridCol w:w="2754"/>
      </w:tblGrid>
      <w:tr w:rsidR="00A044F0" w:rsidTr="00A044F0">
        <w:tc>
          <w:tcPr>
            <w:tcW w:w="2754" w:type="dxa"/>
          </w:tcPr>
          <w:p w:rsidR="00A044F0" w:rsidRDefault="00A044F0" w:rsidP="00A044F0">
            <w:pPr>
              <w:jc w:val="center"/>
              <w:rPr>
                <w:lang w:val="en-GB"/>
              </w:rPr>
            </w:pPr>
            <w:r>
              <w:rPr>
                <w:lang w:val="en-GB"/>
              </w:rPr>
              <w:t>Sample Statistics</w:t>
            </w:r>
          </w:p>
        </w:tc>
        <w:tc>
          <w:tcPr>
            <w:tcW w:w="2754" w:type="dxa"/>
          </w:tcPr>
          <w:p w:rsidR="00A044F0" w:rsidRDefault="00A044F0" w:rsidP="00A044F0">
            <w:pPr>
              <w:jc w:val="center"/>
              <w:rPr>
                <w:lang w:val="en-GB"/>
              </w:rPr>
            </w:pPr>
            <w:r>
              <w:rPr>
                <w:lang w:val="en-GB"/>
              </w:rPr>
              <w:t>Results via equations</w:t>
            </w:r>
          </w:p>
        </w:tc>
        <w:tc>
          <w:tcPr>
            <w:tcW w:w="2754" w:type="dxa"/>
          </w:tcPr>
          <w:p w:rsidR="00A044F0" w:rsidRDefault="00A044F0" w:rsidP="00A044F0">
            <w:pPr>
              <w:jc w:val="center"/>
              <w:rPr>
                <w:lang w:val="en-GB"/>
              </w:rPr>
            </w:pPr>
            <w:r>
              <w:rPr>
                <w:lang w:val="en-GB"/>
              </w:rPr>
              <w:t xml:space="preserve">Results via ms </w:t>
            </w:r>
            <w:proofErr w:type="spellStart"/>
            <w:r>
              <w:rPr>
                <w:lang w:val="en-GB"/>
              </w:rPr>
              <w:t>Exel</w:t>
            </w:r>
            <w:proofErr w:type="spellEnd"/>
          </w:p>
        </w:tc>
        <w:tc>
          <w:tcPr>
            <w:tcW w:w="2754" w:type="dxa"/>
          </w:tcPr>
          <w:p w:rsidR="00A044F0" w:rsidRDefault="005C4AC4" w:rsidP="005C4AC4">
            <w:pPr>
              <w:jc w:val="center"/>
              <w:rPr>
                <w:lang w:val="en-GB"/>
              </w:rPr>
            </w:pPr>
            <w:r>
              <w:rPr>
                <w:lang w:val="en-GB"/>
              </w:rPr>
              <w:t>Random Normal Distribution using Excel with seed (853)</w:t>
            </w:r>
          </w:p>
        </w:tc>
      </w:tr>
      <w:tr w:rsidR="00A044F0" w:rsidTr="00A044F0">
        <w:tc>
          <w:tcPr>
            <w:tcW w:w="2754" w:type="dxa"/>
          </w:tcPr>
          <w:p w:rsidR="00A044F0" w:rsidRDefault="005C4AC4" w:rsidP="005C4AC4">
            <w:pPr>
              <w:jc w:val="center"/>
              <w:rPr>
                <w:lang w:val="en-GB"/>
              </w:rPr>
            </w:pPr>
            <w:r>
              <w:rPr>
                <w:lang w:val="en-GB"/>
              </w:rPr>
              <w:t>Mean</w:t>
            </w:r>
          </w:p>
        </w:tc>
        <w:tc>
          <w:tcPr>
            <w:tcW w:w="2754" w:type="dxa"/>
          </w:tcPr>
          <w:p w:rsidR="00A044F0" w:rsidRDefault="005C4AC4" w:rsidP="005C4AC4">
            <w:pPr>
              <w:jc w:val="center"/>
              <w:rPr>
                <w:lang w:val="en-GB"/>
              </w:rPr>
            </w:pPr>
            <w:r>
              <w:rPr>
                <w:lang w:val="en-GB"/>
              </w:rPr>
              <w:t>139.7</w:t>
            </w:r>
          </w:p>
        </w:tc>
        <w:tc>
          <w:tcPr>
            <w:tcW w:w="2754" w:type="dxa"/>
          </w:tcPr>
          <w:p w:rsidR="00A044F0" w:rsidRDefault="005C4AC4" w:rsidP="005C4AC4">
            <w:pPr>
              <w:jc w:val="center"/>
              <w:rPr>
                <w:lang w:val="en-GB"/>
              </w:rPr>
            </w:pPr>
            <w:r>
              <w:rPr>
                <w:lang w:val="en-GB"/>
              </w:rPr>
              <w:t>139.7</w:t>
            </w:r>
          </w:p>
        </w:tc>
        <w:tc>
          <w:tcPr>
            <w:tcW w:w="2754" w:type="dxa"/>
          </w:tcPr>
          <w:p w:rsidR="00A044F0" w:rsidRDefault="00A64DD0" w:rsidP="00A64DD0">
            <w:pPr>
              <w:jc w:val="center"/>
              <w:rPr>
                <w:lang w:val="en-GB"/>
              </w:rPr>
            </w:pPr>
            <w:r>
              <w:rPr>
                <w:lang w:val="en-GB"/>
              </w:rPr>
              <w:t>139.</w:t>
            </w:r>
            <w:r w:rsidR="0004740C">
              <w:rPr>
                <w:lang w:val="en-GB"/>
              </w:rPr>
              <w:t>6</w:t>
            </w:r>
          </w:p>
        </w:tc>
      </w:tr>
      <w:tr w:rsidR="00A044F0" w:rsidTr="00A044F0">
        <w:tc>
          <w:tcPr>
            <w:tcW w:w="2754" w:type="dxa"/>
          </w:tcPr>
          <w:p w:rsidR="00A044F0" w:rsidRPr="005C4AC4" w:rsidRDefault="005C4AC4" w:rsidP="005C4AC4">
            <w:pPr>
              <w:pStyle w:val="ListParagraph"/>
              <w:rPr>
                <w:lang w:val="en-GB"/>
              </w:rPr>
            </w:pPr>
            <w:r>
              <w:rPr>
                <w:lang w:val="en-GB"/>
              </w:rPr>
              <w:t>Sample Variance</w:t>
            </w:r>
          </w:p>
        </w:tc>
        <w:tc>
          <w:tcPr>
            <w:tcW w:w="2754" w:type="dxa"/>
          </w:tcPr>
          <w:p w:rsidR="00A044F0" w:rsidRDefault="005C4AC4" w:rsidP="005C4AC4">
            <w:pPr>
              <w:jc w:val="center"/>
              <w:rPr>
                <w:lang w:val="en-GB"/>
              </w:rPr>
            </w:pPr>
            <w:r>
              <w:rPr>
                <w:lang w:val="en-GB"/>
              </w:rPr>
              <w:t>12.6</w:t>
            </w:r>
            <w:r w:rsidR="0004740C">
              <w:rPr>
                <w:lang w:val="en-GB"/>
              </w:rPr>
              <w:t>2</w:t>
            </w:r>
          </w:p>
        </w:tc>
        <w:tc>
          <w:tcPr>
            <w:tcW w:w="2754" w:type="dxa"/>
          </w:tcPr>
          <w:p w:rsidR="00A044F0" w:rsidRDefault="005C4AC4" w:rsidP="005C4AC4">
            <w:pPr>
              <w:jc w:val="center"/>
              <w:rPr>
                <w:lang w:val="en-GB"/>
              </w:rPr>
            </w:pPr>
            <w:r>
              <w:rPr>
                <w:lang w:val="en-GB"/>
              </w:rPr>
              <w:t>12.6</w:t>
            </w:r>
            <w:r w:rsidR="0004740C">
              <w:rPr>
                <w:lang w:val="en-GB"/>
              </w:rPr>
              <w:t>2</w:t>
            </w:r>
          </w:p>
        </w:tc>
        <w:tc>
          <w:tcPr>
            <w:tcW w:w="2754" w:type="dxa"/>
          </w:tcPr>
          <w:p w:rsidR="00A044F0" w:rsidRDefault="00A64DD0" w:rsidP="00A64DD0">
            <w:pPr>
              <w:jc w:val="center"/>
              <w:rPr>
                <w:lang w:val="en-GB"/>
              </w:rPr>
            </w:pPr>
            <w:r>
              <w:rPr>
                <w:lang w:val="en-GB"/>
              </w:rPr>
              <w:t>13.78</w:t>
            </w:r>
          </w:p>
        </w:tc>
      </w:tr>
      <w:tr w:rsidR="00A044F0" w:rsidTr="00A044F0">
        <w:tc>
          <w:tcPr>
            <w:tcW w:w="2754" w:type="dxa"/>
          </w:tcPr>
          <w:p w:rsidR="00A044F0" w:rsidRDefault="005C4AC4" w:rsidP="005C4AC4">
            <w:pPr>
              <w:jc w:val="center"/>
              <w:rPr>
                <w:lang w:val="en-GB"/>
              </w:rPr>
            </w:pPr>
            <w:r>
              <w:rPr>
                <w:lang w:val="en-GB"/>
              </w:rPr>
              <w:t>Standard Error</w:t>
            </w:r>
          </w:p>
        </w:tc>
        <w:tc>
          <w:tcPr>
            <w:tcW w:w="2754" w:type="dxa"/>
          </w:tcPr>
          <w:p w:rsidR="00A044F0" w:rsidRDefault="005C4AC4" w:rsidP="005C4AC4">
            <w:pPr>
              <w:jc w:val="center"/>
              <w:rPr>
                <w:lang w:val="en-GB"/>
              </w:rPr>
            </w:pPr>
            <w:r>
              <w:rPr>
                <w:lang w:val="en-GB"/>
              </w:rPr>
              <w:t>0.529</w:t>
            </w:r>
            <w:r w:rsidR="0004740C">
              <w:rPr>
                <w:lang w:val="en-GB"/>
              </w:rPr>
              <w:t>6</w:t>
            </w:r>
          </w:p>
        </w:tc>
        <w:tc>
          <w:tcPr>
            <w:tcW w:w="2754" w:type="dxa"/>
          </w:tcPr>
          <w:p w:rsidR="00A044F0" w:rsidRDefault="005C4AC4" w:rsidP="005C4AC4">
            <w:pPr>
              <w:jc w:val="center"/>
              <w:rPr>
                <w:lang w:val="en-GB"/>
              </w:rPr>
            </w:pPr>
            <w:r>
              <w:rPr>
                <w:lang w:val="en-GB"/>
              </w:rPr>
              <w:t>0.529</w:t>
            </w:r>
            <w:r w:rsidR="0004740C">
              <w:rPr>
                <w:lang w:val="en-GB"/>
              </w:rPr>
              <w:t>6</w:t>
            </w:r>
          </w:p>
        </w:tc>
        <w:tc>
          <w:tcPr>
            <w:tcW w:w="2754" w:type="dxa"/>
          </w:tcPr>
          <w:p w:rsidR="00A044F0" w:rsidRDefault="00A64DD0" w:rsidP="00A64DD0">
            <w:pPr>
              <w:jc w:val="center"/>
              <w:rPr>
                <w:lang w:val="en-GB"/>
              </w:rPr>
            </w:pPr>
            <w:r>
              <w:rPr>
                <w:lang w:val="en-GB"/>
              </w:rPr>
              <w:t>0.5534</w:t>
            </w:r>
          </w:p>
        </w:tc>
      </w:tr>
      <w:tr w:rsidR="00A044F0" w:rsidTr="005C4AC4">
        <w:trPr>
          <w:trHeight w:val="453"/>
        </w:trPr>
        <w:tc>
          <w:tcPr>
            <w:tcW w:w="2754" w:type="dxa"/>
          </w:tcPr>
          <w:p w:rsidR="00A044F0" w:rsidRDefault="005C4AC4" w:rsidP="005C4AC4">
            <w:pPr>
              <w:jc w:val="center"/>
              <w:rPr>
                <w:lang w:val="en-GB"/>
              </w:rPr>
            </w:pPr>
            <w:r>
              <w:rPr>
                <w:lang w:val="en-GB"/>
              </w:rPr>
              <w:t>Sample Standard Deviation</w:t>
            </w:r>
          </w:p>
        </w:tc>
        <w:tc>
          <w:tcPr>
            <w:tcW w:w="2754" w:type="dxa"/>
          </w:tcPr>
          <w:p w:rsidR="00A044F0" w:rsidRDefault="005C4AC4" w:rsidP="005C4AC4">
            <w:pPr>
              <w:jc w:val="center"/>
              <w:rPr>
                <w:lang w:val="en-GB"/>
              </w:rPr>
            </w:pPr>
            <w:r>
              <w:rPr>
                <w:lang w:val="en-GB"/>
              </w:rPr>
              <w:t>3.552</w:t>
            </w:r>
          </w:p>
        </w:tc>
        <w:tc>
          <w:tcPr>
            <w:tcW w:w="2754" w:type="dxa"/>
          </w:tcPr>
          <w:p w:rsidR="00A044F0" w:rsidRDefault="005C4AC4" w:rsidP="005C4AC4">
            <w:pPr>
              <w:jc w:val="center"/>
              <w:rPr>
                <w:lang w:val="en-GB"/>
              </w:rPr>
            </w:pPr>
            <w:r>
              <w:rPr>
                <w:lang w:val="en-GB"/>
              </w:rPr>
              <w:t>3.552</w:t>
            </w:r>
          </w:p>
        </w:tc>
        <w:tc>
          <w:tcPr>
            <w:tcW w:w="2754" w:type="dxa"/>
          </w:tcPr>
          <w:p w:rsidR="00A044F0" w:rsidRDefault="00A64DD0" w:rsidP="00A64DD0">
            <w:pPr>
              <w:jc w:val="center"/>
              <w:rPr>
                <w:lang w:val="en-GB"/>
              </w:rPr>
            </w:pPr>
            <w:r>
              <w:rPr>
                <w:lang w:val="en-GB"/>
              </w:rPr>
              <w:t>3.71</w:t>
            </w:r>
          </w:p>
        </w:tc>
      </w:tr>
      <w:tr w:rsidR="005C4AC4" w:rsidTr="005C4AC4">
        <w:trPr>
          <w:trHeight w:val="737"/>
        </w:trPr>
        <w:tc>
          <w:tcPr>
            <w:tcW w:w="2754" w:type="dxa"/>
          </w:tcPr>
          <w:p w:rsidR="005C4AC4" w:rsidRDefault="005C4AC4" w:rsidP="005C4AC4">
            <w:pPr>
              <w:jc w:val="center"/>
              <w:rPr>
                <w:lang w:val="en-GB"/>
              </w:rPr>
            </w:pPr>
            <w:r>
              <w:rPr>
                <w:lang w:val="en-GB"/>
              </w:rPr>
              <w:t>Population Mean with 90% confidence interval</w:t>
            </w:r>
          </w:p>
        </w:tc>
        <w:tc>
          <w:tcPr>
            <w:tcW w:w="2754" w:type="dxa"/>
          </w:tcPr>
          <w:p w:rsidR="005C4AC4" w:rsidRDefault="005C4AC4" w:rsidP="005C4AC4">
            <w:pPr>
              <w:jc w:val="center"/>
              <w:rPr>
                <w:lang w:val="en-GB"/>
              </w:rPr>
            </w:pPr>
            <w:r>
              <w:rPr>
                <w:lang w:val="en-GB"/>
              </w:rPr>
              <w:t>0.8711</w:t>
            </w:r>
          </w:p>
        </w:tc>
        <w:tc>
          <w:tcPr>
            <w:tcW w:w="2754" w:type="dxa"/>
          </w:tcPr>
          <w:p w:rsidR="005C4AC4" w:rsidRDefault="00A64DD0" w:rsidP="005C4AC4">
            <w:pPr>
              <w:jc w:val="center"/>
              <w:rPr>
                <w:lang w:val="en-GB"/>
              </w:rPr>
            </w:pPr>
            <w:r w:rsidRPr="00A64DD0">
              <w:rPr>
                <w:lang w:val="en-GB"/>
              </w:rPr>
              <w:t>0.889</w:t>
            </w:r>
            <w:r w:rsidR="0004740C">
              <w:rPr>
                <w:lang w:val="en-GB"/>
              </w:rPr>
              <w:t>8</w:t>
            </w:r>
          </w:p>
        </w:tc>
        <w:tc>
          <w:tcPr>
            <w:tcW w:w="2754" w:type="dxa"/>
          </w:tcPr>
          <w:p w:rsidR="005C4AC4" w:rsidRDefault="00A64DD0" w:rsidP="00A64DD0">
            <w:pPr>
              <w:jc w:val="center"/>
              <w:rPr>
                <w:lang w:val="en-GB"/>
              </w:rPr>
            </w:pPr>
            <w:r>
              <w:rPr>
                <w:lang w:val="en-GB"/>
              </w:rPr>
              <w:t>0.9298</w:t>
            </w:r>
          </w:p>
        </w:tc>
      </w:tr>
    </w:tbl>
    <w:p w:rsidR="00C00045" w:rsidRDefault="00C00045" w:rsidP="00842959">
      <w:pPr>
        <w:rPr>
          <w:lang w:val="en-GB"/>
        </w:rPr>
      </w:pPr>
    </w:p>
    <w:p w:rsidR="00C00045" w:rsidRDefault="00601ABC" w:rsidP="00842959">
      <w:pPr>
        <w:rPr>
          <w:lang w:val="en-GB"/>
        </w:rPr>
      </w:pPr>
      <w:r>
        <w:rPr>
          <w:lang w:val="en-GB"/>
        </w:rPr>
        <w:t xml:space="preserve">Table </w:t>
      </w:r>
      <w:r w:rsidR="00D6366C">
        <w:rPr>
          <w:lang w:val="en-GB"/>
        </w:rPr>
        <w:t>.3</w:t>
      </w:r>
    </w:p>
    <w:p w:rsidR="00601ABC" w:rsidRPr="00D6366C" w:rsidRDefault="00C00045" w:rsidP="00D6366C">
      <w:pPr>
        <w:jc w:val="center"/>
        <w:rPr>
          <w:b/>
          <w:u w:val="single"/>
          <w:lang w:val="en-GB"/>
        </w:rPr>
      </w:pPr>
      <w:r w:rsidRPr="00C00045">
        <w:rPr>
          <w:b/>
          <w:u w:val="single"/>
          <w:lang w:val="en-GB"/>
        </w:rPr>
        <w:t>Generated sample of random data</w:t>
      </w:r>
    </w:p>
    <w:tbl>
      <w:tblPr>
        <w:tblStyle w:val="TableGrid"/>
        <w:tblpPr w:leftFromText="180" w:rightFromText="180" w:vertAnchor="page" w:horzAnchor="margin" w:tblpY="6601"/>
        <w:tblW w:w="0" w:type="auto"/>
        <w:tblLook w:val="04A0"/>
      </w:tblPr>
      <w:tblGrid>
        <w:gridCol w:w="1224"/>
        <w:gridCol w:w="1224"/>
        <w:gridCol w:w="1224"/>
        <w:gridCol w:w="1224"/>
        <w:gridCol w:w="1224"/>
        <w:gridCol w:w="1224"/>
        <w:gridCol w:w="1224"/>
        <w:gridCol w:w="1224"/>
        <w:gridCol w:w="1224"/>
      </w:tblGrid>
      <w:tr w:rsidR="00D6366C" w:rsidTr="00D6366C">
        <w:tc>
          <w:tcPr>
            <w:tcW w:w="1224" w:type="dxa"/>
            <w:vAlign w:val="bottom"/>
          </w:tcPr>
          <w:p w:rsidR="00D6366C" w:rsidRDefault="00D6366C" w:rsidP="00D6366C">
            <w:pPr>
              <w:jc w:val="right"/>
              <w:rPr>
                <w:rFonts w:ascii="Calibri" w:hAnsi="Calibri"/>
                <w:color w:val="000000"/>
              </w:rPr>
            </w:pPr>
            <w:r>
              <w:rPr>
                <w:rFonts w:ascii="Calibri" w:hAnsi="Calibri"/>
                <w:color w:val="000000"/>
              </w:rPr>
              <w:t>134.8634</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140.4161</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138.1328</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142.9939</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142.7368</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144.6315</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136.6411</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136.3453</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137.9758</w:t>
            </w:r>
          </w:p>
        </w:tc>
      </w:tr>
      <w:tr w:rsidR="00D6366C" w:rsidTr="00D6366C">
        <w:tc>
          <w:tcPr>
            <w:tcW w:w="1224" w:type="dxa"/>
            <w:vAlign w:val="bottom"/>
          </w:tcPr>
          <w:p w:rsidR="00D6366C" w:rsidRDefault="00D6366C" w:rsidP="00D6366C">
            <w:pPr>
              <w:jc w:val="right"/>
              <w:rPr>
                <w:rFonts w:ascii="Calibri" w:hAnsi="Calibri"/>
                <w:color w:val="000000"/>
              </w:rPr>
            </w:pPr>
            <w:r>
              <w:rPr>
                <w:rFonts w:ascii="Calibri" w:hAnsi="Calibri"/>
                <w:color w:val="000000"/>
              </w:rPr>
              <w:t>133.1637</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137.6094</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130.3344</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138.6764</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146.1573</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140.3804</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137.1909</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137.142</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148.4818</w:t>
            </w:r>
          </w:p>
        </w:tc>
      </w:tr>
      <w:tr w:rsidR="00D6366C" w:rsidTr="00D6366C">
        <w:tc>
          <w:tcPr>
            <w:tcW w:w="1224" w:type="dxa"/>
            <w:vAlign w:val="bottom"/>
          </w:tcPr>
          <w:p w:rsidR="00D6366C" w:rsidRDefault="00D6366C" w:rsidP="00D6366C">
            <w:pPr>
              <w:jc w:val="right"/>
              <w:rPr>
                <w:rFonts w:ascii="Calibri" w:hAnsi="Calibri"/>
                <w:color w:val="000000"/>
              </w:rPr>
            </w:pPr>
            <w:r>
              <w:rPr>
                <w:rFonts w:ascii="Calibri" w:hAnsi="Calibri"/>
                <w:color w:val="000000"/>
              </w:rPr>
              <w:t>141.3648</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142.502</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138.2737</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139.1593</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139.8828</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145.7366</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141.2864</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139.9549</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140.1943</w:t>
            </w:r>
          </w:p>
        </w:tc>
      </w:tr>
      <w:tr w:rsidR="00D6366C" w:rsidTr="00D6366C">
        <w:tc>
          <w:tcPr>
            <w:tcW w:w="1224" w:type="dxa"/>
            <w:vAlign w:val="bottom"/>
          </w:tcPr>
          <w:p w:rsidR="00D6366C" w:rsidRDefault="00D6366C" w:rsidP="00D6366C">
            <w:pPr>
              <w:jc w:val="right"/>
              <w:rPr>
                <w:rFonts w:ascii="Calibri" w:hAnsi="Calibri"/>
                <w:color w:val="000000"/>
              </w:rPr>
            </w:pPr>
            <w:r>
              <w:rPr>
                <w:rFonts w:ascii="Calibri" w:hAnsi="Calibri"/>
                <w:color w:val="000000"/>
              </w:rPr>
              <w:t>139.5185</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135.8781</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141.9332</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142.0829</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138.7287</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139.0714</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134.57</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140.417</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140.2192</w:t>
            </w:r>
          </w:p>
        </w:tc>
      </w:tr>
      <w:tr w:rsidR="00D6366C" w:rsidTr="00D6366C">
        <w:tc>
          <w:tcPr>
            <w:tcW w:w="1224" w:type="dxa"/>
            <w:vAlign w:val="bottom"/>
          </w:tcPr>
          <w:p w:rsidR="00D6366C" w:rsidRDefault="00D6366C" w:rsidP="00D6366C">
            <w:pPr>
              <w:jc w:val="right"/>
              <w:rPr>
                <w:rFonts w:ascii="Calibri" w:hAnsi="Calibri"/>
                <w:color w:val="000000"/>
              </w:rPr>
            </w:pPr>
            <w:r>
              <w:rPr>
                <w:rFonts w:ascii="Calibri" w:hAnsi="Calibri"/>
                <w:color w:val="000000"/>
              </w:rPr>
              <w:t>142.3832</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144.084</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138.0686</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143.1051</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141.5793</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140.9729</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134.0789</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131.8633</w:t>
            </w:r>
          </w:p>
        </w:tc>
        <w:tc>
          <w:tcPr>
            <w:tcW w:w="1224" w:type="dxa"/>
            <w:vAlign w:val="bottom"/>
          </w:tcPr>
          <w:p w:rsidR="00D6366C" w:rsidRDefault="00D6366C" w:rsidP="00D6366C">
            <w:pPr>
              <w:jc w:val="right"/>
              <w:rPr>
                <w:rFonts w:ascii="Calibri" w:hAnsi="Calibri"/>
                <w:color w:val="000000"/>
              </w:rPr>
            </w:pPr>
            <w:r>
              <w:rPr>
                <w:rFonts w:ascii="Calibri" w:hAnsi="Calibri"/>
                <w:color w:val="000000"/>
              </w:rPr>
              <w:t>139.8107</w:t>
            </w:r>
          </w:p>
        </w:tc>
      </w:tr>
    </w:tbl>
    <w:p w:rsidR="00601ABC" w:rsidRDefault="00601ABC" w:rsidP="00601ABC">
      <w:pPr>
        <w:rPr>
          <w:rFonts w:asciiTheme="minorHAnsi" w:hAnsiTheme="minorHAnsi" w:cstheme="minorHAnsi"/>
          <w:caps/>
          <w:spacing w:val="20"/>
          <w:sz w:val="28"/>
          <w:szCs w:val="28"/>
        </w:rPr>
      </w:pPr>
    </w:p>
    <w:p w:rsidR="00601ABC" w:rsidRDefault="00601ABC" w:rsidP="00601ABC">
      <w:pPr>
        <w:rPr>
          <w:rFonts w:asciiTheme="minorHAnsi" w:hAnsiTheme="minorHAnsi" w:cstheme="minorHAnsi"/>
          <w:caps/>
          <w:spacing w:val="20"/>
          <w:sz w:val="28"/>
          <w:szCs w:val="28"/>
        </w:rPr>
      </w:pPr>
    </w:p>
    <w:p w:rsidR="00601ABC" w:rsidRDefault="00601ABC" w:rsidP="00601ABC">
      <w:pPr>
        <w:rPr>
          <w:rFonts w:asciiTheme="minorHAnsi" w:hAnsiTheme="minorHAnsi" w:cstheme="minorHAnsi"/>
          <w:caps/>
          <w:spacing w:val="20"/>
          <w:sz w:val="28"/>
          <w:szCs w:val="28"/>
        </w:rPr>
      </w:pPr>
    </w:p>
    <w:p w:rsidR="00601ABC" w:rsidRDefault="00601ABC" w:rsidP="00601ABC">
      <w:pPr>
        <w:rPr>
          <w:rFonts w:asciiTheme="minorHAnsi" w:hAnsiTheme="minorHAnsi" w:cstheme="minorHAnsi"/>
          <w:caps/>
          <w:spacing w:val="20"/>
          <w:sz w:val="28"/>
          <w:szCs w:val="28"/>
        </w:rPr>
      </w:pPr>
    </w:p>
    <w:p w:rsidR="00601ABC" w:rsidRDefault="00601ABC" w:rsidP="00601ABC">
      <w:pPr>
        <w:rPr>
          <w:rFonts w:asciiTheme="minorHAnsi" w:hAnsiTheme="minorHAnsi" w:cstheme="minorHAnsi"/>
          <w:caps/>
          <w:spacing w:val="20"/>
          <w:sz w:val="28"/>
          <w:szCs w:val="28"/>
        </w:rPr>
      </w:pPr>
    </w:p>
    <w:p w:rsidR="00601ABC" w:rsidRDefault="00601ABC" w:rsidP="00601ABC">
      <w:pPr>
        <w:rPr>
          <w:rFonts w:asciiTheme="minorHAnsi" w:hAnsiTheme="minorHAnsi" w:cstheme="minorHAnsi"/>
          <w:caps/>
          <w:spacing w:val="20"/>
          <w:sz w:val="28"/>
          <w:szCs w:val="28"/>
        </w:rPr>
      </w:pPr>
    </w:p>
    <w:p w:rsidR="00601ABC" w:rsidRDefault="00601ABC" w:rsidP="00601ABC">
      <w:pPr>
        <w:rPr>
          <w:rFonts w:asciiTheme="minorHAnsi" w:hAnsiTheme="minorHAnsi" w:cstheme="minorHAnsi"/>
          <w:caps/>
          <w:spacing w:val="20"/>
          <w:sz w:val="28"/>
          <w:szCs w:val="28"/>
        </w:rPr>
      </w:pPr>
    </w:p>
    <w:p w:rsidR="00601ABC" w:rsidRDefault="00601ABC" w:rsidP="00601ABC">
      <w:pPr>
        <w:rPr>
          <w:rFonts w:asciiTheme="minorHAnsi" w:hAnsiTheme="minorHAnsi" w:cstheme="minorHAnsi"/>
          <w:caps/>
          <w:spacing w:val="20"/>
          <w:sz w:val="28"/>
          <w:szCs w:val="28"/>
        </w:rPr>
      </w:pPr>
    </w:p>
    <w:p w:rsidR="00601ABC" w:rsidRDefault="00601ABC" w:rsidP="00601ABC">
      <w:pPr>
        <w:rPr>
          <w:rFonts w:asciiTheme="minorHAnsi" w:hAnsiTheme="minorHAnsi" w:cstheme="minorHAnsi"/>
          <w:caps/>
          <w:spacing w:val="20"/>
          <w:sz w:val="28"/>
          <w:szCs w:val="28"/>
        </w:rPr>
      </w:pPr>
    </w:p>
    <w:p w:rsidR="00601ABC" w:rsidRDefault="00601ABC" w:rsidP="00601ABC">
      <w:pPr>
        <w:rPr>
          <w:rFonts w:asciiTheme="minorHAnsi" w:hAnsiTheme="minorHAnsi" w:cstheme="minorHAnsi"/>
          <w:caps/>
          <w:spacing w:val="20"/>
          <w:sz w:val="28"/>
          <w:szCs w:val="28"/>
        </w:rPr>
      </w:pPr>
    </w:p>
    <w:p w:rsidR="00601ABC" w:rsidRDefault="00601ABC" w:rsidP="00601ABC">
      <w:pPr>
        <w:rPr>
          <w:rFonts w:asciiTheme="minorHAnsi" w:hAnsiTheme="minorHAnsi" w:cstheme="minorHAnsi"/>
          <w:caps/>
          <w:spacing w:val="20"/>
          <w:sz w:val="28"/>
          <w:szCs w:val="28"/>
        </w:rPr>
      </w:pPr>
    </w:p>
    <w:p w:rsidR="00601ABC" w:rsidRPr="00601ABC" w:rsidRDefault="00601ABC" w:rsidP="00601ABC"/>
    <w:p w:rsidR="00601ABC" w:rsidRPr="00601ABC" w:rsidRDefault="00601ABC" w:rsidP="00601ABC"/>
    <w:p w:rsidR="00C00045" w:rsidRPr="00601ABC" w:rsidRDefault="00601ABC" w:rsidP="00601ABC">
      <w:pPr>
        <w:pStyle w:val="Heading1"/>
        <w:rPr>
          <w:rFonts w:asciiTheme="minorHAnsi" w:hAnsiTheme="minorHAnsi" w:cstheme="minorHAnsi"/>
          <w:color w:val="auto"/>
        </w:rPr>
      </w:pPr>
      <w:r>
        <w:rPr>
          <w:rFonts w:asciiTheme="minorHAnsi" w:hAnsiTheme="minorHAnsi" w:cstheme="minorHAnsi"/>
          <w:color w:val="auto"/>
        </w:rPr>
        <w:lastRenderedPageBreak/>
        <w:t>APPENDIces- Caculations</w:t>
      </w:r>
    </w:p>
    <w:p w:rsidR="001C4037" w:rsidRPr="001C4037" w:rsidRDefault="001C4037" w:rsidP="00C00045">
      <w:pPr>
        <w:rPr>
          <w:rFonts w:asciiTheme="minorHAnsi" w:hAnsiTheme="minorHAnsi" w:cstheme="minorHAnsi"/>
          <w:b/>
          <w:u w:val="single"/>
          <w:lang w:val="en-GB"/>
        </w:rPr>
      </w:pPr>
      <w:r>
        <w:rPr>
          <w:rFonts w:asciiTheme="minorHAnsi" w:hAnsiTheme="minorHAnsi" w:cstheme="minorHAnsi"/>
          <w:b/>
          <w:u w:val="single"/>
          <w:lang w:val="en-GB"/>
        </w:rPr>
        <w:t>Estimate of acceptable knobs 90% confidence</w:t>
      </w:r>
    </w:p>
    <w:p w:rsidR="00C00045" w:rsidRDefault="00C00045" w:rsidP="00C00045">
      <w:pPr>
        <w:rPr>
          <w:lang w:val="en-GB"/>
        </w:rPr>
      </w:pPr>
      <m:oMathPara>
        <m:oMathParaPr>
          <m:jc m:val="left"/>
        </m:oMathParaPr>
        <m:oMath>
          <m:r>
            <w:rPr>
              <w:rFonts w:ascii="Cambria Math" w:hAnsi="Cambria Math"/>
              <w:lang w:val="en-GB"/>
            </w:rPr>
            <m:t>p=</m:t>
          </m:r>
          <m:acc>
            <m:accPr>
              <m:chr m:val="̅"/>
              <m:ctrlPr>
                <w:rPr>
                  <w:rFonts w:ascii="Cambria Math" w:hAnsi="Cambria Math"/>
                  <w:i/>
                  <w:lang w:val="en-GB"/>
                </w:rPr>
              </m:ctrlPr>
            </m:accPr>
            <m:e>
              <m:r>
                <w:rPr>
                  <w:rFonts w:ascii="Cambria Math" w:hAnsi="Cambria Math"/>
                  <w:lang w:val="en-GB"/>
                </w:rPr>
                <m:t>ρ</m:t>
              </m:r>
            </m:e>
          </m:acc>
          <m:r>
            <w:rPr>
              <w:rFonts w:ascii="Cambria Math" w:hAnsi="Cambria Math"/>
              <w:lang w:val="en-GB"/>
            </w:rPr>
            <m:t xml:space="preserve"> ±</m:t>
          </m:r>
          <m:sSub>
            <m:sSubPr>
              <m:ctrlPr>
                <w:rPr>
                  <w:rFonts w:ascii="Cambria Math" w:hAnsi="Cambria Math"/>
                  <w:i/>
                  <w:lang w:val="en-GB"/>
                </w:rPr>
              </m:ctrlPr>
            </m:sSubPr>
            <m:e>
              <m:r>
                <w:rPr>
                  <w:rFonts w:ascii="Cambria Math" w:hAnsi="Cambria Math"/>
                  <w:lang w:val="en-GB"/>
                </w:rPr>
                <m:t>Z</m:t>
              </m:r>
            </m:e>
            <m:sub>
              <m:r>
                <w:rPr>
                  <w:rFonts w:ascii="Cambria Math" w:hAnsi="Cambria Math"/>
                  <w:lang w:val="en-GB"/>
                </w:rPr>
                <m:t>90</m:t>
              </m:r>
            </m:sub>
          </m:sSub>
          <m:rad>
            <m:radPr>
              <m:degHide m:val="on"/>
              <m:ctrlPr>
                <w:rPr>
                  <w:rFonts w:ascii="Cambria Math" w:hAnsi="Cambria Math"/>
                  <w:i/>
                  <w:lang w:val="en-GB"/>
                </w:rPr>
              </m:ctrlPr>
            </m:radPr>
            <m:deg/>
            <m:e>
              <m:f>
                <m:fPr>
                  <m:ctrlPr>
                    <w:rPr>
                      <w:rFonts w:ascii="Cambria Math" w:hAnsi="Cambria Math"/>
                      <w:i/>
                      <w:lang w:val="en-GB"/>
                    </w:rPr>
                  </m:ctrlPr>
                </m:fPr>
                <m:num>
                  <m:acc>
                    <m:accPr>
                      <m:chr m:val="̅"/>
                      <m:ctrlPr>
                        <w:rPr>
                          <w:rFonts w:ascii="Cambria Math" w:hAnsi="Cambria Math"/>
                          <w:i/>
                          <w:lang w:val="en-GB"/>
                        </w:rPr>
                      </m:ctrlPr>
                    </m:accPr>
                    <m:e>
                      <m:r>
                        <w:rPr>
                          <w:rFonts w:ascii="Cambria Math" w:hAnsi="Cambria Math"/>
                          <w:lang w:val="en-GB"/>
                        </w:rPr>
                        <m:t>ρ</m:t>
                      </m:r>
                    </m:e>
                  </m:acc>
                  <m:r>
                    <w:rPr>
                      <w:rFonts w:ascii="Cambria Math" w:hAnsi="Cambria Math"/>
                      <w:lang w:val="en-GB"/>
                    </w:rPr>
                    <m:t>(1-</m:t>
                  </m:r>
                  <m:acc>
                    <m:accPr>
                      <m:chr m:val="̅"/>
                      <m:ctrlPr>
                        <w:rPr>
                          <w:rFonts w:ascii="Cambria Math" w:hAnsi="Cambria Math"/>
                          <w:i/>
                          <w:lang w:val="en-GB"/>
                        </w:rPr>
                      </m:ctrlPr>
                    </m:accPr>
                    <m:e>
                      <m:r>
                        <w:rPr>
                          <w:rFonts w:ascii="Cambria Math" w:hAnsi="Cambria Math"/>
                          <w:lang w:val="en-GB"/>
                        </w:rPr>
                        <m:t>ρ</m:t>
                      </m:r>
                    </m:e>
                  </m:acc>
                  <m:r>
                    <w:rPr>
                      <w:rFonts w:ascii="Cambria Math" w:hAnsi="Cambria Math"/>
                      <w:lang w:val="en-GB"/>
                    </w:rPr>
                    <m:t>)</m:t>
                  </m:r>
                </m:num>
                <m:den>
                  <m:r>
                    <w:rPr>
                      <w:rFonts w:ascii="Cambria Math" w:hAnsi="Cambria Math"/>
                      <w:lang w:val="en-GB"/>
                    </w:rPr>
                    <m:t>n</m:t>
                  </m:r>
                </m:den>
              </m:f>
            </m:e>
          </m:rad>
        </m:oMath>
      </m:oMathPara>
    </w:p>
    <w:p w:rsidR="00C00045" w:rsidRDefault="00C00045" w:rsidP="00C00045">
      <w:pPr>
        <w:rPr>
          <w:lang w:val="en-GB"/>
        </w:rPr>
      </w:pPr>
      <m:oMathPara>
        <m:oMathParaPr>
          <m:jc m:val="left"/>
        </m:oMathParaPr>
        <m:oMath>
          <m:r>
            <w:rPr>
              <w:rFonts w:ascii="Cambria Math" w:hAnsi="Cambria Math"/>
              <w:lang w:val="en-GB"/>
            </w:rPr>
            <m:t>p=</m:t>
          </m:r>
          <m:f>
            <m:fPr>
              <m:ctrlPr>
                <w:rPr>
                  <w:rFonts w:ascii="Cambria Math" w:hAnsi="Cambria Math"/>
                  <w:i/>
                  <w:lang w:val="en-GB"/>
                </w:rPr>
              </m:ctrlPr>
            </m:fPr>
            <m:num>
              <m:r>
                <w:rPr>
                  <w:rFonts w:ascii="Cambria Math" w:hAnsi="Cambria Math"/>
                  <w:lang w:val="en-GB"/>
                </w:rPr>
                <m:t>32</m:t>
              </m:r>
            </m:num>
            <m:den>
              <m:r>
                <w:rPr>
                  <w:rFonts w:ascii="Cambria Math" w:hAnsi="Cambria Math"/>
                  <w:lang w:val="en-GB"/>
                </w:rPr>
                <m:t>45</m:t>
              </m:r>
            </m:den>
          </m:f>
          <m:r>
            <w:rPr>
              <w:rFonts w:ascii="Cambria Math" w:hAnsi="Cambria Math"/>
              <w:lang w:val="en-GB"/>
            </w:rPr>
            <m:t>±1.96</m:t>
          </m:r>
          <m:rad>
            <m:radPr>
              <m:degHide m:val="on"/>
              <m:ctrlPr>
                <w:rPr>
                  <w:rFonts w:ascii="Cambria Math" w:hAnsi="Cambria Math"/>
                  <w:i/>
                  <w:lang w:val="en-GB"/>
                </w:rPr>
              </m:ctrlPr>
            </m:radPr>
            <m:deg/>
            <m:e>
              <m:f>
                <m:fPr>
                  <m:ctrlPr>
                    <w:rPr>
                      <w:rFonts w:ascii="Cambria Math" w:hAnsi="Cambria Math"/>
                      <w:i/>
                      <w:lang w:val="en-GB"/>
                    </w:rPr>
                  </m:ctrlPr>
                </m:fPr>
                <m:num>
                  <m:f>
                    <m:fPr>
                      <m:ctrlPr>
                        <w:rPr>
                          <w:rFonts w:ascii="Cambria Math" w:hAnsi="Cambria Math"/>
                          <w:i/>
                          <w:lang w:val="en-GB"/>
                        </w:rPr>
                      </m:ctrlPr>
                    </m:fPr>
                    <m:num>
                      <m:r>
                        <w:rPr>
                          <w:rFonts w:ascii="Cambria Math" w:hAnsi="Cambria Math"/>
                          <w:lang w:val="en-GB"/>
                        </w:rPr>
                        <m:t>32</m:t>
                      </m:r>
                    </m:num>
                    <m:den>
                      <m:r>
                        <w:rPr>
                          <w:rFonts w:ascii="Cambria Math" w:hAnsi="Cambria Math"/>
                          <w:lang w:val="en-GB"/>
                        </w:rPr>
                        <m:t>45</m:t>
                      </m:r>
                    </m:den>
                  </m:f>
                  <m:r>
                    <w:rPr>
                      <w:rFonts w:ascii="Cambria Math" w:hAnsi="Cambria Math"/>
                      <w:lang w:val="en-GB"/>
                    </w:rPr>
                    <m:t>(1-</m:t>
                  </m:r>
                  <m:f>
                    <m:fPr>
                      <m:ctrlPr>
                        <w:rPr>
                          <w:rFonts w:ascii="Cambria Math" w:hAnsi="Cambria Math"/>
                          <w:i/>
                          <w:lang w:val="en-GB"/>
                        </w:rPr>
                      </m:ctrlPr>
                    </m:fPr>
                    <m:num>
                      <m:r>
                        <w:rPr>
                          <w:rFonts w:ascii="Cambria Math" w:hAnsi="Cambria Math"/>
                          <w:lang w:val="en-GB"/>
                        </w:rPr>
                        <m:t>32</m:t>
                      </m:r>
                    </m:num>
                    <m:den>
                      <m:r>
                        <w:rPr>
                          <w:rFonts w:ascii="Cambria Math" w:hAnsi="Cambria Math"/>
                          <w:lang w:val="en-GB"/>
                        </w:rPr>
                        <m:t>45</m:t>
                      </m:r>
                    </m:den>
                  </m:f>
                  <m:r>
                    <w:rPr>
                      <w:rFonts w:ascii="Cambria Math" w:hAnsi="Cambria Math"/>
                      <w:lang w:val="en-GB"/>
                    </w:rPr>
                    <m:t>)</m:t>
                  </m:r>
                </m:num>
                <m:den>
                  <m:r>
                    <w:rPr>
                      <w:rFonts w:ascii="Cambria Math" w:hAnsi="Cambria Math"/>
                      <w:lang w:val="en-GB"/>
                    </w:rPr>
                    <m:t>45</m:t>
                  </m:r>
                </m:den>
              </m:f>
            </m:e>
          </m:rad>
        </m:oMath>
      </m:oMathPara>
    </w:p>
    <w:p w:rsidR="00C00045" w:rsidRDefault="00C00045" w:rsidP="00C00045">
      <w:pPr>
        <w:rPr>
          <w:lang w:val="en-GB"/>
        </w:rPr>
      </w:pPr>
    </w:p>
    <w:p w:rsidR="00C00045" w:rsidRDefault="00C00045" w:rsidP="00C00045">
      <w:pPr>
        <w:rPr>
          <w:lang w:val="en-GB"/>
        </w:rPr>
      </w:pPr>
      <m:oMathPara>
        <m:oMathParaPr>
          <m:jc m:val="left"/>
        </m:oMathParaPr>
        <m:oMath>
          <m:r>
            <w:rPr>
              <w:rFonts w:ascii="Cambria Math" w:hAnsi="Cambria Math"/>
              <w:lang w:val="en-GB"/>
            </w:rPr>
            <m:t>p=</m:t>
          </m:r>
          <m:f>
            <m:fPr>
              <m:ctrlPr>
                <w:rPr>
                  <w:rFonts w:ascii="Cambria Math" w:hAnsi="Cambria Math"/>
                  <w:i/>
                  <w:lang w:val="en-GB"/>
                </w:rPr>
              </m:ctrlPr>
            </m:fPr>
            <m:num>
              <m:r>
                <w:rPr>
                  <w:rFonts w:ascii="Cambria Math" w:hAnsi="Cambria Math"/>
                  <w:lang w:val="en-GB"/>
                </w:rPr>
                <m:t>32</m:t>
              </m:r>
            </m:num>
            <m:den>
              <m:r>
                <w:rPr>
                  <w:rFonts w:ascii="Cambria Math" w:hAnsi="Cambria Math"/>
                  <w:lang w:val="en-GB"/>
                </w:rPr>
                <m:t>45</m:t>
              </m:r>
            </m:den>
          </m:f>
          <m:r>
            <w:rPr>
              <w:rFonts w:ascii="Cambria Math" w:hAnsi="Cambria Math"/>
              <w:lang w:val="en-GB"/>
            </w:rPr>
            <m:t>±1.96</m:t>
          </m:r>
          <m:rad>
            <m:radPr>
              <m:degHide m:val="on"/>
              <m:ctrlPr>
                <w:rPr>
                  <w:rFonts w:ascii="Cambria Math" w:hAnsi="Cambria Math"/>
                  <w:i/>
                  <w:lang w:val="en-GB"/>
                </w:rPr>
              </m:ctrlPr>
            </m:radPr>
            <m:deg/>
            <m:e>
              <m:f>
                <m:fPr>
                  <m:ctrlPr>
                    <w:rPr>
                      <w:rFonts w:ascii="Cambria Math" w:hAnsi="Cambria Math"/>
                      <w:i/>
                      <w:lang w:val="en-GB"/>
                    </w:rPr>
                  </m:ctrlPr>
                </m:fPr>
                <m:num>
                  <m:f>
                    <m:fPr>
                      <m:ctrlPr>
                        <w:rPr>
                          <w:rFonts w:ascii="Cambria Math" w:hAnsi="Cambria Math"/>
                          <w:i/>
                          <w:lang w:val="en-GB"/>
                        </w:rPr>
                      </m:ctrlPr>
                    </m:fPr>
                    <m:num>
                      <m:r>
                        <w:rPr>
                          <w:rFonts w:ascii="Cambria Math" w:hAnsi="Cambria Math"/>
                          <w:lang w:val="en-GB"/>
                        </w:rPr>
                        <m:t>32</m:t>
                      </m:r>
                    </m:num>
                    <m:den>
                      <m:r>
                        <w:rPr>
                          <w:rFonts w:ascii="Cambria Math" w:hAnsi="Cambria Math"/>
                          <w:lang w:val="en-GB"/>
                        </w:rPr>
                        <m:t>45</m:t>
                      </m:r>
                    </m:den>
                  </m:f>
                  <m:r>
                    <w:rPr>
                      <w:rFonts w:ascii="Cambria Math" w:hAnsi="Cambria Math"/>
                      <w:lang w:val="en-GB"/>
                    </w:rPr>
                    <m:t>(1-</m:t>
                  </m:r>
                  <m:f>
                    <m:fPr>
                      <m:ctrlPr>
                        <w:rPr>
                          <w:rFonts w:ascii="Cambria Math" w:hAnsi="Cambria Math"/>
                          <w:i/>
                          <w:lang w:val="en-GB"/>
                        </w:rPr>
                      </m:ctrlPr>
                    </m:fPr>
                    <m:num>
                      <m:r>
                        <w:rPr>
                          <w:rFonts w:ascii="Cambria Math" w:hAnsi="Cambria Math"/>
                          <w:lang w:val="en-GB"/>
                        </w:rPr>
                        <m:t>32</m:t>
                      </m:r>
                    </m:num>
                    <m:den>
                      <m:r>
                        <w:rPr>
                          <w:rFonts w:ascii="Cambria Math" w:hAnsi="Cambria Math"/>
                          <w:lang w:val="en-GB"/>
                        </w:rPr>
                        <m:t>45</m:t>
                      </m:r>
                    </m:den>
                  </m:f>
                  <m:r>
                    <w:rPr>
                      <w:rFonts w:ascii="Cambria Math" w:hAnsi="Cambria Math"/>
                      <w:lang w:val="en-GB"/>
                    </w:rPr>
                    <m:t>)</m:t>
                  </m:r>
                </m:num>
                <m:den>
                  <m:r>
                    <w:rPr>
                      <w:rFonts w:ascii="Cambria Math" w:hAnsi="Cambria Math"/>
                      <w:lang w:val="en-GB"/>
                    </w:rPr>
                    <m:t>45</m:t>
                  </m:r>
                </m:den>
              </m:f>
            </m:e>
          </m:rad>
        </m:oMath>
      </m:oMathPara>
    </w:p>
    <w:p w:rsidR="00C00045" w:rsidRDefault="00C00045" w:rsidP="00C00045">
      <w:pPr>
        <w:rPr>
          <w:lang w:val="en-GB"/>
        </w:rPr>
      </w:pPr>
      <m:oMathPara>
        <m:oMathParaPr>
          <m:jc m:val="left"/>
        </m:oMathParaPr>
        <m:oMath>
          <m:r>
            <w:rPr>
              <w:rFonts w:ascii="Cambria Math" w:hAnsi="Cambria Math"/>
              <w:lang w:val="en-GB"/>
            </w:rPr>
            <m:t>p=0.71 ±0.13</m:t>
          </m:r>
        </m:oMath>
      </m:oMathPara>
    </w:p>
    <w:p w:rsidR="00C00045" w:rsidRPr="00842959" w:rsidRDefault="00C00045" w:rsidP="00C00045">
      <w:pPr>
        <w:rPr>
          <w:lang w:val="en-GB"/>
        </w:rPr>
      </w:pPr>
    </w:p>
    <w:p w:rsidR="00C00045" w:rsidRPr="001C4037" w:rsidRDefault="001C4037" w:rsidP="00C00045">
      <w:pPr>
        <w:rPr>
          <w:b/>
          <w:u w:val="single"/>
          <w:lang w:val="en-GB"/>
        </w:rPr>
      </w:pPr>
      <w:r>
        <w:rPr>
          <w:b/>
          <w:u w:val="single"/>
          <w:lang w:val="en-GB"/>
        </w:rPr>
        <w:t>Estimate of acceptable knobs (normal Gaussian distribution ) 95% confidence</w:t>
      </w:r>
    </w:p>
    <w:p w:rsidR="00C00045" w:rsidRDefault="00C00045" w:rsidP="00C00045">
      <w:pPr>
        <w:rPr>
          <w:lang w:val="en-GB"/>
        </w:rPr>
      </w:pPr>
      <m:oMathPara>
        <m:oMathParaPr>
          <m:jc m:val="left"/>
        </m:oMathParaPr>
        <m:oMath>
          <m:r>
            <w:rPr>
              <w:rFonts w:ascii="Cambria Math" w:hAnsi="Cambria Math"/>
              <w:lang w:val="en-GB"/>
            </w:rPr>
            <m:t>p=</m:t>
          </m:r>
          <m:acc>
            <m:accPr>
              <m:chr m:val="̅"/>
              <m:ctrlPr>
                <w:rPr>
                  <w:rFonts w:ascii="Cambria Math" w:hAnsi="Cambria Math"/>
                  <w:i/>
                  <w:lang w:val="en-GB"/>
                </w:rPr>
              </m:ctrlPr>
            </m:accPr>
            <m:e>
              <m:r>
                <w:rPr>
                  <w:rFonts w:ascii="Cambria Math" w:hAnsi="Cambria Math"/>
                  <w:lang w:val="en-GB"/>
                </w:rPr>
                <m:t>ρ</m:t>
              </m:r>
            </m:e>
          </m:acc>
          <m:r>
            <w:rPr>
              <w:rFonts w:ascii="Cambria Math" w:hAnsi="Cambria Math"/>
              <w:lang w:val="en-GB"/>
            </w:rPr>
            <m:t xml:space="preserve"> ±</m:t>
          </m:r>
          <m:sSub>
            <m:sSubPr>
              <m:ctrlPr>
                <w:rPr>
                  <w:rFonts w:ascii="Cambria Math" w:hAnsi="Cambria Math"/>
                  <w:i/>
                  <w:lang w:val="en-GB"/>
                </w:rPr>
              </m:ctrlPr>
            </m:sSubPr>
            <m:e>
              <m:r>
                <w:rPr>
                  <w:rFonts w:ascii="Cambria Math" w:hAnsi="Cambria Math"/>
                  <w:lang w:val="en-GB"/>
                </w:rPr>
                <m:t>Z</m:t>
              </m:r>
            </m:e>
            <m:sub>
              <m:r>
                <w:rPr>
                  <w:rFonts w:ascii="Cambria Math" w:hAnsi="Cambria Math"/>
                  <w:lang w:val="en-GB"/>
                </w:rPr>
                <m:t>95</m:t>
              </m:r>
            </m:sub>
          </m:sSub>
          <m:rad>
            <m:radPr>
              <m:degHide m:val="on"/>
              <m:ctrlPr>
                <w:rPr>
                  <w:rFonts w:ascii="Cambria Math" w:hAnsi="Cambria Math"/>
                  <w:i/>
                  <w:lang w:val="en-GB"/>
                </w:rPr>
              </m:ctrlPr>
            </m:radPr>
            <m:deg/>
            <m:e>
              <m:f>
                <m:fPr>
                  <m:ctrlPr>
                    <w:rPr>
                      <w:rFonts w:ascii="Cambria Math" w:hAnsi="Cambria Math"/>
                      <w:i/>
                      <w:lang w:val="en-GB"/>
                    </w:rPr>
                  </m:ctrlPr>
                </m:fPr>
                <m:num>
                  <m:acc>
                    <m:accPr>
                      <m:chr m:val="̅"/>
                      <m:ctrlPr>
                        <w:rPr>
                          <w:rFonts w:ascii="Cambria Math" w:hAnsi="Cambria Math"/>
                          <w:i/>
                          <w:lang w:val="en-GB"/>
                        </w:rPr>
                      </m:ctrlPr>
                    </m:accPr>
                    <m:e>
                      <m:r>
                        <w:rPr>
                          <w:rFonts w:ascii="Cambria Math" w:hAnsi="Cambria Math"/>
                          <w:lang w:val="en-GB"/>
                        </w:rPr>
                        <m:t>ρ</m:t>
                      </m:r>
                    </m:e>
                  </m:acc>
                  <m:r>
                    <w:rPr>
                      <w:rFonts w:ascii="Cambria Math" w:hAnsi="Cambria Math"/>
                      <w:lang w:val="en-GB"/>
                    </w:rPr>
                    <m:t>(1-</m:t>
                  </m:r>
                  <m:acc>
                    <m:accPr>
                      <m:chr m:val="̅"/>
                      <m:ctrlPr>
                        <w:rPr>
                          <w:rFonts w:ascii="Cambria Math" w:hAnsi="Cambria Math"/>
                          <w:i/>
                          <w:lang w:val="en-GB"/>
                        </w:rPr>
                      </m:ctrlPr>
                    </m:accPr>
                    <m:e>
                      <m:r>
                        <w:rPr>
                          <w:rFonts w:ascii="Cambria Math" w:hAnsi="Cambria Math"/>
                          <w:lang w:val="en-GB"/>
                        </w:rPr>
                        <m:t>ρ</m:t>
                      </m:r>
                    </m:e>
                  </m:acc>
                  <m:r>
                    <w:rPr>
                      <w:rFonts w:ascii="Cambria Math" w:hAnsi="Cambria Math"/>
                      <w:lang w:val="en-GB"/>
                    </w:rPr>
                    <m:t>)</m:t>
                  </m:r>
                </m:num>
                <m:den>
                  <m:r>
                    <w:rPr>
                      <w:rFonts w:ascii="Cambria Math" w:hAnsi="Cambria Math"/>
                      <w:lang w:val="en-GB"/>
                    </w:rPr>
                    <m:t>n</m:t>
                  </m:r>
                </m:den>
              </m:f>
            </m:e>
          </m:rad>
        </m:oMath>
      </m:oMathPara>
    </w:p>
    <w:p w:rsidR="0004740C" w:rsidRDefault="0004740C" w:rsidP="00C00045">
      <w:pPr>
        <w:rPr>
          <w:lang w:val="en-GB"/>
        </w:rPr>
      </w:pPr>
      <w:r>
        <w:rPr>
          <w:lang w:val="en-GB"/>
        </w:rPr>
        <w:t>Use of Excel MS formulae</w:t>
      </w:r>
    </w:p>
    <w:p w:rsidR="0068485B" w:rsidRPr="0068485B" w:rsidRDefault="00FC6CB3" w:rsidP="00C00045">
      <w:pPr>
        <w:rPr>
          <w:lang w:val="en-GB"/>
        </w:rPr>
      </w:pPr>
      <m:oMathPara>
        <m:oMathParaPr>
          <m:jc m:val="left"/>
        </m:oMathParaPr>
        <m:oMath>
          <m:acc>
            <m:accPr>
              <m:chr m:val="̅"/>
              <m:ctrlPr>
                <w:rPr>
                  <w:rFonts w:ascii="Cambria Math" w:hAnsi="Cambria Math"/>
                  <w:i/>
                  <w:lang w:val="en-GB"/>
                </w:rPr>
              </m:ctrlPr>
            </m:accPr>
            <m:e>
              <m:r>
                <w:rPr>
                  <w:rFonts w:ascii="Cambria Math" w:hAnsi="Cambria Math"/>
                  <w:lang w:val="en-GB"/>
                </w:rPr>
                <m:t>p</m:t>
              </m:r>
            </m:e>
          </m:acc>
          <m:r>
            <w:rPr>
              <w:rFonts w:ascii="Cambria Math" w:hAnsi="Cambria Math"/>
              <w:lang w:val="en-GB"/>
            </w:rPr>
            <m:t>=NORMDIST</m:t>
          </m:r>
          <m:d>
            <m:dPr>
              <m:ctrlPr>
                <w:rPr>
                  <w:rFonts w:ascii="Cambria Math" w:hAnsi="Cambria Math"/>
                  <w:i/>
                  <w:lang w:val="en-GB"/>
                </w:rPr>
              </m:ctrlPr>
            </m:dPr>
            <m:e>
              <m:r>
                <w:rPr>
                  <w:rFonts w:ascii="Cambria Math" w:hAnsi="Cambria Math"/>
                  <w:lang w:val="en-GB"/>
                </w:rPr>
                <m:t>143</m:t>
              </m:r>
            </m:e>
          </m:d>
          <m:r>
            <w:rPr>
              <w:rFonts w:ascii="Cambria Math" w:hAnsi="Cambria Math"/>
              <w:lang w:val="en-GB"/>
            </w:rPr>
            <m:t>- NORMDIST</m:t>
          </m:r>
          <m:d>
            <m:dPr>
              <m:ctrlPr>
                <w:rPr>
                  <w:rFonts w:ascii="Cambria Math" w:hAnsi="Cambria Math"/>
                  <w:i/>
                  <w:lang w:val="en-GB"/>
                </w:rPr>
              </m:ctrlPr>
            </m:dPr>
            <m:e>
              <m:r>
                <w:rPr>
                  <w:rFonts w:ascii="Cambria Math" w:hAnsi="Cambria Math"/>
                  <w:lang w:val="en-GB"/>
                </w:rPr>
                <m:t>137</m:t>
              </m:r>
            </m:e>
          </m:d>
        </m:oMath>
      </m:oMathPara>
    </w:p>
    <w:p w:rsidR="0068485B" w:rsidRPr="0068485B" w:rsidRDefault="00FC6CB3" w:rsidP="00C00045">
      <w:pPr>
        <w:rPr>
          <w:lang w:val="en-GB"/>
        </w:rPr>
      </w:pPr>
      <m:oMathPara>
        <m:oMathParaPr>
          <m:jc m:val="left"/>
        </m:oMathParaPr>
        <m:oMath>
          <m:acc>
            <m:accPr>
              <m:chr m:val="̅"/>
              <m:ctrlPr>
                <w:rPr>
                  <w:rFonts w:ascii="Cambria Math" w:hAnsi="Cambria Math"/>
                  <w:i/>
                  <w:lang w:val="en-GB"/>
                </w:rPr>
              </m:ctrlPr>
            </m:accPr>
            <m:e>
              <m:r>
                <w:rPr>
                  <w:rFonts w:ascii="Cambria Math" w:hAnsi="Cambria Math"/>
                  <w:lang w:val="en-GB"/>
                </w:rPr>
                <m:t>p</m:t>
              </m:r>
            </m:e>
          </m:acc>
          <m:r>
            <w:rPr>
              <w:rFonts w:ascii="Cambria Math" w:hAnsi="Cambria Math"/>
              <w:lang w:val="en-GB"/>
            </w:rPr>
            <m:t>= 0.822734897-0.222676556</m:t>
          </m:r>
        </m:oMath>
      </m:oMathPara>
    </w:p>
    <w:p w:rsidR="00C00045" w:rsidRDefault="00C00045" w:rsidP="00C00045">
      <w:pPr>
        <w:rPr>
          <w:lang w:val="en-GB"/>
        </w:rPr>
      </w:pPr>
      <m:oMathPara>
        <m:oMathParaPr>
          <m:jc m:val="left"/>
        </m:oMathParaPr>
        <m:oMath>
          <m:r>
            <w:rPr>
              <w:rFonts w:ascii="Cambria Math" w:hAnsi="Cambria Math"/>
              <w:lang w:val="en-GB"/>
            </w:rPr>
            <m:t>p=0.60005831±2.58</m:t>
          </m:r>
          <m:rad>
            <m:radPr>
              <m:degHide m:val="on"/>
              <m:ctrlPr>
                <w:rPr>
                  <w:rFonts w:ascii="Cambria Math" w:hAnsi="Cambria Math"/>
                  <w:i/>
                  <w:lang w:val="en-GB"/>
                </w:rPr>
              </m:ctrlPr>
            </m:radPr>
            <m:deg/>
            <m:e>
              <m:f>
                <m:fPr>
                  <m:ctrlPr>
                    <w:rPr>
                      <w:rFonts w:ascii="Cambria Math" w:hAnsi="Cambria Math"/>
                      <w:i/>
                      <w:lang w:val="en-GB"/>
                    </w:rPr>
                  </m:ctrlPr>
                </m:fPr>
                <m:num>
                  <m:r>
                    <w:rPr>
                      <w:rFonts w:ascii="Cambria Math" w:hAnsi="Cambria Math"/>
                      <w:lang w:val="en-GB"/>
                    </w:rPr>
                    <m:t>0.60005831(1-0.60005831)</m:t>
                  </m:r>
                </m:num>
                <m:den>
                  <m:r>
                    <w:rPr>
                      <w:rFonts w:ascii="Cambria Math" w:hAnsi="Cambria Math"/>
                      <w:lang w:val="en-GB"/>
                    </w:rPr>
                    <m:t>45</m:t>
                  </m:r>
                </m:den>
              </m:f>
            </m:e>
          </m:rad>
        </m:oMath>
      </m:oMathPara>
    </w:p>
    <w:p w:rsidR="00C00045" w:rsidRDefault="00C00045" w:rsidP="00C00045">
      <w:pPr>
        <w:rPr>
          <w:lang w:val="en-GB"/>
        </w:rPr>
      </w:pPr>
    </w:p>
    <w:p w:rsidR="00C00045" w:rsidRDefault="00C00045" w:rsidP="00C00045">
      <w:pPr>
        <w:rPr>
          <w:lang w:val="en-GB"/>
        </w:rPr>
      </w:pPr>
      <m:oMathPara>
        <m:oMathParaPr>
          <m:jc m:val="left"/>
        </m:oMathParaPr>
        <m:oMath>
          <m:r>
            <w:rPr>
              <w:rFonts w:ascii="Cambria Math" w:hAnsi="Cambria Math"/>
              <w:lang w:val="en-GB"/>
            </w:rPr>
            <m:t>p=0.60005831 ±0.19</m:t>
          </m:r>
        </m:oMath>
      </m:oMathPara>
    </w:p>
    <w:p w:rsidR="00C00045" w:rsidRDefault="00C00045" w:rsidP="00C00045">
      <w:pPr>
        <w:rPr>
          <w:lang w:val="en-GB"/>
        </w:rPr>
      </w:pPr>
    </w:p>
    <w:p w:rsidR="001C4037" w:rsidRDefault="001C4037" w:rsidP="00C00045">
      <w:pPr>
        <w:rPr>
          <w:b/>
          <w:u w:val="single"/>
          <w:lang w:val="en-GB"/>
        </w:rPr>
      </w:pPr>
    </w:p>
    <w:p w:rsidR="001C4037" w:rsidRDefault="001C4037" w:rsidP="00C00045">
      <w:pPr>
        <w:rPr>
          <w:b/>
          <w:u w:val="single"/>
          <w:lang w:val="en-GB"/>
        </w:rPr>
      </w:pPr>
    </w:p>
    <w:p w:rsidR="001C4037" w:rsidRDefault="001C4037" w:rsidP="00C00045">
      <w:pPr>
        <w:rPr>
          <w:b/>
          <w:u w:val="single"/>
          <w:lang w:val="en-GB"/>
        </w:rPr>
      </w:pPr>
    </w:p>
    <w:p w:rsidR="00C00045" w:rsidRPr="001C4037" w:rsidRDefault="005F793B" w:rsidP="00C00045">
      <w:pPr>
        <w:rPr>
          <w:b/>
          <w:u w:val="single"/>
          <w:lang w:val="en-GB"/>
        </w:rPr>
      </w:pPr>
      <w:r>
        <w:rPr>
          <w:b/>
          <w:u w:val="single"/>
          <w:lang w:val="en-GB"/>
        </w:rPr>
        <w:t>90% confidence interval of population mean</w:t>
      </w:r>
    </w:p>
    <w:p w:rsidR="00C00045" w:rsidRDefault="00C00045" w:rsidP="00C00045">
      <w:pPr>
        <w:rPr>
          <w:lang w:val="en-GB"/>
        </w:rPr>
      </w:pPr>
      <w:r>
        <w:rPr>
          <w:lang w:val="en-GB"/>
        </w:rPr>
        <w:t>= Standard error x Z</w:t>
      </w:r>
      <w:r>
        <w:rPr>
          <w:vertAlign w:val="subscript"/>
          <w:lang w:val="en-GB"/>
        </w:rPr>
        <w:t>90</w:t>
      </w:r>
    </w:p>
    <w:p w:rsidR="00C00045" w:rsidRDefault="00C00045" w:rsidP="00C00045">
      <w:pPr>
        <w:rPr>
          <w:lang w:val="en-GB"/>
        </w:rPr>
      </w:pPr>
      <w:r>
        <w:rPr>
          <w:lang w:val="en-GB"/>
        </w:rPr>
        <w:t>= 0.529553 x 1.645</w:t>
      </w:r>
    </w:p>
    <w:p w:rsidR="00C00045" w:rsidRDefault="00C00045" w:rsidP="00C00045">
      <w:pPr>
        <w:rPr>
          <w:lang w:val="en-GB"/>
        </w:rPr>
      </w:pPr>
      <w:r>
        <w:rPr>
          <w:lang w:val="en-GB"/>
        </w:rPr>
        <w:t>= 0.871114685</w:t>
      </w:r>
    </w:p>
    <w:p w:rsidR="00C00045" w:rsidRDefault="00C00045" w:rsidP="00C00045">
      <w:pPr>
        <w:rPr>
          <w:lang w:val="en-GB"/>
        </w:rPr>
      </w:pPr>
    </w:p>
    <w:p w:rsidR="00C00045" w:rsidRPr="001C4037" w:rsidRDefault="00C00045" w:rsidP="00C00045">
      <w:pPr>
        <w:rPr>
          <w:b/>
          <w:u w:val="single"/>
          <w:lang w:val="en-GB"/>
        </w:rPr>
      </w:pPr>
      <w:r w:rsidRPr="001C4037">
        <w:rPr>
          <w:b/>
          <w:u w:val="single"/>
          <w:lang w:val="en-GB"/>
        </w:rPr>
        <w:lastRenderedPageBreak/>
        <w:t>Mean</w:t>
      </w:r>
    </w:p>
    <w:p w:rsidR="00C00045" w:rsidRDefault="00FC6CB3" w:rsidP="00C00045">
      <w:pPr>
        <w:rPr>
          <w:lang w:val="en-GB"/>
        </w:rPr>
      </w:pPr>
      <m:oMathPara>
        <m:oMathParaPr>
          <m:jc m:val="left"/>
        </m:oMathParaPr>
        <m:oMath>
          <m:acc>
            <m:accPr>
              <m:chr m:val="̅"/>
              <m:ctrlPr>
                <w:rPr>
                  <w:rFonts w:ascii="Cambria Math" w:hAnsi="Cambria Math"/>
                  <w:i/>
                  <w:lang w:val="en-GB"/>
                </w:rPr>
              </m:ctrlPr>
            </m:accPr>
            <m:e>
              <m:r>
                <w:rPr>
                  <w:rFonts w:ascii="Cambria Math" w:hAnsi="Cambria Math"/>
                  <w:lang w:val="en-GB"/>
                </w:rPr>
                <m:t>x</m:t>
              </m:r>
            </m:e>
          </m:acc>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1</m:t>
              </m:r>
            </m:num>
            <m:den>
              <m:r>
                <w:rPr>
                  <w:rFonts w:ascii="Cambria Math" w:hAnsi="Cambria Math"/>
                  <w:lang w:val="en-GB"/>
                </w:rPr>
                <m:t>N</m:t>
              </m:r>
            </m:den>
          </m:f>
          <m:nary>
            <m:naryPr>
              <m:chr m:val="∑"/>
              <m:limLoc m:val="undOvr"/>
              <m:ctrlPr>
                <w:rPr>
                  <w:rFonts w:ascii="Cambria Math" w:hAnsi="Cambria Math"/>
                  <w:i/>
                  <w:lang w:val="en-GB"/>
                </w:rPr>
              </m:ctrlPr>
            </m:naryPr>
            <m:sub>
              <m:r>
                <w:rPr>
                  <w:rFonts w:ascii="Cambria Math" w:hAnsi="Cambria Math"/>
                  <w:lang w:val="en-GB"/>
                </w:rPr>
                <m:t>i=1</m:t>
              </m:r>
            </m:sub>
            <m:sup>
              <m:r>
                <w:rPr>
                  <w:rFonts w:ascii="Cambria Math" w:hAnsi="Cambria Math"/>
                  <w:lang w:val="en-GB"/>
                </w:rPr>
                <m:t>N</m:t>
              </m:r>
            </m:sup>
            <m:e>
              <m:r>
                <w:rPr>
                  <w:rFonts w:ascii="Cambria Math" w:hAnsi="Cambria Math"/>
                  <w:lang w:val="en-GB"/>
                </w:rPr>
                <m:t>xi</m:t>
              </m:r>
            </m:e>
          </m:nary>
        </m:oMath>
      </m:oMathPara>
    </w:p>
    <w:p w:rsidR="00C00045" w:rsidRDefault="00FC6CB3" w:rsidP="00C00045">
      <w:pPr>
        <w:rPr>
          <w:lang w:val="en-GB"/>
        </w:rPr>
      </w:pPr>
      <m:oMathPara>
        <m:oMathParaPr>
          <m:jc m:val="left"/>
        </m:oMathParaPr>
        <m:oMath>
          <m:acc>
            <m:accPr>
              <m:chr m:val="̅"/>
              <m:ctrlPr>
                <w:rPr>
                  <w:rFonts w:ascii="Cambria Math" w:hAnsi="Cambria Math"/>
                  <w:i/>
                  <w:lang w:val="en-GB"/>
                </w:rPr>
              </m:ctrlPr>
            </m:accPr>
            <m:e>
              <m:r>
                <w:rPr>
                  <w:rFonts w:ascii="Cambria Math" w:hAnsi="Cambria Math"/>
                  <w:lang w:val="en-GB"/>
                </w:rPr>
                <m:t>x</m:t>
              </m:r>
            </m:e>
          </m:acc>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1</m:t>
              </m:r>
            </m:num>
            <m:den>
              <m:r>
                <w:rPr>
                  <w:rFonts w:ascii="Cambria Math" w:hAnsi="Cambria Math"/>
                  <w:lang w:val="en-GB"/>
                </w:rPr>
                <m:t>45</m:t>
              </m:r>
            </m:den>
          </m:f>
          <m:r>
            <w:rPr>
              <w:rFonts w:ascii="Cambria Math" w:hAnsi="Cambria Math"/>
              <w:lang w:val="en-GB"/>
            </w:rPr>
            <m:t>6278</m:t>
          </m:r>
        </m:oMath>
      </m:oMathPara>
    </w:p>
    <w:p w:rsidR="00C00045" w:rsidRDefault="00FC6CB3" w:rsidP="00C00045">
      <w:pPr>
        <w:rPr>
          <w:lang w:val="en-GB"/>
        </w:rPr>
      </w:pPr>
      <m:oMathPara>
        <m:oMathParaPr>
          <m:jc m:val="left"/>
        </m:oMathParaPr>
        <m:oMath>
          <m:acc>
            <m:accPr>
              <m:chr m:val="̅"/>
              <m:ctrlPr>
                <w:rPr>
                  <w:rFonts w:ascii="Cambria Math" w:hAnsi="Cambria Math"/>
                  <w:i/>
                  <w:lang w:val="en-GB"/>
                </w:rPr>
              </m:ctrlPr>
            </m:accPr>
            <m:e>
              <m:r>
                <w:rPr>
                  <w:rFonts w:ascii="Cambria Math" w:hAnsi="Cambria Math"/>
                  <w:lang w:val="en-GB"/>
                </w:rPr>
                <m:t>x</m:t>
              </m:r>
            </m:e>
          </m:acc>
          <m:r>
            <w:rPr>
              <w:rFonts w:ascii="Cambria Math" w:hAnsi="Cambria Math"/>
              <w:lang w:val="en-GB"/>
            </w:rPr>
            <m:t>= 139.7111</m:t>
          </m:r>
        </m:oMath>
      </m:oMathPara>
    </w:p>
    <w:p w:rsidR="00C00045" w:rsidRPr="001C4037" w:rsidRDefault="00C00045" w:rsidP="00C00045">
      <w:pPr>
        <w:rPr>
          <w:b/>
          <w:u w:val="single"/>
          <w:lang w:val="en-GB"/>
        </w:rPr>
      </w:pPr>
      <w:r w:rsidRPr="001C4037">
        <w:rPr>
          <w:b/>
          <w:u w:val="single"/>
          <w:lang w:val="en-GB"/>
        </w:rPr>
        <w:t>Sample variance</w:t>
      </w:r>
    </w:p>
    <w:p w:rsidR="00C00045" w:rsidRDefault="00FC6CB3" w:rsidP="00C00045">
      <w:pPr>
        <w:rPr>
          <w:lang w:val="en-GB"/>
        </w:rPr>
      </w:pPr>
      <m:oMathPara>
        <m:oMathParaPr>
          <m:jc m:val="left"/>
        </m:oMathParaPr>
        <m:oMath>
          <m:sSup>
            <m:sSupPr>
              <m:ctrlPr>
                <w:rPr>
                  <w:rFonts w:ascii="Cambria Math" w:hAnsi="Cambria Math"/>
                  <w:i/>
                  <w:lang w:val="en-GB"/>
                </w:rPr>
              </m:ctrlPr>
            </m:sSupPr>
            <m:e>
              <m:r>
                <w:rPr>
                  <w:rFonts w:ascii="Cambria Math" w:hAnsi="Cambria Math"/>
                  <w:lang w:val="en-GB"/>
                </w:rPr>
                <m:t>S</m:t>
              </m:r>
            </m:e>
            <m:sup>
              <m:r>
                <w:rPr>
                  <w:rFonts w:ascii="Cambria Math" w:hAnsi="Cambria Math"/>
                  <w:lang w:val="en-GB"/>
                </w:rPr>
                <m:t>2</m:t>
              </m:r>
            </m:sup>
          </m:sSup>
          <m:r>
            <w:rPr>
              <w:rFonts w:ascii="Cambria Math" w:hAnsi="Cambria Math"/>
              <w:lang w:val="en-GB"/>
            </w:rPr>
            <m:t>=</m:t>
          </m:r>
          <m:f>
            <m:fPr>
              <m:ctrlPr>
                <w:rPr>
                  <w:rFonts w:ascii="Cambria Math" w:hAnsi="Cambria Math"/>
                  <w:i/>
                  <w:lang w:val="en-GB"/>
                </w:rPr>
              </m:ctrlPr>
            </m:fPr>
            <m:num>
              <m:r>
                <w:rPr>
                  <w:rFonts w:ascii="Cambria Math" w:hAnsi="Cambria Math"/>
                  <w:lang w:val="en-GB"/>
                </w:rPr>
                <m:t>1</m:t>
              </m:r>
            </m:num>
            <m:den>
              <m:r>
                <w:rPr>
                  <w:rFonts w:ascii="Cambria Math" w:hAnsi="Cambria Math"/>
                  <w:lang w:val="en-GB"/>
                </w:rPr>
                <m:t>N-1</m:t>
              </m:r>
            </m:den>
          </m:f>
          <m:nary>
            <m:naryPr>
              <m:chr m:val="∑"/>
              <m:limLoc m:val="undOvr"/>
              <m:ctrlPr>
                <w:rPr>
                  <w:rFonts w:ascii="Cambria Math" w:hAnsi="Cambria Math"/>
                  <w:i/>
                  <w:lang w:val="en-GB"/>
                </w:rPr>
              </m:ctrlPr>
            </m:naryPr>
            <m:sub>
              <m:r>
                <w:rPr>
                  <w:rFonts w:ascii="Cambria Math" w:hAnsi="Cambria Math"/>
                  <w:lang w:val="en-GB"/>
                </w:rPr>
                <m:t>i=1</m:t>
              </m:r>
            </m:sub>
            <m:sup>
              <m:r>
                <w:rPr>
                  <w:rFonts w:ascii="Cambria Math" w:hAnsi="Cambria Math"/>
                  <w:lang w:val="en-GB"/>
                </w:rPr>
                <m:t>N</m:t>
              </m:r>
            </m:sup>
            <m:e>
              <m:sSup>
                <m:sSupPr>
                  <m:ctrlPr>
                    <w:rPr>
                      <w:rFonts w:ascii="Cambria Math" w:hAnsi="Cambria Math"/>
                      <w:i/>
                      <w:lang w:val="en-GB"/>
                    </w:rPr>
                  </m:ctrlPr>
                </m:sSupPr>
                <m:e>
                  <m:r>
                    <w:rPr>
                      <w:rFonts w:ascii="Cambria Math" w:hAnsi="Cambria Math"/>
                      <w:lang w:val="en-GB"/>
                    </w:rPr>
                    <m:t>(xi-</m:t>
                  </m:r>
                  <m:acc>
                    <m:accPr>
                      <m:chr m:val="̅"/>
                      <m:ctrlPr>
                        <w:rPr>
                          <w:rFonts w:ascii="Cambria Math" w:hAnsi="Cambria Math"/>
                          <w:i/>
                          <w:lang w:val="en-GB"/>
                        </w:rPr>
                      </m:ctrlPr>
                    </m:accPr>
                    <m:e>
                      <m:r>
                        <w:rPr>
                          <w:rFonts w:ascii="Cambria Math" w:hAnsi="Cambria Math"/>
                          <w:lang w:val="en-GB"/>
                        </w:rPr>
                        <m:t>x</m:t>
                      </m:r>
                    </m:e>
                  </m:acc>
                  <m:r>
                    <w:rPr>
                      <w:rFonts w:ascii="Cambria Math" w:hAnsi="Cambria Math"/>
                      <w:lang w:val="en-GB"/>
                    </w:rPr>
                    <m:t>)</m:t>
                  </m:r>
                </m:e>
                <m:sup>
                  <m:r>
                    <w:rPr>
                      <w:rFonts w:ascii="Cambria Math" w:hAnsi="Cambria Math"/>
                      <w:lang w:val="en-GB"/>
                    </w:rPr>
                    <m:t>2</m:t>
                  </m:r>
                </m:sup>
              </m:sSup>
            </m:e>
          </m:nary>
        </m:oMath>
      </m:oMathPara>
    </w:p>
    <w:p w:rsidR="00C00045" w:rsidRDefault="00FC6CB3" w:rsidP="00C00045">
      <w:pPr>
        <w:rPr>
          <w:lang w:val="en-GB"/>
        </w:rPr>
      </w:pPr>
      <m:oMathPara>
        <m:oMathParaPr>
          <m:jc m:val="left"/>
        </m:oMathParaPr>
        <m:oMath>
          <m:sSup>
            <m:sSupPr>
              <m:ctrlPr>
                <w:rPr>
                  <w:rFonts w:ascii="Cambria Math" w:hAnsi="Cambria Math"/>
                  <w:i/>
                  <w:lang w:val="en-GB"/>
                </w:rPr>
              </m:ctrlPr>
            </m:sSupPr>
            <m:e>
              <m:r>
                <w:rPr>
                  <w:rFonts w:ascii="Cambria Math" w:hAnsi="Cambria Math"/>
                  <w:lang w:val="en-GB"/>
                </w:rPr>
                <m:t>S</m:t>
              </m:r>
            </m:e>
            <m:sup>
              <m:r>
                <w:rPr>
                  <w:rFonts w:ascii="Cambria Math" w:hAnsi="Cambria Math"/>
                  <w:lang w:val="en-GB"/>
                </w:rPr>
                <m:t>2</m:t>
              </m:r>
            </m:sup>
          </m:sSup>
          <m:r>
            <w:rPr>
              <w:rFonts w:ascii="Cambria Math" w:hAnsi="Cambria Math"/>
              <w:lang w:val="en-GB"/>
            </w:rPr>
            <m:t>=</m:t>
          </m:r>
          <m:f>
            <m:fPr>
              <m:ctrlPr>
                <w:rPr>
                  <w:rFonts w:ascii="Cambria Math" w:hAnsi="Cambria Math"/>
                  <w:i/>
                  <w:lang w:val="en-GB"/>
                </w:rPr>
              </m:ctrlPr>
            </m:fPr>
            <m:num>
              <m:r>
                <w:rPr>
                  <w:rFonts w:ascii="Cambria Math" w:hAnsi="Cambria Math"/>
                  <w:lang w:val="en-GB"/>
                </w:rPr>
                <m:t>1</m:t>
              </m:r>
            </m:num>
            <m:den>
              <m:r>
                <w:rPr>
                  <w:rFonts w:ascii="Cambria Math" w:hAnsi="Cambria Math"/>
                  <w:lang w:val="en-GB"/>
                </w:rPr>
                <m:t>45-1</m:t>
              </m:r>
            </m:den>
          </m:f>
          <m:sSup>
            <m:sSupPr>
              <m:ctrlPr>
                <w:rPr>
                  <w:rFonts w:ascii="Cambria Math" w:hAnsi="Cambria Math"/>
                  <w:i/>
                  <w:lang w:val="en-GB"/>
                </w:rPr>
              </m:ctrlPr>
            </m:sSupPr>
            <m:e>
              <m:r>
                <w:rPr>
                  <w:rFonts w:ascii="Cambria Math" w:hAnsi="Cambria Math"/>
                  <w:lang w:val="en-GB"/>
                </w:rPr>
                <m:t>(135-139.7)</m:t>
              </m:r>
            </m:e>
            <m:sup>
              <m:r>
                <w:rPr>
                  <w:rFonts w:ascii="Cambria Math" w:hAnsi="Cambria Math"/>
                  <w:lang w:val="en-GB"/>
                </w:rPr>
                <m:t>2</m:t>
              </m:r>
            </m:sup>
          </m:sSup>
          <m:r>
            <w:rPr>
              <w:rFonts w:ascii="Cambria Math" w:hAnsi="Cambria Math"/>
              <w:lang w:val="en-GB"/>
            </w:rPr>
            <m:t xml:space="preserve">+ </m:t>
          </m:r>
          <m:sSup>
            <m:sSupPr>
              <m:ctrlPr>
                <w:rPr>
                  <w:rFonts w:ascii="Cambria Math" w:hAnsi="Cambria Math"/>
                  <w:i/>
                  <w:lang w:val="en-GB"/>
                </w:rPr>
              </m:ctrlPr>
            </m:sSupPr>
            <m:e>
              <m:r>
                <w:rPr>
                  <w:rFonts w:ascii="Cambria Math" w:hAnsi="Cambria Math"/>
                  <w:lang w:val="en-GB"/>
                </w:rPr>
                <m:t>(140-139.7)</m:t>
              </m:r>
            </m:e>
            <m:sup>
              <m:r>
                <w:rPr>
                  <w:rFonts w:ascii="Cambria Math" w:hAnsi="Cambria Math"/>
                  <w:lang w:val="en-GB"/>
                </w:rPr>
                <m:t>2</m:t>
              </m:r>
            </m:sup>
          </m:sSup>
          <m:r>
            <w:rPr>
              <w:rFonts w:ascii="Cambria Math" w:hAnsi="Cambria Math"/>
              <w:lang w:val="en-GB"/>
            </w:rPr>
            <m:t>+…+</m:t>
          </m:r>
          <m:sSup>
            <m:sSupPr>
              <m:ctrlPr>
                <w:rPr>
                  <w:rFonts w:ascii="Cambria Math" w:hAnsi="Cambria Math"/>
                  <w:i/>
                  <w:lang w:val="en-GB"/>
                </w:rPr>
              </m:ctrlPr>
            </m:sSupPr>
            <m:e>
              <m:r>
                <w:rPr>
                  <w:rFonts w:ascii="Cambria Math" w:hAnsi="Cambria Math"/>
                  <w:lang w:val="en-GB"/>
                </w:rPr>
                <m:t>(148-139.7)</m:t>
              </m:r>
            </m:e>
            <m:sup>
              <m:r>
                <w:rPr>
                  <w:rFonts w:ascii="Cambria Math" w:hAnsi="Cambria Math"/>
                  <w:lang w:val="en-GB"/>
                </w:rPr>
                <m:t>2</m:t>
              </m:r>
            </m:sup>
          </m:sSup>
        </m:oMath>
      </m:oMathPara>
    </w:p>
    <w:p w:rsidR="00C00045" w:rsidRDefault="00FC6CB3" w:rsidP="00C00045">
      <w:pPr>
        <w:rPr>
          <w:lang w:val="en-GB"/>
        </w:rPr>
      </w:pPr>
      <m:oMathPara>
        <m:oMathParaPr>
          <m:jc m:val="left"/>
        </m:oMathParaPr>
        <m:oMath>
          <m:sSup>
            <m:sSupPr>
              <m:ctrlPr>
                <w:rPr>
                  <w:rFonts w:ascii="Cambria Math" w:hAnsi="Cambria Math"/>
                  <w:i/>
                  <w:lang w:val="en-GB"/>
                </w:rPr>
              </m:ctrlPr>
            </m:sSupPr>
            <m:e>
              <m:r>
                <w:rPr>
                  <w:rFonts w:ascii="Cambria Math" w:hAnsi="Cambria Math"/>
                  <w:lang w:val="en-GB"/>
                </w:rPr>
                <m:t>S</m:t>
              </m:r>
            </m:e>
            <m:sup>
              <m:r>
                <w:rPr>
                  <w:rFonts w:ascii="Cambria Math" w:hAnsi="Cambria Math"/>
                  <w:lang w:val="en-GB"/>
                </w:rPr>
                <m:t>2</m:t>
              </m:r>
            </m:sup>
          </m:sSup>
          <m:r>
            <w:rPr>
              <w:rFonts w:ascii="Cambria Math" w:hAnsi="Cambria Math"/>
              <w:lang w:val="en-GB"/>
            </w:rPr>
            <m:t>=12.61919</m:t>
          </m:r>
        </m:oMath>
      </m:oMathPara>
    </w:p>
    <w:p w:rsidR="00C00045" w:rsidRDefault="00FC6CB3" w:rsidP="00C00045">
      <w:pPr>
        <w:rPr>
          <w:lang w:val="en-GB"/>
        </w:rPr>
      </w:pPr>
      <m:oMathPara>
        <m:oMathParaPr>
          <m:jc m:val="left"/>
        </m:oMathParaPr>
        <m:oMath>
          <m:sSup>
            <m:sSupPr>
              <m:ctrlPr>
                <w:rPr>
                  <w:rFonts w:ascii="Cambria Math" w:hAnsi="Cambria Math"/>
                  <w:i/>
                  <w:lang w:val="en-GB"/>
                </w:rPr>
              </m:ctrlPr>
            </m:sSupPr>
            <m:e>
              <m:r>
                <w:rPr>
                  <w:rFonts w:ascii="Cambria Math" w:hAnsi="Cambria Math"/>
                  <w:lang w:val="en-GB"/>
                </w:rPr>
                <m:t>S</m:t>
              </m:r>
            </m:e>
            <m:sup>
              <m:r>
                <w:rPr>
                  <w:rFonts w:ascii="Cambria Math" w:hAnsi="Cambria Math"/>
                  <w:lang w:val="en-GB"/>
                </w:rPr>
                <m:t>2</m:t>
              </m:r>
            </m:sup>
          </m:sSup>
          <m:r>
            <w:rPr>
              <w:rFonts w:ascii="Cambria Math" w:hAnsi="Cambria Math"/>
              <w:lang w:val="en-GB"/>
            </w:rPr>
            <m:t>=12.62</m:t>
          </m:r>
        </m:oMath>
      </m:oMathPara>
    </w:p>
    <w:p w:rsidR="00C00045" w:rsidRPr="001C4037" w:rsidRDefault="00C00045" w:rsidP="00C00045">
      <w:pPr>
        <w:rPr>
          <w:b/>
          <w:u w:val="single"/>
          <w:lang w:val="en-GB"/>
        </w:rPr>
      </w:pPr>
      <w:r w:rsidRPr="001C4037">
        <w:rPr>
          <w:b/>
          <w:u w:val="single"/>
          <w:lang w:val="en-GB"/>
        </w:rPr>
        <w:t>Standard Deviation</w:t>
      </w:r>
      <w:r w:rsidRPr="001C4037">
        <w:rPr>
          <w:b/>
          <w:u w:val="single"/>
          <w:lang w:val="en-GB"/>
        </w:rPr>
        <w:br/>
      </w:r>
    </w:p>
    <w:p w:rsidR="00C00045" w:rsidRPr="00863C68" w:rsidRDefault="00C00045" w:rsidP="00C00045">
      <w:pPr>
        <w:rPr>
          <w:lang w:val="en-GB"/>
        </w:rPr>
      </w:pPr>
      <m:oMathPara>
        <m:oMathParaPr>
          <m:jc m:val="left"/>
        </m:oMathParaPr>
        <m:oMath>
          <m:r>
            <w:rPr>
              <w:rFonts w:ascii="Cambria Math" w:hAnsi="Cambria Math"/>
              <w:lang w:val="en-GB"/>
            </w:rPr>
            <m:t>S=</m:t>
          </m:r>
          <m:rad>
            <m:radPr>
              <m:degHide m:val="on"/>
              <m:ctrlPr>
                <w:rPr>
                  <w:rFonts w:ascii="Cambria Math" w:hAnsi="Cambria Math"/>
                  <w:i/>
                  <w:lang w:val="en-GB"/>
                </w:rPr>
              </m:ctrlPr>
            </m:radPr>
            <m:deg/>
            <m:e>
              <m:f>
                <m:fPr>
                  <m:ctrlPr>
                    <w:rPr>
                      <w:rFonts w:ascii="Cambria Math" w:hAnsi="Cambria Math"/>
                      <w:i/>
                      <w:lang w:val="en-GB"/>
                    </w:rPr>
                  </m:ctrlPr>
                </m:fPr>
                <m:num>
                  <m:r>
                    <w:rPr>
                      <w:rFonts w:ascii="Cambria Math" w:hAnsi="Cambria Math"/>
                      <w:lang w:val="en-GB"/>
                    </w:rPr>
                    <m:t>1</m:t>
                  </m:r>
                </m:num>
                <m:den>
                  <m:r>
                    <w:rPr>
                      <w:rFonts w:ascii="Cambria Math" w:hAnsi="Cambria Math"/>
                      <w:lang w:val="en-GB"/>
                    </w:rPr>
                    <m:t>N-1</m:t>
                  </m:r>
                </m:den>
              </m:f>
              <m:nary>
                <m:naryPr>
                  <m:chr m:val="∑"/>
                  <m:limLoc m:val="undOvr"/>
                  <m:ctrlPr>
                    <w:rPr>
                      <w:rFonts w:ascii="Cambria Math" w:hAnsi="Cambria Math"/>
                      <w:i/>
                      <w:lang w:val="en-GB"/>
                    </w:rPr>
                  </m:ctrlPr>
                </m:naryPr>
                <m:sub>
                  <m:r>
                    <w:rPr>
                      <w:rFonts w:ascii="Cambria Math" w:hAnsi="Cambria Math"/>
                      <w:lang w:val="en-GB"/>
                    </w:rPr>
                    <m:t>i=1</m:t>
                  </m:r>
                </m:sub>
                <m:sup>
                  <m:r>
                    <w:rPr>
                      <w:rFonts w:ascii="Cambria Math" w:hAnsi="Cambria Math"/>
                      <w:lang w:val="en-GB"/>
                    </w:rPr>
                    <m:t>N</m:t>
                  </m:r>
                </m:sup>
                <m:e>
                  <m:sSup>
                    <m:sSupPr>
                      <m:ctrlPr>
                        <w:rPr>
                          <w:rFonts w:ascii="Cambria Math" w:hAnsi="Cambria Math"/>
                          <w:i/>
                          <w:lang w:val="en-GB"/>
                        </w:rPr>
                      </m:ctrlPr>
                    </m:sSupPr>
                    <m:e>
                      <m:r>
                        <w:rPr>
                          <w:rFonts w:ascii="Cambria Math" w:hAnsi="Cambria Math"/>
                          <w:lang w:val="en-GB"/>
                        </w:rPr>
                        <m:t>(xi-</m:t>
                      </m:r>
                      <m:acc>
                        <m:accPr>
                          <m:chr m:val="̅"/>
                          <m:ctrlPr>
                            <w:rPr>
                              <w:rFonts w:ascii="Cambria Math" w:hAnsi="Cambria Math"/>
                              <w:i/>
                              <w:lang w:val="en-GB"/>
                            </w:rPr>
                          </m:ctrlPr>
                        </m:accPr>
                        <m:e>
                          <m:r>
                            <w:rPr>
                              <w:rFonts w:ascii="Cambria Math" w:hAnsi="Cambria Math"/>
                              <w:lang w:val="en-GB"/>
                            </w:rPr>
                            <m:t>x</m:t>
                          </m:r>
                        </m:e>
                      </m:acc>
                      <m:r>
                        <w:rPr>
                          <w:rFonts w:ascii="Cambria Math" w:hAnsi="Cambria Math"/>
                          <w:lang w:val="en-GB"/>
                        </w:rPr>
                        <m:t>)</m:t>
                      </m:r>
                    </m:e>
                    <m:sup>
                      <m:r>
                        <w:rPr>
                          <w:rFonts w:ascii="Cambria Math" w:hAnsi="Cambria Math"/>
                          <w:lang w:val="en-GB"/>
                        </w:rPr>
                        <m:t>2</m:t>
                      </m:r>
                    </m:sup>
                  </m:sSup>
                </m:e>
              </m:nary>
            </m:e>
          </m:rad>
        </m:oMath>
      </m:oMathPara>
    </w:p>
    <w:p w:rsidR="00C00045" w:rsidRPr="00863C68" w:rsidRDefault="00C00045" w:rsidP="00C00045">
      <w:pPr>
        <w:rPr>
          <w:lang w:val="en-GB"/>
        </w:rPr>
      </w:pPr>
      <m:oMathPara>
        <m:oMathParaPr>
          <m:jc m:val="left"/>
        </m:oMathParaPr>
        <m:oMath>
          <m:r>
            <w:rPr>
              <w:rFonts w:ascii="Cambria Math" w:hAnsi="Cambria Math"/>
              <w:lang w:val="en-GB"/>
            </w:rPr>
            <m:t>S=</m:t>
          </m:r>
          <m:rad>
            <m:radPr>
              <m:degHide m:val="on"/>
              <m:ctrlPr>
                <w:rPr>
                  <w:rFonts w:ascii="Cambria Math" w:hAnsi="Cambria Math"/>
                  <w:i/>
                  <w:lang w:val="en-GB"/>
                </w:rPr>
              </m:ctrlPr>
            </m:radPr>
            <m:deg/>
            <m:e>
              <m:f>
                <m:fPr>
                  <m:ctrlPr>
                    <w:rPr>
                      <w:rFonts w:ascii="Cambria Math" w:hAnsi="Cambria Math"/>
                      <w:i/>
                      <w:lang w:val="en-GB"/>
                    </w:rPr>
                  </m:ctrlPr>
                </m:fPr>
                <m:num>
                  <m:r>
                    <w:rPr>
                      <w:rFonts w:ascii="Cambria Math" w:hAnsi="Cambria Math"/>
                      <w:lang w:val="en-GB"/>
                    </w:rPr>
                    <m:t>1</m:t>
                  </m:r>
                </m:num>
                <m:den>
                  <m:r>
                    <w:rPr>
                      <w:rFonts w:ascii="Cambria Math" w:hAnsi="Cambria Math"/>
                      <w:lang w:val="en-GB"/>
                    </w:rPr>
                    <m:t>45-1</m:t>
                  </m:r>
                </m:den>
              </m:f>
              <m:sSup>
                <m:sSupPr>
                  <m:ctrlPr>
                    <w:rPr>
                      <w:rFonts w:ascii="Cambria Math" w:hAnsi="Cambria Math"/>
                      <w:i/>
                      <w:lang w:val="en-GB"/>
                    </w:rPr>
                  </m:ctrlPr>
                </m:sSupPr>
                <m:e>
                  <m:r>
                    <w:rPr>
                      <w:rFonts w:ascii="Cambria Math" w:hAnsi="Cambria Math"/>
                      <w:lang w:val="en-GB"/>
                    </w:rPr>
                    <m:t>(135-139.7)</m:t>
                  </m:r>
                </m:e>
                <m:sup>
                  <m:r>
                    <w:rPr>
                      <w:rFonts w:ascii="Cambria Math" w:hAnsi="Cambria Math"/>
                      <w:lang w:val="en-GB"/>
                    </w:rPr>
                    <m:t>2</m:t>
                  </m:r>
                </m:sup>
              </m:sSup>
              <m:r>
                <w:rPr>
                  <w:rFonts w:ascii="Cambria Math" w:hAnsi="Cambria Math"/>
                  <w:lang w:val="en-GB"/>
                </w:rPr>
                <m:t xml:space="preserve">+ </m:t>
              </m:r>
              <m:sSup>
                <m:sSupPr>
                  <m:ctrlPr>
                    <w:rPr>
                      <w:rFonts w:ascii="Cambria Math" w:hAnsi="Cambria Math"/>
                      <w:i/>
                      <w:lang w:val="en-GB"/>
                    </w:rPr>
                  </m:ctrlPr>
                </m:sSupPr>
                <m:e>
                  <m:r>
                    <w:rPr>
                      <w:rFonts w:ascii="Cambria Math" w:hAnsi="Cambria Math"/>
                      <w:lang w:val="en-GB"/>
                    </w:rPr>
                    <m:t>(140-139.7)</m:t>
                  </m:r>
                </m:e>
                <m:sup>
                  <m:r>
                    <w:rPr>
                      <w:rFonts w:ascii="Cambria Math" w:hAnsi="Cambria Math"/>
                      <w:lang w:val="en-GB"/>
                    </w:rPr>
                    <m:t>2</m:t>
                  </m:r>
                </m:sup>
              </m:sSup>
              <m:r>
                <w:rPr>
                  <w:rFonts w:ascii="Cambria Math" w:hAnsi="Cambria Math"/>
                  <w:lang w:val="en-GB"/>
                </w:rPr>
                <m:t>+…+</m:t>
              </m:r>
              <m:sSup>
                <m:sSupPr>
                  <m:ctrlPr>
                    <w:rPr>
                      <w:rFonts w:ascii="Cambria Math" w:hAnsi="Cambria Math"/>
                      <w:i/>
                      <w:lang w:val="en-GB"/>
                    </w:rPr>
                  </m:ctrlPr>
                </m:sSupPr>
                <m:e>
                  <m:r>
                    <w:rPr>
                      <w:rFonts w:ascii="Cambria Math" w:hAnsi="Cambria Math"/>
                      <w:lang w:val="en-GB"/>
                    </w:rPr>
                    <m:t>(148-139.7)</m:t>
                  </m:r>
                </m:e>
                <m:sup>
                  <m:r>
                    <w:rPr>
                      <w:rFonts w:ascii="Cambria Math" w:hAnsi="Cambria Math"/>
                      <w:lang w:val="en-GB"/>
                    </w:rPr>
                    <m:t>2</m:t>
                  </m:r>
                </m:sup>
              </m:sSup>
            </m:e>
          </m:rad>
        </m:oMath>
      </m:oMathPara>
    </w:p>
    <w:p w:rsidR="00C00045" w:rsidRPr="00863C68" w:rsidRDefault="00C00045" w:rsidP="00C00045">
      <w:pPr>
        <w:rPr>
          <w:lang w:val="en-GB"/>
        </w:rPr>
      </w:pPr>
      <m:oMathPara>
        <m:oMathParaPr>
          <m:jc m:val="left"/>
        </m:oMathParaPr>
        <m:oMath>
          <m:r>
            <w:rPr>
              <w:rFonts w:ascii="Cambria Math" w:hAnsi="Cambria Math"/>
              <w:lang w:val="en-GB"/>
            </w:rPr>
            <m:t>S=</m:t>
          </m:r>
          <m:rad>
            <m:radPr>
              <m:degHide m:val="on"/>
              <m:ctrlPr>
                <w:rPr>
                  <w:rFonts w:ascii="Cambria Math" w:hAnsi="Cambria Math"/>
                  <w:i/>
                  <w:lang w:val="en-GB"/>
                </w:rPr>
              </m:ctrlPr>
            </m:radPr>
            <m:deg/>
            <m:e>
              <m:r>
                <w:rPr>
                  <w:rFonts w:ascii="Cambria Math" w:hAnsi="Cambria Math"/>
                  <w:lang w:val="en-GB"/>
                </w:rPr>
                <m:t>12.61919</m:t>
              </m:r>
            </m:e>
          </m:rad>
        </m:oMath>
      </m:oMathPara>
    </w:p>
    <w:p w:rsidR="00C00045" w:rsidRDefault="00C00045" w:rsidP="00C00045">
      <w:pPr>
        <w:rPr>
          <w:lang w:val="en-GB"/>
        </w:rPr>
      </w:pPr>
      <m:oMathPara>
        <m:oMathParaPr>
          <m:jc m:val="left"/>
        </m:oMathParaPr>
        <m:oMath>
          <m:r>
            <w:rPr>
              <w:rFonts w:ascii="Cambria Math" w:hAnsi="Cambria Math"/>
              <w:lang w:val="en-GB"/>
            </w:rPr>
            <m:t>S=3.55235</m:t>
          </m:r>
        </m:oMath>
      </m:oMathPara>
    </w:p>
    <w:p w:rsidR="00C00045" w:rsidRDefault="00C00045" w:rsidP="00C00045">
      <w:pPr>
        <w:rPr>
          <w:lang w:val="en-GB"/>
        </w:rPr>
      </w:pPr>
      <m:oMathPara>
        <m:oMathParaPr>
          <m:jc m:val="left"/>
        </m:oMathParaPr>
        <m:oMath>
          <m:r>
            <w:rPr>
              <w:rFonts w:ascii="Cambria Math" w:hAnsi="Cambria Math"/>
              <w:lang w:val="en-GB"/>
            </w:rPr>
            <m:t>S=3.552</m:t>
          </m:r>
        </m:oMath>
      </m:oMathPara>
    </w:p>
    <w:p w:rsidR="00C00045" w:rsidRDefault="00C00045" w:rsidP="00C00045">
      <w:pPr>
        <w:rPr>
          <w:lang w:val="en-GB"/>
        </w:rPr>
      </w:pPr>
    </w:p>
    <w:p w:rsidR="001C4037" w:rsidRDefault="001C4037" w:rsidP="00C00045">
      <w:pPr>
        <w:rPr>
          <w:b/>
          <w:u w:val="single"/>
          <w:lang w:val="en-GB"/>
        </w:rPr>
      </w:pPr>
    </w:p>
    <w:p w:rsidR="001C4037" w:rsidRDefault="001C4037" w:rsidP="00C00045">
      <w:pPr>
        <w:rPr>
          <w:b/>
          <w:u w:val="single"/>
          <w:lang w:val="en-GB"/>
        </w:rPr>
      </w:pPr>
    </w:p>
    <w:p w:rsidR="00C00045" w:rsidRPr="001C4037" w:rsidRDefault="00C00045" w:rsidP="00C00045">
      <w:pPr>
        <w:rPr>
          <w:b/>
          <w:u w:val="single"/>
          <w:lang w:val="en-GB"/>
        </w:rPr>
      </w:pPr>
      <w:r w:rsidRPr="001C4037">
        <w:rPr>
          <w:b/>
          <w:u w:val="single"/>
          <w:lang w:val="en-GB"/>
        </w:rPr>
        <w:t>Standard Error</w:t>
      </w:r>
    </w:p>
    <w:p w:rsidR="00C00045" w:rsidRPr="00974E92" w:rsidRDefault="00C00045" w:rsidP="00C00045">
      <w:pPr>
        <w:rPr>
          <w:lang w:val="en-GB"/>
        </w:rPr>
      </w:pPr>
      <w:r>
        <w:rPr>
          <w:lang w:val="en-GB"/>
        </w:rPr>
        <w:t>S</w:t>
      </w:r>
      <w:r>
        <w:rPr>
          <w:vertAlign w:val="subscript"/>
          <w:lang w:val="en-GB"/>
        </w:rPr>
        <w:t xml:space="preserve">X </w:t>
      </w:r>
      <w:r>
        <w:rPr>
          <w:lang w:val="en-GB"/>
        </w:rPr>
        <w:t xml:space="preserve"> = </w:t>
      </w:r>
      <m:oMath>
        <m:f>
          <m:fPr>
            <m:ctrlPr>
              <w:rPr>
                <w:rFonts w:ascii="Cambria Math" w:hAnsi="Cambria Math"/>
                <w:i/>
                <w:lang w:val="en-GB"/>
              </w:rPr>
            </m:ctrlPr>
          </m:fPr>
          <m:num>
            <m:r>
              <w:rPr>
                <w:rFonts w:ascii="Cambria Math" w:hAnsi="Cambria Math"/>
                <w:lang w:val="en-GB"/>
              </w:rPr>
              <m:t>S</m:t>
            </m:r>
          </m:num>
          <m:den>
            <m:rad>
              <m:radPr>
                <m:degHide m:val="on"/>
                <m:ctrlPr>
                  <w:rPr>
                    <w:rFonts w:ascii="Cambria Math" w:hAnsi="Cambria Math"/>
                    <w:i/>
                    <w:lang w:val="en-GB"/>
                  </w:rPr>
                </m:ctrlPr>
              </m:radPr>
              <m:deg/>
              <m:e>
                <m:r>
                  <w:rPr>
                    <w:rFonts w:ascii="Cambria Math" w:hAnsi="Cambria Math"/>
                    <w:lang w:val="en-GB"/>
                  </w:rPr>
                  <m:t>N</m:t>
                </m:r>
              </m:e>
            </m:rad>
          </m:den>
        </m:f>
      </m:oMath>
    </w:p>
    <w:p w:rsidR="00C00045" w:rsidRDefault="00C00045" w:rsidP="00C00045">
      <w:pPr>
        <w:rPr>
          <w:lang w:val="en-GB"/>
        </w:rPr>
      </w:pPr>
      <w:r>
        <w:rPr>
          <w:lang w:val="en-GB"/>
        </w:rPr>
        <w:t>S</w:t>
      </w:r>
      <w:r>
        <w:rPr>
          <w:vertAlign w:val="subscript"/>
          <w:lang w:val="en-GB"/>
        </w:rPr>
        <w:t xml:space="preserve">X </w:t>
      </w:r>
      <w:r>
        <w:rPr>
          <w:lang w:val="en-GB"/>
        </w:rPr>
        <w:t xml:space="preserve"> = </w:t>
      </w:r>
      <m:oMath>
        <m:f>
          <m:fPr>
            <m:ctrlPr>
              <w:rPr>
                <w:rFonts w:ascii="Cambria Math" w:hAnsi="Cambria Math"/>
                <w:i/>
                <w:lang w:val="en-GB"/>
              </w:rPr>
            </m:ctrlPr>
          </m:fPr>
          <m:num>
            <m:r>
              <w:rPr>
                <w:rFonts w:ascii="Cambria Math" w:hAnsi="Cambria Math"/>
                <w:lang w:val="en-GB"/>
              </w:rPr>
              <m:t>3.55235</m:t>
            </m:r>
          </m:num>
          <m:den>
            <m:rad>
              <m:radPr>
                <m:degHide m:val="on"/>
                <m:ctrlPr>
                  <w:rPr>
                    <w:rFonts w:ascii="Cambria Math" w:hAnsi="Cambria Math"/>
                    <w:i/>
                    <w:lang w:val="en-GB"/>
                  </w:rPr>
                </m:ctrlPr>
              </m:radPr>
              <m:deg/>
              <m:e>
                <m:r>
                  <w:rPr>
                    <w:rFonts w:ascii="Cambria Math" w:hAnsi="Cambria Math"/>
                    <w:lang w:val="en-GB"/>
                  </w:rPr>
                  <m:t>45</m:t>
                </m:r>
              </m:e>
            </m:rad>
          </m:den>
        </m:f>
      </m:oMath>
    </w:p>
    <w:p w:rsidR="00A02DE9" w:rsidRDefault="00C00045" w:rsidP="003971EF">
      <w:pPr>
        <w:rPr>
          <w:lang w:val="en-GB"/>
        </w:rPr>
      </w:pPr>
      <w:r>
        <w:rPr>
          <w:lang w:val="en-GB"/>
        </w:rPr>
        <w:t>S</w:t>
      </w:r>
      <w:r>
        <w:rPr>
          <w:vertAlign w:val="subscript"/>
          <w:lang w:val="en-GB"/>
        </w:rPr>
        <w:t xml:space="preserve">X </w:t>
      </w:r>
      <w:r>
        <w:rPr>
          <w:lang w:val="en-GB"/>
        </w:rPr>
        <w:t xml:space="preserve"> = 0.5296</w:t>
      </w:r>
    </w:p>
    <w:sectPr w:rsidR="00A02DE9" w:rsidSect="00842959">
      <w:footnotePr>
        <w:numFmt w:val="chicago"/>
      </w:footnotePr>
      <w:pgSz w:w="12240" w:h="15840" w:code="1"/>
      <w:pgMar w:top="720" w:right="720" w:bottom="720" w:left="720" w:header="706" w:footer="70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365F" w:rsidRDefault="0065365F" w:rsidP="00F169C7">
      <w:pPr>
        <w:spacing w:after="0" w:line="240" w:lineRule="auto"/>
      </w:pPr>
      <w:r>
        <w:separator/>
      </w:r>
    </w:p>
  </w:endnote>
  <w:endnote w:type="continuationSeparator" w:id="1">
    <w:p w:rsidR="0065365F" w:rsidRDefault="0065365F" w:rsidP="00F169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365F" w:rsidRDefault="0065365F" w:rsidP="00F169C7">
      <w:pPr>
        <w:spacing w:after="0" w:line="240" w:lineRule="auto"/>
      </w:pPr>
      <w:r>
        <w:separator/>
      </w:r>
    </w:p>
  </w:footnote>
  <w:footnote w:type="continuationSeparator" w:id="1">
    <w:p w:rsidR="0065365F" w:rsidRDefault="0065365F" w:rsidP="00F169C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8148E"/>
    <w:multiLevelType w:val="hybridMultilevel"/>
    <w:tmpl w:val="66FC37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3303F5"/>
    <w:multiLevelType w:val="hybridMultilevel"/>
    <w:tmpl w:val="1FF20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3576C8"/>
    <w:multiLevelType w:val="hybridMultilevel"/>
    <w:tmpl w:val="5114F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B6C59CE"/>
    <w:multiLevelType w:val="hybridMultilevel"/>
    <w:tmpl w:val="EEBC5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B6E7FC6"/>
    <w:multiLevelType w:val="hybridMultilevel"/>
    <w:tmpl w:val="6A7EC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7"/>
  </w:num>
  <w:num w:numId="5">
    <w:abstractNumId w:val="1"/>
  </w:num>
  <w:num w:numId="6">
    <w:abstractNumId w:val="0"/>
  </w:num>
  <w:num w:numId="7">
    <w:abstractNumId w:val="4"/>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efaultTabStop w:val="720"/>
  <w:drawingGridHorizontalSpacing w:val="110"/>
  <w:displayHorizontalDrawingGridEvery w:val="2"/>
  <w:characterSpacingControl w:val="doNotCompress"/>
  <w:hdrShapeDefaults>
    <o:shapedefaults v:ext="edit" spidmax="22529"/>
  </w:hdrShapeDefaults>
  <w:footnotePr>
    <w:numFmt w:val="chicago"/>
    <w:footnote w:id="0"/>
    <w:footnote w:id="1"/>
  </w:footnotePr>
  <w:endnotePr>
    <w:endnote w:id="0"/>
    <w:endnote w:id="1"/>
  </w:endnotePr>
  <w:compat>
    <w:useFELayout/>
  </w:compat>
  <w:rsids>
    <w:rsidRoot w:val="003F23A8"/>
    <w:rsid w:val="00010507"/>
    <w:rsid w:val="0001562E"/>
    <w:rsid w:val="0003383D"/>
    <w:rsid w:val="0004740C"/>
    <w:rsid w:val="00052BBE"/>
    <w:rsid w:val="00056C54"/>
    <w:rsid w:val="00070012"/>
    <w:rsid w:val="000B66AE"/>
    <w:rsid w:val="000C533E"/>
    <w:rsid w:val="000D23F4"/>
    <w:rsid w:val="000D3AA6"/>
    <w:rsid w:val="000E3CBD"/>
    <w:rsid w:val="00100097"/>
    <w:rsid w:val="001118B5"/>
    <w:rsid w:val="00112765"/>
    <w:rsid w:val="001349A8"/>
    <w:rsid w:val="001350FF"/>
    <w:rsid w:val="0015054F"/>
    <w:rsid w:val="00163E6D"/>
    <w:rsid w:val="001846B8"/>
    <w:rsid w:val="001911CD"/>
    <w:rsid w:val="00194044"/>
    <w:rsid w:val="0019563E"/>
    <w:rsid w:val="001B30EF"/>
    <w:rsid w:val="001C4037"/>
    <w:rsid w:val="001C790E"/>
    <w:rsid w:val="001E0B4D"/>
    <w:rsid w:val="001E67D0"/>
    <w:rsid w:val="002073EC"/>
    <w:rsid w:val="002138B0"/>
    <w:rsid w:val="00272AF3"/>
    <w:rsid w:val="00296B83"/>
    <w:rsid w:val="002B0DC4"/>
    <w:rsid w:val="002C1129"/>
    <w:rsid w:val="002C3016"/>
    <w:rsid w:val="002E0F66"/>
    <w:rsid w:val="002E2583"/>
    <w:rsid w:val="002F760C"/>
    <w:rsid w:val="003036B3"/>
    <w:rsid w:val="00325755"/>
    <w:rsid w:val="00341314"/>
    <w:rsid w:val="003657D0"/>
    <w:rsid w:val="0037758A"/>
    <w:rsid w:val="003971EF"/>
    <w:rsid w:val="003B30A1"/>
    <w:rsid w:val="003E6E99"/>
    <w:rsid w:val="003F23A8"/>
    <w:rsid w:val="003F251F"/>
    <w:rsid w:val="003F3937"/>
    <w:rsid w:val="00402E3D"/>
    <w:rsid w:val="00415189"/>
    <w:rsid w:val="00415701"/>
    <w:rsid w:val="00416ECA"/>
    <w:rsid w:val="004473A8"/>
    <w:rsid w:val="00462FE8"/>
    <w:rsid w:val="004812BB"/>
    <w:rsid w:val="00486660"/>
    <w:rsid w:val="004A2E74"/>
    <w:rsid w:val="004B6320"/>
    <w:rsid w:val="004C64BF"/>
    <w:rsid w:val="004C64F5"/>
    <w:rsid w:val="004D69BD"/>
    <w:rsid w:val="004E63CC"/>
    <w:rsid w:val="0050427F"/>
    <w:rsid w:val="005053D3"/>
    <w:rsid w:val="00505BCD"/>
    <w:rsid w:val="00510167"/>
    <w:rsid w:val="00511A9A"/>
    <w:rsid w:val="00516284"/>
    <w:rsid w:val="005311ED"/>
    <w:rsid w:val="00584AAA"/>
    <w:rsid w:val="00595163"/>
    <w:rsid w:val="005C4AC4"/>
    <w:rsid w:val="005D35F3"/>
    <w:rsid w:val="005E7ECE"/>
    <w:rsid w:val="005F793B"/>
    <w:rsid w:val="00601ABC"/>
    <w:rsid w:val="00613329"/>
    <w:rsid w:val="00616B34"/>
    <w:rsid w:val="006215C8"/>
    <w:rsid w:val="0062431A"/>
    <w:rsid w:val="00631052"/>
    <w:rsid w:val="006352DC"/>
    <w:rsid w:val="00642BA2"/>
    <w:rsid w:val="00650A35"/>
    <w:rsid w:val="00650B89"/>
    <w:rsid w:val="006511B8"/>
    <w:rsid w:val="0065365F"/>
    <w:rsid w:val="00661532"/>
    <w:rsid w:val="00666405"/>
    <w:rsid w:val="0068485B"/>
    <w:rsid w:val="006A7C16"/>
    <w:rsid w:val="006A7F55"/>
    <w:rsid w:val="006C54F7"/>
    <w:rsid w:val="00701059"/>
    <w:rsid w:val="00733452"/>
    <w:rsid w:val="00740A1D"/>
    <w:rsid w:val="00741440"/>
    <w:rsid w:val="0075447D"/>
    <w:rsid w:val="007635D9"/>
    <w:rsid w:val="00773598"/>
    <w:rsid w:val="00774060"/>
    <w:rsid w:val="00792679"/>
    <w:rsid w:val="007B283C"/>
    <w:rsid w:val="007B5975"/>
    <w:rsid w:val="007C0489"/>
    <w:rsid w:val="007C58D2"/>
    <w:rsid w:val="007C6FDB"/>
    <w:rsid w:val="00806A3A"/>
    <w:rsid w:val="008157F4"/>
    <w:rsid w:val="008177E0"/>
    <w:rsid w:val="0082087E"/>
    <w:rsid w:val="00842959"/>
    <w:rsid w:val="00850693"/>
    <w:rsid w:val="00852762"/>
    <w:rsid w:val="00863C68"/>
    <w:rsid w:val="00867D4C"/>
    <w:rsid w:val="00870065"/>
    <w:rsid w:val="0087451E"/>
    <w:rsid w:val="008A29FA"/>
    <w:rsid w:val="008B1790"/>
    <w:rsid w:val="008B4D09"/>
    <w:rsid w:val="008B77B1"/>
    <w:rsid w:val="008F3117"/>
    <w:rsid w:val="00935899"/>
    <w:rsid w:val="00947135"/>
    <w:rsid w:val="009615E0"/>
    <w:rsid w:val="009629DC"/>
    <w:rsid w:val="00974E92"/>
    <w:rsid w:val="009A5C67"/>
    <w:rsid w:val="009C73DF"/>
    <w:rsid w:val="009E53B5"/>
    <w:rsid w:val="009E5786"/>
    <w:rsid w:val="00A0240F"/>
    <w:rsid w:val="00A02DE9"/>
    <w:rsid w:val="00A044F0"/>
    <w:rsid w:val="00A061DA"/>
    <w:rsid w:val="00A077D5"/>
    <w:rsid w:val="00A12701"/>
    <w:rsid w:val="00A22562"/>
    <w:rsid w:val="00A56970"/>
    <w:rsid w:val="00A64DD0"/>
    <w:rsid w:val="00A65236"/>
    <w:rsid w:val="00A70A95"/>
    <w:rsid w:val="00A7300F"/>
    <w:rsid w:val="00A917CF"/>
    <w:rsid w:val="00AA74ED"/>
    <w:rsid w:val="00AD4727"/>
    <w:rsid w:val="00AE20F8"/>
    <w:rsid w:val="00AE6A7B"/>
    <w:rsid w:val="00B23EC7"/>
    <w:rsid w:val="00B245E2"/>
    <w:rsid w:val="00B273B6"/>
    <w:rsid w:val="00B37F4B"/>
    <w:rsid w:val="00B4073E"/>
    <w:rsid w:val="00B46409"/>
    <w:rsid w:val="00B5032E"/>
    <w:rsid w:val="00B80123"/>
    <w:rsid w:val="00B80415"/>
    <w:rsid w:val="00B82F95"/>
    <w:rsid w:val="00B8449B"/>
    <w:rsid w:val="00B954B2"/>
    <w:rsid w:val="00B9663B"/>
    <w:rsid w:val="00B97E42"/>
    <w:rsid w:val="00BA69E8"/>
    <w:rsid w:val="00BA78BA"/>
    <w:rsid w:val="00BB25A3"/>
    <w:rsid w:val="00BD1EF5"/>
    <w:rsid w:val="00BD5495"/>
    <w:rsid w:val="00BE43B6"/>
    <w:rsid w:val="00C00045"/>
    <w:rsid w:val="00C53E0F"/>
    <w:rsid w:val="00C77067"/>
    <w:rsid w:val="00C843CA"/>
    <w:rsid w:val="00C91DC3"/>
    <w:rsid w:val="00C9551A"/>
    <w:rsid w:val="00CB2661"/>
    <w:rsid w:val="00CB3A9E"/>
    <w:rsid w:val="00CF61B6"/>
    <w:rsid w:val="00D0208A"/>
    <w:rsid w:val="00D31125"/>
    <w:rsid w:val="00D43CD7"/>
    <w:rsid w:val="00D53D56"/>
    <w:rsid w:val="00D5616B"/>
    <w:rsid w:val="00D6366C"/>
    <w:rsid w:val="00DA46A6"/>
    <w:rsid w:val="00DC5051"/>
    <w:rsid w:val="00DC6DFD"/>
    <w:rsid w:val="00DD345A"/>
    <w:rsid w:val="00DE02EB"/>
    <w:rsid w:val="00DE2339"/>
    <w:rsid w:val="00DE50D3"/>
    <w:rsid w:val="00DF5E86"/>
    <w:rsid w:val="00DF6CA7"/>
    <w:rsid w:val="00E0097A"/>
    <w:rsid w:val="00E11818"/>
    <w:rsid w:val="00E11AFB"/>
    <w:rsid w:val="00E2282A"/>
    <w:rsid w:val="00E40952"/>
    <w:rsid w:val="00E52B9C"/>
    <w:rsid w:val="00E9085B"/>
    <w:rsid w:val="00EA211A"/>
    <w:rsid w:val="00EA3369"/>
    <w:rsid w:val="00ED04DD"/>
    <w:rsid w:val="00ED075B"/>
    <w:rsid w:val="00EE5838"/>
    <w:rsid w:val="00F0056E"/>
    <w:rsid w:val="00F02875"/>
    <w:rsid w:val="00F16918"/>
    <w:rsid w:val="00F169C7"/>
    <w:rsid w:val="00F2508C"/>
    <w:rsid w:val="00F40AD3"/>
    <w:rsid w:val="00F5292F"/>
    <w:rsid w:val="00F5663E"/>
    <w:rsid w:val="00F61001"/>
    <w:rsid w:val="00F6140C"/>
    <w:rsid w:val="00FA3F0C"/>
    <w:rsid w:val="00FC6CB3"/>
    <w:rsid w:val="00FF0BD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59"/>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table" w:customStyle="1" w:styleId="LightShading1">
    <w:name w:val="Light Shading1"/>
    <w:basedOn w:val="TableNormal"/>
    <w:uiPriority w:val="60"/>
    <w:rsid w:val="00A044F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Grid1-Accent1">
    <w:name w:val="Medium Grid 1 Accent 1"/>
    <w:basedOn w:val="TableNormal"/>
    <w:uiPriority w:val="67"/>
    <w:rsid w:val="001C4037"/>
    <w:pPr>
      <w:spacing w:after="0" w:line="240" w:lineRule="auto"/>
    </w:pPr>
    <w:rPr>
      <w:rFonts w:asciiTheme="minorHAnsi" w:eastAsiaTheme="minorHAnsi" w:hAnsiTheme="minorHAnsi" w:cstheme="minorBidi"/>
      <w:lang w:bidi="ar-SA"/>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r="http://schemas.openxmlformats.org/officeDocument/2006/relationships" xmlns:w="http://schemas.openxmlformats.org/wordprocessingml/2006/main">
  <w:divs>
    <w:div w:id="50737141">
      <w:bodyDiv w:val="1"/>
      <w:marLeft w:val="0"/>
      <w:marRight w:val="0"/>
      <w:marTop w:val="0"/>
      <w:marBottom w:val="0"/>
      <w:divBdr>
        <w:top w:val="none" w:sz="0" w:space="0" w:color="auto"/>
        <w:left w:val="none" w:sz="0" w:space="0" w:color="auto"/>
        <w:bottom w:val="none" w:sz="0" w:space="0" w:color="auto"/>
        <w:right w:val="none" w:sz="0" w:space="0" w:color="auto"/>
      </w:divBdr>
    </w:div>
    <w:div w:id="469130035">
      <w:bodyDiv w:val="1"/>
      <w:marLeft w:val="0"/>
      <w:marRight w:val="0"/>
      <w:marTop w:val="0"/>
      <w:marBottom w:val="0"/>
      <w:divBdr>
        <w:top w:val="none" w:sz="0" w:space="0" w:color="auto"/>
        <w:left w:val="none" w:sz="0" w:space="0" w:color="auto"/>
        <w:bottom w:val="none" w:sz="0" w:space="0" w:color="auto"/>
        <w:right w:val="none" w:sz="0" w:space="0" w:color="auto"/>
      </w:divBdr>
    </w:div>
    <w:div w:id="810098976">
      <w:bodyDiv w:val="1"/>
      <w:marLeft w:val="0"/>
      <w:marRight w:val="0"/>
      <w:marTop w:val="0"/>
      <w:marBottom w:val="0"/>
      <w:divBdr>
        <w:top w:val="none" w:sz="0" w:space="0" w:color="auto"/>
        <w:left w:val="none" w:sz="0" w:space="0" w:color="auto"/>
        <w:bottom w:val="none" w:sz="0" w:space="0" w:color="auto"/>
        <w:right w:val="none" w:sz="0" w:space="0" w:color="auto"/>
      </w:divBdr>
    </w:div>
    <w:div w:id="1060980402">
      <w:bodyDiv w:val="1"/>
      <w:marLeft w:val="0"/>
      <w:marRight w:val="0"/>
      <w:marTop w:val="0"/>
      <w:marBottom w:val="0"/>
      <w:divBdr>
        <w:top w:val="none" w:sz="0" w:space="0" w:color="auto"/>
        <w:left w:val="none" w:sz="0" w:space="0" w:color="auto"/>
        <w:bottom w:val="none" w:sz="0" w:space="0" w:color="auto"/>
        <w:right w:val="none" w:sz="0" w:space="0" w:color="auto"/>
      </w:divBdr>
    </w:div>
    <w:div w:id="1420248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18" Type="http://schemas.microsoft.com/office/2007/relationships/stylesWithEffects" Target="stylesWithEffect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chart" Target="charts/chart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REK\Desktop\ECOR%20labs\ecor%20lab%205%20exce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en-US" sz="1800" b="1" i="0" baseline="0"/>
              <a:t>Relative Frequency histogram (Derek Wu)</a:t>
            </a:r>
          </a:p>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endParaRPr lang="en-US"/>
          </a:p>
        </c:rich>
      </c:tx>
    </c:title>
    <c:plotArea>
      <c:layout/>
      <c:barChart>
        <c:barDir val="col"/>
        <c:grouping val="clustered"/>
        <c:ser>
          <c:idx val="0"/>
          <c:order val="0"/>
          <c:tx>
            <c:strRef>
              <c:f>Sheet1!$E$5</c:f>
              <c:strCache>
                <c:ptCount val="1"/>
                <c:pt idx="0">
                  <c:v>Frequency</c:v>
                </c:pt>
              </c:strCache>
            </c:strRef>
          </c:tx>
          <c:cat>
            <c:strRef>
              <c:f>Sheet1!$D$6:$D$15</c:f>
              <c:strCache>
                <c:ptCount val="10"/>
                <c:pt idx="0">
                  <c:v>133</c:v>
                </c:pt>
                <c:pt idx="1">
                  <c:v>135</c:v>
                </c:pt>
                <c:pt idx="2">
                  <c:v>137</c:v>
                </c:pt>
                <c:pt idx="3">
                  <c:v>139</c:v>
                </c:pt>
                <c:pt idx="4">
                  <c:v>141</c:v>
                </c:pt>
                <c:pt idx="5">
                  <c:v>143</c:v>
                </c:pt>
                <c:pt idx="6">
                  <c:v>145</c:v>
                </c:pt>
                <c:pt idx="7">
                  <c:v>147</c:v>
                </c:pt>
                <c:pt idx="8">
                  <c:v>149</c:v>
                </c:pt>
                <c:pt idx="9">
                  <c:v>More</c:v>
                </c:pt>
              </c:strCache>
            </c:strRef>
          </c:cat>
          <c:val>
            <c:numRef>
              <c:f>Sheet1!$E$6:$E$15</c:f>
              <c:numCache>
                <c:formatCode>General</c:formatCode>
                <c:ptCount val="10"/>
                <c:pt idx="0">
                  <c:v>1</c:v>
                </c:pt>
                <c:pt idx="1">
                  <c:v>3</c:v>
                </c:pt>
                <c:pt idx="2">
                  <c:v>9</c:v>
                </c:pt>
                <c:pt idx="3">
                  <c:v>12</c:v>
                </c:pt>
                <c:pt idx="4">
                  <c:v>8</c:v>
                </c:pt>
                <c:pt idx="5">
                  <c:v>5</c:v>
                </c:pt>
                <c:pt idx="6">
                  <c:v>4</c:v>
                </c:pt>
                <c:pt idx="7">
                  <c:v>2</c:v>
                </c:pt>
                <c:pt idx="8">
                  <c:v>1</c:v>
                </c:pt>
                <c:pt idx="9">
                  <c:v>0</c:v>
                </c:pt>
              </c:numCache>
            </c:numRef>
          </c:val>
        </c:ser>
        <c:axId val="47767936"/>
        <c:axId val="49110400"/>
      </c:barChart>
      <c:catAx>
        <c:axId val="47767936"/>
        <c:scaling>
          <c:orientation val="minMax"/>
        </c:scaling>
        <c:axPos val="b"/>
        <c:title>
          <c:tx>
            <c:rich>
              <a:bodyPr/>
              <a:lstStyle/>
              <a:p>
                <a:pPr>
                  <a:defRPr/>
                </a:pPr>
                <a:r>
                  <a:rPr lang="en-US"/>
                  <a:t>Dimensions:</a:t>
                </a:r>
                <a:r>
                  <a:rPr lang="en-US" baseline="0"/>
                  <a:t> thou (thousands of an inch</a:t>
                </a:r>
                <a:endParaRPr lang="en-US"/>
              </a:p>
            </c:rich>
          </c:tx>
        </c:title>
        <c:tickLblPos val="nextTo"/>
        <c:crossAx val="49110400"/>
        <c:crosses val="autoZero"/>
        <c:auto val="1"/>
        <c:lblAlgn val="ctr"/>
        <c:lblOffset val="100"/>
      </c:catAx>
      <c:valAx>
        <c:axId val="49110400"/>
        <c:scaling>
          <c:orientation val="minMax"/>
        </c:scaling>
        <c:axPos val="l"/>
        <c:majorGridlines/>
        <c:title>
          <c:tx>
            <c:rich>
              <a:bodyPr rot="-5400000" vert="horz"/>
              <a:lstStyle/>
              <a:p>
                <a:pPr>
                  <a:defRPr/>
                </a:pPr>
                <a:r>
                  <a:rPr lang="en-US"/>
                  <a:t>Frequency</a:t>
                </a:r>
              </a:p>
            </c:rich>
          </c:tx>
        </c:title>
        <c:numFmt formatCode="General" sourceLinked="1"/>
        <c:tickLblPos val="nextTo"/>
        <c:crossAx val="47767936"/>
        <c:crosses val="autoZero"/>
        <c:crossBetween val="between"/>
      </c:valAx>
    </c:plotArea>
    <c:legend>
      <c:legendPos val="r"/>
    </c:legend>
    <c:plotVisOnly val="1"/>
  </c:chart>
  <c:externalData r:id="rId1"/>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
      <w:docPartPr>
        <w:name w:val="D7566B554B014A9F9B543E17E33ED3E8"/>
        <w:category>
          <w:name w:val="General"/>
          <w:gallery w:val="placeholder"/>
        </w:category>
        <w:types>
          <w:type w:val="bbPlcHdr"/>
        </w:types>
        <w:behaviors>
          <w:behavior w:val="content"/>
        </w:behaviors>
        <w:guid w:val="{555F29CC-65A5-425B-929F-3DE80210EF9C}"/>
      </w:docPartPr>
      <w:docPartBody>
        <w:p w:rsidR="007A7D52" w:rsidRDefault="00A21772" w:rsidP="00A21772">
          <w:pPr>
            <w:pStyle w:val="D7566B554B014A9F9B543E17E33ED3E8"/>
          </w:pPr>
          <w:r>
            <w:rPr>
              <w:rStyle w:val="PlaceholderText"/>
            </w:rPr>
            <w:t>[Email]</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856D4"/>
    <w:rsid w:val="001D0586"/>
    <w:rsid w:val="00211A8D"/>
    <w:rsid w:val="0024090D"/>
    <w:rsid w:val="00325852"/>
    <w:rsid w:val="00445934"/>
    <w:rsid w:val="00521703"/>
    <w:rsid w:val="00534CD7"/>
    <w:rsid w:val="006010E3"/>
    <w:rsid w:val="0062048E"/>
    <w:rsid w:val="007856D4"/>
    <w:rsid w:val="007A7D52"/>
    <w:rsid w:val="00952016"/>
    <w:rsid w:val="00963647"/>
    <w:rsid w:val="00A21772"/>
    <w:rsid w:val="00A83E71"/>
    <w:rsid w:val="00DF7A37"/>
    <w:rsid w:val="00EE2BCC"/>
    <w:rsid w:val="00EF2570"/>
    <w:rsid w:val="00F224C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63647"/>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 w:type="paragraph" w:customStyle="1" w:styleId="D7566B554B014A9F9B543E17E33ED3E8">
    <w:name w:val="D7566B554B014A9F9B543E17E33ED3E8"/>
    <w:rsid w:val="00A21772"/>
    <w:rPr>
      <w:lang w:val="en-CA" w:eastAsia="en-CA"/>
    </w:rPr>
  </w:style>
  <w:style w:type="paragraph" w:customStyle="1" w:styleId="511E8294FF4B4D35BB0AB8EC3F2A4EF4">
    <w:name w:val="511E8294FF4B4D35BB0AB8EC3F2A4EF4"/>
    <w:rsid w:val="00A83E71"/>
    <w:rPr>
      <w:lang w:eastAsia="zh-TW"/>
    </w:rPr>
  </w:style>
  <w:style w:type="paragraph" w:customStyle="1" w:styleId="09466D128B2044E886C83C5CAC4AB736">
    <w:name w:val="09466D128B2044E886C83C5CAC4AB736"/>
    <w:rsid w:val="00A83E71"/>
    <w:rPr>
      <w:lang w:eastAsia="zh-TW"/>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BC74A3-C246-4EE1-A8C3-2D416BFDC92A}">
  <ds:schemaRefs>
    <ds:schemaRef ds:uri="http://schemas.openxmlformats.org/officeDocument/2006/bibliography"/>
  </ds:schemaRefs>
</ds:datastoreItem>
</file>

<file path=customXml/itemProps3.xml><?xml version="1.0" encoding="utf-8"?>
<ds:datastoreItem xmlns:ds="http://schemas.openxmlformats.org/officeDocument/2006/customXml" ds:itemID="{1A2C0DF6-C657-4C2F-BF9A-1D2B0757A1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TP030000161</Template>
  <TotalTime>2</TotalTime>
  <Pages>6</Pages>
  <Words>847</Words>
  <Characters>4833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5669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%username%</dc:creator>
  <cp:lastModifiedBy>DEREK WU</cp:lastModifiedBy>
  <cp:revision>2</cp:revision>
  <cp:lastPrinted>2013-11-13T10:41:00Z</cp:lastPrinted>
  <dcterms:created xsi:type="dcterms:W3CDTF">2013-11-13T10:47:00Z</dcterms:created>
  <dcterms:modified xsi:type="dcterms:W3CDTF">2013-11-13T10:47:00Z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