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5EA" w:rsidRPr="00773F4A" w:rsidRDefault="00BD45EA">
      <w:pPr>
        <w:rPr>
          <w:b/>
          <w:bCs/>
        </w:rPr>
      </w:pPr>
      <w:r w:rsidRPr="00773F4A">
        <w:rPr>
          <w:b/>
          <w:bCs/>
        </w:rPr>
        <w:t>Law</w:t>
      </w:r>
      <w:r>
        <w:rPr>
          <w:b/>
          <w:bCs/>
        </w:rPr>
        <w:t>s1000</w:t>
      </w:r>
      <w:r w:rsidRPr="00773F4A">
        <w:rPr>
          <w:b/>
          <w:bCs/>
        </w:rPr>
        <w:t xml:space="preserve"> – Tutorial Group –</w:t>
      </w:r>
      <w:r>
        <w:rPr>
          <w:b/>
          <w:bCs/>
        </w:rPr>
        <w:t>PROF: TASSON – TA NOEL - NOTES</w:t>
      </w:r>
    </w:p>
    <w:p w:rsidR="00BD45EA" w:rsidRDefault="00BD45EA">
      <w:pPr>
        <w:rPr>
          <w:b/>
          <w:bCs/>
          <w:i/>
          <w:iCs/>
        </w:rPr>
      </w:pPr>
      <w:r>
        <w:rPr>
          <w:b/>
          <w:bCs/>
          <w:i/>
          <w:iCs/>
        </w:rPr>
        <w:t>SABRINA BELLEFEUILLE</w:t>
      </w:r>
    </w:p>
    <w:p w:rsidR="00BD45EA" w:rsidRPr="00855065" w:rsidRDefault="00BD45EA" w:rsidP="00855065">
      <w:pPr>
        <w:jc w:val="center"/>
        <w:rPr>
          <w:b/>
          <w:bCs/>
        </w:rPr>
      </w:pPr>
      <w:smartTag w:uri="urn:schemas-microsoft-com:office:smarttags" w:element="date">
        <w:smartTagPr>
          <w:attr w:name="Month" w:val="2"/>
          <w:attr w:name="Day" w:val="25"/>
          <w:attr w:name="Year" w:val="2013"/>
        </w:smartTagPr>
        <w:r w:rsidRPr="00773F4A">
          <w:rPr>
            <w:b/>
            <w:bCs/>
          </w:rPr>
          <w:t>February 25,</w:t>
        </w:r>
        <w:r>
          <w:rPr>
            <w:b/>
            <w:bCs/>
          </w:rPr>
          <w:t xml:space="preserve"> </w:t>
        </w:r>
        <w:r w:rsidRPr="00773F4A">
          <w:rPr>
            <w:b/>
            <w:bCs/>
          </w:rPr>
          <w:t>2013</w:t>
        </w:r>
      </w:smartTag>
    </w:p>
    <w:p w:rsidR="00BD45EA" w:rsidRDefault="00BD45EA">
      <w:pPr>
        <w:rPr>
          <w:b/>
          <w:bCs/>
          <w:i/>
          <w:iCs/>
        </w:rPr>
      </w:pPr>
      <w:r w:rsidRPr="00773F4A">
        <w:rPr>
          <w:b/>
          <w:bCs/>
          <w:i/>
          <w:iCs/>
        </w:rPr>
        <w:t>Key Terms and Ideas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LSAT</w:t>
      </w:r>
    </w:p>
    <w:p w:rsidR="00BD45EA" w:rsidRDefault="00BD45EA" w:rsidP="00F426D5">
      <w:pPr>
        <w:pStyle w:val="ListParagraph"/>
        <w:numPr>
          <w:ilvl w:val="1"/>
          <w:numId w:val="1"/>
        </w:numPr>
      </w:pPr>
      <w:r>
        <w:t xml:space="preserve">LSAT = Law School Admissions Test </w:t>
      </w:r>
    </w:p>
    <w:p w:rsidR="00BD45EA" w:rsidRDefault="00BD45EA" w:rsidP="00B57768">
      <w:pPr>
        <w:pStyle w:val="ListParagraph"/>
        <w:numPr>
          <w:ilvl w:val="1"/>
          <w:numId w:val="1"/>
        </w:numPr>
      </w:pPr>
      <w:r>
        <w:t>logical game/logical reasoning</w:t>
      </w:r>
      <w:bookmarkStart w:id="0" w:name="_GoBack"/>
      <w:bookmarkEnd w:id="0"/>
    </w:p>
    <w:p w:rsidR="00BD45EA" w:rsidRPr="00B33904" w:rsidRDefault="00BD45EA" w:rsidP="00B33904">
      <w:pPr>
        <w:pStyle w:val="ListParagraph"/>
        <w:numPr>
          <w:ilvl w:val="1"/>
          <w:numId w:val="1"/>
        </w:numPr>
      </w:pPr>
      <w:r>
        <w:t xml:space="preserve">pitfalls: </w:t>
      </w:r>
    </w:p>
    <w:p w:rsidR="00BD45EA" w:rsidRPr="00B33904" w:rsidRDefault="00BD45EA" w:rsidP="00B33904">
      <w:pPr>
        <w:pStyle w:val="ListParagraph"/>
        <w:numPr>
          <w:ilvl w:val="2"/>
          <w:numId w:val="1"/>
        </w:numPr>
      </w:pPr>
      <w:r w:rsidRPr="00B33904">
        <w:t xml:space="preserve">at predicting success (not a great indicator) </w:t>
      </w:r>
    </w:p>
    <w:p w:rsidR="00BD45EA" w:rsidRPr="00B33904" w:rsidRDefault="00BD45EA" w:rsidP="00B33904">
      <w:pPr>
        <w:pStyle w:val="ListParagraph"/>
        <w:numPr>
          <w:ilvl w:val="2"/>
          <w:numId w:val="1"/>
        </w:numPr>
      </w:pPr>
      <w:r w:rsidRPr="00B33904">
        <w:t xml:space="preserve">•at measuring other factors such as community involvement, social attributes, etc. (thus, letters) </w:t>
      </w:r>
    </w:p>
    <w:p w:rsidR="00BD45EA" w:rsidRDefault="00BD45EA" w:rsidP="00B33904">
      <w:pPr>
        <w:pStyle w:val="ListParagraph"/>
        <w:numPr>
          <w:ilvl w:val="2"/>
          <w:numId w:val="1"/>
        </w:numPr>
      </w:pPr>
      <w:r w:rsidRPr="00B33904">
        <w:t xml:space="preserve">•because they are a biased instrument (cultural) 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Litigator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Black Letter Law</w:t>
      </w:r>
    </w:p>
    <w:p w:rsidR="00BD45EA" w:rsidRDefault="00BD45EA" w:rsidP="00F426D5">
      <w:pPr>
        <w:pStyle w:val="ListParagraph"/>
        <w:numPr>
          <w:ilvl w:val="1"/>
          <w:numId w:val="1"/>
        </w:numPr>
      </w:pPr>
      <w:r>
        <w:t>strictly factual and case law – not concerned with sociology of law/theory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LL.B vs JD</w:t>
      </w:r>
    </w:p>
    <w:p w:rsidR="00BD45EA" w:rsidRDefault="00BD45EA" w:rsidP="00B33904">
      <w:pPr>
        <w:pStyle w:val="ListParagraph"/>
        <w:numPr>
          <w:ilvl w:val="1"/>
          <w:numId w:val="1"/>
        </w:numPr>
      </w:pPr>
      <w:r>
        <w:t>llb – bachelor in law-tradition degree</w:t>
      </w:r>
    </w:p>
    <w:p w:rsidR="00BD45EA" w:rsidRDefault="00BD45EA" w:rsidP="00B33904">
      <w:pPr>
        <w:pStyle w:val="ListParagraph"/>
        <w:numPr>
          <w:ilvl w:val="1"/>
          <w:numId w:val="1"/>
        </w:numPr>
      </w:pPr>
      <w:r>
        <w:t>jd – doctrine of jurisprudence (American)</w:t>
      </w:r>
    </w:p>
    <w:p w:rsidR="00BD45EA" w:rsidRDefault="00BD45EA" w:rsidP="002D7A1F">
      <w:pPr>
        <w:pStyle w:val="ListParagraph"/>
        <w:numPr>
          <w:ilvl w:val="2"/>
          <w:numId w:val="1"/>
        </w:numPr>
      </w:pPr>
      <w:r>
        <w:t xml:space="preserve">equal in terms of graduate knowledge 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Status Quo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Lawyers vs Paralegal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Self-regulatory Organization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Critical Legal Studies</w:t>
      </w:r>
    </w:p>
    <w:p w:rsidR="00BD45EA" w:rsidRDefault="00BD45EA" w:rsidP="00871203">
      <w:pPr>
        <w:pStyle w:val="ListParagraph"/>
        <w:numPr>
          <w:ilvl w:val="1"/>
          <w:numId w:val="1"/>
        </w:numPr>
      </w:pPr>
      <w:r>
        <w:t>opposite to black letter law</w:t>
      </w:r>
    </w:p>
    <w:p w:rsidR="00BD45EA" w:rsidRDefault="00BD45EA" w:rsidP="00773F4A">
      <w:pPr>
        <w:pStyle w:val="ListParagraph"/>
        <w:numPr>
          <w:ilvl w:val="0"/>
          <w:numId w:val="1"/>
        </w:numPr>
      </w:pPr>
      <w:r>
        <w:t>Socratic Method</w:t>
      </w:r>
    </w:p>
    <w:p w:rsidR="00BD45EA" w:rsidRDefault="00BD45EA" w:rsidP="00B57768">
      <w:pPr>
        <w:pStyle w:val="ListParagraph"/>
        <w:numPr>
          <w:ilvl w:val="1"/>
          <w:numId w:val="1"/>
        </w:numPr>
      </w:pPr>
      <w:r>
        <w:t>lawyers are trained using this method.</w:t>
      </w:r>
    </w:p>
    <w:p w:rsidR="00BD45EA" w:rsidRPr="00773F4A" w:rsidRDefault="00BD45EA" w:rsidP="00855065">
      <w:pPr>
        <w:pStyle w:val="ListParagraph"/>
      </w:pPr>
    </w:p>
    <w:p w:rsidR="00BD45EA" w:rsidRDefault="00BD45EA" w:rsidP="00855065">
      <w:pPr>
        <w:jc w:val="center"/>
        <w:rPr>
          <w:b/>
          <w:bCs/>
        </w:rPr>
      </w:pPr>
      <w:r w:rsidRPr="003C2D1A">
        <w:rPr>
          <w:b/>
          <w:bCs/>
        </w:rPr>
        <w:t xml:space="preserve">Law Tutorial: </w:t>
      </w:r>
      <w:smartTag w:uri="urn:schemas-microsoft-com:office:smarttags" w:element="date">
        <w:smartTagPr>
          <w:attr w:name="Month" w:val="3"/>
          <w:attr w:name="Day" w:val="18"/>
          <w:attr w:name="Year" w:val="2013"/>
        </w:smartTagPr>
        <w:r w:rsidRPr="003C2D1A">
          <w:rPr>
            <w:b/>
            <w:bCs/>
          </w:rPr>
          <w:t>March 18, 2013</w:t>
        </w:r>
      </w:smartTag>
    </w:p>
    <w:p w:rsidR="00BD45EA" w:rsidRDefault="00BD45EA" w:rsidP="00855065">
      <w:pPr>
        <w:rPr>
          <w:b/>
          <w:bCs/>
        </w:rPr>
      </w:pPr>
      <w:r>
        <w:rPr>
          <w:b/>
          <w:bCs/>
        </w:rPr>
        <w:t>Key Terms:</w:t>
      </w:r>
    </w:p>
    <w:p w:rsidR="00BD45EA" w:rsidRDefault="00BD45EA" w:rsidP="00855065">
      <w:pPr>
        <w:pStyle w:val="ListParagraph"/>
        <w:numPr>
          <w:ilvl w:val="0"/>
          <w:numId w:val="2"/>
        </w:numPr>
      </w:pPr>
      <w:r w:rsidRPr="00F35619">
        <w:t>Lay presence</w:t>
      </w:r>
    </w:p>
    <w:p w:rsidR="00BD45EA" w:rsidRPr="00F35619" w:rsidRDefault="00BD45EA" w:rsidP="00855065">
      <w:pPr>
        <w:pStyle w:val="ListParagraph"/>
        <w:numPr>
          <w:ilvl w:val="1"/>
          <w:numId w:val="2"/>
        </w:numPr>
      </w:pPr>
      <w:r>
        <w:t>Non-experts</w:t>
      </w:r>
    </w:p>
    <w:p w:rsidR="00BD45EA" w:rsidRPr="00F35619" w:rsidRDefault="00BD45EA" w:rsidP="00855065">
      <w:pPr>
        <w:pStyle w:val="ListParagraph"/>
        <w:numPr>
          <w:ilvl w:val="0"/>
          <w:numId w:val="2"/>
        </w:numPr>
      </w:pPr>
      <w:smartTag w:uri="urn:schemas-microsoft-com:office:smarttags" w:element="place">
        <w:smartTag w:uri="urn:schemas-microsoft-com:office:smarttags" w:element="City">
          <w:r w:rsidRPr="00F35619">
            <w:t>Trier</w:t>
          </w:r>
        </w:smartTag>
      </w:smartTag>
      <w:r w:rsidRPr="00F35619">
        <w:t xml:space="preserve"> of Fact</w:t>
      </w:r>
    </w:p>
    <w:p w:rsidR="00BD45EA" w:rsidRPr="00F35619" w:rsidRDefault="00BD45EA" w:rsidP="00855065">
      <w:pPr>
        <w:pStyle w:val="ListParagraph"/>
        <w:numPr>
          <w:ilvl w:val="0"/>
          <w:numId w:val="2"/>
        </w:numPr>
      </w:pPr>
      <w:r w:rsidRPr="00F35619">
        <w:t>Extra-legal factors</w:t>
      </w:r>
    </w:p>
    <w:p w:rsidR="00BD45EA" w:rsidRPr="00F35619" w:rsidRDefault="00BD45EA" w:rsidP="00855065">
      <w:pPr>
        <w:pStyle w:val="ListParagraph"/>
        <w:numPr>
          <w:ilvl w:val="0"/>
          <w:numId w:val="2"/>
        </w:numPr>
      </w:pPr>
      <w:r w:rsidRPr="00F35619">
        <w:t>Substantive justice</w:t>
      </w:r>
    </w:p>
    <w:p w:rsidR="00BD45EA" w:rsidRDefault="00BD45EA" w:rsidP="00855065">
      <w:pPr>
        <w:pStyle w:val="ListParagraph"/>
        <w:numPr>
          <w:ilvl w:val="0"/>
          <w:numId w:val="2"/>
        </w:numPr>
      </w:pPr>
      <w:r w:rsidRPr="00F35619">
        <w:t>Jury packing</w:t>
      </w:r>
    </w:p>
    <w:p w:rsidR="00BD45EA" w:rsidRDefault="00BD45EA" w:rsidP="00855065">
      <w:pPr>
        <w:pStyle w:val="ListParagraph"/>
        <w:numPr>
          <w:ilvl w:val="1"/>
          <w:numId w:val="2"/>
        </w:numPr>
      </w:pPr>
      <w:r>
        <w:t>jury selection – lawyers choice of jury members (defense and crown will choose members in their favor)</w:t>
      </w:r>
    </w:p>
    <w:p w:rsidR="00BD45EA" w:rsidRPr="00F35619" w:rsidRDefault="00BD45EA" w:rsidP="00855065">
      <w:pPr>
        <w:pStyle w:val="ListParagraph"/>
        <w:numPr>
          <w:ilvl w:val="1"/>
          <w:numId w:val="2"/>
        </w:numPr>
      </w:pPr>
      <w:r>
        <w:t>Example: Assault case – Lawyer chooses battered women for jury members</w:t>
      </w:r>
    </w:p>
    <w:p w:rsidR="00BD45EA" w:rsidRDefault="00BD45EA" w:rsidP="00855065">
      <w:pPr>
        <w:pStyle w:val="ListParagraph"/>
        <w:numPr>
          <w:ilvl w:val="0"/>
          <w:numId w:val="2"/>
        </w:numPr>
      </w:pPr>
      <w:r w:rsidRPr="00F35619">
        <w:t>Nullification</w:t>
      </w:r>
    </w:p>
    <w:p w:rsidR="00BD45EA" w:rsidRPr="00F35619" w:rsidRDefault="00BD45EA" w:rsidP="00855065">
      <w:pPr>
        <w:pStyle w:val="ListParagraph"/>
        <w:numPr>
          <w:ilvl w:val="1"/>
          <w:numId w:val="2"/>
        </w:numPr>
      </w:pPr>
      <w:r>
        <w:t>When a jury chooses one side because of personal/moral reasons rather than what the law says – The defendant must be plead guilty to apply nullification</w:t>
      </w:r>
    </w:p>
    <w:p w:rsidR="00BD45EA" w:rsidRPr="00F35619" w:rsidRDefault="00BD45EA" w:rsidP="00855065">
      <w:pPr>
        <w:pStyle w:val="ListParagraph"/>
        <w:numPr>
          <w:ilvl w:val="0"/>
          <w:numId w:val="2"/>
        </w:numPr>
      </w:pPr>
      <w:r w:rsidRPr="00F35619">
        <w:t>Formalism</w:t>
      </w:r>
    </w:p>
    <w:p w:rsidR="00BD45EA" w:rsidRDefault="00BD45EA" w:rsidP="00855065">
      <w:pPr>
        <w:pStyle w:val="ListParagraph"/>
        <w:numPr>
          <w:ilvl w:val="0"/>
          <w:numId w:val="2"/>
        </w:numPr>
      </w:pPr>
      <w:smartTag w:uri="urn:schemas-microsoft-com:office:smarttags" w:element="place">
        <w:smartTag w:uri="urn:schemas-microsoft-com:office:smarttags" w:element="City">
          <w:r w:rsidRPr="00F35619">
            <w:t>Butler</w:t>
          </w:r>
        </w:smartTag>
      </w:smartTag>
      <w:r w:rsidRPr="00F35619">
        <w:t>’s Thesis</w:t>
      </w:r>
    </w:p>
    <w:p w:rsidR="00BD45EA" w:rsidRPr="00D64827" w:rsidRDefault="00BD45EA" w:rsidP="00855065">
      <w:pPr>
        <w:pStyle w:val="ListParagraph"/>
        <w:numPr>
          <w:ilvl w:val="1"/>
          <w:numId w:val="2"/>
        </w:numPr>
        <w:rPr>
          <w:i/>
          <w:iCs/>
        </w:rPr>
      </w:pPr>
      <w:r>
        <w:t xml:space="preserve">use jury nullify power as a response to overrepresentation </w:t>
      </w:r>
    </w:p>
    <w:p w:rsidR="00BD45EA" w:rsidRPr="00452987" w:rsidRDefault="00BD45EA" w:rsidP="00855065">
      <w:pPr>
        <w:pStyle w:val="ListParagraph"/>
        <w:numPr>
          <w:ilvl w:val="0"/>
          <w:numId w:val="2"/>
        </w:numPr>
        <w:rPr>
          <w:i/>
          <w:iCs/>
        </w:rPr>
      </w:pPr>
      <w:r>
        <w:t>Private Policing</w:t>
      </w:r>
    </w:p>
    <w:p w:rsidR="00BD45EA" w:rsidRPr="00452987" w:rsidRDefault="00BD45EA" w:rsidP="00855065">
      <w:pPr>
        <w:pStyle w:val="ListParagraph"/>
        <w:numPr>
          <w:ilvl w:val="1"/>
          <w:numId w:val="2"/>
        </w:numPr>
      </w:pPr>
      <w:r w:rsidRPr="00452987">
        <w:t>A police officer represents the state (agent of the state) charter applies to interaction (charter is protection against the state)</w:t>
      </w:r>
    </w:p>
    <w:p w:rsidR="00BD45EA" w:rsidRDefault="00BD45EA" w:rsidP="00855065">
      <w:pPr>
        <w:pStyle w:val="ListParagraph"/>
        <w:numPr>
          <w:ilvl w:val="1"/>
          <w:numId w:val="2"/>
        </w:numPr>
      </w:pPr>
      <w:r w:rsidRPr="00452987">
        <w:t>Private police such as mall security: above statement does not apply – not an agent of the state.</w:t>
      </w:r>
    </w:p>
    <w:p w:rsidR="00BD45EA" w:rsidRPr="00452987" w:rsidRDefault="00BD45EA" w:rsidP="00855065">
      <w:pPr>
        <w:pStyle w:val="ListParagraph"/>
        <w:numPr>
          <w:ilvl w:val="1"/>
          <w:numId w:val="2"/>
        </w:numPr>
      </w:pPr>
      <w:r>
        <w:t>Ottawa Police can be hired for private events</w:t>
      </w:r>
    </w:p>
    <w:p w:rsidR="00BD45EA" w:rsidRPr="00452987" w:rsidRDefault="00BD45EA" w:rsidP="00855065">
      <w:pPr>
        <w:pStyle w:val="ListParagraph"/>
        <w:numPr>
          <w:ilvl w:val="0"/>
          <w:numId w:val="2"/>
        </w:numPr>
        <w:rPr>
          <w:i/>
          <w:iCs/>
        </w:rPr>
      </w:pPr>
      <w:r>
        <w:t>Community Policing</w:t>
      </w:r>
    </w:p>
    <w:p w:rsidR="00BD45EA" w:rsidRPr="00452987" w:rsidRDefault="00BD45EA" w:rsidP="00855065">
      <w:pPr>
        <w:pStyle w:val="ListParagraph"/>
        <w:numPr>
          <w:ilvl w:val="1"/>
          <w:numId w:val="2"/>
        </w:numPr>
      </w:pPr>
      <w:r w:rsidRPr="00452987">
        <w:t xml:space="preserve">Happy medium approach – </w:t>
      </w:r>
      <w:smartTag w:uri="urn:schemas-microsoft-com:office:smarttags" w:element="place">
        <w:smartTag w:uri="urn:schemas-microsoft-com:office:smarttags" w:element="City">
          <w:r w:rsidRPr="00452987">
            <w:t>Ottawa</w:t>
          </w:r>
        </w:smartTag>
      </w:smartTag>
      <w:r w:rsidRPr="00452987">
        <w:t xml:space="preserve"> community policing model – community empowerment focus (crime prevention through education approach)</w:t>
      </w:r>
    </w:p>
    <w:p w:rsidR="00BD45EA" w:rsidRPr="00452987" w:rsidRDefault="00BD45EA" w:rsidP="00855065">
      <w:pPr>
        <w:pStyle w:val="ListParagraph"/>
        <w:numPr>
          <w:ilvl w:val="2"/>
          <w:numId w:val="2"/>
        </w:numPr>
      </w:pPr>
      <w:r w:rsidRPr="00452987">
        <w:t>critiques of this say: police officers colonizing communities – intrusive</w:t>
      </w:r>
    </w:p>
    <w:p w:rsidR="00BD45EA" w:rsidRPr="00D20360" w:rsidRDefault="00BD45EA" w:rsidP="00855065">
      <w:pPr>
        <w:pStyle w:val="ListParagraph"/>
        <w:numPr>
          <w:ilvl w:val="0"/>
          <w:numId w:val="2"/>
        </w:numPr>
        <w:rPr>
          <w:i/>
          <w:iCs/>
        </w:rPr>
      </w:pPr>
      <w:r>
        <w:t>Police Militarization</w:t>
      </w:r>
    </w:p>
    <w:p w:rsidR="00BD45EA" w:rsidRPr="00D20360" w:rsidRDefault="00BD45EA" w:rsidP="00855065">
      <w:pPr>
        <w:pStyle w:val="ListParagraph"/>
        <w:numPr>
          <w:ilvl w:val="1"/>
          <w:numId w:val="2"/>
        </w:numPr>
      </w:pPr>
      <w:r w:rsidRPr="00D20360">
        <w:t xml:space="preserve">Militarizing: example: G20 – police armed with military type weapons/ SWAT force is rapid in growth/ in the </w:t>
      </w:r>
      <w:smartTag w:uri="urn:schemas-microsoft-com:office:smarttags" w:element="place">
        <w:smartTag w:uri="urn:schemas-microsoft-com:office:smarttags" w:element="country-region">
          <w:r w:rsidRPr="00D20360">
            <w:t>US</w:t>
          </w:r>
        </w:smartTag>
      </w:smartTag>
      <w:r w:rsidRPr="00D20360">
        <w:t xml:space="preserve"> some forces have helicopters and tanks (Army or Police Force?) </w:t>
      </w:r>
    </w:p>
    <w:p w:rsidR="00BD45EA" w:rsidRPr="00FC76D7" w:rsidRDefault="00BD45EA" w:rsidP="00855065">
      <w:pPr>
        <w:pStyle w:val="ListParagraph"/>
        <w:numPr>
          <w:ilvl w:val="0"/>
          <w:numId w:val="2"/>
        </w:numPr>
        <w:rPr>
          <w:i/>
          <w:iCs/>
        </w:rPr>
      </w:pPr>
      <w:r>
        <w:t>BIA’s</w:t>
      </w:r>
    </w:p>
    <w:p w:rsidR="00BD45EA" w:rsidRPr="00FC76D7" w:rsidRDefault="00BD45EA" w:rsidP="00855065">
      <w:pPr>
        <w:pStyle w:val="ListParagraph"/>
        <w:numPr>
          <w:ilvl w:val="1"/>
          <w:numId w:val="2"/>
        </w:numPr>
        <w:rPr>
          <w:i/>
          <w:iCs/>
        </w:rPr>
      </w:pPr>
      <w:r>
        <w:t>Business Improvement Area</w:t>
      </w:r>
    </w:p>
    <w:p w:rsidR="00BD45EA" w:rsidRPr="00D64827" w:rsidRDefault="00BD45EA" w:rsidP="00855065">
      <w:pPr>
        <w:pStyle w:val="ListParagraph"/>
        <w:numPr>
          <w:ilvl w:val="2"/>
          <w:numId w:val="2"/>
        </w:numPr>
        <w:rPr>
          <w:i/>
          <w:iCs/>
        </w:rPr>
      </w:pPr>
      <w:r>
        <w:t>hire private security firms to do neighborhood security</w:t>
      </w:r>
    </w:p>
    <w:p w:rsidR="00BD45EA" w:rsidRPr="00EC0D51" w:rsidRDefault="00BD45EA" w:rsidP="00855065">
      <w:pPr>
        <w:pStyle w:val="ListParagraph"/>
        <w:numPr>
          <w:ilvl w:val="0"/>
          <w:numId w:val="2"/>
        </w:numPr>
        <w:rPr>
          <w:i/>
          <w:iCs/>
        </w:rPr>
      </w:pPr>
      <w:r>
        <w:t>Police discretion v. Policy</w:t>
      </w:r>
    </w:p>
    <w:p w:rsidR="00BD45EA" w:rsidRPr="00855065" w:rsidRDefault="00BD45EA">
      <w:pPr>
        <w:rPr>
          <w:b/>
          <w:bCs/>
        </w:rPr>
      </w:pPr>
      <w:r w:rsidRPr="002019A5">
        <w:rPr>
          <w:b/>
          <w:bCs/>
        </w:rPr>
        <w:t>Key Cases: Morgentaler, Latimer, Krieger</w:t>
      </w:r>
      <w:r>
        <w:rPr>
          <w:b/>
          <w:bCs/>
        </w:rPr>
        <w:t xml:space="preserve"> --- See </w:t>
      </w:r>
      <w:smartTag w:uri="urn:schemas-microsoft-com:office:smarttags" w:element="date">
        <w:smartTagPr>
          <w:attr w:name="Month" w:val="3"/>
          <w:attr w:name="Day" w:val="4"/>
          <w:attr w:name="Year" w:val="2013"/>
        </w:smartTagPr>
        <w:r>
          <w:rPr>
            <w:b/>
            <w:bCs/>
          </w:rPr>
          <w:t>March 4, 2013</w:t>
        </w:r>
      </w:smartTag>
      <w:r>
        <w:rPr>
          <w:b/>
          <w:bCs/>
        </w:rPr>
        <w:t xml:space="preserve"> </w:t>
      </w:r>
      <w:smartTag w:uri="urn:schemas-microsoft-com:office:smarttags" w:element="place">
        <w:smartTag w:uri="urn:schemas-microsoft-com:office:smarttags" w:element="PlaceName">
          <w:r>
            <w:rPr>
              <w:b/>
              <w:bCs/>
            </w:rPr>
            <w:t>Law</w:t>
          </w:r>
        </w:smartTag>
        <w:r>
          <w:rPr>
            <w:b/>
            <w:bCs/>
          </w:rPr>
          <w:t xml:space="preserve"> </w:t>
        </w:r>
        <w:smartTag w:uri="urn:schemas-microsoft-com:office:smarttags" w:element="PlaceType">
          <w:r>
            <w:rPr>
              <w:b/>
              <w:bCs/>
            </w:rPr>
            <w:t>Pass</w:t>
          </w:r>
        </w:smartTag>
      </w:smartTag>
      <w:r>
        <w:rPr>
          <w:b/>
          <w:bCs/>
        </w:rPr>
        <w:t xml:space="preserve"> Notes for info on these cases</w:t>
      </w:r>
    </w:p>
    <w:p w:rsidR="00BD45EA" w:rsidRDefault="00BD45EA" w:rsidP="00855065">
      <w:pPr>
        <w:jc w:val="center"/>
        <w:rPr>
          <w:b/>
          <w:bCs/>
        </w:rPr>
      </w:pPr>
    </w:p>
    <w:p w:rsidR="00BD45EA" w:rsidRDefault="00BD45EA" w:rsidP="00855065">
      <w:pPr>
        <w:jc w:val="center"/>
        <w:rPr>
          <w:b/>
          <w:bCs/>
        </w:rPr>
      </w:pPr>
      <w:r w:rsidRPr="00432B6A">
        <w:rPr>
          <w:b/>
          <w:bCs/>
        </w:rPr>
        <w:t xml:space="preserve">Law Tutorial – </w:t>
      </w:r>
      <w:smartTag w:uri="urn:schemas-microsoft-com:office:smarttags" w:element="date">
        <w:smartTagPr>
          <w:attr w:name="Month" w:val="3"/>
          <w:attr w:name="Day" w:val="25"/>
          <w:attr w:name="Year" w:val="2013"/>
        </w:smartTagPr>
        <w:r w:rsidRPr="00432B6A">
          <w:rPr>
            <w:b/>
            <w:bCs/>
          </w:rPr>
          <w:t>March 25, 2013</w:t>
        </w:r>
      </w:smartTag>
    </w:p>
    <w:p w:rsidR="00BD45EA" w:rsidRDefault="00BD45EA" w:rsidP="00855065">
      <w:pPr>
        <w:rPr>
          <w:b/>
          <w:bCs/>
        </w:rPr>
      </w:pPr>
      <w:r>
        <w:rPr>
          <w:b/>
          <w:bCs/>
        </w:rPr>
        <w:t>Key Terms:</w:t>
      </w:r>
    </w:p>
    <w:p w:rsidR="00BD45E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>
        <w:t>Rights:</w:t>
      </w:r>
    </w:p>
    <w:p w:rsidR="00BD45EA" w:rsidRPr="00432B6A" w:rsidRDefault="00BD45EA" w:rsidP="00855065">
      <w:pPr>
        <w:pStyle w:val="ListParagraph"/>
        <w:numPr>
          <w:ilvl w:val="1"/>
          <w:numId w:val="3"/>
        </w:numPr>
        <w:rPr>
          <w:i/>
          <w:iCs/>
        </w:rPr>
      </w:pPr>
      <w:r w:rsidRPr="00432B6A">
        <w:rPr>
          <w:i/>
          <w:iCs/>
        </w:rPr>
        <w:t>Individual Rights</w:t>
      </w:r>
    </w:p>
    <w:p w:rsidR="00BD45EA" w:rsidRDefault="00BD45EA" w:rsidP="00855065">
      <w:pPr>
        <w:pStyle w:val="ListParagraph"/>
        <w:numPr>
          <w:ilvl w:val="1"/>
          <w:numId w:val="3"/>
        </w:numPr>
        <w:rPr>
          <w:i/>
          <w:iCs/>
        </w:rPr>
      </w:pPr>
      <w:r w:rsidRPr="00432B6A">
        <w:rPr>
          <w:i/>
          <w:iCs/>
        </w:rPr>
        <w:t>Citizenship Rights</w:t>
      </w:r>
    </w:p>
    <w:p w:rsidR="00BD45EA" w:rsidRPr="00A344D7" w:rsidRDefault="00BD45EA" w:rsidP="00855065">
      <w:pPr>
        <w:pStyle w:val="ListParagraph"/>
        <w:numPr>
          <w:ilvl w:val="2"/>
          <w:numId w:val="3"/>
        </w:numPr>
        <w:rPr>
          <w:i/>
          <w:iCs/>
        </w:rPr>
      </w:pPr>
      <w:r w:rsidRPr="000860F8">
        <w:rPr>
          <w:i/>
          <w:iCs/>
        </w:rPr>
        <w:t>Citizenship = “full member of a community”</w:t>
      </w:r>
    </w:p>
    <w:p w:rsidR="00BD45EA" w:rsidRPr="00432B6A" w:rsidRDefault="00BD45EA" w:rsidP="00855065">
      <w:pPr>
        <w:pStyle w:val="ListParagraph"/>
        <w:numPr>
          <w:ilvl w:val="1"/>
          <w:numId w:val="3"/>
        </w:numPr>
        <w:rPr>
          <w:i/>
          <w:iCs/>
        </w:rPr>
      </w:pPr>
      <w:r w:rsidRPr="00432B6A">
        <w:rPr>
          <w:i/>
          <w:iCs/>
        </w:rPr>
        <w:t>Human Rights</w:t>
      </w:r>
    </w:p>
    <w:p w:rsidR="00BD45EA" w:rsidRDefault="00BD45EA" w:rsidP="00855065">
      <w:pPr>
        <w:pStyle w:val="ListParagraph"/>
        <w:numPr>
          <w:ilvl w:val="2"/>
          <w:numId w:val="3"/>
        </w:numPr>
      </w:pPr>
      <w:r w:rsidRPr="00432B6A">
        <w:t>Key person on rights is Hannah Arendt</w:t>
      </w:r>
    </w:p>
    <w:p w:rsidR="00BD45EA" w:rsidRDefault="00BD45EA" w:rsidP="00855065">
      <w:pPr>
        <w:pStyle w:val="ListParagraph"/>
        <w:numPr>
          <w:ilvl w:val="2"/>
          <w:numId w:val="3"/>
        </w:numPr>
      </w:pPr>
      <w:r>
        <w:t>Tension between three types of rights: Example Charter missing property rights</w:t>
      </w:r>
    </w:p>
    <w:p w:rsidR="00BD45EA" w:rsidRDefault="00BD45EA" w:rsidP="00855065">
      <w:pPr>
        <w:pStyle w:val="ListParagraph"/>
        <w:numPr>
          <w:ilvl w:val="1"/>
          <w:numId w:val="3"/>
        </w:numPr>
      </w:pPr>
      <w:r>
        <w:t>3 types of rights</w:t>
      </w:r>
    </w:p>
    <w:p w:rsidR="00BD45EA" w:rsidRDefault="00BD45EA" w:rsidP="00855065">
      <w:pPr>
        <w:pStyle w:val="ListParagraph"/>
        <w:numPr>
          <w:ilvl w:val="2"/>
          <w:numId w:val="3"/>
        </w:numPr>
      </w:pPr>
      <w:r>
        <w:t>• Civil, Political, Social</w:t>
      </w:r>
    </w:p>
    <w:p w:rsidR="00BD45EA" w:rsidRDefault="00BD45EA" w:rsidP="00855065">
      <w:pPr>
        <w:pStyle w:val="ListParagraph"/>
        <w:numPr>
          <w:ilvl w:val="3"/>
          <w:numId w:val="3"/>
        </w:numPr>
      </w:pPr>
      <w:r>
        <w:t>• Poor Law (1834) – Social “rights” detached from citizenship could not practice civ or pol rights (workhouses)</w:t>
      </w:r>
    </w:p>
    <w:p w:rsidR="00BD45EA" w:rsidRDefault="00BD45EA" w:rsidP="00855065">
      <w:pPr>
        <w:pStyle w:val="ListParagraph"/>
        <w:numPr>
          <w:ilvl w:val="2"/>
          <w:numId w:val="3"/>
        </w:numPr>
      </w:pPr>
      <w:r>
        <w:t>• Stigma – Protection granted only to non-citizens (women and children, the elderly)</w:t>
      </w:r>
    </w:p>
    <w:p w:rsidR="00BD45EA" w:rsidRPr="00432B6A" w:rsidRDefault="00BD45EA" w:rsidP="00855065">
      <w:pPr>
        <w:pStyle w:val="ListParagraph"/>
        <w:numPr>
          <w:ilvl w:val="2"/>
          <w:numId w:val="3"/>
        </w:numPr>
      </w:pPr>
      <w:r>
        <w:t>• To be a citizen meant to forgo protections</w:t>
      </w:r>
    </w:p>
    <w:p w:rsidR="00BD45EA" w:rsidRPr="00432B6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432B6A">
        <w:rPr>
          <w:i/>
          <w:iCs/>
        </w:rPr>
        <w:t>Legal Identity</w:t>
      </w:r>
    </w:p>
    <w:p w:rsidR="00BD45EA" w:rsidRPr="00432B6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432B6A">
        <w:rPr>
          <w:i/>
          <w:iCs/>
        </w:rPr>
        <w:t>Reception of International Law</w:t>
      </w:r>
    </w:p>
    <w:p w:rsidR="00BD45EA" w:rsidRPr="00432B6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432B6A">
        <w:rPr>
          <w:i/>
          <w:iCs/>
        </w:rPr>
        <w:t>Security Certificate</w:t>
      </w:r>
    </w:p>
    <w:p w:rsidR="00BD45E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432B6A">
        <w:rPr>
          <w:i/>
          <w:iCs/>
        </w:rPr>
        <w:t>Indefinite Detention</w:t>
      </w:r>
    </w:p>
    <w:p w:rsidR="00BD45EA" w:rsidRPr="00432B6A" w:rsidRDefault="00BD45EA" w:rsidP="00855065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labeled dangerous for society: The country that they would be sent back to is too dangerous to send them to (ethically): Result is they are not deported or charged with a crime; however they are still detained by official authority. – Removed from community without the right or opportunity to plead their case in a court of law. </w:t>
      </w:r>
    </w:p>
    <w:p w:rsidR="00BD45EA" w:rsidRPr="00432B6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432B6A">
        <w:rPr>
          <w:i/>
          <w:iCs/>
        </w:rPr>
        <w:t>Adoption Theory</w:t>
      </w:r>
    </w:p>
    <w:p w:rsidR="00BD45E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432B6A">
        <w:rPr>
          <w:i/>
          <w:iCs/>
        </w:rPr>
        <w:t>Popular Sovereignty</w:t>
      </w:r>
    </w:p>
    <w:p w:rsidR="00BD45EA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0A5209">
        <w:rPr>
          <w:i/>
          <w:iCs/>
        </w:rPr>
        <w:t>3 guidelines for accommodation</w:t>
      </w:r>
    </w:p>
    <w:p w:rsidR="00BD45EA" w:rsidRPr="008C6A22" w:rsidRDefault="00BD45EA" w:rsidP="00855065">
      <w:pPr>
        <w:pStyle w:val="ListParagraph"/>
        <w:numPr>
          <w:ilvl w:val="1"/>
          <w:numId w:val="3"/>
        </w:numPr>
        <w:rPr>
          <w:i/>
          <w:iCs/>
        </w:rPr>
      </w:pPr>
      <w:r w:rsidRPr="008C6A22">
        <w:rPr>
          <w:i/>
          <w:iCs/>
        </w:rPr>
        <w:t>Religious “choice” experienced as non-optional (not whims- to “interfere with moral integrity”</w:t>
      </w:r>
      <w:r>
        <w:rPr>
          <w:i/>
          <w:iCs/>
        </w:rPr>
        <w:t xml:space="preserve"> </w:t>
      </w:r>
      <w:r w:rsidRPr="008C6A22">
        <w:rPr>
          <w:i/>
          <w:iCs/>
        </w:rPr>
        <w:t>• Accommodation not without limits!</w:t>
      </w:r>
    </w:p>
    <w:p w:rsidR="00BD45EA" w:rsidRPr="008C6A22" w:rsidRDefault="00BD45EA" w:rsidP="00855065">
      <w:pPr>
        <w:pStyle w:val="ListParagraph"/>
        <w:numPr>
          <w:ilvl w:val="2"/>
          <w:numId w:val="3"/>
        </w:numPr>
        <w:rPr>
          <w:i/>
          <w:iCs/>
        </w:rPr>
      </w:pPr>
      <w:r w:rsidRPr="008C6A22">
        <w:rPr>
          <w:i/>
          <w:iCs/>
        </w:rPr>
        <w:t>1. Undue Hardship: disproportionate costs &amp; safety concerns (BFJ)</w:t>
      </w:r>
    </w:p>
    <w:p w:rsidR="00BD45EA" w:rsidRPr="008C6A22" w:rsidRDefault="00BD45EA" w:rsidP="00855065">
      <w:pPr>
        <w:pStyle w:val="ListParagraph"/>
        <w:numPr>
          <w:ilvl w:val="2"/>
          <w:numId w:val="3"/>
        </w:numPr>
        <w:rPr>
          <w:i/>
          <w:iCs/>
        </w:rPr>
      </w:pPr>
      <w:r w:rsidRPr="008C6A22">
        <w:rPr>
          <w:i/>
          <w:iCs/>
        </w:rPr>
        <w:t>2. Ethical Reference Points: should guide negotiation: “openness to the Other, reciprocity, mutual respect, ability to listen, good faith, ability to reach compromises, and willingness to rely on discussion to resolve stalemates”</w:t>
      </w:r>
    </w:p>
    <w:p w:rsidR="00BD45EA" w:rsidRPr="008C6A22" w:rsidRDefault="00BD45EA" w:rsidP="00855065">
      <w:pPr>
        <w:pStyle w:val="ListParagraph"/>
        <w:numPr>
          <w:ilvl w:val="2"/>
          <w:numId w:val="3"/>
        </w:numPr>
        <w:rPr>
          <w:i/>
          <w:iCs/>
        </w:rPr>
      </w:pPr>
      <w:r w:rsidRPr="008C6A22">
        <w:rPr>
          <w:i/>
          <w:iCs/>
        </w:rPr>
        <w:t>• CULTURE OF COMPROMISE</w:t>
      </w:r>
    </w:p>
    <w:p w:rsidR="00BD45EA" w:rsidRPr="008C6A22" w:rsidRDefault="00BD45EA" w:rsidP="00855065">
      <w:pPr>
        <w:pStyle w:val="ListParagraph"/>
        <w:numPr>
          <w:ilvl w:val="2"/>
          <w:numId w:val="3"/>
        </w:numPr>
        <w:rPr>
          <w:i/>
          <w:iCs/>
        </w:rPr>
      </w:pPr>
      <w:r w:rsidRPr="008C6A22">
        <w:rPr>
          <w:i/>
          <w:iCs/>
        </w:rPr>
        <w:t xml:space="preserve">3. Societies values and aims serve as incentives: accommodation may be rejected if they run counter to broad social aims (e.g. marginalization) Req. directed toward integration (cohesion) </w:t>
      </w:r>
      <w:r w:rsidRPr="008C6A22">
        <w:rPr>
          <w:i/>
          <w:iCs/>
        </w:rPr>
        <w:t>greater chance of acceptance</w:t>
      </w:r>
      <w:r>
        <w:rPr>
          <w:i/>
          <w:iCs/>
        </w:rPr>
        <w:t xml:space="preserve"> </w:t>
      </w:r>
      <w:r w:rsidRPr="008C6A22">
        <w:rPr>
          <w:i/>
          <w:iCs/>
        </w:rPr>
        <w:t>Special Representation Rights</w:t>
      </w:r>
    </w:p>
    <w:p w:rsidR="00BD45EA" w:rsidRPr="000A5209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0A5209">
        <w:rPr>
          <w:i/>
          <w:iCs/>
        </w:rPr>
        <w:t>Self-Government Rights</w:t>
      </w:r>
    </w:p>
    <w:p w:rsidR="00BD45EA" w:rsidRPr="000A5209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0A5209">
        <w:rPr>
          <w:i/>
          <w:iCs/>
        </w:rPr>
        <w:t>Laissez Faire</w:t>
      </w:r>
    </w:p>
    <w:p w:rsidR="00BD45EA" w:rsidRPr="000A5209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0A5209">
        <w:rPr>
          <w:i/>
          <w:iCs/>
        </w:rPr>
        <w:t>Neoliberalism</w:t>
      </w:r>
    </w:p>
    <w:p w:rsidR="00BD45EA" w:rsidRPr="000A5209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0A5209">
        <w:rPr>
          <w:i/>
          <w:iCs/>
        </w:rPr>
        <w:t>Majesty of Law</w:t>
      </w:r>
    </w:p>
    <w:p w:rsidR="00BD45EA" w:rsidRPr="000A5209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0A5209">
        <w:rPr>
          <w:i/>
          <w:iCs/>
        </w:rPr>
        <w:t>Multicultural Rights</w:t>
      </w:r>
    </w:p>
    <w:p w:rsidR="00BD45EA" w:rsidRPr="000A5209" w:rsidRDefault="00BD45EA" w:rsidP="00855065">
      <w:pPr>
        <w:pStyle w:val="ListParagraph"/>
        <w:numPr>
          <w:ilvl w:val="0"/>
          <w:numId w:val="3"/>
        </w:numPr>
        <w:rPr>
          <w:i/>
          <w:iCs/>
        </w:rPr>
      </w:pPr>
      <w:r w:rsidRPr="000A5209">
        <w:rPr>
          <w:i/>
          <w:iCs/>
        </w:rPr>
        <w:t>Welfare State</w:t>
      </w:r>
    </w:p>
    <w:p w:rsidR="00BD45EA" w:rsidRDefault="00BD45EA" w:rsidP="00855065">
      <w:pPr>
        <w:jc w:val="center"/>
        <w:rPr>
          <w:b/>
          <w:bCs/>
        </w:rPr>
      </w:pPr>
      <w:r w:rsidRPr="005869D1">
        <w:rPr>
          <w:b/>
          <w:bCs/>
        </w:rPr>
        <w:t xml:space="preserve">Law Tutorial Group – </w:t>
      </w:r>
      <w:smartTag w:uri="urn:schemas-microsoft-com:office:smarttags" w:element="date">
        <w:smartTagPr>
          <w:attr w:name="Month" w:val="2"/>
          <w:attr w:name="Day" w:val="4"/>
          <w:attr w:name="Year" w:val="2013"/>
        </w:smartTagPr>
        <w:r w:rsidRPr="005869D1">
          <w:rPr>
            <w:b/>
            <w:bCs/>
          </w:rPr>
          <w:t>Feb 4, 2013</w:t>
        </w:r>
      </w:smartTag>
    </w:p>
    <w:p w:rsidR="00BD45EA" w:rsidRDefault="00BD45EA" w:rsidP="00855065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Key Terms and Ideas</w:t>
      </w:r>
    </w:p>
    <w:p w:rsidR="00BD45EA" w:rsidRPr="005869D1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Common Law Relationships</w:t>
      </w:r>
    </w:p>
    <w:p w:rsidR="00BD45EA" w:rsidRPr="005869D1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Same Sex Marriage</w:t>
      </w:r>
    </w:p>
    <w:p w:rsidR="00BD45EA" w:rsidRPr="005023C6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Binary Thinking</w:t>
      </w:r>
    </w:p>
    <w:p w:rsidR="00BD45EA" w:rsidRPr="005869D1" w:rsidRDefault="00BD45EA" w:rsidP="00855065">
      <w:pPr>
        <w:pStyle w:val="ListParagraph"/>
        <w:numPr>
          <w:ilvl w:val="2"/>
          <w:numId w:val="4"/>
        </w:numPr>
        <w:rPr>
          <w:b/>
          <w:bCs/>
        </w:rPr>
      </w:pPr>
      <w:r>
        <w:t>thinking oppositions – black/white thinking pattern – re:3 Parent Case is key (a.a v, b.b and c.c)</w:t>
      </w:r>
    </w:p>
    <w:p w:rsidR="00BD45EA" w:rsidRPr="005869D1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Best Interests of the Child</w:t>
      </w:r>
    </w:p>
    <w:p w:rsidR="00BD45EA" w:rsidRPr="005869D1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Marriage as a Contract</w:t>
      </w:r>
    </w:p>
    <w:p w:rsidR="00BD45EA" w:rsidRPr="00685651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Polygamy</w:t>
      </w:r>
    </w:p>
    <w:p w:rsidR="00BD45EA" w:rsidRPr="005869D1" w:rsidRDefault="00BD45EA" w:rsidP="00855065">
      <w:pPr>
        <w:pStyle w:val="ListParagraph"/>
        <w:numPr>
          <w:ilvl w:val="2"/>
          <w:numId w:val="4"/>
        </w:numPr>
        <w:rPr>
          <w:b/>
          <w:bCs/>
        </w:rPr>
      </w:pPr>
      <w:r>
        <w:t>Marriage of more than one spouse</w:t>
      </w:r>
    </w:p>
    <w:p w:rsidR="00BD45EA" w:rsidRPr="00C75EAE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Divided Jurisdiction</w:t>
      </w:r>
    </w:p>
    <w:p w:rsidR="00BD45EA" w:rsidRPr="005869D1" w:rsidRDefault="00BD45EA" w:rsidP="00855065">
      <w:pPr>
        <w:pStyle w:val="ListParagraph"/>
        <w:numPr>
          <w:ilvl w:val="2"/>
          <w:numId w:val="4"/>
        </w:numPr>
        <w:rPr>
          <w:b/>
          <w:bCs/>
        </w:rPr>
      </w:pPr>
      <w:r>
        <w:t>so when overlap occurs: example situation can be family law and criminal law</w:t>
      </w:r>
    </w:p>
    <w:p w:rsidR="00BD45EA" w:rsidRPr="005869D1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Parens Patriae</w:t>
      </w:r>
    </w:p>
    <w:p w:rsidR="00BD45EA" w:rsidRPr="00685651" w:rsidRDefault="00BD45EA" w:rsidP="00855065">
      <w:pPr>
        <w:pStyle w:val="ListParagraph"/>
        <w:numPr>
          <w:ilvl w:val="2"/>
          <w:numId w:val="4"/>
        </w:numPr>
        <w:rPr>
          <w:b/>
          <w:bCs/>
        </w:rPr>
      </w:pPr>
      <w:r>
        <w:t>the best interests of the child is above all else in the courts decision</w:t>
      </w:r>
    </w:p>
    <w:p w:rsidR="00BD45EA" w:rsidRPr="005869D1" w:rsidRDefault="00BD45EA" w:rsidP="00855065">
      <w:pPr>
        <w:pStyle w:val="ListParagraph"/>
        <w:numPr>
          <w:ilvl w:val="2"/>
          <w:numId w:val="4"/>
        </w:numPr>
        <w:rPr>
          <w:b/>
          <w:bCs/>
        </w:rPr>
      </w:pPr>
      <w:r>
        <w:t>the state steps in and overrides parents</w:t>
      </w:r>
    </w:p>
    <w:p w:rsidR="00BD45EA" w:rsidRPr="005869D1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Private Ordering of Divorce</w:t>
      </w:r>
    </w:p>
    <w:p w:rsidR="00BD45EA" w:rsidRDefault="00BD45EA" w:rsidP="00855065">
      <w:pPr>
        <w:pStyle w:val="ListParagraph"/>
        <w:numPr>
          <w:ilvl w:val="0"/>
          <w:numId w:val="4"/>
        </w:numPr>
        <w:rPr>
          <w:b/>
          <w:bCs/>
        </w:rPr>
      </w:pPr>
      <w:r w:rsidRPr="005869D1">
        <w:rPr>
          <w:b/>
          <w:bCs/>
        </w:rPr>
        <w:t>Key Cases</w:t>
      </w:r>
    </w:p>
    <w:p w:rsidR="00BD45EA" w:rsidRPr="003023C4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 xml:space="preserve">Section 293 of the Criminal Code of </w:t>
      </w:r>
      <w:smartTag w:uri="urn:schemas-microsoft-com:office:smarttags" w:element="place">
        <w:smartTag w:uri="urn:schemas-microsoft-com:office:smarttags" w:element="country-region">
          <w:r>
            <w:t>Canada</w:t>
          </w:r>
        </w:smartTag>
      </w:smartTag>
    </w:p>
    <w:p w:rsidR="00BD45EA" w:rsidRPr="003023C4" w:rsidRDefault="00BD45EA" w:rsidP="00855065">
      <w:pPr>
        <w:pStyle w:val="ListParagraph"/>
        <w:numPr>
          <w:ilvl w:val="2"/>
          <w:numId w:val="4"/>
        </w:numPr>
      </w:pPr>
      <w:r w:rsidRPr="003023C4">
        <w:t>prohibited the practice of polygamy</w:t>
      </w:r>
    </w:p>
    <w:p w:rsidR="00BD45EA" w:rsidRPr="005023C6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Same-Sex Marriage-2004</w:t>
      </w:r>
    </w:p>
    <w:p w:rsidR="00BD45EA" w:rsidRPr="005023C6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Divorce act 1968</w:t>
      </w:r>
    </w:p>
    <w:p w:rsidR="00BD45EA" w:rsidRPr="005023C6" w:rsidRDefault="00BD45EA" w:rsidP="00855065">
      <w:pPr>
        <w:pStyle w:val="ListParagraph"/>
        <w:numPr>
          <w:ilvl w:val="2"/>
          <w:numId w:val="4"/>
        </w:numPr>
        <w:rPr>
          <w:b/>
          <w:bCs/>
        </w:rPr>
      </w:pPr>
      <w:r>
        <w:t>enforced separation period of 3-5 years prior to being granted a divorce</w:t>
      </w:r>
    </w:p>
    <w:p w:rsidR="00BD45EA" w:rsidRPr="005023C6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Divorce Act 1985</w:t>
      </w:r>
    </w:p>
    <w:p w:rsidR="00BD45EA" w:rsidRPr="00917737" w:rsidRDefault="00BD45EA" w:rsidP="00855065">
      <w:pPr>
        <w:pStyle w:val="ListParagraph"/>
        <w:numPr>
          <w:ilvl w:val="2"/>
          <w:numId w:val="4"/>
        </w:numPr>
        <w:rPr>
          <w:b/>
          <w:bCs/>
        </w:rPr>
      </w:pPr>
      <w:r>
        <w:t>enforced separation period of one year prior to divorce</w:t>
      </w:r>
    </w:p>
    <w:p w:rsidR="00BD45EA" w:rsidRPr="00F41E18" w:rsidRDefault="00BD45EA" w:rsidP="00855065">
      <w:pPr>
        <w:pStyle w:val="ListParagraph"/>
        <w:numPr>
          <w:ilvl w:val="0"/>
          <w:numId w:val="4"/>
        </w:numPr>
        <w:rPr>
          <w:b/>
          <w:bCs/>
        </w:rPr>
      </w:pPr>
      <w:r>
        <w:t>Discussion Questions:</w:t>
      </w:r>
    </w:p>
    <w:p w:rsidR="00BD45EA" w:rsidRPr="00056732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>According to Mnookin what are the 4 reasons for court involvement?</w:t>
      </w:r>
    </w:p>
    <w:p w:rsidR="00BD45EA" w:rsidRDefault="00BD45EA" w:rsidP="00855065">
      <w:pPr>
        <w:pStyle w:val="ListParagraph"/>
        <w:numPr>
          <w:ilvl w:val="2"/>
          <w:numId w:val="4"/>
        </w:numPr>
      </w:pPr>
      <w:r>
        <w:t>Ceremonial</w:t>
      </w:r>
    </w:p>
    <w:p w:rsidR="00BD45EA" w:rsidRDefault="00BD45EA" w:rsidP="00855065">
      <w:pPr>
        <w:pStyle w:val="ListParagraph"/>
        <w:numPr>
          <w:ilvl w:val="2"/>
          <w:numId w:val="4"/>
        </w:numPr>
      </w:pPr>
      <w:r>
        <w:t>Review ensures fair outcomes</w:t>
      </w:r>
    </w:p>
    <w:p w:rsidR="00BD45EA" w:rsidRDefault="00BD45EA" w:rsidP="00855065">
      <w:pPr>
        <w:pStyle w:val="ListParagraph"/>
        <w:numPr>
          <w:ilvl w:val="2"/>
          <w:numId w:val="4"/>
        </w:numPr>
      </w:pPr>
      <w:r>
        <w:t>May effect out of court settlements</w:t>
      </w:r>
    </w:p>
    <w:p w:rsidR="00BD45EA" w:rsidRPr="00D37D7A" w:rsidRDefault="00BD45EA" w:rsidP="00855065">
      <w:pPr>
        <w:pStyle w:val="ListParagraph"/>
        <w:numPr>
          <w:ilvl w:val="2"/>
          <w:numId w:val="4"/>
        </w:numPr>
      </w:pPr>
      <w:r>
        <w:t>Child Protection</w:t>
      </w:r>
    </w:p>
    <w:p w:rsidR="00BD45EA" w:rsidRPr="00F41E18" w:rsidRDefault="00BD45EA" w:rsidP="00855065">
      <w:pPr>
        <w:pStyle w:val="ListParagraph"/>
        <w:numPr>
          <w:ilvl w:val="1"/>
          <w:numId w:val="4"/>
        </w:numPr>
        <w:rPr>
          <w:b/>
          <w:bCs/>
        </w:rPr>
      </w:pPr>
      <w:r>
        <w:t xml:space="preserve">Who defines marriage in </w:t>
      </w:r>
      <w:smartTag w:uri="urn:schemas-microsoft-com:office:smarttags" w:element="place">
        <w:smartTag w:uri="urn:schemas-microsoft-com:office:smarttags" w:element="country-region">
          <w:r>
            <w:t>Canada</w:t>
          </w:r>
        </w:smartTag>
      </w:smartTag>
      <w:r>
        <w:t>?</w:t>
      </w:r>
    </w:p>
    <w:p w:rsidR="00BD45EA" w:rsidRPr="00F41E18" w:rsidRDefault="00BD45EA" w:rsidP="00855065">
      <w:pPr>
        <w:pStyle w:val="ListParagraph"/>
        <w:numPr>
          <w:ilvl w:val="2"/>
          <w:numId w:val="4"/>
        </w:numPr>
      </w:pPr>
      <w:r w:rsidRPr="00F41E18">
        <w:t>federal in charge of definition and roles of marriage</w:t>
      </w:r>
    </w:p>
    <w:p w:rsidR="00BD45EA" w:rsidRPr="00F41E18" w:rsidRDefault="00BD45EA" w:rsidP="00855065">
      <w:pPr>
        <w:pStyle w:val="ListParagraph"/>
        <w:numPr>
          <w:ilvl w:val="2"/>
          <w:numId w:val="4"/>
        </w:numPr>
      </w:pPr>
      <w:r w:rsidRPr="00F41E18">
        <w:t>provincial is in charge of process</w:t>
      </w:r>
    </w:p>
    <w:p w:rsidR="00BD45EA" w:rsidRDefault="00BD45EA" w:rsidP="00855065">
      <w:pPr>
        <w:jc w:val="center"/>
        <w:rPr>
          <w:b/>
          <w:bCs/>
        </w:rPr>
      </w:pPr>
    </w:p>
    <w:p w:rsidR="00BD45EA" w:rsidRDefault="00BD45EA" w:rsidP="00855065">
      <w:pPr>
        <w:jc w:val="center"/>
        <w:rPr>
          <w:b/>
          <w:bCs/>
        </w:rPr>
      </w:pPr>
      <w:r w:rsidRPr="00F67FA2">
        <w:rPr>
          <w:b/>
          <w:bCs/>
        </w:rPr>
        <w:t xml:space="preserve">Tutorial – Law - </w:t>
      </w:r>
      <w:smartTag w:uri="urn:schemas-microsoft-com:office:smarttags" w:element="date">
        <w:smartTagPr>
          <w:attr w:name="Month" w:val="1"/>
          <w:attr w:name="Day" w:val="14"/>
          <w:attr w:name="Year" w:val="2013"/>
        </w:smartTagPr>
        <w:r w:rsidRPr="00F67FA2">
          <w:rPr>
            <w:b/>
            <w:bCs/>
          </w:rPr>
          <w:t>January 14, 2013</w:t>
        </w:r>
      </w:smartTag>
    </w:p>
    <w:p w:rsidR="00BD45EA" w:rsidRDefault="00BD45EA" w:rsidP="00855065">
      <w:pPr>
        <w:pStyle w:val="ListParagraph"/>
        <w:numPr>
          <w:ilvl w:val="0"/>
          <w:numId w:val="5"/>
        </w:numPr>
        <w:rPr>
          <w:b/>
          <w:bCs/>
        </w:rPr>
      </w:pPr>
      <w:r w:rsidRPr="00F67FA2">
        <w:rPr>
          <w:b/>
          <w:bCs/>
        </w:rPr>
        <w:t>Key Terms</w:t>
      </w:r>
    </w:p>
    <w:p w:rsidR="00BD45EA" w:rsidRDefault="00BD45EA" w:rsidP="00855065">
      <w:pPr>
        <w:pStyle w:val="ListParagraph"/>
        <w:numPr>
          <w:ilvl w:val="1"/>
          <w:numId w:val="5"/>
        </w:numPr>
      </w:pPr>
      <w:r w:rsidRPr="00335379">
        <w:t>Tort Law v Criminal Law</w:t>
      </w:r>
    </w:p>
    <w:p w:rsidR="00BD45EA" w:rsidRPr="00335379" w:rsidRDefault="00BD45EA" w:rsidP="00855065">
      <w:pPr>
        <w:pStyle w:val="ListParagraph"/>
        <w:numPr>
          <w:ilvl w:val="2"/>
          <w:numId w:val="5"/>
        </w:numPr>
      </w:pPr>
      <w:r>
        <w:t>tort laws are private and criminal is public</w:t>
      </w:r>
    </w:p>
    <w:p w:rsidR="00BD45EA" w:rsidRDefault="00BD45EA" w:rsidP="00855065">
      <w:pPr>
        <w:pStyle w:val="ListParagraph"/>
        <w:numPr>
          <w:ilvl w:val="1"/>
          <w:numId w:val="5"/>
        </w:numPr>
      </w:pPr>
      <w:r w:rsidRPr="00335379">
        <w:t>Actus Reus</w:t>
      </w:r>
    </w:p>
    <w:p w:rsidR="00BD45EA" w:rsidRPr="00335379" w:rsidRDefault="00BD45EA" w:rsidP="00855065">
      <w:pPr>
        <w:pStyle w:val="ListParagraph"/>
        <w:numPr>
          <w:ilvl w:val="2"/>
          <w:numId w:val="5"/>
        </w:numPr>
      </w:pPr>
      <w:r>
        <w:t xml:space="preserve">the a voluntary action </w:t>
      </w:r>
    </w:p>
    <w:p w:rsidR="00BD45EA" w:rsidRDefault="00BD45EA" w:rsidP="00855065">
      <w:pPr>
        <w:pStyle w:val="ListParagraph"/>
        <w:numPr>
          <w:ilvl w:val="1"/>
          <w:numId w:val="5"/>
        </w:numPr>
      </w:pPr>
      <w:r w:rsidRPr="00335379">
        <w:t>Duress</w:t>
      </w:r>
    </w:p>
    <w:p w:rsidR="00BD45EA" w:rsidRPr="00335379" w:rsidRDefault="00BD45EA" w:rsidP="00855065">
      <w:pPr>
        <w:pStyle w:val="ListParagraph"/>
        <w:numPr>
          <w:ilvl w:val="2"/>
          <w:numId w:val="5"/>
        </w:numPr>
      </w:pPr>
      <w:r>
        <w:t>under physical threat  and force to commit act – limitations = can’t be used for certain laws such as murder</w:t>
      </w:r>
    </w:p>
    <w:p w:rsidR="00BD45EA" w:rsidRDefault="00BD45EA" w:rsidP="00855065">
      <w:pPr>
        <w:pStyle w:val="ListParagraph"/>
        <w:numPr>
          <w:ilvl w:val="1"/>
          <w:numId w:val="5"/>
        </w:numPr>
      </w:pPr>
      <w:r w:rsidRPr="00335379">
        <w:t>Recklessness</w:t>
      </w:r>
    </w:p>
    <w:p w:rsidR="00BD45EA" w:rsidRPr="00335379" w:rsidRDefault="00BD45EA" w:rsidP="00855065">
      <w:pPr>
        <w:pStyle w:val="ListParagraph"/>
        <w:numPr>
          <w:ilvl w:val="2"/>
          <w:numId w:val="5"/>
        </w:numPr>
      </w:pPr>
      <w:r>
        <w:t>you know the consequences of an act and do it anyways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Disciplinary Society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Absolute Liability</w:t>
      </w:r>
    </w:p>
    <w:p w:rsidR="00BD45EA" w:rsidRDefault="00BD45EA" w:rsidP="00855065">
      <w:pPr>
        <w:pStyle w:val="ListParagraph"/>
        <w:numPr>
          <w:ilvl w:val="1"/>
          <w:numId w:val="5"/>
        </w:numPr>
      </w:pPr>
      <w:r w:rsidRPr="00335379">
        <w:t>Mens Rea</w:t>
      </w:r>
    </w:p>
    <w:p w:rsidR="00BD45EA" w:rsidRPr="00335379" w:rsidRDefault="00BD45EA" w:rsidP="00855065">
      <w:pPr>
        <w:pStyle w:val="ListParagraph"/>
        <w:numPr>
          <w:ilvl w:val="2"/>
          <w:numId w:val="5"/>
        </w:numPr>
      </w:pPr>
      <w:r>
        <w:t>mental component of a crime … guilty intention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Reasonable Person</w:t>
      </w:r>
    </w:p>
    <w:p w:rsidR="00BD45EA" w:rsidRDefault="00BD45EA" w:rsidP="00855065">
      <w:pPr>
        <w:pStyle w:val="ListParagraph"/>
        <w:numPr>
          <w:ilvl w:val="1"/>
          <w:numId w:val="5"/>
        </w:numPr>
      </w:pPr>
      <w:r w:rsidRPr="00335379">
        <w:t>Automatism Defense</w:t>
      </w:r>
    </w:p>
    <w:p w:rsidR="00BD45EA" w:rsidRPr="00335379" w:rsidRDefault="00BD45EA" w:rsidP="00855065">
      <w:pPr>
        <w:pStyle w:val="ListParagraph"/>
        <w:numPr>
          <w:ilvl w:val="2"/>
          <w:numId w:val="5"/>
        </w:numPr>
      </w:pPr>
      <w:r>
        <w:t>non voluntary crime</w:t>
      </w:r>
    </w:p>
    <w:p w:rsidR="00BD45EA" w:rsidRDefault="00BD45EA" w:rsidP="00855065">
      <w:pPr>
        <w:pStyle w:val="ListParagraph"/>
        <w:numPr>
          <w:ilvl w:val="1"/>
          <w:numId w:val="5"/>
        </w:numPr>
      </w:pPr>
      <w:r w:rsidRPr="00335379">
        <w:t>Carelessness</w:t>
      </w:r>
    </w:p>
    <w:p w:rsidR="00BD45EA" w:rsidRPr="00335379" w:rsidRDefault="00BD45EA" w:rsidP="00855065">
      <w:pPr>
        <w:pStyle w:val="ListParagraph"/>
        <w:numPr>
          <w:ilvl w:val="2"/>
          <w:numId w:val="5"/>
        </w:numPr>
      </w:pPr>
      <w:r>
        <w:t>you are unaware of consequences and commit an act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Hegemony</w:t>
      </w:r>
    </w:p>
    <w:p w:rsidR="00BD45EA" w:rsidRDefault="00BD45EA" w:rsidP="00855065">
      <w:pPr>
        <w:pStyle w:val="ListParagraph"/>
        <w:ind w:left="1440"/>
        <w:rPr>
          <w:b/>
          <w:bCs/>
        </w:rPr>
      </w:pPr>
    </w:p>
    <w:p w:rsidR="00BD45EA" w:rsidRDefault="00BD45EA" w:rsidP="00855065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Key Theorists of the Week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Alan Hunt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Antonio Gramsci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Karl Marx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Michel Foucault</w:t>
      </w:r>
    </w:p>
    <w:p w:rsidR="00BD45EA" w:rsidRDefault="00BD45EA" w:rsidP="00855065">
      <w:pPr>
        <w:pStyle w:val="ListParagraph"/>
        <w:ind w:left="1440"/>
        <w:rPr>
          <w:b/>
          <w:bCs/>
        </w:rPr>
      </w:pPr>
    </w:p>
    <w:p w:rsidR="00BD45EA" w:rsidRDefault="00BD45EA" w:rsidP="00855065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Key Cases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 v Tolson(1889)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 v Ladue (1965)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 v Droste (1982)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 v Daviault (1994)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 v Ewanchuk (1999)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 v Ruzic (2001)</w:t>
      </w:r>
    </w:p>
    <w:p w:rsidR="00BD45EA" w:rsidRPr="00335379" w:rsidRDefault="00BD45EA" w:rsidP="00855065">
      <w:pPr>
        <w:pStyle w:val="ListParagraph"/>
        <w:numPr>
          <w:ilvl w:val="1"/>
          <w:numId w:val="5"/>
        </w:numPr>
      </w:pPr>
      <w:r w:rsidRPr="00335379">
        <w:t>R v J.A (2011)</w:t>
      </w:r>
    </w:p>
    <w:p w:rsidR="00BD45EA" w:rsidRPr="00F67FA2" w:rsidRDefault="00BD45EA" w:rsidP="00855065">
      <w:pPr>
        <w:rPr>
          <w:b/>
          <w:bCs/>
        </w:rPr>
      </w:pPr>
    </w:p>
    <w:p w:rsidR="00BD45EA" w:rsidRDefault="00BD45EA" w:rsidP="00855065">
      <w:pPr>
        <w:jc w:val="center"/>
        <w:rPr>
          <w:b/>
          <w:bCs/>
          <w:i/>
          <w:iCs/>
          <w:u w:val="single"/>
        </w:rPr>
      </w:pPr>
      <w:r w:rsidRPr="004F1D32">
        <w:rPr>
          <w:b/>
          <w:bCs/>
          <w:i/>
          <w:iCs/>
          <w:u w:val="single"/>
        </w:rPr>
        <w:t xml:space="preserve">Video Notes – Tutorial LAW </w:t>
      </w:r>
      <w:smartTag w:uri="urn:schemas-microsoft-com:office:smarttags" w:element="date">
        <w:smartTagPr>
          <w:attr w:name="Month" w:val="3"/>
          <w:attr w:name="Day" w:val="4"/>
          <w:attr w:name="Year" w:val="2012"/>
        </w:smartTagPr>
        <w:r w:rsidRPr="004F1D32">
          <w:rPr>
            <w:b/>
            <w:bCs/>
            <w:i/>
            <w:iCs/>
            <w:u w:val="single"/>
          </w:rPr>
          <w:t>March 4, 2012</w:t>
        </w:r>
      </w:smartTag>
    </w:p>
    <w:p w:rsidR="00BD45EA" w:rsidRDefault="00BD45EA" w:rsidP="00855065">
      <w:pPr>
        <w:pStyle w:val="ListParagraph"/>
        <w:numPr>
          <w:ilvl w:val="0"/>
          <w:numId w:val="6"/>
        </w:numPr>
        <w:jc w:val="center"/>
        <w:rPr>
          <w:i/>
          <w:iCs/>
        </w:rPr>
      </w:pPr>
      <w:r w:rsidRPr="004F1D32">
        <w:rPr>
          <w:i/>
          <w:iCs/>
        </w:rPr>
        <w:t>These notes will be relevant to Winter ESSAY!!</w:t>
      </w:r>
    </w:p>
    <w:p w:rsidR="00BD45EA" w:rsidRDefault="00BD45EA" w:rsidP="00855065"/>
    <w:p w:rsidR="00BD45EA" w:rsidRDefault="00BD45EA" w:rsidP="00855065">
      <w:pPr>
        <w:pStyle w:val="ListParagraph"/>
        <w:numPr>
          <w:ilvl w:val="0"/>
          <w:numId w:val="6"/>
        </w:numPr>
      </w:pPr>
      <w:r>
        <w:t>Case: Gun Control violations – accused = “Leroy Reid”(accused of illegally possessing a firearm)</w:t>
      </w:r>
    </w:p>
    <w:p w:rsidR="00BD45EA" w:rsidRDefault="00BD45EA" w:rsidP="00855065">
      <w:pPr>
        <w:pStyle w:val="ListParagraph"/>
        <w:numPr>
          <w:ilvl w:val="0"/>
          <w:numId w:val="6"/>
        </w:numPr>
      </w:pPr>
      <w:r>
        <w:t xml:space="preserve">Jury – 12 members “stands as buffer between the accused and the state” </w:t>
      </w:r>
    </w:p>
    <w:p w:rsidR="00BD45EA" w:rsidRDefault="00BD45EA" w:rsidP="00855065">
      <w:pPr>
        <w:pStyle w:val="ListParagraph"/>
        <w:numPr>
          <w:ilvl w:val="1"/>
          <w:numId w:val="6"/>
        </w:numPr>
      </w:pPr>
      <w:r>
        <w:t>Defense lawyer argues to jury that their power can over-ride the law and he asks them to do so.</w:t>
      </w:r>
    </w:p>
    <w:p w:rsidR="00BD45EA" w:rsidRDefault="00BD45EA" w:rsidP="00855065">
      <w:pPr>
        <w:pStyle w:val="ListParagraph"/>
        <w:numPr>
          <w:ilvl w:val="1"/>
          <w:numId w:val="6"/>
        </w:numPr>
      </w:pPr>
      <w:r>
        <w:t>The jury has no special qualifications such as knowledge of law for example one member was a high school teacher another was an English professor and another was a doctor, another laborer, another is a housewife.</w:t>
      </w:r>
    </w:p>
    <w:p w:rsidR="00BD45EA" w:rsidRDefault="00BD45EA" w:rsidP="00855065">
      <w:pPr>
        <w:pStyle w:val="ListParagraph"/>
        <w:numPr>
          <w:ilvl w:val="1"/>
          <w:numId w:val="6"/>
        </w:numPr>
      </w:pPr>
      <w:r>
        <w:t>Jury agreed that the defendant was guilty beyond a reasonable doubt however they discuss the “grey areas” such as his mental capabilities to determine if the guilty verdict should stick.</w:t>
      </w:r>
    </w:p>
    <w:p w:rsidR="00BD45EA" w:rsidRDefault="00BD45EA" w:rsidP="00855065">
      <w:pPr>
        <w:pStyle w:val="ListParagraph"/>
        <w:numPr>
          <w:ilvl w:val="1"/>
          <w:numId w:val="6"/>
        </w:numPr>
      </w:pPr>
      <w:r>
        <w:t>Case displayed that the jury is to engage in a philosophical argument of what their purpose is because the defendant is in fact guilty of the crime however is he deserving of punishment?</w:t>
      </w:r>
    </w:p>
    <w:p w:rsidR="00BD45EA" w:rsidRPr="00487719" w:rsidRDefault="00BD45EA" w:rsidP="00855065">
      <w:pPr>
        <w:pStyle w:val="ListParagraph"/>
        <w:numPr>
          <w:ilvl w:val="0"/>
          <w:numId w:val="6"/>
        </w:numPr>
      </w:pPr>
      <w:r>
        <w:t xml:space="preserve">Jury is on their own without judge and need a unanimous judgment </w:t>
      </w:r>
    </w:p>
    <w:p w:rsidR="00BD45EA" w:rsidRPr="004F1D32" w:rsidRDefault="00BD45EA" w:rsidP="00855065"/>
    <w:p w:rsidR="00BD45EA" w:rsidRDefault="00BD45EA"/>
    <w:p w:rsidR="00BD45EA" w:rsidRDefault="00BD45EA"/>
    <w:sectPr w:rsidR="00BD45EA" w:rsidSect="008731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A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510"/>
    <w:multiLevelType w:val="hybridMultilevel"/>
    <w:tmpl w:val="4F1A2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2BC4610"/>
    <w:multiLevelType w:val="hybridMultilevel"/>
    <w:tmpl w:val="04881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1E0785E"/>
    <w:multiLevelType w:val="hybridMultilevel"/>
    <w:tmpl w:val="0E681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DD80FAD"/>
    <w:multiLevelType w:val="hybridMultilevel"/>
    <w:tmpl w:val="06121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DB559AE"/>
    <w:multiLevelType w:val="hybridMultilevel"/>
    <w:tmpl w:val="5A1EA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FC50FE3"/>
    <w:multiLevelType w:val="hybridMultilevel"/>
    <w:tmpl w:val="750A5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3F4A"/>
    <w:rsid w:val="00056732"/>
    <w:rsid w:val="00082082"/>
    <w:rsid w:val="000860F8"/>
    <w:rsid w:val="000A5209"/>
    <w:rsid w:val="002019A5"/>
    <w:rsid w:val="00222E24"/>
    <w:rsid w:val="002D7A1F"/>
    <w:rsid w:val="003023C4"/>
    <w:rsid w:val="00335379"/>
    <w:rsid w:val="003C2D1A"/>
    <w:rsid w:val="00432B6A"/>
    <w:rsid w:val="00452987"/>
    <w:rsid w:val="00487719"/>
    <w:rsid w:val="004F1D32"/>
    <w:rsid w:val="005023C6"/>
    <w:rsid w:val="005869D1"/>
    <w:rsid w:val="00685651"/>
    <w:rsid w:val="00740B48"/>
    <w:rsid w:val="00773F4A"/>
    <w:rsid w:val="00855065"/>
    <w:rsid w:val="00871203"/>
    <w:rsid w:val="00873101"/>
    <w:rsid w:val="008C6A22"/>
    <w:rsid w:val="00917737"/>
    <w:rsid w:val="00986F92"/>
    <w:rsid w:val="00A344D7"/>
    <w:rsid w:val="00B33904"/>
    <w:rsid w:val="00B57768"/>
    <w:rsid w:val="00BD45EA"/>
    <w:rsid w:val="00C75EAE"/>
    <w:rsid w:val="00CF4F1F"/>
    <w:rsid w:val="00D20360"/>
    <w:rsid w:val="00D30C93"/>
    <w:rsid w:val="00D37D7A"/>
    <w:rsid w:val="00D64827"/>
    <w:rsid w:val="00E915B3"/>
    <w:rsid w:val="00EC0D51"/>
    <w:rsid w:val="00F35619"/>
    <w:rsid w:val="00F41E18"/>
    <w:rsid w:val="00F426D5"/>
    <w:rsid w:val="00F67FA2"/>
    <w:rsid w:val="00FC7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martTagType w:namespaceuri="urn:schemas-microsoft-com:office:smarttags" w:name="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10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73F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6</Pages>
  <Words>1050</Words>
  <Characters>5991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Laws1000 – Tutorial Group –PROF: TASSON – TA NOEL - NOTES</dc:title>
  <dc:subject/>
  <dc:creator>sabrina</dc:creator>
  <cp:keywords/>
  <dc:description/>
  <cp:lastModifiedBy>Elaine Elmhirst</cp:lastModifiedBy>
  <cp:revision>2</cp:revision>
  <dcterms:created xsi:type="dcterms:W3CDTF">2013-12-08T01:07:00Z</dcterms:created>
  <dcterms:modified xsi:type="dcterms:W3CDTF">2013-12-08T01:07:00Z</dcterms:modified>
</cp:coreProperties>
</file>