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DA2934" w14:textId="77777777" w:rsidR="00271E5A" w:rsidRDefault="00271E5A">
      <w:pPr>
        <w:pStyle w:val="NoteLevel1"/>
      </w:pPr>
      <w:bookmarkStart w:id="0" w:name="_GoBack"/>
      <w:bookmarkEnd w:id="0"/>
      <w:r>
        <w:t>Sources and Uses of Cash</w:t>
      </w:r>
    </w:p>
    <w:p w14:paraId="576B5414" w14:textId="77777777" w:rsidR="00271E5A" w:rsidRPr="00271E5A" w:rsidRDefault="00271E5A" w:rsidP="00271E5A">
      <w:pPr>
        <w:pStyle w:val="NoteLevel1"/>
      </w:pPr>
      <w:r w:rsidRPr="00271E5A">
        <w:t xml:space="preserve">CF </w:t>
      </w:r>
      <w:r w:rsidRPr="00271E5A">
        <w:rPr>
          <w:vertAlign w:val="subscript"/>
        </w:rPr>
        <w:t>Assets</w:t>
      </w:r>
      <w:r w:rsidRPr="00271E5A">
        <w:t xml:space="preserve">= CF </w:t>
      </w:r>
      <w:r w:rsidRPr="00271E5A">
        <w:rPr>
          <w:vertAlign w:val="subscript"/>
        </w:rPr>
        <w:t>Creditors</w:t>
      </w:r>
      <w:r w:rsidRPr="00271E5A">
        <w:t xml:space="preserve"> + CF </w:t>
      </w:r>
      <w:r w:rsidRPr="00271E5A">
        <w:rPr>
          <w:vertAlign w:val="subscript"/>
        </w:rPr>
        <w:t>Shareholders</w:t>
      </w:r>
    </w:p>
    <w:p w14:paraId="4B857934" w14:textId="77777777" w:rsidR="00271E5A" w:rsidRPr="00271E5A" w:rsidRDefault="00271E5A" w:rsidP="00271E5A">
      <w:pPr>
        <w:pStyle w:val="NoteLevel1"/>
      </w:pPr>
      <w:r w:rsidRPr="00271E5A">
        <w:rPr>
          <w:lang w:val="en-CA"/>
        </w:rPr>
        <w:t>The cash flow identity summarizes the total cash result of all the transactions the firm engaged in during the year.</w:t>
      </w:r>
    </w:p>
    <w:p w14:paraId="5A8795FB" w14:textId="77777777" w:rsidR="00271E5A" w:rsidRPr="00271E5A" w:rsidRDefault="00271E5A" w:rsidP="00271E5A">
      <w:pPr>
        <w:pStyle w:val="NoteLevel1"/>
      </w:pPr>
      <w:r>
        <w:rPr>
          <w:bCs/>
          <w:lang w:val="en-CA"/>
        </w:rPr>
        <w:t xml:space="preserve">Sources of cash </w:t>
      </w:r>
      <w:r w:rsidRPr="00271E5A">
        <w:rPr>
          <w:lang w:val="en-CA"/>
        </w:rPr>
        <w:t>are the activities that generate cash.</w:t>
      </w:r>
    </w:p>
    <w:p w14:paraId="1E91B313" w14:textId="77777777" w:rsidR="00271E5A" w:rsidRPr="00271E5A" w:rsidRDefault="00271E5A" w:rsidP="00271E5A">
      <w:pPr>
        <w:pStyle w:val="NoteLevel1"/>
      </w:pPr>
      <w:r>
        <w:rPr>
          <w:bCs/>
          <w:lang w:val="en-CA"/>
        </w:rPr>
        <w:t xml:space="preserve">Uses of cash </w:t>
      </w:r>
      <w:r w:rsidRPr="00271E5A">
        <w:rPr>
          <w:lang w:val="en-CA"/>
        </w:rPr>
        <w:t>are the activities that spend cash.</w:t>
      </w:r>
    </w:p>
    <w:p w14:paraId="568FA12A" w14:textId="77777777" w:rsidR="00271E5A" w:rsidRPr="00271E5A" w:rsidRDefault="00271E5A" w:rsidP="00271E5A">
      <w:pPr>
        <w:pStyle w:val="NoteLevel1"/>
      </w:pPr>
      <w:r w:rsidRPr="00271E5A">
        <w:rPr>
          <w:lang w:val="en-CA"/>
        </w:rPr>
        <w:t>We start the analysis with the changes in the firm’s balance sheet.</w:t>
      </w:r>
    </w:p>
    <w:p w14:paraId="5F26AA1D" w14:textId="77777777" w:rsidR="00271E5A" w:rsidRDefault="00271E5A" w:rsidP="00271E5A">
      <w:pPr>
        <w:pStyle w:val="NoteLevel1"/>
      </w:pPr>
    </w:p>
    <w:p w14:paraId="6958FCEA" w14:textId="77777777" w:rsidR="00271E5A" w:rsidRDefault="00271E5A" w:rsidP="00271E5A">
      <w:pPr>
        <w:pStyle w:val="NoteLevel1"/>
      </w:pPr>
      <w:r>
        <w:t>- use cash by buying assets or making payments (^A, vL)</w:t>
      </w:r>
    </w:p>
    <w:p w14:paraId="15EB89CE" w14:textId="77777777" w:rsidR="00271E5A" w:rsidRDefault="00271E5A" w:rsidP="00271E5A">
      <w:pPr>
        <w:pStyle w:val="NoteLevel1"/>
      </w:pPr>
      <w:r>
        <w:t>- an ^ in an asset = firm bought so it’s a use of cash</w:t>
      </w:r>
    </w:p>
    <w:p w14:paraId="081273CA" w14:textId="77777777" w:rsidR="00271E5A" w:rsidRDefault="00271E5A" w:rsidP="00271E5A">
      <w:pPr>
        <w:pStyle w:val="NoteLevel1"/>
      </w:pPr>
      <w:r>
        <w:t xml:space="preserve">- a v in an asset = firm sold asset so it’s a source of cash </w:t>
      </w:r>
    </w:p>
    <w:p w14:paraId="46F0B897" w14:textId="77777777" w:rsidR="00271E5A" w:rsidRDefault="00271E5A" w:rsidP="00271E5A">
      <w:pPr>
        <w:pStyle w:val="NoteLevel1"/>
      </w:pPr>
      <w:r>
        <w:t>- ^ in L = firm borrowed = source of cash</w:t>
      </w:r>
    </w:p>
    <w:p w14:paraId="1BE65924" w14:textId="77777777" w:rsidR="00271E5A" w:rsidRDefault="00271E5A" w:rsidP="00271E5A">
      <w:pPr>
        <w:pStyle w:val="NoteLevel1"/>
      </w:pPr>
      <w:r>
        <w:t xml:space="preserve">- v in L = firm paid off someone = use of cash </w:t>
      </w:r>
    </w:p>
    <w:p w14:paraId="6EF67D36" w14:textId="77777777" w:rsidR="00271E5A" w:rsidRDefault="00271E5A" w:rsidP="00271E5A">
      <w:pPr>
        <w:pStyle w:val="NoteLevel1"/>
      </w:pPr>
      <w:r>
        <w:rPr>
          <w:b/>
        </w:rPr>
        <w:t xml:space="preserve">USES OF CASH: ^ ON LEFT SIDE/v ON RIGHT SIDE </w:t>
      </w:r>
      <w:r w:rsidR="007D28F2">
        <w:t>(assets)</w:t>
      </w:r>
    </w:p>
    <w:p w14:paraId="012E773C" w14:textId="77777777" w:rsidR="00271E5A" w:rsidRPr="00271E5A" w:rsidRDefault="00271E5A" w:rsidP="00271E5A">
      <w:pPr>
        <w:pStyle w:val="NoteLevel1"/>
      </w:pPr>
      <w:r>
        <w:rPr>
          <w:b/>
        </w:rPr>
        <w:t xml:space="preserve">SOURCES OF CASH: v ON LEFT SIDE/^ ON RIGHT SIDE </w:t>
      </w:r>
      <w:r w:rsidR="007D28F2">
        <w:t>(L or OE)</w:t>
      </w:r>
    </w:p>
    <w:p w14:paraId="6EA0DA96" w14:textId="77777777" w:rsidR="00271E5A" w:rsidRDefault="00271E5A">
      <w:pPr>
        <w:pStyle w:val="NoteLevel1"/>
      </w:pPr>
      <w:r>
        <w:t xml:space="preserve">^ in fixed assets = use of cash, buying stuff </w:t>
      </w:r>
    </w:p>
    <w:p w14:paraId="2BEEA9A0" w14:textId="77777777" w:rsidR="00271E5A" w:rsidRDefault="00271E5A">
      <w:pPr>
        <w:pStyle w:val="NoteLevel1"/>
      </w:pPr>
      <w:r>
        <w:t xml:space="preserve">v in long term debt = use of cash, paying off your debt </w:t>
      </w:r>
    </w:p>
    <w:p w14:paraId="7DEE2B2C" w14:textId="77777777" w:rsidR="00271E5A" w:rsidRDefault="00271E5A">
      <w:pPr>
        <w:pStyle w:val="NoteLevel1"/>
      </w:pPr>
      <w:r>
        <w:t xml:space="preserve">^ in long term debt = source or cash, borrowing money </w:t>
      </w:r>
    </w:p>
    <w:p w14:paraId="34FB4533" w14:textId="77777777" w:rsidR="004D4944" w:rsidRDefault="004D4944">
      <w:pPr>
        <w:pStyle w:val="NoteLevel1"/>
      </w:pPr>
    </w:p>
    <w:p w14:paraId="269A8614" w14:textId="77777777" w:rsidR="004D4944" w:rsidRDefault="004D4944">
      <w:pPr>
        <w:pStyle w:val="NoteLevel1"/>
      </w:pPr>
      <w:r>
        <w:t>STANDARDIZED FINANCIAL STATEMENTS</w:t>
      </w:r>
    </w:p>
    <w:p w14:paraId="11166ADC" w14:textId="77777777" w:rsidR="004D4944" w:rsidRDefault="004D4944">
      <w:pPr>
        <w:pStyle w:val="NoteLevel1"/>
      </w:pPr>
      <w:r>
        <w:t xml:space="preserve">common size – present items in percentage </w:t>
      </w:r>
    </w:p>
    <w:p w14:paraId="240E393D" w14:textId="77777777" w:rsidR="004D4944" w:rsidRDefault="004D4944" w:rsidP="004D4944">
      <w:pPr>
        <w:pStyle w:val="NoteLevel2"/>
      </w:pPr>
      <w:r>
        <w:t>balance sheet = % of assets</w:t>
      </w:r>
    </w:p>
    <w:p w14:paraId="50B69F4B" w14:textId="77777777" w:rsidR="004D4944" w:rsidRDefault="004D4944" w:rsidP="004D4944">
      <w:pPr>
        <w:pStyle w:val="NoteLevel2"/>
      </w:pPr>
      <w:r>
        <w:t xml:space="preserve">income statement = % of sales </w:t>
      </w:r>
    </w:p>
    <w:p w14:paraId="0909DAB0" w14:textId="77777777" w:rsidR="00DA31CF" w:rsidRDefault="00DA31CF" w:rsidP="00DA31CF">
      <w:pPr>
        <w:pStyle w:val="NoteLevel1"/>
      </w:pPr>
      <w:r>
        <w:t xml:space="preserve">common base year - present items relative to a base year amount </w:t>
      </w:r>
    </w:p>
    <w:p w14:paraId="5A174EA1" w14:textId="77777777" w:rsidR="00DA31CF" w:rsidRDefault="00DA31CF" w:rsidP="00DA31CF">
      <w:pPr>
        <w:pStyle w:val="NoteLevel2"/>
      </w:pPr>
      <w:r>
        <w:t>% of base year (ie. 2012/2011 amount)</w:t>
      </w:r>
    </w:p>
    <w:p w14:paraId="4B305546" w14:textId="77777777" w:rsidR="00DA31CF" w:rsidRDefault="00DA31CF" w:rsidP="00DA31CF">
      <w:pPr>
        <w:pStyle w:val="NoteLevel1"/>
      </w:pPr>
      <w:r>
        <w:t>- combine common size &amp; base year eliminates effect of assets/sales growth</w:t>
      </w:r>
    </w:p>
    <w:p w14:paraId="18442FA8" w14:textId="77777777" w:rsidR="00320B23" w:rsidRDefault="00DA31CF" w:rsidP="00320B23">
      <w:pPr>
        <w:pStyle w:val="NoteLevel2"/>
      </w:pPr>
      <w:r>
        <w:t>change in % from common size numbers from base year</w:t>
      </w:r>
    </w:p>
    <w:p w14:paraId="0AE4EF9D" w14:textId="77777777" w:rsidR="00320B23" w:rsidRDefault="00320B23" w:rsidP="00320B23">
      <w:pPr>
        <w:pStyle w:val="NoteLevel2"/>
        <w:numPr>
          <w:ilvl w:val="0"/>
          <w:numId w:val="0"/>
        </w:numPr>
        <w:ind w:left="720"/>
      </w:pPr>
    </w:p>
    <w:p w14:paraId="0BC91AA0" w14:textId="77777777" w:rsidR="00320B23" w:rsidRDefault="00320B23" w:rsidP="00320B23">
      <w:pPr>
        <w:pStyle w:val="NoteLevel1"/>
      </w:pPr>
      <w:r>
        <w:t xml:space="preserve">RATIO ANALYSIS – can compare companies of diff. sizes </w:t>
      </w:r>
    </w:p>
    <w:p w14:paraId="3D0F35A1" w14:textId="77777777" w:rsidR="00320B23" w:rsidRPr="00320B23" w:rsidRDefault="00320B23" w:rsidP="00320B23">
      <w:pPr>
        <w:pStyle w:val="NoteLevel1"/>
      </w:pPr>
      <w:r w:rsidRPr="00320B23">
        <w:rPr>
          <w:lang w:val="en-CA"/>
        </w:rPr>
        <w:t>Financial ratios are traditionally grouped into the following categories:</w:t>
      </w:r>
    </w:p>
    <w:p w14:paraId="0B894299" w14:textId="77777777" w:rsidR="00320B23" w:rsidRPr="00320B23" w:rsidRDefault="00320B23" w:rsidP="00320B23">
      <w:pPr>
        <w:pStyle w:val="NoteLevel2"/>
      </w:pPr>
      <w:r w:rsidRPr="00320B23">
        <w:rPr>
          <w:lang w:val="en-CA"/>
        </w:rPr>
        <w:t>Short-term solvency or liquidity ratios</w:t>
      </w:r>
    </w:p>
    <w:p w14:paraId="2BCCAAA5" w14:textId="77777777" w:rsidR="00320B23" w:rsidRPr="00320B23" w:rsidRDefault="00320B23" w:rsidP="00320B23">
      <w:pPr>
        <w:pStyle w:val="NoteLevel2"/>
      </w:pPr>
      <w:r w:rsidRPr="00320B23">
        <w:rPr>
          <w:lang w:val="en-CA"/>
        </w:rPr>
        <w:t>Long-term solvency or financial leverage ratios</w:t>
      </w:r>
    </w:p>
    <w:p w14:paraId="65BB4538" w14:textId="77777777" w:rsidR="00320B23" w:rsidRPr="00320B23" w:rsidRDefault="00320B23" w:rsidP="00320B23">
      <w:pPr>
        <w:pStyle w:val="NoteLevel2"/>
      </w:pPr>
      <w:r w:rsidRPr="00320B23">
        <w:rPr>
          <w:lang w:val="en-CA"/>
        </w:rPr>
        <w:t>Asset management or turnover ratios</w:t>
      </w:r>
    </w:p>
    <w:p w14:paraId="5C5B67E8" w14:textId="77777777" w:rsidR="00320B23" w:rsidRPr="00320B23" w:rsidRDefault="00320B23" w:rsidP="00320B23">
      <w:pPr>
        <w:pStyle w:val="NoteLevel2"/>
      </w:pPr>
      <w:r w:rsidRPr="00320B23">
        <w:rPr>
          <w:lang w:val="en-CA"/>
        </w:rPr>
        <w:t>Profitability ratios</w:t>
      </w:r>
    </w:p>
    <w:p w14:paraId="39AE2512" w14:textId="77777777" w:rsidR="00AA328C" w:rsidRPr="00AA328C" w:rsidRDefault="00320B23" w:rsidP="00320B23">
      <w:pPr>
        <w:pStyle w:val="NoteLevel2"/>
      </w:pPr>
      <w:r w:rsidRPr="00320B23">
        <w:rPr>
          <w:lang w:val="en-CA"/>
        </w:rPr>
        <w:t>Market value ratios</w:t>
      </w:r>
    </w:p>
    <w:p w14:paraId="68D0EBB1" w14:textId="77777777" w:rsidR="00AA328C" w:rsidRDefault="00AA328C" w:rsidP="00AA328C">
      <w:pPr>
        <w:pStyle w:val="NoteLevel2"/>
        <w:numPr>
          <w:ilvl w:val="0"/>
          <w:numId w:val="0"/>
        </w:numPr>
        <w:ind w:left="720"/>
        <w:rPr>
          <w:lang w:val="en-CA"/>
        </w:rPr>
      </w:pPr>
    </w:p>
    <w:p w14:paraId="31EEE26F" w14:textId="77777777" w:rsidR="00AA328C" w:rsidRDefault="00152421" w:rsidP="00AA328C">
      <w:pPr>
        <w:pStyle w:val="NoteLevel1"/>
      </w:pPr>
      <w:r>
        <w:lastRenderedPageBreak/>
        <w:t xml:space="preserve">Why We Evaluate Financial Statements </w:t>
      </w:r>
    </w:p>
    <w:p w14:paraId="34717CD7" w14:textId="77777777" w:rsidR="00152421" w:rsidRDefault="00152421" w:rsidP="00AA328C">
      <w:pPr>
        <w:pStyle w:val="NoteLevel1"/>
      </w:pPr>
      <w:r>
        <w:t xml:space="preserve">internal uses – performance evaluation and planning for the future </w:t>
      </w:r>
    </w:p>
    <w:p w14:paraId="00CF06A5" w14:textId="77777777" w:rsidR="00152421" w:rsidRDefault="00152421" w:rsidP="00152421">
      <w:pPr>
        <w:pStyle w:val="NoteLevel1"/>
      </w:pPr>
      <w:r>
        <w:t xml:space="preserve">external uses – ST/LT creditors, potential investors, evaluate competitors, acquiring another firm </w:t>
      </w:r>
    </w:p>
    <w:p w14:paraId="213EA6CF" w14:textId="77777777" w:rsidR="00152421" w:rsidRDefault="00152421" w:rsidP="00152421">
      <w:pPr>
        <w:pStyle w:val="NoteLevel1"/>
      </w:pPr>
    </w:p>
    <w:p w14:paraId="7B9215E2" w14:textId="77777777" w:rsidR="00152421" w:rsidRDefault="00152421" w:rsidP="00152421">
      <w:pPr>
        <w:pStyle w:val="NoteLevel1"/>
      </w:pPr>
      <w:r>
        <w:t>Choosing a Benchmark – how to compare</w:t>
      </w:r>
    </w:p>
    <w:p w14:paraId="2E5E7DC5" w14:textId="77777777" w:rsidR="00152421" w:rsidRDefault="00152421" w:rsidP="00152421">
      <w:pPr>
        <w:pStyle w:val="NoteLevel1"/>
      </w:pPr>
      <w:r>
        <w:t>time trend analysis – history</w:t>
      </w:r>
    </w:p>
    <w:p w14:paraId="7A0BB7C5" w14:textId="77777777" w:rsidR="00152421" w:rsidRDefault="00152421" w:rsidP="00152421">
      <w:pPr>
        <w:pStyle w:val="NoteLevel1"/>
      </w:pPr>
      <w:r>
        <w:t xml:space="preserve">peer group analysis – find similar firms </w:t>
      </w:r>
    </w:p>
    <w:p w14:paraId="2E95EC2A" w14:textId="77777777" w:rsidR="00152421" w:rsidRDefault="00152421" w:rsidP="00152421">
      <w:pPr>
        <w:pStyle w:val="NoteLevel1"/>
      </w:pPr>
    </w:p>
    <w:p w14:paraId="4891DACD" w14:textId="77777777" w:rsidR="00152421" w:rsidRDefault="00152421" w:rsidP="00152421">
      <w:pPr>
        <w:pStyle w:val="NoteLevel1"/>
      </w:pPr>
      <w:r>
        <w:t>Problem w/ Financial Statement Analysis</w:t>
      </w:r>
    </w:p>
    <w:p w14:paraId="1E83D89F" w14:textId="77777777" w:rsidR="00152421" w:rsidRDefault="00152421" w:rsidP="00152421">
      <w:pPr>
        <w:pStyle w:val="NoteLevel1"/>
      </w:pPr>
      <w:r>
        <w:t>- no theory to find what to look for/what benchmark to use</w:t>
      </w:r>
    </w:p>
    <w:p w14:paraId="4319FFB0" w14:textId="77777777" w:rsidR="00152421" w:rsidRDefault="00152421" w:rsidP="00152421">
      <w:pPr>
        <w:pStyle w:val="NoteLevel1"/>
      </w:pPr>
      <w:r>
        <w:t>- a lot of companies are too unique to be accurately compared to others</w:t>
      </w:r>
    </w:p>
    <w:p w14:paraId="5772D80E" w14:textId="77777777" w:rsidR="00152421" w:rsidRDefault="00152421" w:rsidP="00152421">
      <w:pPr>
        <w:pStyle w:val="NoteLevel1"/>
      </w:pPr>
      <w:r>
        <w:t xml:space="preserve">- globalization makes it difficult to compare things from diff. countries </w:t>
      </w:r>
    </w:p>
    <w:p w14:paraId="6BD7781C" w14:textId="77777777" w:rsidR="00152421" w:rsidRDefault="00152421" w:rsidP="00152421">
      <w:pPr>
        <w:pStyle w:val="NoteLevel1"/>
      </w:pPr>
      <w:r>
        <w:t xml:space="preserve">- can be the same industry but means of operation can be diff. </w:t>
      </w:r>
    </w:p>
    <w:p w14:paraId="4427C102" w14:textId="77777777" w:rsidR="00152421" w:rsidRDefault="00152421" w:rsidP="00152421">
      <w:pPr>
        <w:pStyle w:val="NoteLevel1"/>
      </w:pPr>
      <w:r>
        <w:t>- profitability is affected by environment</w:t>
      </w:r>
    </w:p>
    <w:p w14:paraId="442446DD" w14:textId="77777777" w:rsidR="00152421" w:rsidRPr="00320B23" w:rsidRDefault="00152421" w:rsidP="00152421">
      <w:pPr>
        <w:pStyle w:val="NoteLevel1"/>
      </w:pPr>
      <w:r>
        <w:t xml:space="preserve">- diff. invent. procedures, diff. end of fiscal yr. &amp; unusual events </w:t>
      </w:r>
    </w:p>
    <w:p w14:paraId="3EBF5DA8" w14:textId="77777777" w:rsidR="00320B23" w:rsidRDefault="00320B23" w:rsidP="00320B23">
      <w:pPr>
        <w:pStyle w:val="NoteLevel1"/>
      </w:pPr>
    </w:p>
    <w:p w14:paraId="4E78D9E9" w14:textId="77777777" w:rsidR="00271E5A" w:rsidRDefault="00271E5A">
      <w:pPr>
        <w:pStyle w:val="NoteLevel1"/>
        <w:sectPr w:rsidR="00271E5A" w:rsidSect="00271E5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D4C9E5B" w14:textId="7703049E" w:rsidR="00271E5A" w:rsidRDefault="006C728E">
      <w:pPr>
        <w:pStyle w:val="NoteLevel1"/>
      </w:pPr>
      <w:r>
        <w:lastRenderedPageBreak/>
        <w:t xml:space="preserve">- cash flow from different time periods can’t be directly compared </w:t>
      </w:r>
    </w:p>
    <w:p w14:paraId="1C6F0231" w14:textId="445809B7" w:rsidR="006C728E" w:rsidRDefault="006C728E">
      <w:pPr>
        <w:pStyle w:val="NoteLevel1"/>
      </w:pPr>
      <w:r>
        <w:t>- economic value depends on time money was received/disbursed</w:t>
      </w:r>
    </w:p>
    <w:p w14:paraId="0079858E" w14:textId="77777777" w:rsidR="006C728E" w:rsidRDefault="006C728E">
      <w:pPr>
        <w:pStyle w:val="NoteLevel1"/>
      </w:pPr>
    </w:p>
    <w:p w14:paraId="5105446B" w14:textId="1D213A1D" w:rsidR="006C728E" w:rsidRDefault="006C728E">
      <w:pPr>
        <w:pStyle w:val="NoteLevel1"/>
      </w:pPr>
      <w:r>
        <w:t>compounding: turn current dollars into economically equivalent future dollar</w:t>
      </w:r>
    </w:p>
    <w:p w14:paraId="1EBF27A4" w14:textId="0FE6B2F5" w:rsidR="006C728E" w:rsidRDefault="006C728E">
      <w:pPr>
        <w:pStyle w:val="NoteLevel1"/>
      </w:pPr>
      <w:r>
        <w:t>discounting: turn future dollars into economically equivalent current dollar</w:t>
      </w:r>
    </w:p>
    <w:p w14:paraId="26608A25" w14:textId="77777777" w:rsidR="006C728E" w:rsidRDefault="006C728E">
      <w:pPr>
        <w:pStyle w:val="NoteLevel1"/>
      </w:pPr>
    </w:p>
    <w:p w14:paraId="7D0B1F19" w14:textId="017CBD15" w:rsidR="006C728E" w:rsidRDefault="006C728E">
      <w:pPr>
        <w:pStyle w:val="NoteLevel1"/>
      </w:pPr>
      <w:r>
        <w:t xml:space="preserve">FUTURE VALUE – amount an investment will grow after earning interest </w:t>
      </w:r>
    </w:p>
    <w:p w14:paraId="206C28C0" w14:textId="6AA3855D" w:rsidR="006C728E" w:rsidRDefault="006C728E">
      <w:pPr>
        <w:pStyle w:val="NoteLevel1"/>
      </w:pPr>
      <w:r>
        <w:t>simple interest: interest earned only on the original investment</w:t>
      </w:r>
    </w:p>
    <w:p w14:paraId="7064115F" w14:textId="49CD78E3" w:rsidR="006C728E" w:rsidRDefault="006C728E">
      <w:pPr>
        <w:pStyle w:val="NoteLevel1"/>
      </w:pPr>
      <w:r>
        <w:t xml:space="preserve">compound interest: interest is earned on the interest </w:t>
      </w:r>
    </w:p>
    <w:p w14:paraId="610073E1" w14:textId="77777777" w:rsidR="003F1DFE" w:rsidRDefault="003F1DFE">
      <w:pPr>
        <w:pStyle w:val="NoteLevel1"/>
      </w:pPr>
    </w:p>
    <w:p w14:paraId="696A5F8B" w14:textId="27B9D4E9" w:rsidR="003F1DFE" w:rsidRDefault="003F1DFE">
      <w:pPr>
        <w:pStyle w:val="NoteLevel1"/>
      </w:pPr>
      <w:r>
        <w:t>simple interest</w:t>
      </w:r>
    </w:p>
    <w:p w14:paraId="30E04B69" w14:textId="36DD3E8C" w:rsidR="003F1DFE" w:rsidRDefault="003F1DFE">
      <w:pPr>
        <w:pStyle w:val="NoteLevel1"/>
      </w:pPr>
      <w:r>
        <w:t>FV = PV x (1 + t x r)</w:t>
      </w:r>
      <w:r w:rsidR="00D131D0">
        <w:t xml:space="preserve"> 29600</w:t>
      </w:r>
    </w:p>
    <w:p w14:paraId="13B0EF66" w14:textId="05DCD4B4" w:rsidR="003F1DFE" w:rsidRDefault="003F1DFE">
      <w:pPr>
        <w:pStyle w:val="NoteLevel1"/>
      </w:pPr>
      <w:r>
        <w:t xml:space="preserve">compound interest </w:t>
      </w:r>
    </w:p>
    <w:p w14:paraId="247D03B5" w14:textId="2A345824" w:rsidR="00D131D0" w:rsidRDefault="003F1DFE">
      <w:pPr>
        <w:pStyle w:val="NoteLevel1"/>
      </w:pPr>
      <w:r>
        <w:t>FV = PV x (1 + r)^t</w:t>
      </w:r>
      <w:r w:rsidR="00D131D0">
        <w:t xml:space="preserve"> </w:t>
      </w:r>
    </w:p>
    <w:p w14:paraId="2CDD711D" w14:textId="77777777" w:rsidR="003F1DFE" w:rsidRDefault="003F1DFE">
      <w:pPr>
        <w:pStyle w:val="NoteLevel1"/>
      </w:pPr>
    </w:p>
    <w:p w14:paraId="7F738130" w14:textId="7F40D59F" w:rsidR="003F1DFE" w:rsidRDefault="009C2C8A">
      <w:pPr>
        <w:pStyle w:val="NoteLevel1"/>
      </w:pPr>
      <w:r>
        <w:t>r = interest rate, t = # of times compounded</w:t>
      </w:r>
      <w:r w:rsidR="003F1DFE">
        <w:t xml:space="preserve"> </w:t>
      </w:r>
    </w:p>
    <w:p w14:paraId="6127AB53" w14:textId="746475DF" w:rsidR="004F1E3A" w:rsidRDefault="004F1E3A">
      <w:pPr>
        <w:pStyle w:val="NoteLevel1"/>
      </w:pPr>
      <w:r>
        <w:t xml:space="preserve">- if question asks for double money, triple money, etc use any value for PV/FV, what matters is the ratio </w:t>
      </w:r>
    </w:p>
    <w:p w14:paraId="260BCE0E" w14:textId="77777777" w:rsidR="000A372B" w:rsidRDefault="000A372B">
      <w:pPr>
        <w:pStyle w:val="NoteLevel1"/>
      </w:pPr>
    </w:p>
    <w:p w14:paraId="2DECBC30" w14:textId="6DFC53C1" w:rsidR="000A372B" w:rsidRDefault="000A372B">
      <w:pPr>
        <w:pStyle w:val="NoteLevel1"/>
      </w:pPr>
      <w:r>
        <w:t>Multiple Cash Flow</w:t>
      </w:r>
    </w:p>
    <w:p w14:paraId="6D094651" w14:textId="2E89B6CA" w:rsidR="000A372B" w:rsidRPr="000A372B" w:rsidRDefault="000A372B" w:rsidP="000A372B">
      <w:pPr>
        <w:pStyle w:val="NoteLevel1"/>
      </w:pPr>
      <w:r w:rsidRPr="000A372B">
        <w:t>You deposit $1,200 in your bank account today; $1,400 one year later; and $1,000 two years from today.  If your bank offers you an 8% interest rate on your account, how much money will you have in the account three years from today?</w:t>
      </w:r>
    </w:p>
    <w:p w14:paraId="0425F68C" w14:textId="6C1BB4CF" w:rsidR="000A372B" w:rsidRDefault="000A372B" w:rsidP="000A372B">
      <w:pPr>
        <w:pStyle w:val="NoteLevel1"/>
      </w:pPr>
      <w:r>
        <w:t>- compound each deposit w/ years it will be in the account and add them all</w:t>
      </w:r>
    </w:p>
    <w:p w14:paraId="18E6DF92" w14:textId="7DF4620E" w:rsidR="000A372B" w:rsidRDefault="000A372B" w:rsidP="000A372B">
      <w:pPr>
        <w:pStyle w:val="NoteLevel1"/>
      </w:pPr>
      <w:r>
        <w:t xml:space="preserve">- OR compound for years up to the new deposit, add new deposit as they come </w:t>
      </w:r>
    </w:p>
    <w:p w14:paraId="2362B2D7" w14:textId="77777777" w:rsidR="000A372B" w:rsidRDefault="000A372B" w:rsidP="000A372B">
      <w:pPr>
        <w:pStyle w:val="NoteLevel1"/>
      </w:pPr>
    </w:p>
    <w:p w14:paraId="54275316" w14:textId="77777777" w:rsidR="000A372B" w:rsidRPr="000A372B" w:rsidRDefault="000A372B" w:rsidP="000A372B">
      <w:pPr>
        <w:pStyle w:val="NoteLevel1"/>
      </w:pPr>
      <w:r w:rsidRPr="000A372B">
        <w:t xml:space="preserve">Your auto dealer gives you the choice to pay $15,500 cash now, or make three payments: $8,000 now and $4,000 at the end of the following two years. </w:t>
      </w:r>
    </w:p>
    <w:p w14:paraId="03AB4D96" w14:textId="2D1645CA" w:rsidR="000A372B" w:rsidRDefault="000A372B" w:rsidP="000A372B">
      <w:pPr>
        <w:pStyle w:val="NoteLevel1"/>
      </w:pPr>
      <w:r w:rsidRPr="000A372B">
        <w:t>If your investment has a rate of return of 8%, which do you prefer?</w:t>
      </w:r>
    </w:p>
    <w:p w14:paraId="4A80256F" w14:textId="3128DF01" w:rsidR="000A372B" w:rsidRDefault="000A372B" w:rsidP="000A372B">
      <w:pPr>
        <w:pStyle w:val="NoteLevel1"/>
      </w:pPr>
      <w:r>
        <w:t xml:space="preserve">- find out present value of future amounts and add them </w:t>
      </w:r>
    </w:p>
    <w:p w14:paraId="0C2C5B67" w14:textId="2CCBAE49" w:rsidR="00887FA9" w:rsidRDefault="000A372B" w:rsidP="000A372B">
      <w:pPr>
        <w:pStyle w:val="NoteLevel2"/>
      </w:pPr>
      <w:r>
        <w:t>PV = FV/(1 + r)^t</w:t>
      </w:r>
    </w:p>
    <w:p w14:paraId="1CE9F86B" w14:textId="77777777" w:rsidR="00887FA9" w:rsidRDefault="00887FA9" w:rsidP="00887FA9">
      <w:pPr>
        <w:pStyle w:val="NoteLevel1"/>
      </w:pPr>
    </w:p>
    <w:p w14:paraId="141A1B23" w14:textId="41DF0E82" w:rsidR="005236EA" w:rsidRDefault="005236EA" w:rsidP="00887FA9">
      <w:pPr>
        <w:pStyle w:val="NoteLevel1"/>
      </w:pPr>
      <w:r>
        <w:t xml:space="preserve">different b/w annuity and compound interest: compound = 1 investment </w:t>
      </w:r>
    </w:p>
    <w:p w14:paraId="488FBAAC" w14:textId="77777777" w:rsidR="005236EA" w:rsidRDefault="005236EA" w:rsidP="00887FA9">
      <w:pPr>
        <w:pStyle w:val="NoteLevel1"/>
      </w:pPr>
    </w:p>
    <w:p w14:paraId="56EBE8CD" w14:textId="74F219E1" w:rsidR="00887FA9" w:rsidRDefault="00887FA9" w:rsidP="00887FA9">
      <w:pPr>
        <w:pStyle w:val="NoteLevel1"/>
      </w:pPr>
      <w:r>
        <w:t>annuity: equally spaced/lvl stream of cash flows (finite # of periods)</w:t>
      </w:r>
    </w:p>
    <w:p w14:paraId="68BB4FD2" w14:textId="0AB1C549" w:rsidR="00887FA9" w:rsidRPr="000A372B" w:rsidRDefault="00887FA9" w:rsidP="00887FA9">
      <w:pPr>
        <w:pStyle w:val="NoteLevel1"/>
      </w:pPr>
      <w:r>
        <w:t xml:space="preserve">perpetuity: stream of lvl cash payments that never ends </w:t>
      </w:r>
    </w:p>
    <w:p w14:paraId="1C73B068" w14:textId="77777777" w:rsidR="000A372B" w:rsidRDefault="000A372B" w:rsidP="000A372B">
      <w:pPr>
        <w:pStyle w:val="NoteLevel1"/>
      </w:pPr>
    </w:p>
    <w:p w14:paraId="60EA38BD" w14:textId="436C7DC0" w:rsidR="00887FA9" w:rsidRDefault="00E0666D" w:rsidP="000A372B">
      <w:pPr>
        <w:pStyle w:val="NoteLevel1"/>
      </w:pPr>
      <w:r w:rsidRPr="00E0666D">
        <w:rPr>
          <w:noProof/>
          <w:lang w:val="en-CA" w:eastAsia="en-CA"/>
        </w:rPr>
        <w:drawing>
          <wp:inline distT="0" distB="0" distL="0" distR="0" wp14:anchorId="23489DE9" wp14:editId="51B5B84F">
            <wp:extent cx="5397500" cy="26670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6283A" w14:textId="1B62123D" w:rsidR="00E0666D" w:rsidRDefault="00E0666D" w:rsidP="000A372B">
      <w:pPr>
        <w:pStyle w:val="NoteLevel1"/>
      </w:pPr>
      <w:r>
        <w:t xml:space="preserve">Future Value for Annuities </w:t>
      </w:r>
    </w:p>
    <w:p w14:paraId="0628B1CE" w14:textId="47960D56" w:rsidR="00E0666D" w:rsidRDefault="00E0666D" w:rsidP="000A372B">
      <w:pPr>
        <w:pStyle w:val="NoteLevel1"/>
      </w:pPr>
      <w:r w:rsidRPr="00E0666D">
        <w:rPr>
          <w:noProof/>
          <w:lang w:val="en-CA" w:eastAsia="en-CA"/>
        </w:rPr>
        <w:drawing>
          <wp:inline distT="0" distB="0" distL="0" distR="0" wp14:anchorId="6544B851" wp14:editId="359F9EA6">
            <wp:extent cx="3105782" cy="1092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671" cy="109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t xml:space="preserve">C = annual deposit </w:t>
      </w:r>
    </w:p>
    <w:p w14:paraId="24D8299D" w14:textId="77777777" w:rsidR="00E50840" w:rsidRDefault="00E50840" w:rsidP="000A372B">
      <w:pPr>
        <w:pStyle w:val="NoteLevel1"/>
      </w:pPr>
    </w:p>
    <w:p w14:paraId="13C13EFC" w14:textId="37B01D1D" w:rsidR="00E50840" w:rsidRDefault="00E50840" w:rsidP="000A372B">
      <w:pPr>
        <w:pStyle w:val="NoteLevel1"/>
      </w:pPr>
      <w:r w:rsidRPr="00E50840">
        <w:rPr>
          <w:noProof/>
          <w:lang w:val="en-CA" w:eastAsia="en-CA"/>
        </w:rPr>
        <w:drawing>
          <wp:inline distT="0" distB="0" distL="0" distR="0" wp14:anchorId="7A59BB39" wp14:editId="5F7063CE">
            <wp:extent cx="2841625" cy="1689100"/>
            <wp:effectExtent l="0" t="0" r="3175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164BF69" w14:textId="77777777" w:rsidR="0098377A" w:rsidRDefault="0098377A" w:rsidP="000A372B">
      <w:pPr>
        <w:pStyle w:val="NoteLevel1"/>
      </w:pPr>
    </w:p>
    <w:p w14:paraId="41101382" w14:textId="77777777" w:rsidR="0098377A" w:rsidRDefault="0098377A" w:rsidP="000A372B">
      <w:pPr>
        <w:pStyle w:val="NoteLevel1"/>
      </w:pPr>
    </w:p>
    <w:p w14:paraId="168AE45F" w14:textId="77777777" w:rsidR="0098377A" w:rsidRPr="0098377A" w:rsidRDefault="0098377A" w:rsidP="0098377A">
      <w:pPr>
        <w:pStyle w:val="NoteLevel1"/>
      </w:pPr>
      <w:r w:rsidRPr="0098377A">
        <w:t xml:space="preserve">Let’s say you want buy a car and know you can afford $500  in  loan payments each </w:t>
      </w:r>
      <w:r w:rsidRPr="0098377A">
        <w:rPr>
          <w:b/>
          <w:bCs/>
          <w:u w:val="single"/>
        </w:rPr>
        <w:t>month</w:t>
      </w:r>
      <w:r w:rsidRPr="0098377A">
        <w:t xml:space="preserve"> and you want a 4 year term on the loan.</w:t>
      </w:r>
    </w:p>
    <w:p w14:paraId="6967C569" w14:textId="77777777" w:rsidR="0098377A" w:rsidRPr="0098377A" w:rsidRDefault="0098377A" w:rsidP="0098377A">
      <w:pPr>
        <w:pStyle w:val="NoteLevel1"/>
      </w:pPr>
      <w:r w:rsidRPr="0098377A">
        <w:t xml:space="preserve">Interest on the car loan is 6% </w:t>
      </w:r>
      <w:r w:rsidRPr="0098377A">
        <w:rPr>
          <w:b/>
          <w:bCs/>
          <w:u w:val="single"/>
        </w:rPr>
        <w:t>per year</w:t>
      </w:r>
      <w:r w:rsidRPr="0098377A">
        <w:t xml:space="preserve">. </w:t>
      </w:r>
    </w:p>
    <w:p w14:paraId="4D0D3020" w14:textId="77777777" w:rsidR="0098377A" w:rsidRPr="0098377A" w:rsidRDefault="0098377A" w:rsidP="0098377A">
      <w:pPr>
        <w:pStyle w:val="NoteLevel1"/>
      </w:pPr>
      <w:r w:rsidRPr="0098377A">
        <w:t>The loan is a 4 year loan.</w:t>
      </w:r>
    </w:p>
    <w:p w14:paraId="20C93F84" w14:textId="3937C213" w:rsidR="0098377A" w:rsidRDefault="0098377A" w:rsidP="000A372B">
      <w:pPr>
        <w:pStyle w:val="NoteLevel1"/>
      </w:pPr>
      <w:r w:rsidRPr="0098377A">
        <w:t>How big can your car loan be?</w:t>
      </w:r>
    </w:p>
    <w:p w14:paraId="1A9829B4" w14:textId="0EA5AA7C" w:rsidR="0098377A" w:rsidRDefault="0098377A" w:rsidP="0098377A">
      <w:pPr>
        <w:pStyle w:val="NoteLevel2"/>
      </w:pPr>
      <w:r>
        <w:t>r = 6%/12 = .5% = 0.005</w:t>
      </w:r>
    </w:p>
    <w:p w14:paraId="39436FB9" w14:textId="0489FF23" w:rsidR="0098377A" w:rsidRDefault="0098377A" w:rsidP="0098377A">
      <w:pPr>
        <w:pStyle w:val="NoteLevel2"/>
      </w:pPr>
      <w:r>
        <w:t>t = 4 year loan, 12 x 4 = 48</w:t>
      </w:r>
    </w:p>
    <w:p w14:paraId="2B1D2C5E" w14:textId="193BE758" w:rsidR="0098377A" w:rsidRDefault="0098377A" w:rsidP="0098377A">
      <w:pPr>
        <w:pStyle w:val="NoteLevel1"/>
      </w:pPr>
      <w:r>
        <w:t xml:space="preserve">** convert everything to match payment frequency </w:t>
      </w:r>
    </w:p>
    <w:p w14:paraId="3F61BAED" w14:textId="3CC40BE8" w:rsidR="005439D4" w:rsidRDefault="002630CF" w:rsidP="0098377A">
      <w:pPr>
        <w:pStyle w:val="NoteLevel1"/>
      </w:pPr>
      <w:r>
        <w:t xml:space="preserve">- loan left over: t = remaining periods </w:t>
      </w:r>
    </w:p>
    <w:p w14:paraId="234CFF13" w14:textId="5F85BC04" w:rsidR="005439D4" w:rsidRDefault="005439D4" w:rsidP="0098377A">
      <w:pPr>
        <w:pStyle w:val="NoteLevel1"/>
      </w:pPr>
      <w:r w:rsidRPr="005439D4">
        <w:rPr>
          <w:noProof/>
          <w:lang w:val="en-CA" w:eastAsia="en-CA"/>
        </w:rPr>
        <w:drawing>
          <wp:inline distT="0" distB="0" distL="0" distR="0" wp14:anchorId="2108FC16" wp14:editId="01E3CFEC">
            <wp:extent cx="4155914" cy="2184400"/>
            <wp:effectExtent l="0" t="0" r="1016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914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68B5F" w14:textId="55057187" w:rsidR="005439D4" w:rsidRDefault="005439D4" w:rsidP="0098377A">
      <w:pPr>
        <w:pStyle w:val="NoteLevel1"/>
      </w:pPr>
      <w:r w:rsidRPr="005439D4">
        <w:rPr>
          <w:noProof/>
          <w:lang w:val="en-CA" w:eastAsia="en-CA"/>
        </w:rPr>
        <w:drawing>
          <wp:inline distT="0" distB="0" distL="0" distR="0" wp14:anchorId="07AAD1AE" wp14:editId="334258A5">
            <wp:extent cx="4274956" cy="2692400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956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3D350" w14:textId="77777777" w:rsidR="00271E5A" w:rsidRDefault="00271E5A">
      <w:pPr>
        <w:pStyle w:val="NoteLevel1"/>
        <w:sectPr w:rsidR="00271E5A" w:rsidSect="00271E5A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AE7E20" w14:textId="397E7970" w:rsidR="00866277" w:rsidRDefault="00F21378">
      <w:pPr>
        <w:pStyle w:val="NoteLevel1"/>
      </w:pPr>
      <w:r>
        <w:t>missing t = (logFV/PV)/log(1+r)</w:t>
      </w:r>
    </w:p>
    <w:p w14:paraId="102368F7" w14:textId="7AB063E9" w:rsidR="00F21378" w:rsidRDefault="00837DD5">
      <w:pPr>
        <w:pStyle w:val="NoteLevel1"/>
      </w:pPr>
      <w:r>
        <w:rPr>
          <w:noProof/>
        </w:rPr>
        <w:pict w14:anchorId="5BF5D7BB">
          <v:shape id="_x0000_s1055" style="position:absolute;left:0;text-align:left;margin-left:356pt;margin-top:12.05pt;width:11pt;height:50pt;z-index:251688960" coordsize="220" o:spt="100" adj="0,,0" path="m,19hdc53,25,121,,160,39v38,38,17,106,20,160c217,895,159,574,220,879v-61,121,-11,80,-180,8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2EAD885">
          <v:group id="_x0000_s1054" style="position:absolute;left:0;text-align:left;margin-left:335.95pt;margin-top:6pt;width:19.45pt;height:58pt;z-index:251687936" coordorigin="8159,480" coordsize="389,1160">
            <v:shape id="_x0000_s1053" style="position:absolute;left:8160;top:694;width:180;height:26" coordsize="180,26" o:spt="100" adj="0,,0" path="m,26hdc126,,66,6,180,6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  <v:shape id="_x0000_s1050" style="position:absolute;left:8260;top:480;width:288;height:1160" coordsize="288,1160" o:spt="100" adj="0,,0" path="m,hdc13,20,24,41,40,60v18,21,46,35,60,60c120,156,121,202,140,240v50,101,23,55,80,140c288,653,254,488,220,1080v-2,21,-2,49,-20,60c164,1160,80,1160,80,1160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  <v:shape id="_x0000_s1051" style="position:absolute;left:8159;top:620;width:161;height:266" coordsize="161,266" o:spt="100" adj="0,,0" path="m61,hdc83,266,,240,161,240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</v:group>
        </w:pict>
      </w:r>
      <w:r w:rsidR="00F21378">
        <w:t>missing r = (FV/PV)^(1/t) – 1</w:t>
      </w:r>
    </w:p>
    <w:p w14:paraId="44058FE2" w14:textId="02A7DE46" w:rsidR="00F21378" w:rsidRDefault="00837DD5">
      <w:pPr>
        <w:pStyle w:val="NoteLevel1"/>
      </w:pPr>
      <w:r>
        <w:rPr>
          <w:noProof/>
        </w:rPr>
        <w:pict w14:anchorId="7DAD9776">
          <v:group id="_x0000_s1044" style="position:absolute;left:0;text-align:left;margin-left:279pt;margin-top:.85pt;width:65pt;height:20.15pt;z-index:251675648" coordorigin="7020,737" coordsize="1300,403">
            <v:shape id="_x0000_s1042" style="position:absolute;left:7685;top:737;width:392;height:403" coordsize="392,403" o:spt="100" adj="0,,0" path="m295,63hdc243,45,136,,95,63,,204,109,221,175,243v40,-7,84,,120,-20c313,212,315,184,315,163,315,115,295,70,295,23v,-22,10,41,20,60c392,238,324,52,375,203v-7,46,4,100,-20,140c340,366,300,353,275,363v-28,10,-54,26,-80,40c98,354,136,384,75,323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  <v:shape id="_x0000_s1043" style="position:absolute;left:7020;top:1020;width:1300;height:80" coordsize="1300,80" o:spt="100" adj="0,,0" path="m,80hdc416,38,782,30,1220,20,1246,13,1300,,1300,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4A74792A">
          <v:group id="_x0000_s1041" style="position:absolute;left:0;text-align:left;margin-left:294pt;margin-top:1pt;width:13pt;height:17pt;z-index:251672576" coordorigin="7320,740" coordsize="260,340">
            <v:shape id="_x0000_s1039" style="position:absolute;left:7320;top:880;width:260;height:60" coordsize="260,60" o:spt="100" adj="0,,0" path="m,60hdc24,54,198,,260,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  <v:shape id="_x0000_s1040" style="position:absolute;left:7460;top:740;width:35;height:340" coordsize="35,340" o:spt="100" adj="0,,0" path="m,hdc35,178,20,66,20,340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4A260DC0">
          <v:shape id="_x0000_s1038" style="position:absolute;left:0;text-align:left;margin-left:282pt;margin-top:5pt;width:1pt;height:13pt;z-index:251669504" coordsize="20,260" o:spt="100" adj="0,,0" path="m,hdc6,86,20,260,20,26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775AFA9D">
          <v:shape id="_x0000_s1037" style="position:absolute;left:0;text-align:left;margin-left:266.75pt;margin-top:0;width:11.7pt;height:40.3pt;z-index:251668480" coordsize="234,806" o:spt="100" adj="0,,0" path="m85,hdc55,87,27,170,5,260,11,360,,462,25,560v5,20,45,5,60,20c99,594,92,623,105,640v129,166,120,54,120,16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384E3387">
          <v:group id="_x0000_s1035" style="position:absolute;left:0;text-align:left;margin-left:216.95pt;margin-top:1.85pt;width:16.05pt;height:42.25pt;z-index:251666432" coordorigin="5779,757" coordsize="321,845">
            <v:shape id="_x0000_s1033" style="position:absolute;left:5779;top:757;width:261;height:845" coordsize="261,845" o:spt="100" adj="0,,0" path="m221,3hdc154,9,83,,21,23,1,30,,61,1,83,7,263,21,443,41,623v6,60,-27,141,20,180c112,845,194,803,261,803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  <v:shape id="_x0000_s1034" style="position:absolute;left:5980;top:1000;width:120;height:380" coordsize="120,380" o:spt="100" adj="0,,0" path="m,hdc6,73,10,147,20,220v3,27,5,56,20,80c59,331,120,380,120,380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203A7FBF">
          <v:shape id="_x0000_s1028" style="position:absolute;left:0;text-align:left;margin-left:173pt;margin-top:14pt;width:.05pt;height:6pt;z-index:251659264" coordsize="1,120" o:spt="100" adj="0,,0" path="m,120hdc,80,,40,,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42A0B927">
          <v:shape id="_x0000_s1026" style="position:absolute;left:0;text-align:left;margin-left:150pt;margin-top:3pt;width:20pt;height:18pt;z-index:251658240" coordsize="400,360" o:spt="100" adj="0,,0" path="m400,hdc333,6,264,2,200,20,72,53,61,167,,260v6,20,2,47,20,60c54,344,140,360,140,360v65,-44,120,-60,200,-6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 w:rsidR="00F21378">
        <w:t>PV = FV/(1 + r)^t</w:t>
      </w:r>
    </w:p>
    <w:p w14:paraId="21268547" w14:textId="5C3EF762" w:rsidR="00F21378" w:rsidRDefault="00837DD5">
      <w:pPr>
        <w:pStyle w:val="NoteLevel1"/>
      </w:pPr>
      <w:r>
        <w:rPr>
          <w:noProof/>
        </w:rPr>
        <w:pict w14:anchorId="76A55632">
          <v:shape id="_x0000_s1049" style="position:absolute;left:0;text-align:left;margin-left:326pt;margin-top:5.45pt;width:9pt;height:13.6pt;z-index:251680768" coordsize="180,272" o:spt="100" adj="0,,0" path="m20,11hdc26,84,54,158,40,231,31,272,,111,,111,6,84,2,52,20,31,44,,165,11,180,11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E151705">
          <v:group id="_x0000_s1048" style="position:absolute;left:0;text-align:left;margin-left:303pt;margin-top:7pt;width:17pt;height:14pt;z-index:251679744" coordorigin="7500,1220" coordsize="340,280">
            <v:shape id="_x0000_s1046" style="position:absolute;left:7640;top:1220;width:20;height:280" coordsize="20,280" o:spt="100" adj="0,,0" path="m,hdc6,33,20,66,20,100,20,160,,280,,280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  <v:shape id="_x0000_s1047" style="position:absolute;left:7500;top:1280;width:340;height:40" coordsize="340,40" o:spt="100" adj="0,,0" path="m,40hdc80,33,160,29,240,20,273,16,340,,340,hae" filled="f" strokeweight="1pt">
              <v:fill o:detectmouseclick="t"/>
              <v:stroke joinstyle="round"/>
              <v:shadow on="t" opacity="22938f" offset="0"/>
              <v:formulas/>
              <v:path arrowok="t" o:connecttype="segments"/>
              <v:textbox inset=",7.2pt,,7.2pt"/>
            </v:shape>
          </v:group>
        </w:pict>
      </w:r>
      <w:r>
        <w:rPr>
          <w:noProof/>
        </w:rPr>
        <w:pict w14:anchorId="079DD46C">
          <v:shape id="_x0000_s1045" style="position:absolute;left:0;text-align:left;margin-left:291pt;margin-top:8pt;width:.05pt;height:17pt;z-index:251676672" coordsize="1,340" o:spt="100" adj="0,,0" path="m,hdc,113,,226,,34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3055F7C5">
          <v:shape id="_x0000_s1036" style="position:absolute;left:0;text-align:left;margin-left:239pt;margin-top:0;width:13pt;height:2pt;z-index:251667456" coordsize="260,40" o:spt="100" adj="0,,0" path="m,40hdc89,10,165,,260,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3AC8079">
          <v:shape id="_x0000_s1032" style="position:absolute;left:0;text-align:left;margin-left:189pt;margin-top:7pt;width:10pt;height:28pt;z-index:251663360" coordsize="200,560" o:spt="100" adj="0,,0" path="m180,hdc169,2,28,17,20,60,9,112,33,166,40,220v40,-7,84,,120,-20c178,189,172,120,180,140v19,49,13,106,20,160c184,363,142,468,100,520,84,538,60,546,40,560,23,495,,426,,36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0E58C060">
          <v:shape id="_x0000_s1031" style="position:absolute;left:0;text-align:left;margin-left:177pt;margin-top:12.85pt;width:7pt;height:2.15pt;z-index:251662336" coordsize="140,43" o:spt="100" adj="0,,0" path="m,43hdc126,,77,3,140,3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11E8E81C">
          <v:shape id="_x0000_s1030" style="position:absolute;left:0;text-align:left;margin-left:157.6pt;margin-top:11pt;width:12.4pt;height:9pt;z-index:251661312" coordsize="248,180" o:spt="100" adj="0,,0" path="m8,hdc14,53,,113,28,160v12,20,23,-44,40,-60c106,61,139,56,188,40v20,13,60,40,60,40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5EE17958">
          <v:shape id="_x0000_s1029" style="position:absolute;left:0;text-align:left;margin-left:152pt;margin-top:2pt;width:44pt;height:4pt;z-index:251660288" coordsize="880,80" o:spt="100" adj="0,,0" path="m,80hdc173,73,346,71,520,60v27,-2,52,-16,80,-20c692,24,880,,880,hae" filled="f" strokeweight="1pt">
            <v:fill o:detectmouseclick="t"/>
            <v:stroke joinstyle="round"/>
            <v:shadow on="t" opacity="22938f" offset="0"/>
            <v:formulas/>
            <v:path arrowok="t" o:connecttype="segments"/>
            <v:textbox inset=",7.2pt,,7.2pt"/>
          </v:shape>
        </w:pict>
      </w:r>
      <w:r w:rsidR="00F21378">
        <w:t xml:space="preserve">PV of growing annuity = </w:t>
      </w:r>
    </w:p>
    <w:p w14:paraId="016204F8" w14:textId="77777777" w:rsidR="00F21378" w:rsidRDefault="00F21378">
      <w:pPr>
        <w:pStyle w:val="NoteLevel1"/>
      </w:pPr>
    </w:p>
    <w:p w14:paraId="28653E04" w14:textId="22BE788C" w:rsidR="00F21378" w:rsidRDefault="00F21378">
      <w:pPr>
        <w:pStyle w:val="NoteLevel1"/>
      </w:pPr>
      <w:r>
        <w:t>c = first payment</w:t>
      </w:r>
    </w:p>
    <w:p w14:paraId="4F08E177" w14:textId="67591FDD" w:rsidR="00F21378" w:rsidRDefault="00F21378">
      <w:pPr>
        <w:pStyle w:val="NoteLevel1"/>
      </w:pPr>
      <w:r>
        <w:t>r = interest/return rate</w:t>
      </w:r>
    </w:p>
    <w:p w14:paraId="00235AA5" w14:textId="647BC09D" w:rsidR="00F21378" w:rsidRDefault="00F21378">
      <w:pPr>
        <w:pStyle w:val="NoteLevel1"/>
      </w:pPr>
      <w:r>
        <w:t xml:space="preserve">g = growth of payment </w:t>
      </w:r>
    </w:p>
    <w:p w14:paraId="61285CC4" w14:textId="632F7946" w:rsidR="00F21378" w:rsidRDefault="00F21378">
      <w:pPr>
        <w:pStyle w:val="NoteLevel1"/>
      </w:pPr>
      <w:r>
        <w:t xml:space="preserve">t = years </w:t>
      </w:r>
    </w:p>
    <w:p w14:paraId="7A993913" w14:textId="77777777" w:rsidR="00F21378" w:rsidRDefault="00F21378">
      <w:pPr>
        <w:pStyle w:val="NoteLevel1"/>
      </w:pPr>
    </w:p>
    <w:p w14:paraId="2F4C5782" w14:textId="2AC86BA7" w:rsidR="00F21378" w:rsidRDefault="00F21378">
      <w:pPr>
        <w:pStyle w:val="NoteLevel1"/>
      </w:pPr>
      <w:r>
        <w:t>PV of growing perpetuity = C/(r-g)</w:t>
      </w:r>
    </w:p>
    <w:p w14:paraId="1EC5F157" w14:textId="716B0C9B" w:rsidR="00F21378" w:rsidRDefault="00F21378">
      <w:pPr>
        <w:pStyle w:val="NoteLevel1"/>
      </w:pPr>
      <w:r>
        <w:t>if it’s payment starting from today, numerator = C0x(1 + g)</w:t>
      </w:r>
    </w:p>
    <w:p w14:paraId="02402228" w14:textId="77777777" w:rsidR="00F21378" w:rsidRDefault="00F21378">
      <w:pPr>
        <w:pStyle w:val="NoteLevel1"/>
      </w:pPr>
    </w:p>
    <w:p w14:paraId="32CF795E" w14:textId="4A23E16E" w:rsidR="00F21378" w:rsidRDefault="00F21378">
      <w:pPr>
        <w:pStyle w:val="NoteLevel1"/>
      </w:pPr>
      <w:r>
        <w:t xml:space="preserve">Annuities Due </w:t>
      </w:r>
    </w:p>
    <w:p w14:paraId="5C6FDAA5" w14:textId="0920DC42" w:rsidR="00F21378" w:rsidRDefault="00707ACB">
      <w:pPr>
        <w:pStyle w:val="NoteLevel1"/>
      </w:pPr>
      <w:r>
        <w:t>PV =  C +</w:t>
      </w:r>
      <w:r w:rsidR="008B60A5">
        <w:t xml:space="preserve"> PV ordinary annuity for t periods </w:t>
      </w:r>
    </w:p>
    <w:p w14:paraId="4CAE85C6" w14:textId="13F93991" w:rsidR="00707ACB" w:rsidRDefault="00707ACB">
      <w:pPr>
        <w:pStyle w:val="NoteLevel1"/>
      </w:pPr>
      <w:r>
        <w:t>FV = FV ordinary annuity x (1 + r)</w:t>
      </w:r>
    </w:p>
    <w:p w14:paraId="5E4EE6CD" w14:textId="14AEF17F" w:rsidR="00707ACB" w:rsidRDefault="00707ACB">
      <w:pPr>
        <w:pStyle w:val="NoteLevel1"/>
      </w:pPr>
      <w:r>
        <w:t>FV = PV annuity due x (1 +r)^t</w:t>
      </w:r>
    </w:p>
    <w:p w14:paraId="76F2AE23" w14:textId="03D4D1DA" w:rsidR="008B60A5" w:rsidRDefault="008B60A5">
      <w:pPr>
        <w:pStyle w:val="NoteLevel1"/>
      </w:pPr>
      <w:r>
        <w:t>option2</w:t>
      </w:r>
    </w:p>
    <w:p w14:paraId="570F5FA3" w14:textId="44208C7F" w:rsidR="008B60A5" w:rsidRDefault="008B60A5">
      <w:pPr>
        <w:pStyle w:val="NoteLevel1"/>
      </w:pPr>
      <w:r>
        <w:t>use t = -1</w:t>
      </w:r>
    </w:p>
    <w:p w14:paraId="16833F50" w14:textId="2FBAB2F6" w:rsidR="008B60A5" w:rsidRDefault="008B60A5">
      <w:pPr>
        <w:pStyle w:val="NoteLevel1"/>
      </w:pPr>
      <w:r>
        <w:t>use t = 0</w:t>
      </w:r>
    </w:p>
    <w:p w14:paraId="117A33AE" w14:textId="415B71C5" w:rsidR="00707ACB" w:rsidRDefault="00707ACB">
      <w:pPr>
        <w:pStyle w:val="NoteLevel1"/>
      </w:pPr>
      <w:r>
        <w:t>option3 = calculator (make sure it’s at BGN mode)</w:t>
      </w:r>
    </w:p>
    <w:p w14:paraId="2D9828A1" w14:textId="77777777" w:rsidR="00707ACB" w:rsidRDefault="00707ACB">
      <w:pPr>
        <w:pStyle w:val="NoteLevel1"/>
      </w:pPr>
    </w:p>
    <w:p w14:paraId="63C87AFD" w14:textId="2F16189B" w:rsidR="00707ACB" w:rsidRDefault="00707ACB">
      <w:pPr>
        <w:pStyle w:val="NoteLevel1"/>
      </w:pPr>
      <w:r>
        <w:t xml:space="preserve">today: t = 0, not t = 1, last t = last year </w:t>
      </w:r>
      <w:r w:rsidR="007363B6">
        <w:t>–</w:t>
      </w:r>
      <w:r>
        <w:t xml:space="preserve"> 1</w:t>
      </w:r>
    </w:p>
    <w:p w14:paraId="1949241D" w14:textId="77777777" w:rsidR="007363B6" w:rsidRDefault="007363B6">
      <w:pPr>
        <w:pStyle w:val="NoteLevel1"/>
      </w:pPr>
    </w:p>
    <w:p w14:paraId="1E1208E5" w14:textId="77777777" w:rsidR="000C0A2B" w:rsidRDefault="000C0A2B">
      <w:pPr>
        <w:pStyle w:val="NoteLevel1"/>
      </w:pPr>
    </w:p>
    <w:p w14:paraId="5A3895AF" w14:textId="77777777" w:rsidR="000C0A2B" w:rsidRDefault="000C0A2B" w:rsidP="000C0A2B">
      <w:pPr>
        <w:pStyle w:val="NoteLevel1"/>
      </w:pPr>
      <w:r w:rsidRPr="000C0A2B">
        <w:rPr>
          <w:noProof/>
          <w:lang w:val="en-CA" w:eastAsia="en-CA"/>
        </w:rPr>
        <w:drawing>
          <wp:inline distT="0" distB="0" distL="0" distR="0" wp14:anchorId="42FCB15A" wp14:editId="732C90F3">
            <wp:extent cx="2967554" cy="635000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749" cy="63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7D351B6" w14:textId="77777777" w:rsidR="000C0A2B" w:rsidRPr="000C0A2B" w:rsidRDefault="000C0A2B" w:rsidP="000C0A2B">
      <w:pPr>
        <w:pStyle w:val="NoteLevel2"/>
      </w:pPr>
      <w:r w:rsidRPr="000C0A2B">
        <w:t>m = # of compounding periods per year</w:t>
      </w:r>
    </w:p>
    <w:p w14:paraId="34EC04F2" w14:textId="2365B8EE" w:rsidR="000C0A2B" w:rsidRDefault="000C0A2B" w:rsidP="000C0A2B">
      <w:pPr>
        <w:pStyle w:val="NoteLevel2"/>
      </w:pPr>
      <w:r>
        <w:t xml:space="preserve">f = number of payment periods per year </w:t>
      </w:r>
    </w:p>
    <w:p w14:paraId="7DBAC7F3" w14:textId="0AFCA60C" w:rsidR="007363B6" w:rsidRDefault="007363B6">
      <w:pPr>
        <w:pStyle w:val="NoteLevel1"/>
      </w:pPr>
      <w:r>
        <w:t>APR – annual percentage rate</w:t>
      </w:r>
    </w:p>
    <w:p w14:paraId="7F16064D" w14:textId="521F1AAD" w:rsidR="007363B6" w:rsidRDefault="007363B6">
      <w:pPr>
        <w:pStyle w:val="NoteLevel1"/>
      </w:pPr>
      <w:r>
        <w:t>- I/R annualized using simple interest</w:t>
      </w:r>
    </w:p>
    <w:p w14:paraId="5A217F57" w14:textId="4B4D22F5" w:rsidR="007363B6" w:rsidRDefault="000C0A2B">
      <w:pPr>
        <w:pStyle w:val="NoteLevel1"/>
      </w:pPr>
      <w:r>
        <w:t>APR = interest rate or period</w:t>
      </w:r>
      <w:r w:rsidR="007363B6">
        <w:t xml:space="preserve"> x # of periods </w:t>
      </w:r>
    </w:p>
    <w:p w14:paraId="7B2B66CB" w14:textId="2D51186D" w:rsidR="00095568" w:rsidRDefault="00095568" w:rsidP="000C0A2B">
      <w:pPr>
        <w:pStyle w:val="NoteLevel2"/>
      </w:pPr>
      <w:r>
        <w:t>ie. 1% monthly</w:t>
      </w:r>
    </w:p>
    <w:p w14:paraId="1B22D9CE" w14:textId="56F12D00" w:rsidR="00095568" w:rsidRDefault="000C0A2B" w:rsidP="000C0A2B">
      <w:pPr>
        <w:pStyle w:val="NoteLevel2"/>
        <w:numPr>
          <w:ilvl w:val="0"/>
          <w:numId w:val="0"/>
        </w:numPr>
        <w:ind w:left="720"/>
      </w:pPr>
      <w:r>
        <w:t xml:space="preserve">APR = .01 x </w:t>
      </w:r>
      <w:r w:rsidR="00095568">
        <w:t>12 = 12%</w:t>
      </w:r>
    </w:p>
    <w:p w14:paraId="14DA72A5" w14:textId="63A75EA9" w:rsidR="008D7739" w:rsidRDefault="007363B6" w:rsidP="008D7739">
      <w:pPr>
        <w:pStyle w:val="NoteLevel1"/>
      </w:pPr>
      <w:r>
        <w:t xml:space="preserve">EAR </w:t>
      </w:r>
      <w:r w:rsidR="005213FD">
        <w:t>– effective annual rate</w:t>
      </w:r>
      <w:r w:rsidR="008D7739">
        <w:t xml:space="preserve">, use for best interest rate </w:t>
      </w:r>
    </w:p>
    <w:p w14:paraId="024AACA8" w14:textId="500DA55D" w:rsidR="005213FD" w:rsidRDefault="005213FD">
      <w:pPr>
        <w:pStyle w:val="NoteLevel1"/>
      </w:pPr>
      <w:r>
        <w:t xml:space="preserve">EPR </w:t>
      </w:r>
      <w:r w:rsidR="000C0A2B">
        <w:t xml:space="preserve">– effective period rate </w:t>
      </w:r>
    </w:p>
    <w:p w14:paraId="26E765D1" w14:textId="77777777" w:rsidR="008D7739" w:rsidRDefault="008D7739">
      <w:pPr>
        <w:pStyle w:val="NoteLevel1"/>
      </w:pPr>
    </w:p>
    <w:p w14:paraId="1639D666" w14:textId="4B05849B" w:rsidR="008D7739" w:rsidRDefault="008D7739">
      <w:pPr>
        <w:pStyle w:val="NoteLevel1"/>
      </w:pPr>
      <w:r>
        <w:t>Mortgages</w:t>
      </w:r>
      <w:r w:rsidR="00526FB7">
        <w:t xml:space="preserve"> – annuity </w:t>
      </w:r>
    </w:p>
    <w:p w14:paraId="43E2C7DE" w14:textId="64E7AB39" w:rsidR="008D7739" w:rsidRDefault="008D7739">
      <w:pPr>
        <w:pStyle w:val="NoteLevel1"/>
      </w:pPr>
      <w:r>
        <w:t>principal – amount of mortgage, balance owing</w:t>
      </w:r>
    </w:p>
    <w:p w14:paraId="4D0F7426" w14:textId="12606024" w:rsidR="008D7739" w:rsidRDefault="008D7739">
      <w:pPr>
        <w:pStyle w:val="NoteLevel1"/>
      </w:pPr>
      <w:r>
        <w:t>term – time period for which the interest rate is locked in</w:t>
      </w:r>
    </w:p>
    <w:p w14:paraId="1654F6AF" w14:textId="657E74C8" w:rsidR="008D7739" w:rsidRDefault="008D7739">
      <w:pPr>
        <w:pStyle w:val="NoteLevel1"/>
      </w:pPr>
      <w:r>
        <w:t>amortization period – time period in which you pay off your principal</w:t>
      </w:r>
    </w:p>
    <w:p w14:paraId="18147FFB" w14:textId="01B84366" w:rsidR="008D7739" w:rsidRDefault="00526FB7">
      <w:pPr>
        <w:pStyle w:val="NoteLevel1"/>
      </w:pPr>
      <w:r>
        <w:t xml:space="preserve">compounding frequency – not more frequently than semi-annually </w:t>
      </w:r>
    </w:p>
    <w:p w14:paraId="648B2B85" w14:textId="4A116881" w:rsidR="00A533CD" w:rsidRDefault="00526FB7" w:rsidP="00582EC8">
      <w:pPr>
        <w:pStyle w:val="NoteLevel1"/>
        <w:sectPr w:rsidR="00A533CD" w:rsidSect="00582EC8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- use EPR as interest rate, assume m = 2</w:t>
      </w:r>
      <w:r w:rsidR="00A533CD">
        <w:cr/>
      </w:r>
    </w:p>
    <w:p w14:paraId="2DBD0633" w14:textId="3B7BE3BC" w:rsidR="00526FB7" w:rsidRDefault="00A533CD" w:rsidP="00A533CD">
      <w:pPr>
        <w:pStyle w:val="NoteLevel1"/>
      </w:pPr>
      <w:r>
        <w:t>bonds – financial assets issued by governments/corporations to borrow $</w:t>
      </w:r>
    </w:p>
    <w:p w14:paraId="21507CFD" w14:textId="17DED7B5" w:rsidR="00A533CD" w:rsidRDefault="00A533CD" w:rsidP="00A533CD">
      <w:pPr>
        <w:pStyle w:val="NoteLevel2"/>
      </w:pPr>
      <w:r>
        <w:t>type of security, LT</w:t>
      </w:r>
    </w:p>
    <w:p w14:paraId="1ADC7E1D" w14:textId="14F00648" w:rsidR="00A533CD" w:rsidRDefault="00A533CD" w:rsidP="00A533CD">
      <w:pPr>
        <w:pStyle w:val="NoteLevel1"/>
      </w:pPr>
      <w:r>
        <w:t>bond holders – own securities, right to cash flows, can trade them</w:t>
      </w:r>
    </w:p>
    <w:p w14:paraId="184472AD" w14:textId="572DAACF" w:rsidR="00A533CD" w:rsidRDefault="00A533CD" w:rsidP="00A533CD">
      <w:pPr>
        <w:pStyle w:val="NoteLevel1"/>
      </w:pPr>
      <w:r>
        <w:t>- payment @ maturity = face value, par value, maturity value or principal</w:t>
      </w:r>
    </w:p>
    <w:p w14:paraId="2266B389" w14:textId="4A68D1E1" w:rsidR="00FE7B3D" w:rsidRDefault="00FE7B3D" w:rsidP="00FE7B3D">
      <w:pPr>
        <w:pStyle w:val="NoteLevel2"/>
      </w:pPr>
      <w:r>
        <w:t>amount borrowed by government/corporation, usually $1000</w:t>
      </w:r>
    </w:p>
    <w:p w14:paraId="59025AF8" w14:textId="254621BF" w:rsidR="00FE7B3D" w:rsidRDefault="00FE7B3D" w:rsidP="00FE7B3D">
      <w:pPr>
        <w:pStyle w:val="NoteLevel1"/>
      </w:pPr>
      <w:r>
        <w:t>coupons - interest payment paid to bondholders</w:t>
      </w:r>
    </w:p>
    <w:p w14:paraId="0E895CE7" w14:textId="43DE6A10" w:rsidR="00FE7B3D" w:rsidRDefault="00FE7B3D" w:rsidP="00FE7B3D">
      <w:pPr>
        <w:pStyle w:val="NoteLevel1"/>
      </w:pPr>
      <w:r>
        <w:t xml:space="preserve">maturity date – day loan is paid off </w:t>
      </w:r>
    </w:p>
    <w:p w14:paraId="6102CF7A" w14:textId="77777777" w:rsidR="00FE7B3D" w:rsidRDefault="00FE7B3D" w:rsidP="00FE7B3D">
      <w:pPr>
        <w:pStyle w:val="NoteLevel1"/>
      </w:pPr>
    </w:p>
    <w:p w14:paraId="4697D37C" w14:textId="7FA51457" w:rsidR="00FE7B3D" w:rsidRDefault="00FE7B3D" w:rsidP="00FE7B3D">
      <w:pPr>
        <w:pStyle w:val="NoteLevel1"/>
      </w:pPr>
      <w:r>
        <w:t xml:space="preserve">coupon rate – annual interest payment divided by face value of the bond </w:t>
      </w:r>
    </w:p>
    <w:p w14:paraId="7B0A4650" w14:textId="44416E21" w:rsidR="00FE7B3D" w:rsidRDefault="00FE7B3D" w:rsidP="00FE7B3D">
      <w:pPr>
        <w:pStyle w:val="NoteLevel2"/>
      </w:pPr>
      <w:r>
        <w:t xml:space="preserve">determines cash flows a bond will produce </w:t>
      </w:r>
    </w:p>
    <w:p w14:paraId="1D2AB6E4" w14:textId="73B9F1B9" w:rsidR="00FE7B3D" w:rsidRDefault="00FE7B3D" w:rsidP="00FE7B3D">
      <w:pPr>
        <w:pStyle w:val="NoteLevel1"/>
      </w:pPr>
      <w:r>
        <w:t xml:space="preserve">discount rate (yield to maturity) – market interest rate that cash flows from the bond (face value/coupons) are discounted to determine present value </w:t>
      </w:r>
    </w:p>
    <w:p w14:paraId="3F7B4908" w14:textId="7E58E874" w:rsidR="00FE7B3D" w:rsidRDefault="00FE7B3D" w:rsidP="00FE7B3D">
      <w:pPr>
        <w:pStyle w:val="NoteLevel1"/>
      </w:pPr>
      <w:r>
        <w:t xml:space="preserve">- interest rates change in the market but coupon rate doesn’t </w:t>
      </w:r>
    </w:p>
    <w:p w14:paraId="5588DB7B" w14:textId="77777777" w:rsidR="00FE7B3D" w:rsidRDefault="00FE7B3D" w:rsidP="00FE7B3D">
      <w:pPr>
        <w:pStyle w:val="NoteLevel1"/>
      </w:pPr>
    </w:p>
    <w:p w14:paraId="33DAA420" w14:textId="067CE0B3" w:rsidR="00FE7B3D" w:rsidRDefault="00FE7B3D" w:rsidP="00FE7B3D">
      <w:pPr>
        <w:pStyle w:val="NoteLevel1"/>
      </w:pPr>
      <w:r>
        <w:t>Price of a Bond – present value of it’s future cash flows</w:t>
      </w:r>
    </w:p>
    <w:p w14:paraId="035C4983" w14:textId="41E0EC8C" w:rsidR="00FE7B3D" w:rsidRDefault="00FE7B3D" w:rsidP="00FE7B3D">
      <w:pPr>
        <w:pStyle w:val="NoteLevel1"/>
      </w:pPr>
      <w:r>
        <w:t>- present value of coupon payments and face value of the bond</w:t>
      </w:r>
    </w:p>
    <w:p w14:paraId="7FC4F466" w14:textId="6CDF7FE9" w:rsidR="00FE7B3D" w:rsidRDefault="00FE7B3D" w:rsidP="00FE7B3D">
      <w:pPr>
        <w:pStyle w:val="NoteLevel1"/>
      </w:pPr>
      <w:r>
        <w:t>- value cash flows by using the discount rate/rate of return of an investment of equal risk (opportunity cost)</w:t>
      </w:r>
    </w:p>
    <w:p w14:paraId="645F796A" w14:textId="50607415" w:rsidR="003A5620" w:rsidRDefault="003A5620" w:rsidP="00FE7B3D">
      <w:pPr>
        <w:pStyle w:val="NoteLevel1"/>
      </w:pPr>
      <w:r>
        <w:t xml:space="preserve">- bonds usually have a semi annual coupons </w:t>
      </w:r>
    </w:p>
    <w:p w14:paraId="3DC1D6F6" w14:textId="63EFB36E" w:rsidR="003A5620" w:rsidRDefault="003A5620" w:rsidP="003A5620">
      <w:pPr>
        <w:pStyle w:val="NoteLevel2"/>
      </w:pPr>
      <w:r>
        <w:t xml:space="preserve">coupon payment is paid in 2 equal installments every 6 months </w:t>
      </w:r>
    </w:p>
    <w:p w14:paraId="7DC37779" w14:textId="4ECB481B" w:rsidR="003A5620" w:rsidRDefault="003A5620" w:rsidP="003A5620">
      <w:pPr>
        <w:pStyle w:val="NoteLevel1"/>
      </w:pPr>
      <w:r>
        <w:t xml:space="preserve">- time lines are converted into 6 months period, compute 6-month required return </w:t>
      </w:r>
    </w:p>
    <w:p w14:paraId="7C7A245F" w14:textId="77777777" w:rsidR="00991A9A" w:rsidRDefault="00991A9A" w:rsidP="003A5620">
      <w:pPr>
        <w:pStyle w:val="NoteLevel1"/>
      </w:pPr>
    </w:p>
    <w:p w14:paraId="3381E035" w14:textId="5DF71529" w:rsidR="00991A9A" w:rsidRDefault="00991A9A" w:rsidP="003A5620">
      <w:pPr>
        <w:pStyle w:val="NoteLevel1"/>
      </w:pPr>
      <w:r>
        <w:t>Yield to Maturity – measures return considering current yield (interest income), changes in the bond value over its life</w:t>
      </w:r>
    </w:p>
    <w:p w14:paraId="0A579B8D" w14:textId="20D12BC3" w:rsidR="00991A9A" w:rsidRDefault="00991A9A" w:rsidP="003A5620">
      <w:pPr>
        <w:pStyle w:val="NoteLevel1"/>
      </w:pPr>
      <w:r>
        <w:t xml:space="preserve">- interest rate of the investor, discount rate making the PV of the band’s cash flows equal to its price </w:t>
      </w:r>
    </w:p>
    <w:p w14:paraId="5875231E" w14:textId="1388A6F8" w:rsidR="00991A9A" w:rsidRDefault="00991A9A" w:rsidP="003A5620">
      <w:pPr>
        <w:pStyle w:val="NoteLevel1"/>
      </w:pPr>
      <w:r>
        <w:t xml:space="preserve">- depends on size and number of coupons, size/timing of principal, measure of return if you hold the bond to maturity </w:t>
      </w:r>
    </w:p>
    <w:p w14:paraId="5F0C1D4A" w14:textId="77777777" w:rsidR="00FE7B3D" w:rsidRDefault="00FE7B3D" w:rsidP="00FE7B3D">
      <w:pPr>
        <w:pStyle w:val="NoteLevel1"/>
      </w:pPr>
    </w:p>
    <w:p w14:paraId="3B57D1CE" w14:textId="5599418A" w:rsidR="00D14571" w:rsidRDefault="00D14571" w:rsidP="00FE7B3D">
      <w:pPr>
        <w:pStyle w:val="NoteLevel1"/>
      </w:pPr>
      <w:r>
        <w:t>Zero Coupon Bonds – ak.a strip bonds</w:t>
      </w:r>
    </w:p>
    <w:p w14:paraId="2D349733" w14:textId="15C4C183" w:rsidR="00D14571" w:rsidRDefault="00D14571" w:rsidP="00FE7B3D">
      <w:pPr>
        <w:pStyle w:val="NoteLevel1"/>
      </w:pPr>
      <w:r>
        <w:t>- no coupons, pure discount</w:t>
      </w:r>
    </w:p>
    <w:p w14:paraId="551806AB" w14:textId="77777777" w:rsidR="00D14571" w:rsidRDefault="00D14571" w:rsidP="00FE7B3D">
      <w:pPr>
        <w:pStyle w:val="NoteLevel1"/>
      </w:pPr>
    </w:p>
    <w:p w14:paraId="38408DF1" w14:textId="42A5888C" w:rsidR="00D14571" w:rsidRDefault="00D14571" w:rsidP="00FE7B3D">
      <w:pPr>
        <w:pStyle w:val="NoteLevel1"/>
      </w:pPr>
      <w:r>
        <w:t xml:space="preserve">Interest Rate Risk </w:t>
      </w:r>
    </w:p>
    <w:p w14:paraId="6374495C" w14:textId="51F143F0" w:rsidR="00D14571" w:rsidRDefault="00D14571" w:rsidP="00FE7B3D">
      <w:pPr>
        <w:pStyle w:val="NoteLevel1"/>
      </w:pPr>
      <w:r>
        <w:t>- bond price fall when interest rates rise and vice versa</w:t>
      </w:r>
    </w:p>
    <w:p w14:paraId="7F2F3AD7" w14:textId="2FC83584" w:rsidR="00D14571" w:rsidRDefault="00D14571" w:rsidP="00FE7B3D">
      <w:pPr>
        <w:pStyle w:val="NoteLevel1"/>
      </w:pPr>
      <w:r>
        <w:t xml:space="preserve">- rate of return vary w/ interest rates </w:t>
      </w:r>
    </w:p>
    <w:p w14:paraId="733B4399" w14:textId="4107BEC1" w:rsidR="00B92944" w:rsidRDefault="00B92944" w:rsidP="00FE7B3D">
      <w:pPr>
        <w:pStyle w:val="NoteLevel1"/>
      </w:pPr>
      <w:r>
        <w:t xml:space="preserve">- interest rate risk = risk in bond prices due to fluctuation in interest rates </w:t>
      </w:r>
    </w:p>
    <w:p w14:paraId="439D337A" w14:textId="51DEF847" w:rsidR="00B92944" w:rsidRDefault="00B92944" w:rsidP="00FE7B3D">
      <w:pPr>
        <w:pStyle w:val="NoteLevel1"/>
      </w:pPr>
      <w:r>
        <w:t>- more sensitive/risky depending on time of maturity/coupon rate</w:t>
      </w:r>
    </w:p>
    <w:p w14:paraId="634E6754" w14:textId="56FA9AC4" w:rsidR="00B92944" w:rsidRDefault="00144FAC" w:rsidP="00FE7B3D">
      <w:pPr>
        <w:pStyle w:val="NoteLevel1"/>
      </w:pPr>
      <w:r>
        <w:t xml:space="preserve">- more sensitive to interest rate = longer maturity, less coupon rate </w:t>
      </w:r>
    </w:p>
    <w:p w14:paraId="71E791CF" w14:textId="77777777" w:rsidR="00B92944" w:rsidRDefault="00B92944" w:rsidP="00FE7B3D">
      <w:pPr>
        <w:pStyle w:val="NoteLevel1"/>
      </w:pPr>
    </w:p>
    <w:p w14:paraId="3C6EFDCA" w14:textId="090AF438" w:rsidR="000F7382" w:rsidRDefault="000F7382" w:rsidP="00FE7B3D">
      <w:pPr>
        <w:pStyle w:val="NoteLevel1"/>
      </w:pPr>
      <w:r>
        <w:t>Bond Characteristics</w:t>
      </w:r>
    </w:p>
    <w:p w14:paraId="1CF0B9D0" w14:textId="59A57B10" w:rsidR="000F7382" w:rsidRDefault="000F7382" w:rsidP="00FE7B3D">
      <w:pPr>
        <w:pStyle w:val="NoteLevel1"/>
      </w:pPr>
      <w:r>
        <w:t xml:space="preserve">pull to PAR – price reverts to face value assuming no credit risk </w:t>
      </w:r>
    </w:p>
    <w:p w14:paraId="71C37CEB" w14:textId="53E8BCD9" w:rsidR="000F7382" w:rsidRDefault="000F7382" w:rsidP="00FE7B3D">
      <w:pPr>
        <w:pStyle w:val="NoteLevel1"/>
      </w:pPr>
      <w:r>
        <w:t>default risk – diff b/w corporate and government borrowers</w:t>
      </w:r>
    </w:p>
    <w:p w14:paraId="762DBE41" w14:textId="2E87E0E2" w:rsidR="000F7382" w:rsidRDefault="000F7382" w:rsidP="000F7382">
      <w:pPr>
        <w:pStyle w:val="NoteLevel2"/>
      </w:pPr>
      <w:r>
        <w:t>corporate borrowers can run out of cash/default on borrowings</w:t>
      </w:r>
    </w:p>
    <w:p w14:paraId="22A1A6C7" w14:textId="54A58D1C" w:rsidR="000F7382" w:rsidRDefault="000F7382" w:rsidP="000F7382">
      <w:pPr>
        <w:pStyle w:val="NoteLevel2"/>
      </w:pPr>
      <w:r>
        <w:t xml:space="preserve">government of Canada can’t default, just print more money </w:t>
      </w:r>
    </w:p>
    <w:p w14:paraId="0447C6EA" w14:textId="46D85C40" w:rsidR="000F7382" w:rsidRDefault="000F7382" w:rsidP="000F7382">
      <w:pPr>
        <w:pStyle w:val="NoteLevel2"/>
      </w:pPr>
      <w:r>
        <w:t>premium/credit spread is diff. b/w promised yield on a corporate bond and yield on a Canada bond w/ same coupon/maturity</w:t>
      </w:r>
    </w:p>
    <w:p w14:paraId="7388169C" w14:textId="4941F093" w:rsidR="000F7382" w:rsidRDefault="000F7382" w:rsidP="000F7382">
      <w:pPr>
        <w:pStyle w:val="NoteLevel3"/>
      </w:pPr>
      <w:r>
        <w:t xml:space="preserve">riskier corporations will have bigger credit spread </w:t>
      </w:r>
    </w:p>
    <w:p w14:paraId="7557ED92" w14:textId="0C869883" w:rsidR="000F7382" w:rsidRDefault="00B7692D" w:rsidP="000F7382">
      <w:pPr>
        <w:pStyle w:val="NoteLevel2"/>
      </w:pPr>
      <w:r>
        <w:t xml:space="preserve">&gt; BBB = investment bonds, &lt; BB = high yield, junk bonds </w:t>
      </w:r>
    </w:p>
    <w:p w14:paraId="1E5374BA" w14:textId="77777777" w:rsidR="00955D59" w:rsidRDefault="00955D59" w:rsidP="00955D59">
      <w:pPr>
        <w:pStyle w:val="NoteLevel1"/>
      </w:pPr>
    </w:p>
    <w:p w14:paraId="4EAE537E" w14:textId="1FFBEA2D" w:rsidR="00955D59" w:rsidRDefault="00955D59" w:rsidP="00955D59">
      <w:pPr>
        <w:pStyle w:val="NoteLevel1"/>
      </w:pPr>
      <w:r>
        <w:t>Determinants of Bond Yields</w:t>
      </w:r>
    </w:p>
    <w:p w14:paraId="02B1B5C7" w14:textId="22C81929" w:rsidR="00955D59" w:rsidRDefault="00955D59" w:rsidP="00955D59">
      <w:pPr>
        <w:pStyle w:val="NoteLevel1"/>
      </w:pPr>
      <w:r>
        <w:t>term structure of interest rates</w:t>
      </w:r>
    </w:p>
    <w:p w14:paraId="37484327" w14:textId="094A8CD0" w:rsidR="00955D59" w:rsidRDefault="00955D59" w:rsidP="00955D59">
      <w:pPr>
        <w:pStyle w:val="NoteLevel1"/>
      </w:pPr>
      <w:r>
        <w:t xml:space="preserve">- relationship b/w nominal rates on default free, pure discount securities and time to maturity </w:t>
      </w:r>
    </w:p>
    <w:p w14:paraId="4899240F" w14:textId="41382ED9" w:rsidR="00955D59" w:rsidRDefault="00955D59" w:rsidP="00955D59">
      <w:pPr>
        <w:pStyle w:val="NoteLevel1"/>
      </w:pPr>
      <w:r>
        <w:t>- determine 3 components; real rate, inflation, interest rate (gov./corp.)</w:t>
      </w:r>
    </w:p>
    <w:p w14:paraId="0C08BC51" w14:textId="3DC8063E" w:rsidR="00955D59" w:rsidRDefault="00955D59" w:rsidP="00955D59">
      <w:pPr>
        <w:pStyle w:val="NoteLevel1"/>
      </w:pPr>
      <w:r>
        <w:t>yield curve</w:t>
      </w:r>
    </w:p>
    <w:p w14:paraId="36093B00" w14:textId="1A046FF8" w:rsidR="00955D59" w:rsidRDefault="00955D59" w:rsidP="00955D59">
      <w:pPr>
        <w:pStyle w:val="NoteLevel1"/>
      </w:pPr>
      <w:r>
        <w:t xml:space="preserve">- based on coupon bond yirls. </w:t>
      </w:r>
    </w:p>
    <w:p w14:paraId="6D6DAA2A" w14:textId="23260BD0" w:rsidR="0061302D" w:rsidRDefault="00955D59" w:rsidP="00955D59">
      <w:pPr>
        <w:pStyle w:val="NoteLevel1"/>
        <w:sectPr w:rsidR="0061302D" w:rsidSect="00A533CD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- corporation bonds also consider default risk, liquidity risk, various features </w:t>
      </w:r>
      <w:r w:rsidR="0061302D">
        <w:cr/>
      </w:r>
    </w:p>
    <w:p w14:paraId="3928EB4F" w14:textId="1191DDED" w:rsidR="00421BA0" w:rsidRPr="00421BA0" w:rsidRDefault="0061302D" w:rsidP="0061302D">
      <w:pPr>
        <w:pStyle w:val="NoteLevel1"/>
      </w:pPr>
      <w:r>
        <w:rPr>
          <w:sz w:val="20"/>
          <w:szCs w:val="20"/>
        </w:rPr>
        <w:t>dividend growth model – determines current price of a stock</w:t>
      </w:r>
    </w:p>
    <w:p w14:paraId="23FB7A22" w14:textId="250F6B24" w:rsidR="00421BA0" w:rsidRPr="008D7426" w:rsidRDefault="00421BA0" w:rsidP="0061302D">
      <w:pPr>
        <w:pStyle w:val="NoteLevel1"/>
      </w:pPr>
      <w:r>
        <w:rPr>
          <w:sz w:val="20"/>
          <w:szCs w:val="20"/>
        </w:rPr>
        <w:t xml:space="preserve">- cannot have growth rate bigger than return rate, “illegal”, present value keeps rising </w:t>
      </w:r>
    </w:p>
    <w:p w14:paraId="2BB32685" w14:textId="5AE122FE" w:rsidR="008D7426" w:rsidRPr="008D7426" w:rsidRDefault="008D7426" w:rsidP="0061302D">
      <w:pPr>
        <w:pStyle w:val="NoteLevel1"/>
      </w:pPr>
      <w:r>
        <w:rPr>
          <w:sz w:val="20"/>
          <w:szCs w:val="20"/>
        </w:rPr>
        <w:t xml:space="preserve">- x amount of shares: value of the stock/amount of shares = price per share </w:t>
      </w:r>
    </w:p>
    <w:p w14:paraId="445C7538" w14:textId="77777777" w:rsidR="008D7426" w:rsidRPr="008D7426" w:rsidRDefault="008D7426" w:rsidP="0061302D">
      <w:pPr>
        <w:pStyle w:val="NoteLevel1"/>
      </w:pPr>
    </w:p>
    <w:p w14:paraId="43883189" w14:textId="7DCD344D" w:rsidR="008D7426" w:rsidRPr="008D7426" w:rsidRDefault="008D7426" w:rsidP="0061302D">
      <w:pPr>
        <w:pStyle w:val="NoteLevel1"/>
      </w:pPr>
      <w:r>
        <w:rPr>
          <w:sz w:val="20"/>
          <w:szCs w:val="20"/>
        </w:rPr>
        <w:t xml:space="preserve">- value of a stock depends on expected growth rates/how long the rates last </w:t>
      </w:r>
    </w:p>
    <w:p w14:paraId="0A085C65" w14:textId="7171676D" w:rsidR="008D7426" w:rsidRDefault="008D7426" w:rsidP="0061302D">
      <w:pPr>
        <w:pStyle w:val="NoteLevel1"/>
        <w:rPr>
          <w:sz w:val="20"/>
          <w:szCs w:val="20"/>
        </w:rPr>
      </w:pPr>
      <w:r w:rsidRPr="008D7426">
        <w:rPr>
          <w:sz w:val="20"/>
          <w:szCs w:val="20"/>
        </w:rPr>
        <w:t xml:space="preserve">criticisms: </w:t>
      </w:r>
      <w:r>
        <w:rPr>
          <w:sz w:val="20"/>
          <w:szCs w:val="20"/>
        </w:rPr>
        <w:t>level of the market can be higher than the present value of expected dividends</w:t>
      </w:r>
    </w:p>
    <w:p w14:paraId="6D9174CA" w14:textId="220B855A" w:rsidR="009905C9" w:rsidRDefault="008D7426" w:rsidP="008D7426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also, market prices are more volatile than present value of dividends </w:t>
      </w:r>
    </w:p>
    <w:p w14:paraId="2F078AFD" w14:textId="77777777" w:rsidR="009905C9" w:rsidRDefault="009905C9" w:rsidP="009905C9">
      <w:pPr>
        <w:pStyle w:val="NoteLevel2"/>
        <w:numPr>
          <w:ilvl w:val="0"/>
          <w:numId w:val="0"/>
        </w:numPr>
        <w:ind w:left="720"/>
        <w:rPr>
          <w:sz w:val="20"/>
          <w:szCs w:val="20"/>
        </w:rPr>
      </w:pPr>
    </w:p>
    <w:p w14:paraId="4F6BD5B7" w14:textId="6E69F75A" w:rsidR="009905C9" w:rsidRDefault="009905C9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Factors Driving Share Prices (besides dividends/dividend growth)</w:t>
      </w:r>
    </w:p>
    <w:p w14:paraId="76F2A418" w14:textId="7D1E1A56" w:rsidR="009905C9" w:rsidRDefault="009905C9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industry life cycle, business cycle, supply/demand shocks, liquidation of firm, investor psychology, and replacement cost of the firm’s assets </w:t>
      </w:r>
    </w:p>
    <w:p w14:paraId="40FF368A" w14:textId="77777777" w:rsidR="00E52825" w:rsidRDefault="00E52825" w:rsidP="009905C9">
      <w:pPr>
        <w:pStyle w:val="NoteLevel1"/>
        <w:rPr>
          <w:sz w:val="20"/>
          <w:szCs w:val="20"/>
        </w:rPr>
      </w:pPr>
    </w:p>
    <w:p w14:paraId="19DC1497" w14:textId="6DAE3BBE" w:rsidR="00E52825" w:rsidRDefault="00E52825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Benchmark PE ratio for stocks w/o dividends</w:t>
      </w:r>
    </w:p>
    <w:p w14:paraId="5036D26C" w14:textId="10EC9EAE" w:rsidR="00E52825" w:rsidRDefault="00E52825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comes from similar companies or a companies historical values, security analysts</w:t>
      </w:r>
    </w:p>
    <w:p w14:paraId="60902617" w14:textId="47AC60E7" w:rsidR="00E52825" w:rsidRDefault="00E52825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forward PE ratio – PE ratio based on estimated future earnings </w:t>
      </w:r>
    </w:p>
    <w:p w14:paraId="7E2AB69B" w14:textId="6852372C" w:rsidR="00E52825" w:rsidRDefault="00E52825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target prices – benchmark stock price per share and actual earning next year </w:t>
      </w:r>
    </w:p>
    <w:p w14:paraId="7F2FD02C" w14:textId="77777777" w:rsidR="00E52825" w:rsidRDefault="00E52825" w:rsidP="009905C9">
      <w:pPr>
        <w:pStyle w:val="NoteLevel1"/>
        <w:rPr>
          <w:sz w:val="20"/>
          <w:szCs w:val="20"/>
        </w:rPr>
      </w:pPr>
    </w:p>
    <w:p w14:paraId="351B7152" w14:textId="5E16660B" w:rsidR="00E52825" w:rsidRDefault="00E52825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Price-sales ratio; usually .8 – 2.0, but can be higher for younger/growing companies</w:t>
      </w:r>
    </w:p>
    <w:p w14:paraId="2802B867" w14:textId="77777777" w:rsidR="008B6DF2" w:rsidRDefault="008B6DF2" w:rsidP="009905C9">
      <w:pPr>
        <w:pStyle w:val="NoteLevel1"/>
        <w:rPr>
          <w:sz w:val="20"/>
          <w:szCs w:val="20"/>
        </w:rPr>
      </w:pPr>
    </w:p>
    <w:p w14:paraId="0B691A84" w14:textId="5A2AFE49" w:rsidR="008B6DF2" w:rsidRDefault="008B6DF2" w:rsidP="009905C9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Shareholders</w:t>
      </w:r>
    </w:p>
    <w:p w14:paraId="3E6A2989" w14:textId="623E4C5F" w:rsidR="008B6DF2" w:rsidRDefault="008B6DF2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power through electing directors once a year @ a meeting, who direct managers </w:t>
      </w:r>
    </w:p>
    <w:p w14:paraId="0A507ABF" w14:textId="2242DF1E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- 1 share = 1 vote. value of share is related to the general rights of the shareholders</w:t>
      </w:r>
    </w:p>
    <w:p w14:paraId="48F42D6D" w14:textId="3CE18B81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Typical Shareholder Rights; right to..</w:t>
      </w:r>
    </w:p>
    <w:p w14:paraId="0FA15FB6" w14:textId="41FFE876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share proportionally in dividends paid and assets remaining after paying liabilities </w:t>
      </w:r>
    </w:p>
    <w:p w14:paraId="33B1AB28" w14:textId="53939939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vote on shareholder matters of great importance (ex. mergers), usually done in meetings </w:t>
      </w:r>
    </w:p>
    <w:p w14:paraId="6069F01A" w14:textId="79939D24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preemptive right – right to share proportionally in any new stock sold, offer shareholders before the public so they can protect their ownership in the corporation</w:t>
      </w:r>
    </w:p>
    <w:p w14:paraId="4E965DA7" w14:textId="6D4A8AFE" w:rsidR="00044E1A" w:rsidRDefault="00044E1A" w:rsidP="009905C9">
      <w:pPr>
        <w:pStyle w:val="NoteLevel1"/>
        <w:rPr>
          <w:sz w:val="20"/>
          <w:szCs w:val="20"/>
        </w:rPr>
      </w:pPr>
      <w:r w:rsidRPr="00044E1A">
        <w:rPr>
          <w:b/>
          <w:sz w:val="20"/>
          <w:szCs w:val="20"/>
        </w:rPr>
        <w:t>Dividends</w:t>
      </w:r>
      <w:r>
        <w:rPr>
          <w:sz w:val="20"/>
          <w:szCs w:val="20"/>
        </w:rPr>
        <w:t xml:space="preserve"> - </w:t>
      </w:r>
      <w:r w:rsidRPr="00044E1A">
        <w:rPr>
          <w:sz w:val="20"/>
          <w:szCs w:val="20"/>
        </w:rPr>
        <w:t>return</w:t>
      </w:r>
      <w:r>
        <w:rPr>
          <w:sz w:val="20"/>
          <w:szCs w:val="20"/>
        </w:rPr>
        <w:t xml:space="preserve"> on capital (in)directly contributed to the corporations by shareholders</w:t>
      </w:r>
    </w:p>
    <w:p w14:paraId="4EDB0F38" w14:textId="2A8804D5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not a liability unless it’s declared by the board of directors (don’t have to pay)</w:t>
      </w:r>
    </w:p>
    <w:p w14:paraId="49ADC5BF" w14:textId="69A99E48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not a business expense, not deductible for tax, paid out of after tax profits</w:t>
      </w:r>
    </w:p>
    <w:p w14:paraId="3F2E2E0E" w14:textId="1DB033AB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dividends received are partially sheltered by a dividend tax credit</w:t>
      </w:r>
      <w:r w:rsidR="007C4EFC">
        <w:rPr>
          <w:sz w:val="20"/>
          <w:szCs w:val="20"/>
        </w:rPr>
        <w:t>, double taxation</w:t>
      </w:r>
    </w:p>
    <w:p w14:paraId="0C856B7C" w14:textId="00356F28" w:rsidR="00044E1A" w:rsidRDefault="00044E1A" w:rsidP="009905C9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 xml:space="preserve">Classes of Stock </w:t>
      </w:r>
      <w:r>
        <w:rPr>
          <w:sz w:val="20"/>
          <w:szCs w:val="20"/>
        </w:rPr>
        <w:t xml:space="preserve">– can have different common stocks w/ unequal voting rights </w:t>
      </w:r>
    </w:p>
    <w:p w14:paraId="5DE6F442" w14:textId="25DA4783" w:rsidR="00044E1A" w:rsidRDefault="00044E1A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done because of control over the firm, can issue stocks w/ limited control </w:t>
      </w:r>
    </w:p>
    <w:p w14:paraId="1CF60995" w14:textId="77777777" w:rsidR="00044E1A" w:rsidRPr="00044E1A" w:rsidRDefault="00044E1A" w:rsidP="009905C9">
      <w:pPr>
        <w:pStyle w:val="NoteLevel1"/>
        <w:rPr>
          <w:sz w:val="20"/>
          <w:szCs w:val="20"/>
        </w:rPr>
      </w:pPr>
    </w:p>
    <w:p w14:paraId="41F63F29" w14:textId="1A4655B3" w:rsidR="00044E1A" w:rsidRDefault="00044E1A" w:rsidP="009905C9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Preferred Stocks</w:t>
      </w:r>
      <w:r>
        <w:rPr>
          <w:sz w:val="20"/>
          <w:szCs w:val="20"/>
        </w:rPr>
        <w:t xml:space="preserve"> –</w:t>
      </w:r>
      <w:r w:rsidR="007C4EFC">
        <w:rPr>
          <w:sz w:val="20"/>
          <w:szCs w:val="20"/>
        </w:rPr>
        <w:t xml:space="preserve"> pref. </w:t>
      </w:r>
      <w:r>
        <w:rPr>
          <w:sz w:val="20"/>
          <w:szCs w:val="20"/>
        </w:rPr>
        <w:t>over c</w:t>
      </w:r>
      <w:r w:rsidR="007C4EFC">
        <w:rPr>
          <w:sz w:val="20"/>
          <w:szCs w:val="20"/>
        </w:rPr>
        <w:t>ommon stock (diff. dividends/assets during</w:t>
      </w:r>
      <w:r>
        <w:rPr>
          <w:sz w:val="20"/>
          <w:szCs w:val="20"/>
        </w:rPr>
        <w:t xml:space="preserve"> liquidation)</w:t>
      </w:r>
    </w:p>
    <w:p w14:paraId="17527C09" w14:textId="526D2E19" w:rsidR="007C4EFC" w:rsidRDefault="007C4EFC" w:rsidP="009905C9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>Cumulative and Non-Cumulative Dividends</w:t>
      </w:r>
    </w:p>
    <w:p w14:paraId="654EBB94" w14:textId="77777777" w:rsidR="007C4EFC" w:rsidRDefault="007C4EFC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cumulative = dividends gets carried forward to the next year if not paid (arrearage; maj.)</w:t>
      </w:r>
    </w:p>
    <w:p w14:paraId="418E6433" w14:textId="5DE7810D" w:rsidR="007C4EFC" w:rsidRDefault="007C4EFC" w:rsidP="009905C9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directors can defer preferred dividends indefinitely BUT </w:t>
      </w:r>
    </w:p>
    <w:p w14:paraId="154EB434" w14:textId="0B338836" w:rsidR="007C4EFC" w:rsidRDefault="007C4EFC" w:rsidP="007C4EF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common shareholders = same, pref. share holders get more rights w/ long wait</w:t>
      </w:r>
    </w:p>
    <w:p w14:paraId="52FD23A8" w14:textId="47992D3E" w:rsidR="007C4EFC" w:rsidRDefault="007C4EFC" w:rsidP="007C4EF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paid when shareholders receive a stated dividend and if the corporation is liquidated</w:t>
      </w:r>
    </w:p>
    <w:p w14:paraId="5A69714C" w14:textId="06932A8C" w:rsidR="007C4EFC" w:rsidRDefault="007C4EFC" w:rsidP="007C4EF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carry credit ratings, can be turned into common stocks, can be seen as debt </w:t>
      </w:r>
    </w:p>
    <w:p w14:paraId="52118E76" w14:textId="56D402FE" w:rsidR="007C4EFC" w:rsidRPr="007C4EFC" w:rsidRDefault="007C4EFC" w:rsidP="007C4EFC">
      <w:pPr>
        <w:pStyle w:val="NoteLevel1"/>
        <w:rPr>
          <w:sz w:val="20"/>
          <w:szCs w:val="20"/>
        </w:rPr>
      </w:pPr>
      <w:r>
        <w:rPr>
          <w:b/>
          <w:sz w:val="20"/>
          <w:szCs w:val="20"/>
        </w:rPr>
        <w:t xml:space="preserve">Preferred Stock and Taxes </w:t>
      </w:r>
    </w:p>
    <w:p w14:paraId="28189711" w14:textId="77777777" w:rsidR="00044E1A" w:rsidRDefault="00044E1A" w:rsidP="009905C9">
      <w:pPr>
        <w:pStyle w:val="NoteLevel1"/>
        <w:rPr>
          <w:sz w:val="20"/>
          <w:szCs w:val="20"/>
        </w:rPr>
      </w:pPr>
    </w:p>
    <w:p w14:paraId="624F62AA" w14:textId="77777777" w:rsidR="007C4EFC" w:rsidRPr="007C4EFC" w:rsidRDefault="007C4EFC" w:rsidP="007C4EFC">
      <w:pPr>
        <w:pStyle w:val="NoteLevel1"/>
        <w:rPr>
          <w:b/>
          <w:sz w:val="20"/>
          <w:szCs w:val="20"/>
        </w:rPr>
      </w:pPr>
      <w:r w:rsidRPr="007C4EFC">
        <w:rPr>
          <w:b/>
          <w:sz w:val="20"/>
          <w:szCs w:val="20"/>
        </w:rPr>
        <w:t>Stock Market Reporting</w:t>
      </w:r>
    </w:p>
    <w:p w14:paraId="1A88F1F2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sz w:val="20"/>
          <w:szCs w:val="20"/>
        </w:rPr>
        <w:t xml:space="preserve">Stock market quotations are published in the newspapers (e.g. Financial Post), and are also available on-line (e.g. Google Finance) </w:t>
      </w:r>
    </w:p>
    <w:p w14:paraId="12B690C2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sz w:val="20"/>
          <w:szCs w:val="20"/>
        </w:rPr>
        <w:t>In Canada, large cap stocks trade on the TSE, small stocks trade on TSX Venture Exchange, derivatives on Montreal Exchange.</w:t>
      </w:r>
    </w:p>
    <w:p w14:paraId="00DC0CAA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sz w:val="20"/>
          <w:szCs w:val="20"/>
        </w:rPr>
        <w:t>Quotes and corporate information on stocks can be found at the exchange’s website.</w:t>
      </w:r>
    </w:p>
    <w:p w14:paraId="1E83A4B7" w14:textId="77777777" w:rsidR="007C4EFC" w:rsidRDefault="007C4EFC" w:rsidP="009905C9">
      <w:pPr>
        <w:pStyle w:val="NoteLevel1"/>
        <w:rPr>
          <w:sz w:val="20"/>
          <w:szCs w:val="20"/>
        </w:rPr>
      </w:pPr>
    </w:p>
    <w:p w14:paraId="7DA8D28B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b/>
          <w:bCs/>
          <w:sz w:val="20"/>
          <w:szCs w:val="20"/>
          <w:u w:val="single"/>
        </w:rPr>
        <w:t>Primary market</w:t>
      </w:r>
      <w:r w:rsidRPr="007C4EFC">
        <w:rPr>
          <w:sz w:val="20"/>
          <w:szCs w:val="20"/>
        </w:rPr>
        <w:t>: part of the financial markets where the sale of new stock first occurs.</w:t>
      </w:r>
    </w:p>
    <w:p w14:paraId="50A208BE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b/>
          <w:bCs/>
          <w:sz w:val="20"/>
          <w:szCs w:val="20"/>
          <w:u w:val="single"/>
        </w:rPr>
        <w:t>Initial public offering (IPO)</w:t>
      </w:r>
      <w:r w:rsidRPr="007C4EFC">
        <w:rPr>
          <w:sz w:val="20"/>
          <w:szCs w:val="20"/>
        </w:rPr>
        <w:t>: first offering of stock to the general public.</w:t>
      </w:r>
    </w:p>
    <w:p w14:paraId="733650BD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b/>
          <w:bCs/>
          <w:sz w:val="20"/>
          <w:szCs w:val="20"/>
          <w:u w:val="single"/>
        </w:rPr>
        <w:t>Seasoned issue (SEO)</w:t>
      </w:r>
      <w:r w:rsidRPr="007C4EFC">
        <w:rPr>
          <w:sz w:val="20"/>
          <w:szCs w:val="20"/>
        </w:rPr>
        <w:t>: sale of new shares by a firm that has already been through an IPO.</w:t>
      </w:r>
    </w:p>
    <w:p w14:paraId="05C45C33" w14:textId="77777777" w:rsidR="007C4EFC" w:rsidRPr="007C4EFC" w:rsidRDefault="007C4EFC" w:rsidP="007C4EFC">
      <w:pPr>
        <w:pStyle w:val="NoteLevel1"/>
        <w:rPr>
          <w:sz w:val="20"/>
          <w:szCs w:val="20"/>
        </w:rPr>
      </w:pPr>
      <w:r w:rsidRPr="007C4EFC">
        <w:rPr>
          <w:b/>
          <w:bCs/>
          <w:sz w:val="20"/>
          <w:szCs w:val="20"/>
          <w:u w:val="single"/>
        </w:rPr>
        <w:t>Secondary market</w:t>
      </w:r>
      <w:r w:rsidRPr="007C4EFC">
        <w:rPr>
          <w:sz w:val="20"/>
          <w:szCs w:val="20"/>
        </w:rPr>
        <w:t>: part of the financial markets in which already issued securities are traded by investors.</w:t>
      </w:r>
    </w:p>
    <w:p w14:paraId="1BFCCE9B" w14:textId="77777777" w:rsidR="00000614" w:rsidRDefault="00000614" w:rsidP="009905C9">
      <w:pPr>
        <w:pStyle w:val="NoteLevel1"/>
        <w:rPr>
          <w:sz w:val="20"/>
          <w:szCs w:val="20"/>
        </w:rPr>
        <w:sectPr w:rsidR="00000614" w:rsidSect="0061302D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6C21DC7" w14:textId="7A8B505B" w:rsidR="007C4EFC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capital budgeting decision</w:t>
      </w:r>
      <w:r w:rsidR="00BD63D2">
        <w:rPr>
          <w:sz w:val="20"/>
          <w:szCs w:val="20"/>
        </w:rPr>
        <w:t xml:space="preserve"> (strategic asset allocation), most imp. issue in corporate finance</w:t>
      </w:r>
    </w:p>
    <w:p w14:paraId="330B5FBA" w14:textId="38EF78A2" w:rsidR="00000614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determines fixed assets to buy</w:t>
      </w:r>
    </w:p>
    <w:p w14:paraId="55F3B099" w14:textId="77777777" w:rsidR="00000614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determines whether to launch a new product or enter a new market</w:t>
      </w:r>
    </w:p>
    <w:p w14:paraId="7CE590A7" w14:textId="77777777" w:rsidR="00000614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capital budgeting decisions can determine success of a business for many yrs </w:t>
      </w:r>
    </w:p>
    <w:p w14:paraId="3B78B45E" w14:textId="05E16C9A" w:rsidR="00BD63D2" w:rsidRDefault="00BD63D2" w:rsidP="00BD63D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most fundamental decision a business makes concerns its product line</w:t>
      </w:r>
    </w:p>
    <w:p w14:paraId="341004C5" w14:textId="6593D594" w:rsidR="00BD63D2" w:rsidRDefault="00BD63D2" w:rsidP="00BD63D2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what services should we offer? what will sell? what market? what new product?</w:t>
      </w:r>
    </w:p>
    <w:p w14:paraId="4D96B2A9" w14:textId="4E47FC2D" w:rsidR="00BD63D2" w:rsidRDefault="00BD63D2" w:rsidP="00BD63D2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other concerns: how a firm finances its operations (capital structure) and manages its ST operating activities (working capital)</w:t>
      </w:r>
    </w:p>
    <w:p w14:paraId="20AC44C7" w14:textId="77777777" w:rsidR="00BD63D2" w:rsidRDefault="00BD63D2" w:rsidP="00BD63D2">
      <w:pPr>
        <w:pStyle w:val="NoteLevel1"/>
        <w:rPr>
          <w:sz w:val="20"/>
          <w:szCs w:val="20"/>
        </w:rPr>
      </w:pPr>
    </w:p>
    <w:p w14:paraId="1A7C2054" w14:textId="77777777" w:rsidR="00000614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discount rate = the opportunity cost of capital b/c the return you give up by investing in the project </w:t>
      </w:r>
    </w:p>
    <w:p w14:paraId="042ADCFE" w14:textId="77777777" w:rsidR="00000614" w:rsidRDefault="00000614" w:rsidP="00000614">
      <w:pPr>
        <w:pStyle w:val="NoteLevel1"/>
        <w:rPr>
          <w:sz w:val="20"/>
          <w:szCs w:val="20"/>
        </w:rPr>
      </w:pPr>
    </w:p>
    <w:p w14:paraId="7B6CA4E2" w14:textId="588B47D7" w:rsidR="00000614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NPV = difference b/w the </w:t>
      </w:r>
      <w:r w:rsidR="00A17B7C">
        <w:rPr>
          <w:sz w:val="20"/>
          <w:szCs w:val="20"/>
        </w:rPr>
        <w:t>present/market</w:t>
      </w:r>
      <w:r>
        <w:rPr>
          <w:sz w:val="20"/>
          <w:szCs w:val="20"/>
        </w:rPr>
        <w:t xml:space="preserve"> value of a project and its cost</w:t>
      </w:r>
    </w:p>
    <w:p w14:paraId="6649508D" w14:textId="77777777" w:rsidR="00000614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how much value is created from undertaking an investment?</w:t>
      </w:r>
    </w:p>
    <w:p w14:paraId="23F277D6" w14:textId="77777777" w:rsidR="00000614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estimate expected future cash flows</w:t>
      </w:r>
    </w:p>
    <w:p w14:paraId="26DC32F8" w14:textId="77777777" w:rsidR="00000614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estimate required return for the projects of this risk level</w:t>
      </w:r>
    </w:p>
    <w:p w14:paraId="5A1BF792" w14:textId="77777777" w:rsidR="00000614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find the present value of the cash flows and subtract initial investment </w:t>
      </w:r>
    </w:p>
    <w:p w14:paraId="745FCAFB" w14:textId="77777777" w:rsidR="00000614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helps maximize shareholders wealth </w:t>
      </w:r>
    </w:p>
    <w:p w14:paraId="4D7A86D5" w14:textId="77777777" w:rsidR="00000614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is dominate criteria</w:t>
      </w:r>
    </w:p>
    <w:p w14:paraId="724FFA2A" w14:textId="3D578CE6" w:rsidR="00A17B7C" w:rsidRDefault="00A17B7C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can be wrong b/c it’s an estimate </w:t>
      </w:r>
    </w:p>
    <w:p w14:paraId="543C0119" w14:textId="77777777" w:rsidR="00A17B7C" w:rsidRDefault="00A17B7C" w:rsidP="00000614">
      <w:pPr>
        <w:pStyle w:val="NoteLevel1"/>
        <w:rPr>
          <w:sz w:val="20"/>
          <w:szCs w:val="20"/>
        </w:rPr>
      </w:pPr>
    </w:p>
    <w:p w14:paraId="7930A616" w14:textId="7BB7C636" w:rsidR="00000614" w:rsidRPr="00A17B7C" w:rsidRDefault="00000614" w:rsidP="00000614">
      <w:pPr>
        <w:pStyle w:val="NoteLevel1"/>
        <w:rPr>
          <w:b/>
          <w:sz w:val="20"/>
          <w:szCs w:val="20"/>
        </w:rPr>
      </w:pPr>
      <w:r w:rsidRPr="00A17B7C">
        <w:rPr>
          <w:b/>
          <w:sz w:val="20"/>
          <w:szCs w:val="20"/>
        </w:rPr>
        <w:t>- some criteria can give wrong answers</w:t>
      </w:r>
    </w:p>
    <w:p w14:paraId="3CC2EC03" w14:textId="77777777" w:rsidR="00000614" w:rsidRDefault="00000614" w:rsidP="00000614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internal rate of return – discount rate where NPV equals 0</w:t>
      </w:r>
    </w:p>
    <w:p w14:paraId="30D5D909" w14:textId="77777777" w:rsidR="00C4113B" w:rsidRDefault="00000614" w:rsidP="00000614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set NPV to 0, find r</w:t>
      </w:r>
    </w:p>
    <w:p w14:paraId="21EFB5E6" w14:textId="77777777" w:rsidR="00C4113B" w:rsidRDefault="00C4113B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advantages of IRR</w:t>
      </w:r>
    </w:p>
    <w:p w14:paraId="250C6B34" w14:textId="77777777" w:rsidR="00C4113B" w:rsidRDefault="00C4113B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know a return is appealing</w:t>
      </w:r>
    </w:p>
    <w:p w14:paraId="5E3ECECE" w14:textId="77777777" w:rsidR="00C4113B" w:rsidRDefault="00C4113B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communicates value of a project to someone who doesn’t know all the est. details</w:t>
      </w:r>
    </w:p>
    <w:p w14:paraId="229A4982" w14:textId="77777777" w:rsidR="00C4113B" w:rsidRDefault="00C4113B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if IRR is high enough, you don’t need to est. return rate </w:t>
      </w:r>
    </w:p>
    <w:p w14:paraId="3AF9966E" w14:textId="77777777" w:rsidR="002E5E77" w:rsidRDefault="00C4113B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leads to the same answers as the NPV method </w:t>
      </w:r>
    </w:p>
    <w:p w14:paraId="527F0ACC" w14:textId="77777777" w:rsidR="002E5E77" w:rsidRDefault="002E5E77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disadvantages of IRR</w:t>
      </w:r>
    </w:p>
    <w:p w14:paraId="71FFB4B0" w14:textId="77777777" w:rsidR="002E5E77" w:rsidRDefault="002E5E77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can result in multiple answers/no answer w/ non-conventional cash flows</w:t>
      </w:r>
    </w:p>
    <w:p w14:paraId="34430F61" w14:textId="0BB1D0D6" w:rsidR="002E5E77" w:rsidRDefault="002E5E77" w:rsidP="002E5E7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if cash flows change sign more than once, there is more than one IRR</w:t>
      </w:r>
    </w:p>
    <w:p w14:paraId="64FAF9D3" w14:textId="77777777" w:rsidR="002E5E77" w:rsidRDefault="002E5E77" w:rsidP="00C4113B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can give incorrect decisions in comparisons of mutually exclusive investments </w:t>
      </w:r>
    </w:p>
    <w:p w14:paraId="5D6BA574" w14:textId="719D228A" w:rsidR="00000614" w:rsidRDefault="002E5E77" w:rsidP="002E5E77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can only pick one investment out of two</w:t>
      </w:r>
      <w:r w:rsidR="00000614" w:rsidRPr="002E5E77">
        <w:rPr>
          <w:sz w:val="20"/>
          <w:szCs w:val="20"/>
        </w:rPr>
        <w:t xml:space="preserve"> </w:t>
      </w:r>
    </w:p>
    <w:p w14:paraId="7B841BCB" w14:textId="13D78A26" w:rsidR="00A4452C" w:rsidRDefault="00A4452C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in either situations, go with NPV rule (accept if NPV &gt; 0)</w:t>
      </w:r>
    </w:p>
    <w:p w14:paraId="085CC15C" w14:textId="77777777" w:rsidR="00DA5693" w:rsidRDefault="00DA5693" w:rsidP="00A4452C">
      <w:pPr>
        <w:pStyle w:val="NoteLevel1"/>
        <w:rPr>
          <w:sz w:val="20"/>
          <w:szCs w:val="20"/>
        </w:rPr>
      </w:pPr>
    </w:p>
    <w:p w14:paraId="6972AA88" w14:textId="2E180430" w:rsidR="00DA5693" w:rsidRDefault="00DA5693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payback</w:t>
      </w:r>
    </w:p>
    <w:p w14:paraId="6F050183" w14:textId="520D2142" w:rsidR="00DA5693" w:rsidRDefault="00DA5693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advantages of payback</w:t>
      </w:r>
    </w:p>
    <w:p w14:paraId="6A657A2E" w14:textId="450D9392" w:rsidR="00DA5693" w:rsidRDefault="00DA5693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easy to understand, adjust for uncertainties, biased towards liquidity </w:t>
      </w:r>
    </w:p>
    <w:p w14:paraId="78E09875" w14:textId="1B2A5218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disadvantages of payback</w:t>
      </w:r>
    </w:p>
    <w:p w14:paraId="5B45ADD3" w14:textId="1D6DDDEE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ignores time value of money, arbitrary cutoff point, ignores cash flows beyond cutoff date, biased against LY projects </w:t>
      </w:r>
    </w:p>
    <w:p w14:paraId="50651EFE" w14:textId="77777777" w:rsidR="00E20986" w:rsidRDefault="00E20986" w:rsidP="00A4452C">
      <w:pPr>
        <w:pStyle w:val="NoteLevel1"/>
        <w:rPr>
          <w:sz w:val="20"/>
          <w:szCs w:val="20"/>
        </w:rPr>
      </w:pPr>
    </w:p>
    <w:p w14:paraId="419C1F69" w14:textId="48714384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discounted payback</w:t>
      </w:r>
    </w:p>
    <w:p w14:paraId="1AE7C4B0" w14:textId="121F830D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time period it takes for the discounted cash flows generated by the project to cover the initial investment in the project</w:t>
      </w:r>
    </w:p>
    <w:p w14:paraId="3C3805E8" w14:textId="5AC41990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ignores cash flows after arbitrary cutoff date, rejects some + NPV projects</w:t>
      </w:r>
    </w:p>
    <w:p w14:paraId="5DF35300" w14:textId="423D9AB6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NPV is always preferable, accept project if it pays back on a discounted basis within the specified time </w:t>
      </w:r>
    </w:p>
    <w:p w14:paraId="5262DF2C" w14:textId="3781B665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advantages of discounted payback</w:t>
      </w:r>
    </w:p>
    <w:p w14:paraId="36188037" w14:textId="3D12F854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includes time value of money, biased towards liquidity, doesn’t accept (-) est. NPV invest.</w:t>
      </w:r>
    </w:p>
    <w:p w14:paraId="5EECCA1F" w14:textId="1BCD8C07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same disadvantages as payback</w:t>
      </w:r>
    </w:p>
    <w:p w14:paraId="063F0FF8" w14:textId="77777777" w:rsidR="00E20986" w:rsidRDefault="00E20986" w:rsidP="00A4452C">
      <w:pPr>
        <w:pStyle w:val="NoteLevel1"/>
        <w:rPr>
          <w:sz w:val="20"/>
          <w:szCs w:val="20"/>
        </w:rPr>
      </w:pPr>
    </w:p>
    <w:p w14:paraId="3C545750" w14:textId="2F32D3AB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Average Accounting Return (AAR)</w:t>
      </w:r>
    </w:p>
    <w:p w14:paraId="0AA67713" w14:textId="2D608B1B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average net income/average book value</w:t>
      </w:r>
    </w:p>
    <w:p w14:paraId="4BEF10B3" w14:textId="0AAB1468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average book value depends on how the asset is depreciated</w:t>
      </w:r>
    </w:p>
    <w:p w14:paraId="6BC549BF" w14:textId="447A49EB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need target cutoff rate</w:t>
      </w:r>
    </w:p>
    <w:p w14:paraId="603AA289" w14:textId="23BC877A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accept project if AAR &gt; preset AAR rate </w:t>
      </w:r>
    </w:p>
    <w:p w14:paraId="2272A8A5" w14:textId="48B8F7FB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advantages: easy to calculate, needed information is usually available</w:t>
      </w:r>
    </w:p>
    <w:p w14:paraId="12A61C61" w14:textId="72E39ECC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disadvantages: not true rate of return, TVM is ignored, arbitrary cutoff rate, based on accounting net income and book values, not cash flows and market values </w:t>
      </w:r>
    </w:p>
    <w:p w14:paraId="214FF9D0" w14:textId="77777777" w:rsidR="00E20986" w:rsidRDefault="00E20986" w:rsidP="00A4452C">
      <w:pPr>
        <w:pStyle w:val="NoteLevel1"/>
        <w:rPr>
          <w:sz w:val="20"/>
          <w:szCs w:val="20"/>
        </w:rPr>
      </w:pPr>
    </w:p>
    <w:p w14:paraId="142F643A" w14:textId="10E8431D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profitability index</w:t>
      </w:r>
    </w:p>
    <w:p w14:paraId="7924B95E" w14:textId="1A246830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measures benefit of per unit cost, based on TVM</w:t>
      </w:r>
      <w:r w:rsidR="00BA179B">
        <w:rPr>
          <w:sz w:val="20"/>
          <w:szCs w:val="20"/>
        </w:rPr>
        <w:t xml:space="preserve"> (present value/cost)</w:t>
      </w:r>
    </w:p>
    <w:p w14:paraId="39635BAB" w14:textId="7C3EF7F1" w:rsidR="00E20986" w:rsidRDefault="00E20986" w:rsidP="00A4452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- 1.1 = every $1 adds 10 cents in value</w:t>
      </w:r>
    </w:p>
    <w:p w14:paraId="61B610AB" w14:textId="77777777" w:rsidR="004B7F4F" w:rsidRDefault="004B7F4F" w:rsidP="00A4452C">
      <w:pPr>
        <w:pStyle w:val="NoteLevel1"/>
        <w:rPr>
          <w:sz w:val="20"/>
          <w:szCs w:val="20"/>
        </w:rPr>
        <w:sectPr w:rsidR="004B7F4F" w:rsidSect="00000614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2FEF5B1" w14:textId="666D1B70" w:rsidR="00BA179B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most important investment criteria = time value money </w:t>
      </w:r>
    </w:p>
    <w:p w14:paraId="7E32D888" w14:textId="2FD5B46B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capital cost allowance – CCA is depreciation for tax purposes </w:t>
      </w:r>
    </w:p>
    <w:p w14:paraId="6F47C822" w14:textId="44160124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should be calculated according the CCA dictated by tax code </w:t>
      </w:r>
    </w:p>
    <w:p w14:paraId="2893AB0E" w14:textId="199AF173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non cash item, relevant b/c affects taxes, deducted from operating earnings</w:t>
      </w:r>
    </w:p>
    <w:p w14:paraId="1B369FBE" w14:textId="7D107A12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- before calculating taxes, creating a tax shield </w:t>
      </w:r>
    </w:p>
    <w:p w14:paraId="7C27EFC2" w14:textId="2CC9798E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calculating CCA = assets are assigned to different asset classes by CRA</w:t>
      </w:r>
    </w:p>
    <w:p w14:paraId="79076C0F" w14:textId="353938EE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most use declining balance, class 13 follows straight-line (ch. 2.5)</w:t>
      </w:r>
    </w:p>
    <w:p w14:paraId="48490B09" w14:textId="6F49C213" w:rsidR="004B7F4F" w:rsidRDefault="004B7F4F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table 2.9 in the textbook shows some CCA classes (tells rate)</w:t>
      </w:r>
    </w:p>
    <w:p w14:paraId="63DC0A35" w14:textId="77777777" w:rsidR="00A658A4" w:rsidRDefault="00A658A4" w:rsidP="004B7F4F">
      <w:pPr>
        <w:pStyle w:val="NoteLevel1"/>
        <w:rPr>
          <w:sz w:val="20"/>
          <w:szCs w:val="20"/>
        </w:rPr>
      </w:pPr>
    </w:p>
    <w:p w14:paraId="5E5264ED" w14:textId="44391F97" w:rsidR="00A658A4" w:rsidRDefault="00A658A4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tax shield formula</w:t>
      </w:r>
    </w:p>
    <w:p w14:paraId="08732402" w14:textId="4838CA66" w:rsidR="00A658A4" w:rsidRDefault="00A658A4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asset class remains open, positive UCC balance, always assets in the class</w:t>
      </w:r>
    </w:p>
    <w:p w14:paraId="16568F7C" w14:textId="7889CF38" w:rsidR="00A658A4" w:rsidRDefault="00A658A4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terminal loss/CCA recapture if UCC balance is negative, or sell remaining assets in the class, won’t consider recapture or terminal losses in this course</w:t>
      </w:r>
    </w:p>
    <w:p w14:paraId="59DFA076" w14:textId="0979DE88" w:rsidR="00A658A4" w:rsidRDefault="00A658A4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DIFFERENT THEN CHART WAY</w:t>
      </w:r>
    </w:p>
    <w:p w14:paraId="731BB84A" w14:textId="68BAD90D" w:rsidR="00A658A4" w:rsidRDefault="00A658A4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accounts for tax impacts of buying/selling an asset beyond actual life of the project</w:t>
      </w:r>
    </w:p>
    <w:p w14:paraId="235AAD66" w14:textId="37910D84" w:rsidR="00A658A4" w:rsidRDefault="00A658A4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CCA tax shild gives more accurate answer</w:t>
      </w:r>
    </w:p>
    <w:p w14:paraId="6325ADFF" w14:textId="6D0968F2" w:rsidR="00A658A4" w:rsidRPr="00A658A4" w:rsidRDefault="004D7C58" w:rsidP="004B7F4F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- difference is</w:t>
      </w:r>
      <w:r w:rsidR="00A658A4">
        <w:rPr>
          <w:sz w:val="20"/>
          <w:szCs w:val="20"/>
        </w:rPr>
        <w:t xml:space="preserve"> the salvage value </w:t>
      </w:r>
    </w:p>
    <w:sectPr w:rsidR="00A658A4" w:rsidRPr="00A658A4" w:rsidSect="004B7F4F">
      <w:headerReference w:type="first" r:id="rId2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8652F3" w14:textId="77777777" w:rsidR="00837DD5" w:rsidRDefault="00837DD5" w:rsidP="00271E5A">
      <w:r>
        <w:separator/>
      </w:r>
    </w:p>
  </w:endnote>
  <w:endnote w:type="continuationSeparator" w:id="0">
    <w:p w14:paraId="711BBF9A" w14:textId="77777777" w:rsidR="00837DD5" w:rsidRDefault="00837DD5" w:rsidP="0027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3B46C5" w14:textId="77777777" w:rsidR="00837DD5" w:rsidRDefault="00837DD5" w:rsidP="00271E5A">
      <w:r>
        <w:separator/>
      </w:r>
    </w:p>
  </w:footnote>
  <w:footnote w:type="continuationSeparator" w:id="0">
    <w:p w14:paraId="792C27F3" w14:textId="77777777" w:rsidR="00837DD5" w:rsidRDefault="00837DD5" w:rsidP="00271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A1812" w14:textId="77777777" w:rsidR="004D7C58" w:rsidRDefault="004D7C58" w:rsidP="00271E5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E5560" w14:textId="5DB33B9F" w:rsidR="004D7C58" w:rsidRDefault="004D7C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FV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7AF6F" w14:textId="77777777" w:rsidR="004D7C58" w:rsidRDefault="004D7C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28550" w14:textId="5BE78960" w:rsidR="004D7C58" w:rsidRDefault="004D7C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Bonds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502CC" w14:textId="4F6EB901" w:rsidR="004D7C58" w:rsidRDefault="004D7C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Stock Valuation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89813A" w14:textId="6EA10A0C" w:rsidR="004D7C58" w:rsidRDefault="004D7C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Capital Budgeting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CF926A" w14:textId="02C2974B" w:rsidR="004D7C58" w:rsidRDefault="004D7C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>Capital Budgeting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2013-09-16 12:57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AA89F1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F7FFA"/>
    <w:multiLevelType w:val="hybridMultilevel"/>
    <w:tmpl w:val="EB4EA778"/>
    <w:lvl w:ilvl="0" w:tplc="1032B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DC2769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7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62E0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A5C6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E182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91C2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288D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65AF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16C12F4F"/>
    <w:multiLevelType w:val="hybridMultilevel"/>
    <w:tmpl w:val="4D647DAC"/>
    <w:lvl w:ilvl="0" w:tplc="C49651C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85F0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CC3DF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98896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E06E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C043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14EB2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601A4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222C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67906F3"/>
    <w:multiLevelType w:val="hybridMultilevel"/>
    <w:tmpl w:val="AC12B77C"/>
    <w:lvl w:ilvl="0" w:tplc="C52C9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EBAB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77C0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C6E7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4D451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4208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8F446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0A20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6586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7B3B4DA5"/>
    <w:multiLevelType w:val="hybridMultilevel"/>
    <w:tmpl w:val="FAC86898"/>
    <w:lvl w:ilvl="0" w:tplc="02AE224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83BA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3E6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8854F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3A09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0C9BF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60566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52E8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7C0A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Week2"/>
    <w:docVar w:name="_WNSectionTitle_2" w:val="Ch.5"/>
    <w:docVar w:name="_WNSectionTitle_3" w:val="Ch. 5/6"/>
    <w:docVar w:name="_WNSectionTitle_4" w:val="Ch. 7"/>
    <w:docVar w:name="_WNSectionTitle_5" w:val="Ch. 8"/>
    <w:docVar w:name="_WNSectionTitle_6" w:val="Ch. 9"/>
    <w:docVar w:name="_WNSectionTitle_7" w:val="Ch. 10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_WNTabType_6" w:val="2"/>
    <w:docVar w:name="EnableWordNotes" w:val="0"/>
  </w:docVars>
  <w:rsids>
    <w:rsidRoot w:val="00271E5A"/>
    <w:rsid w:val="00000614"/>
    <w:rsid w:val="00044E1A"/>
    <w:rsid w:val="00095568"/>
    <w:rsid w:val="000A372B"/>
    <w:rsid w:val="000C0A2B"/>
    <w:rsid w:val="000F7382"/>
    <w:rsid w:val="00144FAC"/>
    <w:rsid w:val="00152421"/>
    <w:rsid w:val="00217175"/>
    <w:rsid w:val="002630CF"/>
    <w:rsid w:val="00271E5A"/>
    <w:rsid w:val="002E5E77"/>
    <w:rsid w:val="00320B23"/>
    <w:rsid w:val="003A5620"/>
    <w:rsid w:val="003D17CF"/>
    <w:rsid w:val="003F1DFE"/>
    <w:rsid w:val="00421BA0"/>
    <w:rsid w:val="004B7F4F"/>
    <w:rsid w:val="004D4944"/>
    <w:rsid w:val="004D7C58"/>
    <w:rsid w:val="004F1E3A"/>
    <w:rsid w:val="005213FD"/>
    <w:rsid w:val="005236EA"/>
    <w:rsid w:val="00526FB7"/>
    <w:rsid w:val="005439D4"/>
    <w:rsid w:val="00582EC8"/>
    <w:rsid w:val="00612730"/>
    <w:rsid w:val="0061302D"/>
    <w:rsid w:val="006C728E"/>
    <w:rsid w:val="00707ACB"/>
    <w:rsid w:val="007363B6"/>
    <w:rsid w:val="007C4EFC"/>
    <w:rsid w:val="007D28F2"/>
    <w:rsid w:val="00837DD5"/>
    <w:rsid w:val="00866277"/>
    <w:rsid w:val="00887FA9"/>
    <w:rsid w:val="008B60A5"/>
    <w:rsid w:val="008B6DF2"/>
    <w:rsid w:val="008D7426"/>
    <w:rsid w:val="008D7739"/>
    <w:rsid w:val="00955D59"/>
    <w:rsid w:val="0098377A"/>
    <w:rsid w:val="009905C9"/>
    <w:rsid w:val="00991A9A"/>
    <w:rsid w:val="00995FCC"/>
    <w:rsid w:val="009C2C8A"/>
    <w:rsid w:val="00A17B7C"/>
    <w:rsid w:val="00A4452C"/>
    <w:rsid w:val="00A533CD"/>
    <w:rsid w:val="00A658A4"/>
    <w:rsid w:val="00AA328C"/>
    <w:rsid w:val="00B13C99"/>
    <w:rsid w:val="00B202C8"/>
    <w:rsid w:val="00B7692D"/>
    <w:rsid w:val="00B92944"/>
    <w:rsid w:val="00BA179B"/>
    <w:rsid w:val="00BA5F22"/>
    <w:rsid w:val="00BD63D2"/>
    <w:rsid w:val="00C4113B"/>
    <w:rsid w:val="00D131D0"/>
    <w:rsid w:val="00D14571"/>
    <w:rsid w:val="00DA31CF"/>
    <w:rsid w:val="00DA5693"/>
    <w:rsid w:val="00E0666D"/>
    <w:rsid w:val="00E20986"/>
    <w:rsid w:val="00E50840"/>
    <w:rsid w:val="00E52825"/>
    <w:rsid w:val="00EB622C"/>
    <w:rsid w:val="00F21378"/>
    <w:rsid w:val="00F61528"/>
    <w:rsid w:val="00FE258F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475A9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271E5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unhideWhenUsed/>
    <w:rsid w:val="00271E5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unhideWhenUsed/>
    <w:rsid w:val="00271E5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271E5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271E5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271E5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271E5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271E5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271E5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71E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1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271E5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unhideWhenUsed/>
    <w:rsid w:val="00271E5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unhideWhenUsed/>
    <w:rsid w:val="00271E5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271E5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271E5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271E5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271E5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271E5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271E5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71E5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1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50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5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84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5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81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08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35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50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19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90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75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9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85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64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0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1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03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01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06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7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3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36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62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88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269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9121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3799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4033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3737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50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header" Target="header5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2.wmf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2338</Words>
  <Characters>13328</Characters>
  <Application>Microsoft Office Word</Application>
  <DocSecurity>0</DocSecurity>
  <Lines>111</Lines>
  <Paragraphs>31</Paragraphs>
  <ScaleCrop>false</ScaleCrop>
  <Company>Hewlett-Packard</Company>
  <LinksUpToDate>false</LinksUpToDate>
  <CharactersWithSpaces>15635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 Su</dc:creator>
  <cp:lastModifiedBy>Owner</cp:lastModifiedBy>
  <cp:revision>2</cp:revision>
  <dcterms:created xsi:type="dcterms:W3CDTF">2013-12-06T05:02:00Z</dcterms:created>
  <dcterms:modified xsi:type="dcterms:W3CDTF">2013-12-06T05:02:00Z</dcterms:modified>
</cp:coreProperties>
</file>