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A7A" w:rsidRDefault="006C75B0" w:rsidP="006C75B0">
      <w:pPr>
        <w:jc w:val="right"/>
      </w:pPr>
      <w:r>
        <w:t xml:space="preserve">Sept. 6/8 </w:t>
      </w:r>
    </w:p>
    <w:p w:rsidR="006C75B0" w:rsidRDefault="006C75B0" w:rsidP="006C75B0">
      <w:pPr>
        <w:jc w:val="right"/>
      </w:pPr>
    </w:p>
    <w:p w:rsidR="006C75B0" w:rsidRDefault="006C75B0" w:rsidP="006C75B0">
      <w:pPr>
        <w:rPr>
          <w:u w:val="single"/>
        </w:rPr>
      </w:pPr>
      <w:r>
        <w:rPr>
          <w:u w:val="single"/>
        </w:rPr>
        <w:t xml:space="preserve">Lecture 1: </w:t>
      </w:r>
    </w:p>
    <w:p w:rsidR="006C75B0" w:rsidRDefault="006C75B0" w:rsidP="006C75B0">
      <w:pPr>
        <w:rPr>
          <w:u w:val="single"/>
        </w:rPr>
      </w:pPr>
      <w:r>
        <w:rPr>
          <w:u w:val="single"/>
        </w:rPr>
        <w:t>Conceptual and Historical Introduction to Persons and Property in Private law:</w:t>
      </w:r>
    </w:p>
    <w:p w:rsidR="006C75B0" w:rsidRDefault="00291EFA" w:rsidP="006C75B0">
      <w:r>
        <w:t xml:space="preserve">Private: health, business </w:t>
      </w:r>
    </w:p>
    <w:p w:rsidR="00291EFA" w:rsidRDefault="00291EFA" w:rsidP="006C75B0"/>
    <w:p w:rsidR="006C75B0" w:rsidRDefault="006C75B0" w:rsidP="006C75B0">
      <w:pPr>
        <w:rPr>
          <w:b/>
        </w:rPr>
      </w:pPr>
      <w:r>
        <w:rPr>
          <w:b/>
        </w:rPr>
        <w:t>Legal Ordering:</w:t>
      </w:r>
    </w:p>
    <w:p w:rsidR="006C75B0" w:rsidRDefault="006C75B0" w:rsidP="006C75B0">
      <w:r>
        <w:t>Chapter One:</w:t>
      </w:r>
    </w:p>
    <w:p w:rsidR="006C75B0" w:rsidRDefault="006C75B0" w:rsidP="006C75B0">
      <w:r>
        <w:t>Of the Absolute Rights of Individuals;</w:t>
      </w:r>
    </w:p>
    <w:p w:rsidR="006C75B0" w:rsidRDefault="006C75B0" w:rsidP="00291EFA"/>
    <w:p w:rsidR="00291EFA" w:rsidRDefault="00291EFA" w:rsidP="00291EFA">
      <w:r>
        <w:t>The common law history:</w:t>
      </w:r>
    </w:p>
    <w:p w:rsidR="00291EFA" w:rsidRDefault="00291EFA" w:rsidP="00155086">
      <w:pPr>
        <w:pStyle w:val="ListParagraph"/>
        <w:numPr>
          <w:ilvl w:val="0"/>
          <w:numId w:val="1"/>
        </w:numPr>
      </w:pPr>
      <w:r>
        <w:t>Not a lot of construction, was not neatly categorized in England in the 16</w:t>
      </w:r>
      <w:r w:rsidRPr="00291EFA">
        <w:rPr>
          <w:vertAlign w:val="superscript"/>
        </w:rPr>
        <w:t>th</w:t>
      </w:r>
      <w:r w:rsidR="00262E8C">
        <w:t xml:space="preserve"> and 17</w:t>
      </w:r>
      <w:r>
        <w:t>th century</w:t>
      </w:r>
    </w:p>
    <w:p w:rsidR="00291EFA" w:rsidRDefault="00291EFA" w:rsidP="00155086">
      <w:pPr>
        <w:pStyle w:val="ListParagraph"/>
        <w:numPr>
          <w:ilvl w:val="0"/>
          <w:numId w:val="1"/>
        </w:numPr>
      </w:pPr>
      <w:r>
        <w:t>Then Blackstone was introduced…</w:t>
      </w:r>
    </w:p>
    <w:p w:rsidR="00291EFA" w:rsidRDefault="00291EFA" w:rsidP="00291EFA"/>
    <w:p w:rsidR="00291EFA" w:rsidRDefault="00291EFA" w:rsidP="00291EFA">
      <w:r>
        <w:t xml:space="preserve">Blackstone: </w:t>
      </w:r>
    </w:p>
    <w:p w:rsidR="00291EFA" w:rsidRDefault="00291EFA" w:rsidP="00155086">
      <w:pPr>
        <w:pStyle w:val="ListParagraph"/>
        <w:numPr>
          <w:ilvl w:val="0"/>
          <w:numId w:val="2"/>
        </w:numPr>
      </w:pPr>
      <w:r>
        <w:t>Lawyer, judge and politician in the 18</w:t>
      </w:r>
      <w:r w:rsidRPr="00291EFA">
        <w:rPr>
          <w:vertAlign w:val="superscript"/>
        </w:rPr>
        <w:t>th</w:t>
      </w:r>
      <w:r>
        <w:t xml:space="preserve"> century England</w:t>
      </w:r>
    </w:p>
    <w:p w:rsidR="00291EFA" w:rsidRDefault="00291EFA" w:rsidP="00155086">
      <w:pPr>
        <w:pStyle w:val="ListParagraph"/>
        <w:numPr>
          <w:ilvl w:val="0"/>
          <w:numId w:val="2"/>
        </w:numPr>
      </w:pPr>
      <w:r>
        <w:t xml:space="preserve">He published </w:t>
      </w:r>
      <w:r w:rsidR="00E57EED">
        <w:t>the first volume of his famous commentaries in 1766 with 4 volumes:</w:t>
      </w:r>
    </w:p>
    <w:p w:rsidR="00E57EED" w:rsidRDefault="00E57EED" w:rsidP="00155086">
      <w:pPr>
        <w:pStyle w:val="ListParagraph"/>
        <w:numPr>
          <w:ilvl w:val="1"/>
          <w:numId w:val="2"/>
        </w:numPr>
      </w:pPr>
      <w:r>
        <w:t>Rights of persons</w:t>
      </w:r>
    </w:p>
    <w:p w:rsidR="00E57EED" w:rsidRDefault="00E57EED" w:rsidP="00155086">
      <w:pPr>
        <w:pStyle w:val="ListParagraph"/>
        <w:numPr>
          <w:ilvl w:val="1"/>
          <w:numId w:val="2"/>
        </w:numPr>
      </w:pPr>
      <w:r>
        <w:t>Rights of things (property)</w:t>
      </w:r>
    </w:p>
    <w:p w:rsidR="00E57EED" w:rsidRDefault="00E57EED" w:rsidP="00155086">
      <w:pPr>
        <w:pStyle w:val="ListParagraph"/>
        <w:numPr>
          <w:ilvl w:val="1"/>
          <w:numId w:val="2"/>
        </w:numPr>
      </w:pPr>
      <w:r>
        <w:t xml:space="preserve">Of private wrongs (law obligations) </w:t>
      </w:r>
    </w:p>
    <w:p w:rsidR="00E57EED" w:rsidRDefault="00E57EED" w:rsidP="00155086">
      <w:pPr>
        <w:pStyle w:val="ListParagraph"/>
        <w:numPr>
          <w:ilvl w:val="1"/>
          <w:numId w:val="2"/>
        </w:numPr>
      </w:pPr>
      <w:r>
        <w:t>Of public wrongs (criminal law)</w:t>
      </w:r>
    </w:p>
    <w:p w:rsidR="00E57EED" w:rsidRDefault="00E57EED" w:rsidP="00155086">
      <w:pPr>
        <w:pStyle w:val="ListParagraph"/>
        <w:numPr>
          <w:ilvl w:val="0"/>
          <w:numId w:val="2"/>
        </w:numPr>
      </w:pPr>
      <w:r>
        <w:t>SEE CHART IN NOTES</w:t>
      </w:r>
      <w:r w:rsidR="00262E8C">
        <w:t xml:space="preserve"> (Blackstones Schema of Law)</w:t>
      </w:r>
    </w:p>
    <w:p w:rsidR="00262E8C" w:rsidRDefault="00E57EED" w:rsidP="00155086">
      <w:pPr>
        <w:pStyle w:val="ListParagraph"/>
        <w:numPr>
          <w:ilvl w:val="0"/>
          <w:numId w:val="2"/>
        </w:numPr>
      </w:pPr>
      <w:r>
        <w:t>Persons are divided into either</w:t>
      </w:r>
    </w:p>
    <w:p w:rsidR="00262E8C" w:rsidRDefault="00E57EED" w:rsidP="00155086">
      <w:pPr>
        <w:pStyle w:val="ListParagraph"/>
        <w:numPr>
          <w:ilvl w:val="1"/>
          <w:numId w:val="2"/>
        </w:numPr>
      </w:pPr>
      <w:r w:rsidRPr="00262E8C">
        <w:rPr>
          <w:b/>
        </w:rPr>
        <w:t>natural persons</w:t>
      </w:r>
      <w:r w:rsidR="00262E8C">
        <w:rPr>
          <w:b/>
        </w:rPr>
        <w:t>:</w:t>
      </w:r>
      <w:r>
        <w:t xml:space="preserve"> </w:t>
      </w:r>
      <w:r w:rsidR="00262E8C">
        <w:t>“such as the God of nature formed us”</w:t>
      </w:r>
    </w:p>
    <w:p w:rsidR="00262E8C" w:rsidRDefault="00E57EED" w:rsidP="00155086">
      <w:pPr>
        <w:pStyle w:val="ListParagraph"/>
        <w:numPr>
          <w:ilvl w:val="1"/>
          <w:numId w:val="2"/>
        </w:numPr>
      </w:pPr>
      <w:r w:rsidRPr="00262E8C">
        <w:rPr>
          <w:b/>
        </w:rPr>
        <w:t>artificial</w:t>
      </w:r>
      <w:r w:rsidR="00262E8C" w:rsidRPr="00262E8C">
        <w:rPr>
          <w:b/>
        </w:rPr>
        <w:t xml:space="preserve"> persons</w:t>
      </w:r>
      <w:r w:rsidR="00262E8C">
        <w:rPr>
          <w:b/>
        </w:rPr>
        <w:t>:</w:t>
      </w:r>
      <w:r w:rsidR="00262E8C">
        <w:t xml:space="preserve"> “such as are created and devised by human laws for the purposes of society and government, which are all corporations or bodies politic”)</w:t>
      </w:r>
    </w:p>
    <w:p w:rsidR="00262E8C" w:rsidRDefault="00262E8C" w:rsidP="00155086">
      <w:pPr>
        <w:pStyle w:val="ListParagraph"/>
        <w:numPr>
          <w:ilvl w:val="0"/>
          <w:numId w:val="2"/>
        </w:numPr>
      </w:pPr>
      <w:r>
        <w:t xml:space="preserve">Their rights are absolute as pertain to them as individuals and relative as pertain to them as members of society </w:t>
      </w:r>
    </w:p>
    <w:p w:rsidR="00E57EED" w:rsidRDefault="00262E8C" w:rsidP="00155086">
      <w:pPr>
        <w:pStyle w:val="ListParagraph"/>
        <w:numPr>
          <w:ilvl w:val="0"/>
          <w:numId w:val="2"/>
        </w:numPr>
      </w:pPr>
      <w:r w:rsidRPr="00262E8C">
        <w:rPr>
          <w:b/>
        </w:rPr>
        <w:t>Property is:</w:t>
      </w:r>
      <w:r>
        <w:t xml:space="preserve"> “the third absolute right, inherent in every Englishman” and “consists in the free use, enjoyment and disposal of all his acquisitions without and control or diminution save only by the laws of the land.”</w:t>
      </w:r>
      <w:r w:rsidR="00E57EED">
        <w:t xml:space="preserve"> </w:t>
      </w:r>
    </w:p>
    <w:p w:rsidR="00262E8C" w:rsidRDefault="00262E8C" w:rsidP="00155086">
      <w:pPr>
        <w:pStyle w:val="ListParagraph"/>
        <w:numPr>
          <w:ilvl w:val="0"/>
          <w:numId w:val="2"/>
        </w:numPr>
      </w:pPr>
      <w:r w:rsidRPr="00262E8C">
        <w:rPr>
          <w:b/>
        </w:rPr>
        <w:t>Rights are:</w:t>
      </w:r>
      <w:r>
        <w:t xml:space="preserve"> liable to another subdivision, being either:</w:t>
      </w:r>
    </w:p>
    <w:p w:rsidR="00262E8C" w:rsidRDefault="00262E8C" w:rsidP="00155086">
      <w:pPr>
        <w:pStyle w:val="ListParagraph"/>
        <w:numPr>
          <w:ilvl w:val="1"/>
          <w:numId w:val="2"/>
        </w:numPr>
      </w:pPr>
      <w:r>
        <w:t xml:space="preserve">First, those which concern and are annexed to the persons of men and are then called </w:t>
      </w:r>
      <w:proofErr w:type="spellStart"/>
      <w:r>
        <w:t>jura</w:t>
      </w:r>
      <w:proofErr w:type="spellEnd"/>
      <w:r>
        <w:t xml:space="preserve"> </w:t>
      </w:r>
      <w:proofErr w:type="spellStart"/>
      <w:r>
        <w:t>personarum</w:t>
      </w:r>
      <w:proofErr w:type="spellEnd"/>
      <w:r>
        <w:t>, or the rights of persons; OR</w:t>
      </w:r>
    </w:p>
    <w:p w:rsidR="00262E8C" w:rsidRDefault="00262E8C" w:rsidP="00155086">
      <w:pPr>
        <w:pStyle w:val="ListParagraph"/>
        <w:numPr>
          <w:ilvl w:val="1"/>
          <w:numId w:val="2"/>
        </w:numPr>
      </w:pPr>
      <w:r>
        <w:t xml:space="preserve">Secondly, such as a man may acquire over external objects, or things unconnected with his person, which are styled </w:t>
      </w:r>
      <w:proofErr w:type="spellStart"/>
      <w:r>
        <w:t>jura</w:t>
      </w:r>
      <w:proofErr w:type="spellEnd"/>
      <w:r>
        <w:t xml:space="preserve"> </w:t>
      </w:r>
      <w:proofErr w:type="spellStart"/>
      <w:r>
        <w:t>rerum</w:t>
      </w:r>
      <w:proofErr w:type="spellEnd"/>
      <w:r>
        <w:t xml:space="preserve">, or the rights of things. </w:t>
      </w:r>
    </w:p>
    <w:p w:rsidR="00262E8C" w:rsidRDefault="00262E8C" w:rsidP="00155086">
      <w:pPr>
        <w:pStyle w:val="ListParagraph"/>
        <w:numPr>
          <w:ilvl w:val="0"/>
          <w:numId w:val="2"/>
        </w:numPr>
      </w:pPr>
      <w:r>
        <w:t>SEE CHART IN NOTES (Blackstones Legal Ordering)</w:t>
      </w:r>
    </w:p>
    <w:p w:rsidR="00262E8C" w:rsidRDefault="00262E8C" w:rsidP="00155086">
      <w:pPr>
        <w:pStyle w:val="ListParagraph"/>
        <w:numPr>
          <w:ilvl w:val="0"/>
          <w:numId w:val="2"/>
        </w:numPr>
      </w:pPr>
      <w:r>
        <w:t>Struggled with the division of public and private</w:t>
      </w:r>
    </w:p>
    <w:p w:rsidR="00262E8C" w:rsidRDefault="00262E8C" w:rsidP="00155086">
      <w:pPr>
        <w:pStyle w:val="ListParagraph"/>
        <w:numPr>
          <w:ilvl w:val="0"/>
          <w:numId w:val="2"/>
        </w:numPr>
      </w:pPr>
      <w:r>
        <w:t xml:space="preserve">You can be drunk and private, but once you become drunk and disorderly then you are infringing on the rights of the individual. </w:t>
      </w:r>
    </w:p>
    <w:p w:rsidR="00262E8C" w:rsidRDefault="004D4C89" w:rsidP="00155086">
      <w:pPr>
        <w:pStyle w:val="ListParagraph"/>
        <w:numPr>
          <w:ilvl w:val="0"/>
          <w:numId w:val="2"/>
        </w:numPr>
      </w:pPr>
      <w:r>
        <w:t xml:space="preserve">He felt the family was private </w:t>
      </w:r>
    </w:p>
    <w:p w:rsidR="004D4C89" w:rsidRDefault="004D4C89" w:rsidP="004D4C89"/>
    <w:p w:rsidR="004D4C89" w:rsidRDefault="004D4C89" w:rsidP="004D4C89">
      <w:r>
        <w:lastRenderedPageBreak/>
        <w:t xml:space="preserve">Contribution of the Commentaries: </w:t>
      </w:r>
    </w:p>
    <w:p w:rsidR="004D4C89" w:rsidRDefault="004D4C89" w:rsidP="00155086">
      <w:pPr>
        <w:pStyle w:val="ListParagraph"/>
        <w:numPr>
          <w:ilvl w:val="0"/>
          <w:numId w:val="3"/>
        </w:numPr>
      </w:pPr>
      <w:r>
        <w:t>Was the leading work in development of English law</w:t>
      </w:r>
    </w:p>
    <w:p w:rsidR="004D4C89" w:rsidRDefault="004D4C89" w:rsidP="00155086">
      <w:pPr>
        <w:pStyle w:val="ListParagraph"/>
        <w:numPr>
          <w:ilvl w:val="0"/>
          <w:numId w:val="3"/>
        </w:numPr>
      </w:pPr>
      <w:r>
        <w:t>The first methodical treatise on the common law suitable for a lay readership since the middle ages (organized from common law) were influential largely because they were in fact readable and met a need.</w:t>
      </w:r>
    </w:p>
    <w:p w:rsidR="004D4C89" w:rsidRDefault="004D4C89" w:rsidP="00155086">
      <w:pPr>
        <w:pStyle w:val="ListParagraph"/>
        <w:numPr>
          <w:ilvl w:val="0"/>
          <w:numId w:val="3"/>
        </w:numPr>
      </w:pPr>
      <w:r>
        <w:t xml:space="preserve">Blackstone sought to make it seem rational, just and inevitable that things should be how they were </w:t>
      </w:r>
    </w:p>
    <w:p w:rsidR="004D4C89" w:rsidRDefault="004D4C89" w:rsidP="00155086">
      <w:pPr>
        <w:pStyle w:val="ListParagraph"/>
        <w:numPr>
          <w:ilvl w:val="0"/>
          <w:numId w:val="3"/>
        </w:numPr>
      </w:pPr>
      <w:r>
        <w:t xml:space="preserve">Idealistic construction of these commentaries </w:t>
      </w:r>
    </w:p>
    <w:p w:rsidR="004D4C89" w:rsidRDefault="004D4C89" w:rsidP="004D4C89">
      <w:pPr>
        <w:pStyle w:val="ListParagraph"/>
      </w:pPr>
    </w:p>
    <w:p w:rsidR="004D4C89" w:rsidRDefault="004D4C89" w:rsidP="004D4C89">
      <w:r>
        <w:t>Chapter 2</w:t>
      </w:r>
    </w:p>
    <w:p w:rsidR="004D4C89" w:rsidRDefault="004D4C89" w:rsidP="004D4C89">
      <w:r>
        <w:t xml:space="preserve">Limits of taxonomies: </w:t>
      </w:r>
    </w:p>
    <w:p w:rsidR="004D4C89" w:rsidRDefault="004D4C89" w:rsidP="00155086">
      <w:pPr>
        <w:pStyle w:val="ListParagraph"/>
        <w:numPr>
          <w:ilvl w:val="0"/>
          <w:numId w:val="4"/>
        </w:numPr>
      </w:pPr>
      <w:proofErr w:type="spellStart"/>
      <w:r>
        <w:t>Waddams</w:t>
      </w:r>
      <w:proofErr w:type="spellEnd"/>
      <w:r>
        <w:t xml:space="preserve"> (</w:t>
      </w:r>
      <w:proofErr w:type="spellStart"/>
      <w:r>
        <w:t>chp</w:t>
      </w:r>
      <w:proofErr w:type="spellEnd"/>
      <w:r>
        <w:t xml:space="preserve"> 2): maps or taxonomic schemes are metaphors that give intellectual order and thus desirable</w:t>
      </w:r>
      <w:proofErr w:type="gramStart"/>
      <w:r>
        <w:t>..</w:t>
      </w:r>
      <w:proofErr w:type="gramEnd"/>
    </w:p>
    <w:p w:rsidR="004D4C89" w:rsidRDefault="004D4C89" w:rsidP="00155086">
      <w:pPr>
        <w:pStyle w:val="ListParagraph"/>
        <w:numPr>
          <w:ilvl w:val="0"/>
          <w:numId w:val="4"/>
        </w:numPr>
      </w:pPr>
      <w:r>
        <w:t>However:</w:t>
      </w:r>
    </w:p>
    <w:p w:rsidR="004D4C89" w:rsidRDefault="004D4C89" w:rsidP="00155086">
      <w:pPr>
        <w:pStyle w:val="ListParagraph"/>
        <w:numPr>
          <w:ilvl w:val="0"/>
          <w:numId w:val="4"/>
        </w:numPr>
      </w:pPr>
      <w:r>
        <w:t xml:space="preserve">Blackstones “map”: rights of persons, rights of things, </w:t>
      </w:r>
      <w:r w:rsidR="00445B46">
        <w:t xml:space="preserve">private wrongs public wrongs </w:t>
      </w:r>
      <w:r w:rsidR="00445B46">
        <w:sym w:font="Wingdings" w:char="F0E0"/>
      </w:r>
      <w:r w:rsidR="00445B46">
        <w:t xml:space="preserve"> didn’t reflect mutually exclusive categories (overlaps)</w:t>
      </w:r>
    </w:p>
    <w:p w:rsidR="00445B46" w:rsidRDefault="0075311E" w:rsidP="00155086">
      <w:pPr>
        <w:pStyle w:val="ListParagraph"/>
        <w:numPr>
          <w:ilvl w:val="0"/>
          <w:numId w:val="4"/>
        </w:numPr>
      </w:pPr>
      <w:r w:rsidRPr="00445B46">
        <w:t>And did reflect his times... Including the preoccupation with creating and protecting space for the individual in relation to the state (and reinforcing the private sphere of the family). This was the time when feudalism was ending and with it absolute power of ‘the king’; emergence of the idea that land (and property) could be privately held by individuals, creation of a (pre) industrial marketplace</w:t>
      </w:r>
    </w:p>
    <w:p w:rsidR="00445B46" w:rsidRPr="00445B46" w:rsidRDefault="00445B46" w:rsidP="00155086">
      <w:pPr>
        <w:pStyle w:val="ListParagraph"/>
        <w:numPr>
          <w:ilvl w:val="0"/>
          <w:numId w:val="4"/>
        </w:numPr>
        <w:rPr>
          <w:b/>
        </w:rPr>
      </w:pPr>
      <w:r w:rsidRPr="00445B46">
        <w:rPr>
          <w:b/>
        </w:rPr>
        <w:t xml:space="preserve">Henry main: </w:t>
      </w:r>
      <w:r w:rsidR="004D4C89" w:rsidRPr="00445B46">
        <w:rPr>
          <w:b/>
        </w:rPr>
        <w:t xml:space="preserve">The movement </w:t>
      </w:r>
      <w:r w:rsidRPr="00445B46">
        <w:rPr>
          <w:b/>
        </w:rPr>
        <w:t>of progressive societies has been from status to contract</w:t>
      </w:r>
    </w:p>
    <w:p w:rsidR="00445B46" w:rsidRDefault="00445B46" w:rsidP="00155086">
      <w:pPr>
        <w:pStyle w:val="ListParagraph"/>
        <w:numPr>
          <w:ilvl w:val="0"/>
          <w:numId w:val="4"/>
        </w:numPr>
      </w:pPr>
      <w:r>
        <w:t>Trying to find what legal order would help it grow and expand</w:t>
      </w:r>
    </w:p>
    <w:p w:rsidR="00445B46" w:rsidRDefault="00445B46" w:rsidP="00445B46"/>
    <w:p w:rsidR="00445B46" w:rsidRDefault="00445B46" w:rsidP="00445B46">
      <w:r>
        <w:t xml:space="preserve">Preoccupations: </w:t>
      </w:r>
    </w:p>
    <w:p w:rsidR="00445B46" w:rsidRDefault="00445B46" w:rsidP="00155086">
      <w:pPr>
        <w:pStyle w:val="ListParagraph"/>
        <w:numPr>
          <w:ilvl w:val="0"/>
          <w:numId w:val="5"/>
        </w:numPr>
      </w:pPr>
      <w:r>
        <w:t>Liberty of persons: natural liberty from “the state of nature; a natural liberty of mankind (Englishman in particular)</w:t>
      </w:r>
    </w:p>
    <w:p w:rsidR="00445B46" w:rsidRDefault="00445B46" w:rsidP="00155086">
      <w:pPr>
        <w:pStyle w:val="ListParagraph"/>
        <w:numPr>
          <w:ilvl w:val="0"/>
          <w:numId w:val="5"/>
        </w:numPr>
      </w:pPr>
      <w:r>
        <w:t xml:space="preserve">Private space: can do absolutely what you like in private but not in public or if it will affect the rights of others </w:t>
      </w:r>
    </w:p>
    <w:p w:rsidR="00445B46" w:rsidRDefault="00445B46" w:rsidP="00155086">
      <w:pPr>
        <w:pStyle w:val="ListParagraph"/>
        <w:numPr>
          <w:ilvl w:val="0"/>
          <w:numId w:val="5"/>
        </w:numPr>
      </w:pPr>
      <w:r>
        <w:t>A social contract: government as a way to crea</w:t>
      </w:r>
      <w:r w:rsidR="002E3C9F">
        <w:t>t</w:t>
      </w:r>
      <w:r>
        <w:t xml:space="preserve">e and maintain </w:t>
      </w:r>
      <w:proofErr w:type="spellStart"/>
      <w:r>
        <w:t>orger</w:t>
      </w:r>
      <w:proofErr w:type="spellEnd"/>
      <w:r>
        <w:t xml:space="preserve"> “</w:t>
      </w:r>
      <w:proofErr w:type="spellStart"/>
      <w:r>
        <w:t>rekatively</w:t>
      </w:r>
      <w:proofErr w:type="spellEnd"/>
      <w:r>
        <w:t xml:space="preserve">” speaking </w:t>
      </w:r>
    </w:p>
    <w:p w:rsidR="00445B46" w:rsidRDefault="00445B46" w:rsidP="00155086">
      <w:pPr>
        <w:pStyle w:val="ListParagraph"/>
        <w:numPr>
          <w:ilvl w:val="0"/>
          <w:numId w:val="5"/>
        </w:numPr>
      </w:pPr>
      <w:r>
        <w:t>Pr</w:t>
      </w:r>
      <w:r w:rsidR="002E3C9F">
        <w:t>i</w:t>
      </w:r>
      <w:r>
        <w:t>vate property: sole and despotic dominion that a man can claim and exercise over the “external things of this world” … the earth and all things therein “a gift from the creator`</w:t>
      </w:r>
    </w:p>
    <w:p w:rsidR="00445B46" w:rsidRDefault="00445B46" w:rsidP="00155086">
      <w:pPr>
        <w:pStyle w:val="ListParagraph"/>
        <w:numPr>
          <w:ilvl w:val="0"/>
          <w:numId w:val="5"/>
        </w:numPr>
      </w:pPr>
      <w:r>
        <w:t xml:space="preserve">The laws of England are extremely watchful in ascertaining and protecting property rights </w:t>
      </w:r>
    </w:p>
    <w:p w:rsidR="00D85EDD" w:rsidRDefault="00D85EDD" w:rsidP="00D85EDD">
      <w:pPr>
        <w:pStyle w:val="ListParagraph"/>
      </w:pPr>
    </w:p>
    <w:p w:rsidR="00D85EDD" w:rsidRDefault="00D85EDD" w:rsidP="002E3C9F">
      <w:pPr>
        <w:rPr>
          <w:u w:val="single"/>
        </w:rPr>
      </w:pPr>
      <w:r>
        <w:rPr>
          <w:u w:val="single"/>
        </w:rPr>
        <w:t>Case Study: The Self Dispossessed: slavery and the law of persons and property</w:t>
      </w:r>
    </w:p>
    <w:p w:rsidR="00D85EDD" w:rsidRDefault="00D85EDD" w:rsidP="002E3C9F">
      <w:r>
        <w:t xml:space="preserve">Dred </w:t>
      </w:r>
      <w:proofErr w:type="spellStart"/>
      <w:r>
        <w:t>Scottyv</w:t>
      </w:r>
      <w:proofErr w:type="spellEnd"/>
      <w:r>
        <w:t>. Sandford, 60 U.S 393 (1856)</w:t>
      </w:r>
    </w:p>
    <w:p w:rsidR="00D85EDD" w:rsidRDefault="00D85EDD" w:rsidP="002E3C9F"/>
    <w:p w:rsidR="00D85EDD" w:rsidRDefault="00D85EDD" w:rsidP="002E3C9F">
      <w:r>
        <w:t xml:space="preserve">The question the court asks is: </w:t>
      </w:r>
    </w:p>
    <w:p w:rsidR="00302409" w:rsidRPr="00D85EDD" w:rsidRDefault="0075311E" w:rsidP="00155086">
      <w:pPr>
        <w:pStyle w:val="ListParagraph"/>
        <w:numPr>
          <w:ilvl w:val="0"/>
          <w:numId w:val="6"/>
        </w:numPr>
      </w:pPr>
      <w:r w:rsidRPr="00D85EDD">
        <w:rPr>
          <w:lang w:val="en-US"/>
        </w:rPr>
        <w:t xml:space="preserve">“Can a negro, whose ancestors were imported into this country, and sold as slaves, become a member of the political community formed and brought into existence by the Constitution of the United States, and as such become entitled to </w:t>
      </w:r>
      <w:r w:rsidRPr="00D85EDD">
        <w:rPr>
          <w:lang w:val="en-US"/>
        </w:rPr>
        <w:lastRenderedPageBreak/>
        <w:t xml:space="preserve">all the rights, and privileges, and immunities, </w:t>
      </w:r>
      <w:r w:rsidR="00D85EDD" w:rsidRPr="00D85EDD">
        <w:rPr>
          <w:lang w:val="en-US"/>
        </w:rPr>
        <w:t>guaranteed</w:t>
      </w:r>
      <w:r w:rsidRPr="00D85EDD">
        <w:rPr>
          <w:lang w:val="en-US"/>
        </w:rPr>
        <w:t xml:space="preserve"> by that instrument to the citizen?”</w:t>
      </w:r>
    </w:p>
    <w:p w:rsidR="00D85EDD" w:rsidRDefault="00D85EDD" w:rsidP="00D85EDD"/>
    <w:p w:rsidR="00D85EDD" w:rsidRDefault="00D85EDD" w:rsidP="00D85EDD">
      <w:r>
        <w:t xml:space="preserve">The answer given: </w:t>
      </w:r>
    </w:p>
    <w:p w:rsidR="00302409" w:rsidRPr="00D85EDD" w:rsidRDefault="0075311E" w:rsidP="00155086">
      <w:pPr>
        <w:pStyle w:val="ListParagraph"/>
        <w:numPr>
          <w:ilvl w:val="0"/>
          <w:numId w:val="6"/>
        </w:numPr>
      </w:pPr>
      <w:r w:rsidRPr="00D85EDD">
        <w:rPr>
          <w:lang w:val="en-US"/>
        </w:rPr>
        <w:t>“We think they are not, and that they are not included, and were not intended to be included, under the word 'citizens' in the Constitution, and can therefore claim none of the rights and privileges”</w:t>
      </w:r>
    </w:p>
    <w:p w:rsidR="00D85EDD" w:rsidRPr="00D85EDD" w:rsidRDefault="0075311E" w:rsidP="00155086">
      <w:pPr>
        <w:pStyle w:val="ListParagraph"/>
        <w:numPr>
          <w:ilvl w:val="0"/>
          <w:numId w:val="6"/>
        </w:numPr>
      </w:pPr>
      <w:r w:rsidRPr="00D85EDD">
        <w:rPr>
          <w:lang w:val="en-US"/>
        </w:rPr>
        <w:t xml:space="preserve">“They had no rights which the white man was bound to respect; and that the </w:t>
      </w:r>
      <w:proofErr w:type="gramStart"/>
      <w:r w:rsidRPr="00D85EDD">
        <w:rPr>
          <w:lang w:val="en-US"/>
        </w:rPr>
        <w:t>negro</w:t>
      </w:r>
      <w:proofErr w:type="gramEnd"/>
      <w:r w:rsidRPr="00D85EDD">
        <w:rPr>
          <w:lang w:val="en-US"/>
        </w:rPr>
        <w:t xml:space="preserve"> might justly and lawfully be reduced to slavery for his benefit. He was bought and sold, and treated as an ordinary article of merchandise and traffic, whenever a profit could be made by it. This opinion was at that time fixed and universal in the civilized portion of the white race.”</w:t>
      </w:r>
    </w:p>
    <w:p w:rsidR="00D85EDD" w:rsidRDefault="00D85EDD" w:rsidP="00D85EDD"/>
    <w:p w:rsidR="00FE7966" w:rsidRDefault="00D85EDD" w:rsidP="00C7064B">
      <w:r>
        <w:t xml:space="preserve">Notes on case: </w:t>
      </w:r>
    </w:p>
    <w:p w:rsidR="006A1568" w:rsidRDefault="006A1568" w:rsidP="00155086">
      <w:pPr>
        <w:pStyle w:val="ListParagraph"/>
        <w:numPr>
          <w:ilvl w:val="0"/>
          <w:numId w:val="8"/>
        </w:numPr>
      </w:pPr>
      <w:r>
        <w:t>A slave</w:t>
      </w:r>
      <w:r w:rsidR="00C7064B">
        <w:t xml:space="preserve"> who</w:t>
      </w:r>
      <w:r>
        <w:t xml:space="preserve"> sought his freedom under the Missouri Compromise </w:t>
      </w:r>
    </w:p>
    <w:p w:rsidR="006A1568" w:rsidRDefault="006A1568" w:rsidP="00155086">
      <w:pPr>
        <w:pStyle w:val="ListParagraph"/>
        <w:numPr>
          <w:ilvl w:val="0"/>
          <w:numId w:val="8"/>
        </w:numPr>
      </w:pPr>
      <w:r>
        <w:t>Synopsis of Rule of Law: slaves are not citizens under the united states constitution</w:t>
      </w:r>
    </w:p>
    <w:p w:rsidR="006A1568" w:rsidRDefault="006A1568" w:rsidP="00155086">
      <w:pPr>
        <w:pStyle w:val="ListParagraph"/>
        <w:numPr>
          <w:ilvl w:val="0"/>
          <w:numId w:val="8"/>
        </w:numPr>
      </w:pPr>
      <w:r>
        <w:t xml:space="preserve">Scott was a slave living in the slave state of Missouri </w:t>
      </w:r>
    </w:p>
    <w:p w:rsidR="006A1568" w:rsidRDefault="006A1568" w:rsidP="00155086">
      <w:pPr>
        <w:pStyle w:val="ListParagraph"/>
        <w:numPr>
          <w:ilvl w:val="0"/>
          <w:numId w:val="8"/>
        </w:numPr>
      </w:pPr>
      <w:r>
        <w:t xml:space="preserve">His owner took him to Illinois and then to Minnesota, which were both free states under the Missouri Compromise </w:t>
      </w:r>
    </w:p>
    <w:p w:rsidR="006A1568" w:rsidRDefault="006A1568" w:rsidP="00155086">
      <w:pPr>
        <w:pStyle w:val="ListParagraph"/>
        <w:numPr>
          <w:ilvl w:val="0"/>
          <w:numId w:val="8"/>
        </w:numPr>
      </w:pPr>
      <w:r>
        <w:t xml:space="preserve">They returned to Missouri, and Scott was </w:t>
      </w:r>
      <w:r w:rsidR="00C7064B">
        <w:t xml:space="preserve">then </w:t>
      </w:r>
      <w:r>
        <w:t xml:space="preserve">sold to </w:t>
      </w:r>
      <w:proofErr w:type="spellStart"/>
      <w:proofErr w:type="gramStart"/>
      <w:r>
        <w:t>Sandford</w:t>
      </w:r>
      <w:proofErr w:type="spellEnd"/>
      <w:r w:rsidR="00C7064B">
        <w:t>(</w:t>
      </w:r>
      <w:proofErr w:type="gramEnd"/>
      <w:r w:rsidR="00C7064B">
        <w:t>defendant)</w:t>
      </w:r>
      <w:r>
        <w:t xml:space="preserve">. </w:t>
      </w:r>
      <w:r w:rsidR="00C7064B">
        <w:t>Scott(</w:t>
      </w:r>
      <w:r>
        <w:t>Plaintiff</w:t>
      </w:r>
      <w:r w:rsidR="00C7064B">
        <w:t>)</w:t>
      </w:r>
      <w:r>
        <w:t xml:space="preserve"> sued defendant (</w:t>
      </w:r>
      <w:proofErr w:type="spellStart"/>
      <w:r>
        <w:t>Sandford</w:t>
      </w:r>
      <w:proofErr w:type="spellEnd"/>
      <w:r>
        <w:t>) for his freedom, claiming to be a citizen of Missouri based on having obtained freedom by domicile for a long period in a free state</w:t>
      </w:r>
    </w:p>
    <w:p w:rsidR="006A1568" w:rsidRDefault="006A1568" w:rsidP="00155086">
      <w:pPr>
        <w:pStyle w:val="ListParagraph"/>
        <w:numPr>
          <w:ilvl w:val="0"/>
          <w:numId w:val="8"/>
        </w:numPr>
      </w:pPr>
      <w:r>
        <w:t xml:space="preserve">Issue: can a slave be considered a citizen and as such become entitled to all the rights, privileges and immunities granted to citizens under the United States Constitution </w:t>
      </w:r>
    </w:p>
    <w:p w:rsidR="00D85EDD" w:rsidRPr="00D85EDD" w:rsidRDefault="00D85EDD" w:rsidP="00155086">
      <w:pPr>
        <w:pStyle w:val="ListParagraph"/>
        <w:numPr>
          <w:ilvl w:val="0"/>
          <w:numId w:val="7"/>
        </w:numPr>
      </w:pPr>
      <w:r w:rsidRPr="00D85EDD">
        <w:t>1860 U.S. census, nearly 4 million slaves were held in a total population of just over 12 million in the 15 states in which slavery was legal.</w:t>
      </w:r>
    </w:p>
    <w:p w:rsidR="00D85EDD" w:rsidRPr="00D85EDD" w:rsidRDefault="00D85EDD" w:rsidP="00155086">
      <w:pPr>
        <w:pStyle w:val="ListParagraph"/>
        <w:numPr>
          <w:ilvl w:val="0"/>
          <w:numId w:val="7"/>
        </w:numPr>
      </w:pPr>
      <w:r w:rsidRPr="00D85EDD">
        <w:t>4.8% held slaves, average number of slaves held by any single owner being 10.</w:t>
      </w:r>
    </w:p>
    <w:p w:rsidR="00D85EDD" w:rsidRDefault="00D85EDD" w:rsidP="00155086">
      <w:pPr>
        <w:pStyle w:val="ListParagraph"/>
        <w:numPr>
          <w:ilvl w:val="0"/>
          <w:numId w:val="7"/>
        </w:numPr>
      </w:pPr>
      <w:r w:rsidRPr="00D85EDD">
        <w:t>Slavery abolished after Civil War, 13th Amendment to Constitution, 1865</w:t>
      </w:r>
    </w:p>
    <w:p w:rsidR="00FE268F" w:rsidRDefault="00FE268F" w:rsidP="00FE268F"/>
    <w:p w:rsidR="00FE268F" w:rsidRDefault="00FE268F" w:rsidP="00FE268F">
      <w:pPr>
        <w:rPr>
          <w:u w:val="single"/>
        </w:rPr>
      </w:pPr>
      <w:r>
        <w:rPr>
          <w:u w:val="single"/>
        </w:rPr>
        <w:t xml:space="preserve">Sommersett`s case: </w:t>
      </w:r>
    </w:p>
    <w:p w:rsidR="00FE268F" w:rsidRPr="00FE268F" w:rsidRDefault="00FE268F" w:rsidP="00155086">
      <w:pPr>
        <w:pStyle w:val="ListParagraph"/>
        <w:numPr>
          <w:ilvl w:val="0"/>
          <w:numId w:val="9"/>
        </w:numPr>
      </w:pPr>
      <w:proofErr w:type="spellStart"/>
      <w:proofErr w:type="gramStart"/>
      <w:r w:rsidRPr="00FE268F">
        <w:t>habeus</w:t>
      </w:r>
      <w:proofErr w:type="spellEnd"/>
      <w:proofErr w:type="gramEnd"/>
      <w:r w:rsidRPr="00FE268F">
        <w:t xml:space="preserve"> corpus: ‘escaped slave recaptured and on placed on a hulk bound for Jamaica’. Was ‘the property’ of Charles Stuart, a customs officer from </w:t>
      </w:r>
      <w:proofErr w:type="gramStart"/>
      <w:r w:rsidRPr="00FE268F">
        <w:t>Boston.</w:t>
      </w:r>
      <w:proofErr w:type="gramEnd"/>
      <w:r w:rsidRPr="00FE268F">
        <w:t xml:space="preserve"> Brought him w/him to UK in 1769. Three English persons petitioned for his release. </w:t>
      </w:r>
    </w:p>
    <w:p w:rsidR="00FE268F" w:rsidRDefault="00FE268F" w:rsidP="00155086">
      <w:pPr>
        <w:pStyle w:val="ListParagraph"/>
        <w:numPr>
          <w:ilvl w:val="0"/>
          <w:numId w:val="9"/>
        </w:numPr>
      </w:pPr>
      <w:r w:rsidRPr="00FE268F">
        <w:t xml:space="preserve">Granville </w:t>
      </w:r>
      <w:proofErr w:type="gramStart"/>
      <w:r w:rsidRPr="00FE268F">
        <w:t>Sharp,</w:t>
      </w:r>
      <w:proofErr w:type="gramEnd"/>
      <w:r w:rsidRPr="00FE268F">
        <w:t xml:space="preserve"> was the real backer (abolitionist who used test litigation). Argument: while slavery permitted in ‘colonial laws’ not permitted by the common law of England and not recognized in any English legislation. Moreover, an affront to the liberty of Englishmen: not allowed to enslave oneself.” Stuart argued that the law of property was paramount. </w:t>
      </w:r>
      <w:proofErr w:type="spellStart"/>
      <w:r w:rsidRPr="00FE268F">
        <w:t>Sommersett</w:t>
      </w:r>
      <w:proofErr w:type="spellEnd"/>
      <w:r w:rsidRPr="00FE268F">
        <w:t xml:space="preserve"> was freed. Case stood for principle that a slave could not be removed from England against his will (not that slavery was illegal or that it was inoperative (</w:t>
      </w:r>
      <w:proofErr w:type="spellStart"/>
      <w:r w:rsidRPr="00FE268F">
        <w:t>ie</w:t>
      </w:r>
      <w:proofErr w:type="spellEnd"/>
      <w:r w:rsidRPr="00FE268F">
        <w:t xml:space="preserve"> manumitted) on arrival in England.</w:t>
      </w:r>
    </w:p>
    <w:p w:rsidR="00302409" w:rsidRDefault="0075311E" w:rsidP="00155086">
      <w:pPr>
        <w:pStyle w:val="ListParagraph"/>
        <w:numPr>
          <w:ilvl w:val="0"/>
          <w:numId w:val="9"/>
        </w:numPr>
      </w:pPr>
      <w:r w:rsidRPr="002C0EEC">
        <w:lastRenderedPageBreak/>
        <w:t>Mansfield J: “The state of slavery is of such a nature, that it is incapable of being introduced on any reasons, moral or political; but only positive law, which preserves its force long after the reasons, occasion, and time itself from whence it was created, is erased from memory: it's so odious, that nothing can be suffered to support it, but positive law.”</w:t>
      </w:r>
    </w:p>
    <w:p w:rsidR="002C0EEC" w:rsidRPr="002C0EEC" w:rsidRDefault="002C0EEC" w:rsidP="002C0EEC">
      <w:pPr>
        <w:pStyle w:val="ListParagraph"/>
      </w:pPr>
    </w:p>
    <w:p w:rsidR="002C0EEC" w:rsidRDefault="002C0EEC" w:rsidP="002C0EEC">
      <w:pPr>
        <w:ind w:left="360"/>
      </w:pPr>
      <w:r w:rsidRPr="002C0EEC">
        <w:t>Note: Sommersett’s case impact:</w:t>
      </w:r>
    </w:p>
    <w:p w:rsidR="002C0EEC" w:rsidRPr="002C0EEC" w:rsidRDefault="002C0EEC" w:rsidP="002C0EEC">
      <w:pPr>
        <w:ind w:left="360"/>
      </w:pPr>
    </w:p>
    <w:p w:rsidR="002C0EEC" w:rsidRPr="002C0EEC" w:rsidRDefault="002C0EEC" w:rsidP="002C0EEC">
      <w:pPr>
        <w:ind w:left="360"/>
      </w:pPr>
      <w:r w:rsidRPr="002C0EEC">
        <w:t>Ended the holding of slaves IN ENGLAND</w:t>
      </w:r>
    </w:p>
    <w:p w:rsidR="002C0EEC" w:rsidRPr="002C0EEC" w:rsidRDefault="002C0EEC" w:rsidP="002C0EEC">
      <w:pPr>
        <w:ind w:left="360"/>
      </w:pPr>
      <w:proofErr w:type="gramStart"/>
      <w:r w:rsidRPr="002C0EEC">
        <w:t>Did not end British participation in the slave trade or slavery in other parts of the British Empire.</w:t>
      </w:r>
      <w:proofErr w:type="gramEnd"/>
      <w:r w:rsidRPr="002C0EEC">
        <w:t xml:space="preserve"> </w:t>
      </w:r>
    </w:p>
    <w:p w:rsidR="00302409" w:rsidRPr="002C0EEC" w:rsidRDefault="0075311E" w:rsidP="00155086">
      <w:pPr>
        <w:numPr>
          <w:ilvl w:val="0"/>
          <w:numId w:val="10"/>
        </w:numPr>
      </w:pPr>
      <w:r w:rsidRPr="002C0EEC">
        <w:t xml:space="preserve">Not until 1807 did UK Parliament suppress the slave trade, outlawing the practice by British subjects </w:t>
      </w:r>
    </w:p>
    <w:p w:rsidR="002C0EEC" w:rsidRPr="002C0EEC" w:rsidRDefault="002C0EEC" w:rsidP="002C0EEC">
      <w:pPr>
        <w:ind w:left="360"/>
      </w:pPr>
      <w:proofErr w:type="gramStart"/>
      <w:r w:rsidRPr="002C0EEC">
        <w:t xml:space="preserve">Finally abolished by the </w:t>
      </w:r>
      <w:hyperlink r:id="rId9" w:history="1">
        <w:r w:rsidRPr="002C0EEC">
          <w:rPr>
            <w:rStyle w:val="Hyperlink"/>
            <w:color w:val="auto"/>
            <w:u w:val="none"/>
          </w:rPr>
          <w:t>Slavery Abolition Act 1833</w:t>
        </w:r>
      </w:hyperlink>
      <w:r w:rsidRPr="002C0EEC">
        <w:t>.</w:t>
      </w:r>
      <w:proofErr w:type="gramEnd"/>
    </w:p>
    <w:p w:rsidR="00FE268F" w:rsidRDefault="00FE268F" w:rsidP="00FE268F">
      <w:pPr>
        <w:rPr>
          <w:u w:val="single"/>
        </w:rPr>
      </w:pPr>
    </w:p>
    <w:p w:rsidR="002C0EEC" w:rsidRDefault="002C0EEC" w:rsidP="00FE268F">
      <w:pPr>
        <w:rPr>
          <w:u w:val="single"/>
        </w:rPr>
      </w:pPr>
      <w:r>
        <w:rPr>
          <w:u w:val="single"/>
        </w:rPr>
        <w:t>Insurance:</w:t>
      </w:r>
    </w:p>
    <w:p w:rsidR="002C0EEC" w:rsidRDefault="002C0EEC" w:rsidP="00155086">
      <w:pPr>
        <w:pStyle w:val="ListParagraph"/>
        <w:numPr>
          <w:ilvl w:val="0"/>
          <w:numId w:val="11"/>
        </w:numPr>
      </w:pPr>
      <w:r>
        <w:t>Early modern period in Europe- insurance on the lives of persons was banned – associated with blasphemy, conspiracy and gambling (exception: capture by Barbery pirates to cover ransom and expenses- so insuring liberty NOT life</w:t>
      </w:r>
    </w:p>
    <w:p w:rsidR="002C0EEC" w:rsidRDefault="002C0EEC" w:rsidP="00155086">
      <w:pPr>
        <w:pStyle w:val="ListParagraph"/>
        <w:numPr>
          <w:ilvl w:val="0"/>
          <w:numId w:val="11"/>
        </w:numPr>
      </w:pPr>
      <w:r>
        <w:t xml:space="preserve">In the UK, notion of insurable risk, created in insure the life of a person when there was financial dependency. </w:t>
      </w:r>
    </w:p>
    <w:p w:rsidR="002C0EEC" w:rsidRDefault="002C0EEC" w:rsidP="00155086">
      <w:pPr>
        <w:pStyle w:val="ListParagraph"/>
        <w:numPr>
          <w:ilvl w:val="0"/>
          <w:numId w:val="11"/>
        </w:numPr>
      </w:pPr>
      <w:r>
        <w:t>Ordonnance de la Marine, 1681: Article 10: insurance upon the life of persons other than slaves is forbidden</w:t>
      </w:r>
    </w:p>
    <w:p w:rsidR="002C0EEC" w:rsidRPr="002C0EEC" w:rsidRDefault="002C0EEC" w:rsidP="00155086">
      <w:pPr>
        <w:pStyle w:val="ListParagraph"/>
        <w:numPr>
          <w:ilvl w:val="1"/>
          <w:numId w:val="11"/>
        </w:numPr>
      </w:pPr>
      <w:r>
        <w:t>Rationale variously explained as ``in law, slaves were not persons and by common usage were articles of trades or by legal fiction, regarded as `held for ransom`</w:t>
      </w:r>
    </w:p>
    <w:p w:rsidR="00302409" w:rsidRPr="002C0EEC" w:rsidRDefault="0075311E" w:rsidP="00155086">
      <w:pPr>
        <w:numPr>
          <w:ilvl w:val="0"/>
          <w:numId w:val="11"/>
        </w:numPr>
      </w:pPr>
      <w:r w:rsidRPr="002C0EEC">
        <w:t xml:space="preserve">In late 1700’s “legal thinking evolved that slave ships could be insured against ‘the perils of the sea’...shipwreck, piracy and shipboard rebellion. “What was insured was the slaves status as goods in transit” </w:t>
      </w:r>
    </w:p>
    <w:p w:rsidR="00302409" w:rsidRPr="002C0EEC" w:rsidRDefault="0075311E" w:rsidP="00155086">
      <w:pPr>
        <w:numPr>
          <w:ilvl w:val="0"/>
          <w:numId w:val="11"/>
        </w:numPr>
      </w:pPr>
      <w:r w:rsidRPr="002C0EEC">
        <w:t>Death of slaves due to sickness or lack of water or death resulting from  voyages prolonged by poor winds (natural death) was not insurable (the excess – or so predictable not covered)</w:t>
      </w:r>
    </w:p>
    <w:p w:rsidR="00302409" w:rsidRPr="002C0EEC" w:rsidRDefault="0075311E" w:rsidP="00155086">
      <w:pPr>
        <w:numPr>
          <w:ilvl w:val="0"/>
          <w:numId w:val="11"/>
        </w:numPr>
      </w:pPr>
      <w:r w:rsidRPr="002C0EEC">
        <w:t>Slaves skilled in rebellion – losses were subject to general average if over 10% – killed to preserve the ship and remaining ‘cargo value’.</w:t>
      </w:r>
    </w:p>
    <w:p w:rsidR="00302409" w:rsidRDefault="0075311E" w:rsidP="00155086">
      <w:pPr>
        <w:numPr>
          <w:ilvl w:val="1"/>
          <w:numId w:val="11"/>
        </w:numPr>
      </w:pPr>
      <w:r w:rsidRPr="002C0EEC">
        <w:t>See Timothy Armstrong, “Slavery, Insurance and Sacrifice in the Black Atlantic” [online] at 170.</w:t>
      </w:r>
    </w:p>
    <w:p w:rsidR="002C0EEC" w:rsidRDefault="002C0EEC" w:rsidP="002C0EEC"/>
    <w:p w:rsidR="002C0EEC" w:rsidRDefault="002C0EEC" w:rsidP="002C0EEC">
      <w:pPr>
        <w:rPr>
          <w:u w:val="single"/>
        </w:rPr>
      </w:pPr>
      <w:r>
        <w:rPr>
          <w:u w:val="single"/>
        </w:rPr>
        <w:t>The Excess:</w:t>
      </w:r>
    </w:p>
    <w:p w:rsidR="00302409" w:rsidRPr="002C0EEC" w:rsidRDefault="0075311E" w:rsidP="00155086">
      <w:pPr>
        <w:pStyle w:val="ListParagraph"/>
        <w:numPr>
          <w:ilvl w:val="0"/>
          <w:numId w:val="12"/>
        </w:numPr>
      </w:pPr>
      <w:r w:rsidRPr="002C0EEC">
        <w:t>“The insurer takes upon him the risk of the loss, capture, and death of slaves, or any other unavoidable accident to them: but natural death is always understood to be excepted: by natural death is meant, not only when it happens by disease or sickness, but also when the captive destroys himself through despair, which often happens: but when slaves are killed, or thrown into thrown into the sea in order to quell an insurrection on their part, then the insurers must answer.”</w:t>
      </w:r>
    </w:p>
    <w:p w:rsidR="002C0EEC" w:rsidRDefault="002C0EEC" w:rsidP="002C0EEC"/>
    <w:p w:rsidR="002C0EEC" w:rsidRDefault="002C0EEC" w:rsidP="002C0EEC"/>
    <w:p w:rsidR="002C0EEC" w:rsidRDefault="002C0EEC" w:rsidP="002C0EEC">
      <w:pPr>
        <w:rPr>
          <w:u w:val="single"/>
        </w:rPr>
      </w:pPr>
      <w:r>
        <w:rPr>
          <w:u w:val="single"/>
        </w:rPr>
        <w:lastRenderedPageBreak/>
        <w:t>The Law of General Average:</w:t>
      </w:r>
    </w:p>
    <w:p w:rsidR="00302409" w:rsidRPr="002C0EEC" w:rsidRDefault="0075311E" w:rsidP="00155086">
      <w:pPr>
        <w:pStyle w:val="ListParagraph"/>
        <w:numPr>
          <w:ilvl w:val="0"/>
          <w:numId w:val="12"/>
        </w:numPr>
      </w:pPr>
      <w:r w:rsidRPr="002C0EEC">
        <w:t xml:space="preserve">“Maritime emergencies sometimes require the jettison of goods. Where that occurs the owners of cargo and the ship itself have, from the earliest times, been treated as participants in a common adventure (joint stock </w:t>
      </w:r>
      <w:proofErr w:type="gramStart"/>
      <w:r w:rsidRPr="002C0EEC">
        <w:t>company</w:t>
      </w:r>
      <w:proofErr w:type="gramEnd"/>
      <w:r w:rsidRPr="002C0EEC">
        <w:t xml:space="preserve">) and required to make a proportionate contribution to the loss. The Master in ordering jettison deliberately destroys the claimants </w:t>
      </w:r>
      <w:proofErr w:type="gramStart"/>
      <w:r w:rsidRPr="002C0EEC">
        <w:t>good</w:t>
      </w:r>
      <w:proofErr w:type="gramEnd"/>
      <w:r w:rsidRPr="002C0EEC">
        <w:t xml:space="preserve"> but he commits no wrong.”</w:t>
      </w:r>
    </w:p>
    <w:p w:rsidR="00302409" w:rsidRPr="002C0EEC" w:rsidRDefault="0075311E" w:rsidP="00155086">
      <w:pPr>
        <w:pStyle w:val="ListParagraph"/>
        <w:numPr>
          <w:ilvl w:val="0"/>
          <w:numId w:val="12"/>
        </w:numPr>
      </w:pPr>
      <w:r w:rsidRPr="002C0EEC">
        <w:t xml:space="preserve">An insurable loss: if ‘necessary’ to jettison, then can be paid insurance; if not, loss borne/distributed across the owners of the cargo. Several legal concepts are engaged in the law of general average: contract, unjust enrichment, public policy </w:t>
      </w:r>
    </w:p>
    <w:p w:rsidR="00302409" w:rsidRPr="002C0EEC" w:rsidRDefault="0075311E" w:rsidP="00155086">
      <w:pPr>
        <w:pStyle w:val="ListParagraph"/>
        <w:numPr>
          <w:ilvl w:val="0"/>
          <w:numId w:val="12"/>
        </w:numPr>
      </w:pPr>
      <w:r w:rsidRPr="002C0EEC">
        <w:t>“...is in the public interest that owners of goods should sacrifice them in order to save the life and property of others.” [</w:t>
      </w:r>
      <w:proofErr w:type="spellStart"/>
      <w:r w:rsidRPr="002C0EEC">
        <w:t>Waddams</w:t>
      </w:r>
      <w:proofErr w:type="spellEnd"/>
      <w:r w:rsidRPr="002C0EEC">
        <w:t>, Dimensions of Private Law]</w:t>
      </w:r>
    </w:p>
    <w:p w:rsidR="002C0EEC" w:rsidRDefault="002C0EEC" w:rsidP="002C0EEC"/>
    <w:p w:rsidR="002C0EEC" w:rsidRDefault="002C0EEC" w:rsidP="002C0EEC">
      <w:pPr>
        <w:rPr>
          <w:u w:val="single"/>
        </w:rPr>
      </w:pPr>
      <w:r>
        <w:rPr>
          <w:u w:val="single"/>
        </w:rPr>
        <w:t>Events in 1781:</w:t>
      </w:r>
    </w:p>
    <w:p w:rsidR="002C0EEC" w:rsidRPr="006B6035" w:rsidRDefault="002C0EEC" w:rsidP="00155086">
      <w:pPr>
        <w:pStyle w:val="ListParagraph"/>
        <w:numPr>
          <w:ilvl w:val="0"/>
          <w:numId w:val="13"/>
        </w:numPr>
        <w:rPr>
          <w:u w:val="single"/>
        </w:rPr>
      </w:pPr>
      <w:r>
        <w:t xml:space="preserve">The </w:t>
      </w:r>
      <w:proofErr w:type="spellStart"/>
      <w:r>
        <w:t>Zong</w:t>
      </w:r>
      <w:proofErr w:type="spellEnd"/>
      <w:r>
        <w:t xml:space="preserve"> was one of a fleet of 85 slave ships operating out of Liverpool and co-owned by a </w:t>
      </w:r>
      <w:r w:rsidR="006B6035">
        <w:t xml:space="preserve">former Lord Mayor (George Case) </w:t>
      </w:r>
    </w:p>
    <w:p w:rsidR="006B6035" w:rsidRDefault="006B6035" w:rsidP="006B6035">
      <w:pPr>
        <w:rPr>
          <w:u w:val="single"/>
        </w:rPr>
      </w:pPr>
      <w:r>
        <w:rPr>
          <w:u w:val="single"/>
        </w:rPr>
        <w:t xml:space="preserve">Insured: </w:t>
      </w:r>
    </w:p>
    <w:p w:rsidR="006B6035" w:rsidRDefault="006B6035" w:rsidP="00155086">
      <w:pPr>
        <w:pStyle w:val="ListParagraph"/>
        <w:numPr>
          <w:ilvl w:val="0"/>
          <w:numId w:val="13"/>
        </w:numPr>
      </w:pPr>
      <w:r>
        <w:t>Didn’t cover: excess or anticipated losses (death not covered)</w:t>
      </w:r>
    </w:p>
    <w:p w:rsidR="006B6035" w:rsidRDefault="006B6035" w:rsidP="00155086">
      <w:pPr>
        <w:pStyle w:val="ListParagraph"/>
        <w:numPr>
          <w:ilvl w:val="0"/>
          <w:numId w:val="13"/>
        </w:numPr>
      </w:pPr>
      <w:r>
        <w:t xml:space="preserve">Did cover: losses, including those through perils of the sea and idea of salvage and general average </w:t>
      </w:r>
    </w:p>
    <w:p w:rsidR="006B6035" w:rsidRDefault="006B6035" w:rsidP="006B6035"/>
    <w:p w:rsidR="006B6035" w:rsidRDefault="006B6035" w:rsidP="006B6035">
      <w:pPr>
        <w:rPr>
          <w:u w:val="single"/>
        </w:rPr>
      </w:pPr>
      <w:r>
        <w:rPr>
          <w:u w:val="single"/>
        </w:rPr>
        <w:t>The fateful voyage:</w:t>
      </w:r>
    </w:p>
    <w:p w:rsidR="006B6035" w:rsidRDefault="006B6035" w:rsidP="00155086">
      <w:pPr>
        <w:pStyle w:val="ListParagraph"/>
        <w:numPr>
          <w:ilvl w:val="0"/>
          <w:numId w:val="14"/>
        </w:numPr>
      </w:pPr>
      <w:r>
        <w:t>Sailed from west Africa with 440 enslaved Africans on board, 60 died within 7 weeks of ``ravages on board`` (not insured)</w:t>
      </w:r>
    </w:p>
    <w:p w:rsidR="006B6035" w:rsidRDefault="006B6035" w:rsidP="00155086">
      <w:pPr>
        <w:pStyle w:val="ListParagraph"/>
        <w:numPr>
          <w:ilvl w:val="0"/>
          <w:numId w:val="14"/>
        </w:numPr>
      </w:pPr>
      <w:r>
        <w:t>Captain missed Jamaica, went to Haiti adding weeks to the journey 112 instead of 60</w:t>
      </w:r>
    </w:p>
    <w:p w:rsidR="006B6035" w:rsidRDefault="006B6035" w:rsidP="00155086">
      <w:pPr>
        <w:pStyle w:val="ListParagraph"/>
        <w:numPr>
          <w:ilvl w:val="0"/>
          <w:numId w:val="14"/>
        </w:numPr>
      </w:pPr>
      <w:r>
        <w:t xml:space="preserve">Rainfall scarce, no water supply </w:t>
      </w:r>
    </w:p>
    <w:p w:rsidR="006B6035" w:rsidRDefault="006B6035" w:rsidP="00155086">
      <w:pPr>
        <w:pStyle w:val="ListParagraph"/>
        <w:numPr>
          <w:ilvl w:val="0"/>
          <w:numId w:val="14"/>
        </w:numPr>
      </w:pPr>
      <w:r>
        <w:t>Others became ill</w:t>
      </w:r>
    </w:p>
    <w:p w:rsidR="006B6035" w:rsidRDefault="006B6035" w:rsidP="006B6035"/>
    <w:p w:rsidR="006B6035" w:rsidRDefault="006B6035" w:rsidP="006B6035">
      <w:pPr>
        <w:rPr>
          <w:u w:val="single"/>
        </w:rPr>
      </w:pPr>
      <w:r>
        <w:rPr>
          <w:u w:val="single"/>
        </w:rPr>
        <w:t>The decision:</w:t>
      </w:r>
    </w:p>
    <w:p w:rsidR="006B6035" w:rsidRDefault="006B6035" w:rsidP="00155086">
      <w:pPr>
        <w:pStyle w:val="ListParagraph"/>
        <w:numPr>
          <w:ilvl w:val="0"/>
          <w:numId w:val="15"/>
        </w:numPr>
      </w:pPr>
      <w:r>
        <w:t>Captain ordered jettisoning of some of the slaves</w:t>
      </w:r>
    </w:p>
    <w:p w:rsidR="006B6035" w:rsidRDefault="006B6035" w:rsidP="00155086">
      <w:pPr>
        <w:pStyle w:val="ListParagraph"/>
        <w:numPr>
          <w:ilvl w:val="0"/>
          <w:numId w:val="15"/>
        </w:numPr>
      </w:pPr>
      <w:r>
        <w:t xml:space="preserve">133 who the crew thought were the least likely to survive </w:t>
      </w:r>
    </w:p>
    <w:p w:rsidR="006B6035" w:rsidRDefault="006B6035" w:rsidP="00155086">
      <w:pPr>
        <w:pStyle w:val="ListParagraph"/>
        <w:numPr>
          <w:ilvl w:val="0"/>
          <w:numId w:val="15"/>
        </w:numPr>
      </w:pPr>
      <w:r>
        <w:t xml:space="preserve">Chained and threw overboard: 55 </w:t>
      </w:r>
      <w:proofErr w:type="spellStart"/>
      <w:r>
        <w:t>nov</w:t>
      </w:r>
      <w:proofErr w:type="spellEnd"/>
      <w:r>
        <w:t xml:space="preserve"> 29, 42 on </w:t>
      </w:r>
      <w:proofErr w:type="spellStart"/>
      <w:r>
        <w:t>nov</w:t>
      </w:r>
      <w:proofErr w:type="spellEnd"/>
      <w:r>
        <w:t xml:space="preserve"> 30 and 26 on </w:t>
      </w:r>
      <w:proofErr w:type="spellStart"/>
      <w:r>
        <w:t>dec</w:t>
      </w:r>
      <w:proofErr w:type="spellEnd"/>
      <w:r>
        <w:t xml:space="preserve"> 1 (by which time 11 days of water available</w:t>
      </w:r>
    </w:p>
    <w:p w:rsidR="006B6035" w:rsidRDefault="006B6035" w:rsidP="006B6035"/>
    <w:p w:rsidR="006B6035" w:rsidRPr="006B6035" w:rsidRDefault="006B6035" w:rsidP="006B6035">
      <w:pPr>
        <w:rPr>
          <w:u w:val="single"/>
        </w:rPr>
      </w:pPr>
      <w:r w:rsidRPr="006B6035">
        <w:rPr>
          <w:u w:val="single"/>
        </w:rPr>
        <w:t xml:space="preserve">Case: </w:t>
      </w:r>
      <w:proofErr w:type="spellStart"/>
      <w:r w:rsidRPr="006B6035">
        <w:rPr>
          <w:u w:val="single"/>
        </w:rPr>
        <w:t>Greyson</w:t>
      </w:r>
      <w:proofErr w:type="spellEnd"/>
      <w:r w:rsidRPr="006B6035">
        <w:rPr>
          <w:u w:val="single"/>
        </w:rPr>
        <w:t xml:space="preserve"> v Gilbert, 1783</w:t>
      </w:r>
    </w:p>
    <w:p w:rsidR="00D85EDD" w:rsidRDefault="006B6035" w:rsidP="002E3C9F">
      <w:r>
        <w:t xml:space="preserve">Propaganda case </w:t>
      </w:r>
    </w:p>
    <w:p w:rsidR="006B6035" w:rsidRDefault="006B6035" w:rsidP="002E3C9F"/>
    <w:p w:rsidR="00302409" w:rsidRPr="006B6035" w:rsidRDefault="0075311E" w:rsidP="00155086">
      <w:pPr>
        <w:pStyle w:val="ListParagraph"/>
        <w:numPr>
          <w:ilvl w:val="0"/>
          <w:numId w:val="16"/>
        </w:numPr>
      </w:pPr>
      <w:r w:rsidRPr="006B6035">
        <w:t xml:space="preserve">The owners attempted to claim the full value of the Africans/slaves from the insurers, as ‘general average sacrifice’. </w:t>
      </w:r>
    </w:p>
    <w:p w:rsidR="00302409" w:rsidRPr="006B6035" w:rsidRDefault="0075311E" w:rsidP="00155086">
      <w:pPr>
        <w:pStyle w:val="ListParagraph"/>
        <w:numPr>
          <w:ilvl w:val="0"/>
          <w:numId w:val="16"/>
        </w:numPr>
      </w:pPr>
      <w:r w:rsidRPr="006B6035">
        <w:t>No, the owners were not charged with murder!</w:t>
      </w:r>
    </w:p>
    <w:p w:rsidR="00302409" w:rsidRPr="006B6035" w:rsidRDefault="0075311E" w:rsidP="00155086">
      <w:pPr>
        <w:pStyle w:val="ListParagraph"/>
        <w:numPr>
          <w:ilvl w:val="0"/>
          <w:numId w:val="16"/>
        </w:numPr>
      </w:pPr>
      <w:r w:rsidRPr="006B6035">
        <w:t xml:space="preserve">The insurers refused to honour the “£30 per African” loss the rate at which the Liverpool consortium had insured ‘the cargo”. The company sued.  </w:t>
      </w:r>
    </w:p>
    <w:p w:rsidR="00302409" w:rsidRPr="006B6035" w:rsidRDefault="0075311E" w:rsidP="00155086">
      <w:pPr>
        <w:pStyle w:val="ListParagraph"/>
        <w:numPr>
          <w:ilvl w:val="0"/>
          <w:numId w:val="16"/>
        </w:numPr>
      </w:pPr>
      <w:r w:rsidRPr="006B6035">
        <w:t xml:space="preserve">Previous authority: </w:t>
      </w:r>
      <w:proofErr w:type="spellStart"/>
      <w:r w:rsidRPr="006B6035">
        <w:rPr>
          <w:lang w:val="en-US"/>
        </w:rPr>
        <w:t>Pearne</w:t>
      </w:r>
      <w:proofErr w:type="spellEnd"/>
      <w:r w:rsidRPr="006B6035">
        <w:rPr>
          <w:lang w:val="en-US"/>
        </w:rPr>
        <w:t xml:space="preserve"> v Lisle 1749 </w:t>
      </w:r>
      <w:proofErr w:type="spellStart"/>
      <w:r w:rsidRPr="006B6035">
        <w:rPr>
          <w:lang w:val="en-US"/>
        </w:rPr>
        <w:t>Amb</w:t>
      </w:r>
      <w:proofErr w:type="spellEnd"/>
      <w:r w:rsidRPr="006B6035">
        <w:rPr>
          <w:lang w:val="en-US"/>
        </w:rPr>
        <w:t xml:space="preserve"> 75, 27 ER 47: “slaves are mere items of property, like stock on a farm”.</w:t>
      </w:r>
    </w:p>
    <w:p w:rsidR="00302409" w:rsidRPr="006B6035" w:rsidRDefault="0075311E" w:rsidP="00155086">
      <w:pPr>
        <w:pStyle w:val="ListParagraph"/>
        <w:numPr>
          <w:ilvl w:val="0"/>
          <w:numId w:val="16"/>
        </w:numPr>
      </w:pPr>
      <w:r w:rsidRPr="006B6035">
        <w:t xml:space="preserve">At Trial: </w:t>
      </w:r>
    </w:p>
    <w:p w:rsidR="00302409" w:rsidRPr="006B6035" w:rsidRDefault="0075311E" w:rsidP="00155086">
      <w:pPr>
        <w:pStyle w:val="ListParagraph"/>
        <w:numPr>
          <w:ilvl w:val="0"/>
          <w:numId w:val="16"/>
        </w:numPr>
      </w:pPr>
      <w:r w:rsidRPr="006B6035">
        <w:t xml:space="preserve">The owners were awarded damages in which the losses were allowed; </w:t>
      </w:r>
    </w:p>
    <w:p w:rsidR="00302409" w:rsidRPr="006B6035" w:rsidRDefault="0075311E" w:rsidP="00155086">
      <w:pPr>
        <w:pStyle w:val="ListParagraph"/>
        <w:numPr>
          <w:ilvl w:val="0"/>
          <w:numId w:val="16"/>
        </w:numPr>
      </w:pPr>
      <w:r w:rsidRPr="006B6035">
        <w:lastRenderedPageBreak/>
        <w:t xml:space="preserve">On Appeal by the underwriters: before Lord Mansfield and two other judges, </w:t>
      </w:r>
    </w:p>
    <w:p w:rsidR="00302409" w:rsidRPr="006B6035" w:rsidRDefault="0075311E" w:rsidP="00155086">
      <w:pPr>
        <w:pStyle w:val="ListParagraph"/>
        <w:numPr>
          <w:ilvl w:val="0"/>
          <w:numId w:val="16"/>
        </w:numPr>
      </w:pPr>
      <w:r w:rsidRPr="006B6035">
        <w:t>the trial judgment was overturned since the captain’s mistake could not be called a “Peril of the Sea”</w:t>
      </w:r>
    </w:p>
    <w:p w:rsidR="00302409" w:rsidRPr="006B6035" w:rsidRDefault="0075311E" w:rsidP="00155086">
      <w:pPr>
        <w:pStyle w:val="ListParagraph"/>
        <w:numPr>
          <w:ilvl w:val="0"/>
          <w:numId w:val="16"/>
        </w:numPr>
      </w:pPr>
      <w:r w:rsidRPr="006B6035">
        <w:t>Returned on a technicality</w:t>
      </w:r>
    </w:p>
    <w:p w:rsidR="00302409" w:rsidRPr="006B6035" w:rsidRDefault="0075311E" w:rsidP="00155086">
      <w:pPr>
        <w:pStyle w:val="ListParagraph"/>
        <w:numPr>
          <w:ilvl w:val="0"/>
          <w:numId w:val="16"/>
        </w:numPr>
      </w:pPr>
      <w:r w:rsidRPr="006B6035">
        <w:t>Was it in fact an emergency? How badly depleted were the water supplies? Additional slaves had been killed after a rainfall</w:t>
      </w:r>
      <w:proofErr w:type="gramStart"/>
      <w:r w:rsidRPr="006B6035">
        <w:t>..</w:t>
      </w:r>
      <w:proofErr w:type="gramEnd"/>
    </w:p>
    <w:p w:rsidR="00302409" w:rsidRPr="006B6035" w:rsidRDefault="0075311E" w:rsidP="00155086">
      <w:pPr>
        <w:pStyle w:val="ListParagraph"/>
        <w:numPr>
          <w:ilvl w:val="0"/>
          <w:numId w:val="16"/>
        </w:numPr>
      </w:pPr>
      <w:r w:rsidRPr="006B6035">
        <w:t>Was the selection of ‘cargo’ random? It was the weaker slaves who were killed ‘before the more Healthy and Valuable’</w:t>
      </w:r>
    </w:p>
    <w:p w:rsidR="00302409" w:rsidRPr="006B6035" w:rsidRDefault="0075311E" w:rsidP="00155086">
      <w:pPr>
        <w:pStyle w:val="ListParagraph"/>
        <w:numPr>
          <w:ilvl w:val="0"/>
          <w:numId w:val="16"/>
        </w:numPr>
      </w:pPr>
      <w:r w:rsidRPr="006B6035">
        <w:t>Was it a maritime or market emergency? As a result of poor navigation, was it a matter of the captain having ‘missed his market’ (and seeking to mitigate his losses)?</w:t>
      </w:r>
    </w:p>
    <w:p w:rsidR="006B6035" w:rsidRDefault="006B6035" w:rsidP="006B6035"/>
    <w:p w:rsidR="006B6035" w:rsidRDefault="006B6035" w:rsidP="006B6035">
      <w:pPr>
        <w:rPr>
          <w:u w:val="single"/>
        </w:rPr>
      </w:pPr>
      <w:r>
        <w:rPr>
          <w:u w:val="single"/>
        </w:rPr>
        <w:t xml:space="preserve">Aftermath of </w:t>
      </w:r>
      <w:proofErr w:type="spellStart"/>
      <w:r>
        <w:rPr>
          <w:u w:val="single"/>
        </w:rPr>
        <w:t>Gregson</w:t>
      </w:r>
      <w:proofErr w:type="spellEnd"/>
    </w:p>
    <w:p w:rsidR="00302409" w:rsidRPr="006B6035" w:rsidRDefault="0075311E" w:rsidP="00155086">
      <w:pPr>
        <w:pStyle w:val="ListParagraph"/>
        <w:numPr>
          <w:ilvl w:val="0"/>
          <w:numId w:val="17"/>
        </w:numPr>
      </w:pPr>
      <w:r w:rsidRPr="006B6035">
        <w:t xml:space="preserve">The </w:t>
      </w:r>
      <w:proofErr w:type="spellStart"/>
      <w:r w:rsidRPr="006B6035">
        <w:t>Zong</w:t>
      </w:r>
      <w:proofErr w:type="spellEnd"/>
      <w:r w:rsidRPr="006B6035">
        <w:t xml:space="preserve"> case was observed by Granville Sharp, a prominent slavery abolitionist. He ordered a transcript and widely publicized the case. It ignited anti-slavery sentiment.</w:t>
      </w:r>
    </w:p>
    <w:p w:rsidR="00302409" w:rsidRPr="006B6035" w:rsidRDefault="0075311E" w:rsidP="00155086">
      <w:pPr>
        <w:pStyle w:val="ListParagraph"/>
        <w:numPr>
          <w:ilvl w:val="0"/>
          <w:numId w:val="17"/>
        </w:numPr>
      </w:pPr>
      <w:r w:rsidRPr="006B6035">
        <w:t xml:space="preserve">Sharp “viewed the case as a grotesque affront to the principle of English liberty, demonstrating the corruption of the British legal system by commercial interest.” (See </w:t>
      </w:r>
      <w:proofErr w:type="spellStart"/>
      <w:r w:rsidRPr="006B6035">
        <w:t>Rupprecht</w:t>
      </w:r>
      <w:proofErr w:type="spellEnd"/>
      <w:r w:rsidRPr="006B6035">
        <w:t>, esp. 13-15; and see generally: 2007: 3 Journal of Legal History (entire issue devoted to this case)</w:t>
      </w:r>
    </w:p>
    <w:p w:rsidR="006B6035" w:rsidRDefault="006B6035" w:rsidP="006B6035"/>
    <w:p w:rsidR="006B6035" w:rsidRDefault="006B6035" w:rsidP="006B6035">
      <w:pPr>
        <w:rPr>
          <w:u w:val="single"/>
        </w:rPr>
      </w:pPr>
      <w:r>
        <w:rPr>
          <w:u w:val="single"/>
        </w:rPr>
        <w:t>Abolition:</w:t>
      </w:r>
    </w:p>
    <w:p w:rsidR="006B6035" w:rsidRDefault="00984771" w:rsidP="00155086">
      <w:pPr>
        <w:pStyle w:val="ListParagraph"/>
        <w:numPr>
          <w:ilvl w:val="0"/>
          <w:numId w:val="18"/>
        </w:numPr>
      </w:pPr>
      <w:r>
        <w:t xml:space="preserve">1853 slavery was abolished </w:t>
      </w:r>
    </w:p>
    <w:p w:rsidR="00984771" w:rsidRDefault="00984771" w:rsidP="00984771"/>
    <w:p w:rsidR="00984771" w:rsidRDefault="00984771" w:rsidP="00984771">
      <w:r>
        <w:t xml:space="preserve">Conclusion: </w:t>
      </w:r>
    </w:p>
    <w:p w:rsidR="00984771" w:rsidRDefault="00984771" w:rsidP="00984771"/>
    <w:p w:rsidR="00302409" w:rsidRPr="00984771" w:rsidRDefault="0075311E" w:rsidP="00155086">
      <w:pPr>
        <w:pStyle w:val="ListParagraph"/>
        <w:numPr>
          <w:ilvl w:val="0"/>
          <w:numId w:val="18"/>
        </w:numPr>
      </w:pPr>
      <w:r w:rsidRPr="00984771">
        <w:t>So, was slavery an aberration, a ‘wild moral failing’ by some people in power or something else?</w:t>
      </w:r>
    </w:p>
    <w:p w:rsidR="00302409" w:rsidRPr="00984771" w:rsidRDefault="0075311E" w:rsidP="00155086">
      <w:pPr>
        <w:pStyle w:val="ListParagraph"/>
        <w:numPr>
          <w:ilvl w:val="0"/>
          <w:numId w:val="18"/>
        </w:numPr>
      </w:pPr>
      <w:r w:rsidRPr="00984771">
        <w:t>What was the role of law in this?</w:t>
      </w:r>
    </w:p>
    <w:p w:rsidR="00302409" w:rsidRPr="00984771" w:rsidRDefault="0075311E" w:rsidP="00155086">
      <w:pPr>
        <w:pStyle w:val="ListParagraph"/>
        <w:numPr>
          <w:ilvl w:val="0"/>
          <w:numId w:val="18"/>
        </w:numPr>
      </w:pPr>
      <w:r w:rsidRPr="00984771">
        <w:t>Why was the law as it was?</w:t>
      </w:r>
    </w:p>
    <w:p w:rsidR="00984771" w:rsidRDefault="00984771" w:rsidP="00155086">
      <w:pPr>
        <w:pStyle w:val="ListParagraph"/>
        <w:numPr>
          <w:ilvl w:val="0"/>
          <w:numId w:val="18"/>
        </w:numPr>
      </w:pPr>
      <w:r>
        <w:t>Why did it change</w:t>
      </w:r>
    </w:p>
    <w:p w:rsidR="00302409" w:rsidRPr="00984771" w:rsidRDefault="0075311E" w:rsidP="00155086">
      <w:pPr>
        <w:pStyle w:val="ListParagraph"/>
        <w:numPr>
          <w:ilvl w:val="0"/>
          <w:numId w:val="18"/>
        </w:numPr>
      </w:pPr>
      <w:r w:rsidRPr="00984771">
        <w:t>Blackstone: natural liberty of ‘every Englishman?)</w:t>
      </w:r>
    </w:p>
    <w:p w:rsidR="00302409" w:rsidRPr="00984771" w:rsidRDefault="0075311E" w:rsidP="00155086">
      <w:pPr>
        <w:pStyle w:val="ListParagraph"/>
        <w:numPr>
          <w:ilvl w:val="0"/>
          <w:numId w:val="18"/>
        </w:numPr>
      </w:pPr>
      <w:r w:rsidRPr="00984771">
        <w:t>Kant: a person cannot be property and so cannot be a thing that can be owned.</w:t>
      </w:r>
    </w:p>
    <w:p w:rsidR="00302409" w:rsidRPr="00984771" w:rsidRDefault="0075311E" w:rsidP="00155086">
      <w:pPr>
        <w:pStyle w:val="ListParagraph"/>
        <w:numPr>
          <w:ilvl w:val="0"/>
          <w:numId w:val="18"/>
        </w:numPr>
      </w:pPr>
      <w:r w:rsidRPr="00984771">
        <w:t>Locke: a man cannot enslave himself to anyone; he cannot take his own life and give another power over it. To be a person is precisely not to be property. A person is a ‘self-proprietor’</w:t>
      </w:r>
    </w:p>
    <w:p w:rsidR="00302409" w:rsidRPr="00984771" w:rsidRDefault="0075311E" w:rsidP="00155086">
      <w:pPr>
        <w:pStyle w:val="ListParagraph"/>
        <w:numPr>
          <w:ilvl w:val="0"/>
          <w:numId w:val="18"/>
        </w:numPr>
      </w:pPr>
      <w:r w:rsidRPr="00984771">
        <w:t>Law deeply implicated – made slavery ‘function’ in terms of legal ideas of risk, profit, tenure, transfer</w:t>
      </w:r>
    </w:p>
    <w:p w:rsidR="00302409" w:rsidRPr="00984771" w:rsidRDefault="0075311E" w:rsidP="00155086">
      <w:pPr>
        <w:pStyle w:val="ListParagraph"/>
        <w:numPr>
          <w:ilvl w:val="0"/>
          <w:numId w:val="18"/>
        </w:numPr>
      </w:pPr>
      <w:r w:rsidRPr="00984771">
        <w:t xml:space="preserve">Insurance law principles but were not neutral – encodes/accepts values and ‘moral norms’ </w:t>
      </w:r>
    </w:p>
    <w:p w:rsidR="00302409" w:rsidRPr="00984771" w:rsidRDefault="0075311E" w:rsidP="00155086">
      <w:pPr>
        <w:pStyle w:val="ListParagraph"/>
        <w:numPr>
          <w:ilvl w:val="0"/>
          <w:numId w:val="18"/>
        </w:numPr>
      </w:pPr>
      <w:r w:rsidRPr="00984771">
        <w:t>Law mobilized to support interests of those in power (</w:t>
      </w:r>
      <w:proofErr w:type="spellStart"/>
      <w:r w:rsidRPr="00984771">
        <w:t>cp</w:t>
      </w:r>
      <w:proofErr w:type="spellEnd"/>
      <w:r w:rsidRPr="00984771">
        <w:t xml:space="preserve"> language in Dred Scott) and market interests</w:t>
      </w:r>
    </w:p>
    <w:p w:rsidR="00302409" w:rsidRPr="00984771" w:rsidRDefault="0075311E" w:rsidP="00155086">
      <w:pPr>
        <w:pStyle w:val="ListParagraph"/>
        <w:numPr>
          <w:ilvl w:val="0"/>
          <w:numId w:val="18"/>
        </w:numPr>
      </w:pPr>
      <w:r w:rsidRPr="00984771">
        <w:t>Law created ‘commodity forms’ (transformed a person into property relations)</w:t>
      </w:r>
    </w:p>
    <w:p w:rsidR="00302409" w:rsidRPr="00984771" w:rsidRDefault="0075311E" w:rsidP="00155086">
      <w:pPr>
        <w:pStyle w:val="ListParagraph"/>
        <w:numPr>
          <w:ilvl w:val="0"/>
          <w:numId w:val="18"/>
        </w:numPr>
      </w:pPr>
      <w:r w:rsidRPr="00984771">
        <w:t xml:space="preserve">Markets: </w:t>
      </w:r>
    </w:p>
    <w:p w:rsidR="00302409" w:rsidRPr="00984771" w:rsidRDefault="0075311E" w:rsidP="00155086">
      <w:pPr>
        <w:pStyle w:val="ListParagraph"/>
        <w:numPr>
          <w:ilvl w:val="0"/>
          <w:numId w:val="18"/>
        </w:numPr>
      </w:pPr>
      <w:r w:rsidRPr="00984771">
        <w:t>slave trade brought economic prosperity and growth to Liverpool; key to the “slave-sugar triangle”</w:t>
      </w:r>
    </w:p>
    <w:p w:rsidR="00302409" w:rsidRPr="00984771" w:rsidRDefault="0075311E" w:rsidP="00155086">
      <w:pPr>
        <w:pStyle w:val="ListParagraph"/>
        <w:numPr>
          <w:ilvl w:val="0"/>
          <w:numId w:val="18"/>
        </w:numPr>
      </w:pPr>
      <w:r w:rsidRPr="00984771">
        <w:lastRenderedPageBreak/>
        <w:t>History:</w:t>
      </w:r>
    </w:p>
    <w:p w:rsidR="00302409" w:rsidRPr="00984771" w:rsidRDefault="0075311E" w:rsidP="00155086">
      <w:pPr>
        <w:pStyle w:val="ListParagraph"/>
        <w:numPr>
          <w:ilvl w:val="0"/>
          <w:numId w:val="18"/>
        </w:numPr>
      </w:pPr>
      <w:r w:rsidRPr="00984771">
        <w:t xml:space="preserve">Expansion of the market economy and trade with ‘discovery’ of the New World: </w:t>
      </w:r>
    </w:p>
    <w:p w:rsidR="00302409" w:rsidRPr="00984771" w:rsidRDefault="0075311E" w:rsidP="00155086">
      <w:pPr>
        <w:pStyle w:val="ListParagraph"/>
        <w:numPr>
          <w:ilvl w:val="0"/>
          <w:numId w:val="18"/>
        </w:numPr>
      </w:pPr>
      <w:r w:rsidRPr="00984771">
        <w:t>severe labour shortages had to be filled for plantations to be productive in US and rest of Americas (and other colonies of other colonial powers)</w:t>
      </w:r>
    </w:p>
    <w:p w:rsidR="00302409" w:rsidRPr="00984771" w:rsidRDefault="0075311E" w:rsidP="00155086">
      <w:pPr>
        <w:pStyle w:val="ListParagraph"/>
        <w:numPr>
          <w:ilvl w:val="0"/>
          <w:numId w:val="18"/>
        </w:numPr>
      </w:pPr>
      <w:r w:rsidRPr="00984771">
        <w:t>Early precursor to globalization</w:t>
      </w:r>
    </w:p>
    <w:p w:rsidR="00302409" w:rsidRPr="00984771" w:rsidRDefault="0075311E" w:rsidP="00155086">
      <w:pPr>
        <w:pStyle w:val="ListParagraph"/>
        <w:numPr>
          <w:ilvl w:val="0"/>
          <w:numId w:val="18"/>
        </w:numPr>
      </w:pPr>
      <w:r w:rsidRPr="00984771">
        <w:t>A national ‘narrative’ (what story is constructed and told? What ‘excessive memories’…</w:t>
      </w:r>
    </w:p>
    <w:p w:rsidR="00984771" w:rsidRPr="006B6035" w:rsidRDefault="00984771" w:rsidP="00155086">
      <w:pPr>
        <w:pStyle w:val="ListParagraph"/>
        <w:numPr>
          <w:ilvl w:val="0"/>
          <w:numId w:val="18"/>
        </w:numPr>
      </w:pPr>
    </w:p>
    <w:p w:rsidR="00D85EDD" w:rsidRPr="00D85EDD" w:rsidRDefault="00D85EDD" w:rsidP="002E3C9F">
      <w:pPr>
        <w:rPr>
          <w:u w:val="single"/>
        </w:rPr>
      </w:pPr>
    </w:p>
    <w:p w:rsidR="00445B46" w:rsidRDefault="00445B46" w:rsidP="00445B46"/>
    <w:p w:rsidR="00445B46" w:rsidRDefault="00445B46" w:rsidP="00445B46"/>
    <w:p w:rsidR="00445B46" w:rsidRDefault="00445B46" w:rsidP="00445B46"/>
    <w:p w:rsidR="00445B46" w:rsidRDefault="00445B46"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 w:rsidR="00835CC5" w:rsidRDefault="00835CC5" w:rsidP="00445B46">
      <w:pPr>
        <w:rPr>
          <w:u w:val="single"/>
        </w:rPr>
      </w:pPr>
      <w:r>
        <w:rPr>
          <w:u w:val="single"/>
        </w:rPr>
        <w:lastRenderedPageBreak/>
        <w:t>Lecture 2:</w:t>
      </w:r>
    </w:p>
    <w:p w:rsidR="00835CC5" w:rsidRDefault="00835CC5" w:rsidP="00445B46">
      <w:pPr>
        <w:rPr>
          <w:u w:val="single"/>
        </w:rPr>
      </w:pPr>
      <w:r>
        <w:rPr>
          <w:u w:val="single"/>
        </w:rPr>
        <w:t>Legal Constructs of persons and property:</w:t>
      </w:r>
    </w:p>
    <w:p w:rsidR="00835CC5" w:rsidRDefault="00835CC5" w:rsidP="00445B46">
      <w:pPr>
        <w:rPr>
          <w:u w:val="single"/>
        </w:rPr>
      </w:pPr>
    </w:p>
    <w:p w:rsidR="00835CC5" w:rsidRDefault="00534000" w:rsidP="00534000">
      <w:r>
        <w:t>Henry Maine:</w:t>
      </w:r>
    </w:p>
    <w:p w:rsidR="00534000" w:rsidRDefault="00534000" w:rsidP="00534000"/>
    <w:p w:rsidR="00534000" w:rsidRPr="00534000" w:rsidRDefault="00534000" w:rsidP="00155086">
      <w:pPr>
        <w:pStyle w:val="ListParagraph"/>
        <w:numPr>
          <w:ilvl w:val="0"/>
          <w:numId w:val="21"/>
        </w:numPr>
      </w:pPr>
      <w:r w:rsidRPr="00534000">
        <w:rPr>
          <w:rFonts w:eastAsiaTheme="minorEastAsia"/>
          <w:kern w:val="24"/>
        </w:rPr>
        <w:t>“the movement of progressive societies has been a movement from status to contract”</w:t>
      </w:r>
    </w:p>
    <w:p w:rsidR="00534000" w:rsidRPr="00534000" w:rsidRDefault="00534000" w:rsidP="00155086">
      <w:pPr>
        <w:pStyle w:val="ListParagraph"/>
        <w:numPr>
          <w:ilvl w:val="1"/>
          <w:numId w:val="20"/>
        </w:numPr>
        <w:jc w:val="both"/>
      </w:pPr>
      <w:r w:rsidRPr="00534000">
        <w:rPr>
          <w:rFonts w:eastAsiaTheme="minorEastAsia"/>
          <w:kern w:val="24"/>
        </w:rPr>
        <w:t>Henry Maine, 1861</w:t>
      </w:r>
    </w:p>
    <w:p w:rsidR="00534000" w:rsidRPr="00534000" w:rsidRDefault="00534000" w:rsidP="00155086">
      <w:pPr>
        <w:pStyle w:val="ListParagraph"/>
        <w:numPr>
          <w:ilvl w:val="0"/>
          <w:numId w:val="21"/>
        </w:numPr>
        <w:jc w:val="both"/>
      </w:pPr>
      <w:r>
        <w:rPr>
          <w:rFonts w:eastAsiaTheme="minorEastAsia"/>
          <w:kern w:val="24"/>
        </w:rPr>
        <w:t>“</w:t>
      </w:r>
      <w:r w:rsidRPr="00534000">
        <w:rPr>
          <w:rFonts w:eastAsiaTheme="minorEastAsia"/>
          <w:kern w:val="24"/>
        </w:rPr>
        <w:t xml:space="preserve">The market economy, based on contractual obligations of the market which did not depend on social or customary relationships. </w:t>
      </w:r>
      <w:r>
        <w:rPr>
          <w:rFonts w:eastAsiaTheme="minorEastAsia"/>
          <w:kern w:val="24"/>
        </w:rPr>
        <w:t>“</w:t>
      </w:r>
      <w:r w:rsidRPr="00534000">
        <w:rPr>
          <w:rFonts w:eastAsiaTheme="minorEastAsia"/>
          <w:kern w:val="24"/>
        </w:rPr>
        <w:t xml:space="preserve"> </w:t>
      </w:r>
    </w:p>
    <w:p w:rsidR="00534000" w:rsidRDefault="00534000" w:rsidP="00155086">
      <w:pPr>
        <w:pStyle w:val="ListParagraph"/>
        <w:numPr>
          <w:ilvl w:val="0"/>
          <w:numId w:val="19"/>
        </w:numPr>
      </w:pPr>
      <w:r>
        <w:t xml:space="preserve">Movement from family based to market based economy </w:t>
      </w:r>
    </w:p>
    <w:p w:rsidR="000C270C" w:rsidRPr="00534000" w:rsidRDefault="000C270C" w:rsidP="00155086">
      <w:pPr>
        <w:pStyle w:val="ListParagraph"/>
        <w:numPr>
          <w:ilvl w:val="0"/>
          <w:numId w:val="19"/>
        </w:numPr>
      </w:pPr>
      <w:r w:rsidRPr="00534000">
        <w:t>Over time, a gradual dissolution of family dependency (based in feudalism) and growth of individual obligation… “The Individual is substituted (as the ‘unit of which civil laws take account’) for the Family.”</w:t>
      </w:r>
    </w:p>
    <w:p w:rsidR="000C270C" w:rsidRPr="00534000" w:rsidRDefault="000C270C" w:rsidP="00155086">
      <w:pPr>
        <w:pStyle w:val="ListParagraph"/>
        <w:numPr>
          <w:ilvl w:val="0"/>
          <w:numId w:val="19"/>
        </w:numPr>
      </w:pPr>
      <w:r w:rsidRPr="00534000">
        <w:t>The tie between ‘man and man’ which has replaced family reciprocity is Contract; a phase of social order “in which all these relations are based on the free agreement of Individuals.</w:t>
      </w:r>
    </w:p>
    <w:p w:rsidR="00534000" w:rsidRDefault="00534000" w:rsidP="00534000"/>
    <w:p w:rsidR="00534000" w:rsidRDefault="00534000" w:rsidP="00534000">
      <w:r>
        <w:t>The Social Contract:</w:t>
      </w:r>
    </w:p>
    <w:p w:rsidR="00534000" w:rsidRDefault="00534000" w:rsidP="00534000"/>
    <w:p w:rsidR="00534000" w:rsidRPr="00534000" w:rsidRDefault="00534000" w:rsidP="00155086">
      <w:pPr>
        <w:pStyle w:val="ListParagraph"/>
        <w:numPr>
          <w:ilvl w:val="0"/>
          <w:numId w:val="23"/>
        </w:numPr>
      </w:pPr>
      <w:r w:rsidRPr="00534000">
        <w:rPr>
          <w:rFonts w:eastAsiaTheme="minorEastAsia"/>
          <w:kern w:val="24"/>
        </w:rPr>
        <w:t xml:space="preserve">Hobbes and Locke: “civil society is best regarded as a social contract between citizens and the sovereign to hand over to the State the right of each person to use force against the next person, in exchange for the guarantee of peace and security. </w:t>
      </w:r>
    </w:p>
    <w:p w:rsidR="00534000" w:rsidRPr="00534000" w:rsidRDefault="00534000" w:rsidP="00155086">
      <w:pPr>
        <w:pStyle w:val="ListParagraph"/>
        <w:numPr>
          <w:ilvl w:val="0"/>
          <w:numId w:val="23"/>
        </w:numPr>
      </w:pPr>
      <w:r w:rsidRPr="00534000">
        <w:rPr>
          <w:rFonts w:eastAsiaTheme="minorEastAsia"/>
          <w:kern w:val="24"/>
        </w:rPr>
        <w:t>Blackstone: the principal aim of society is to protect individuals in the enjoyment of the absolute rights (to personal security, personal liberty and right to property. [Davis, 31]</w:t>
      </w:r>
    </w:p>
    <w:p w:rsidR="000C270C" w:rsidRPr="00534000" w:rsidRDefault="000C270C" w:rsidP="00155086">
      <w:pPr>
        <w:pStyle w:val="ListParagraph"/>
        <w:numPr>
          <w:ilvl w:val="0"/>
          <w:numId w:val="22"/>
        </w:numPr>
      </w:pPr>
      <w:r w:rsidRPr="00534000">
        <w:t>“</w:t>
      </w:r>
      <w:proofErr w:type="gramStart"/>
      <w:r w:rsidRPr="00534000">
        <w:t>the</w:t>
      </w:r>
      <w:proofErr w:type="gramEnd"/>
      <w:r w:rsidRPr="00534000">
        <w:t xml:space="preserve"> political and legal character who emerges within this new conception of social relations is quintessentially an individual whose life is self-governed, not governed by others. He is a proprietor in that the acquisition and secure control of property is the raison </w:t>
      </w:r>
      <w:proofErr w:type="spellStart"/>
      <w:r w:rsidRPr="00534000">
        <w:t>d’etre</w:t>
      </w:r>
      <w:proofErr w:type="spellEnd"/>
      <w:r w:rsidRPr="00534000">
        <w:t xml:space="preserve"> of the new contractual society</w:t>
      </w:r>
    </w:p>
    <w:p w:rsidR="000C270C" w:rsidRPr="00534000" w:rsidRDefault="000C270C" w:rsidP="00155086">
      <w:pPr>
        <w:pStyle w:val="ListParagraph"/>
        <w:numPr>
          <w:ilvl w:val="0"/>
          <w:numId w:val="22"/>
        </w:numPr>
      </w:pPr>
      <w:r w:rsidRPr="00534000">
        <w:t>He is also a self-owner who exercises absolute control over his person and his property… a possessive individual.</w:t>
      </w:r>
    </w:p>
    <w:p w:rsidR="00534000" w:rsidRDefault="00534000" w:rsidP="00155086">
      <w:pPr>
        <w:pStyle w:val="ListParagraph"/>
        <w:numPr>
          <w:ilvl w:val="1"/>
          <w:numId w:val="22"/>
        </w:numPr>
      </w:pPr>
      <w:r>
        <w:t xml:space="preserve">Thoughts on the possessive individual: </w:t>
      </w:r>
    </w:p>
    <w:p w:rsidR="000C270C" w:rsidRPr="00534000" w:rsidRDefault="000C270C" w:rsidP="00155086">
      <w:pPr>
        <w:pStyle w:val="ListParagraph"/>
        <w:numPr>
          <w:ilvl w:val="1"/>
          <w:numId w:val="22"/>
        </w:numPr>
      </w:pPr>
      <w:r w:rsidRPr="00534000">
        <w:t xml:space="preserve">“Since the freedom and hence the humanity of the individual </w:t>
      </w:r>
      <w:proofErr w:type="gramStart"/>
      <w:r w:rsidRPr="00534000">
        <w:t>depend</w:t>
      </w:r>
      <w:proofErr w:type="gramEnd"/>
      <w:r w:rsidRPr="00534000">
        <w:t xml:space="preserve"> on his freedom to enter into self-interested relations with other individuals and since his ability to enter into such relations depends on his having exclusive control of (rights in) his own person and capacities... The individual is essentially the proprietor of his own person and capacities.”</w:t>
      </w:r>
    </w:p>
    <w:p w:rsidR="000C270C" w:rsidRPr="00534000" w:rsidRDefault="000C270C" w:rsidP="00155086">
      <w:pPr>
        <w:pStyle w:val="ListParagraph"/>
        <w:numPr>
          <w:ilvl w:val="1"/>
          <w:numId w:val="22"/>
        </w:numPr>
      </w:pPr>
      <w:r w:rsidRPr="00534000">
        <w:t>C. B. MacPherson, The Political Theory of Possessive Individualism: From Hobbes to Locke (Oxford: Clarendon, 1964) cited in Davies</w:t>
      </w:r>
    </w:p>
    <w:p w:rsidR="00534000" w:rsidRDefault="00534000" w:rsidP="00565472"/>
    <w:p w:rsidR="00565472" w:rsidRDefault="00565472" w:rsidP="00565472">
      <w:r>
        <w:t>Blackstone:</w:t>
      </w:r>
    </w:p>
    <w:p w:rsidR="00565472" w:rsidRPr="00565472" w:rsidRDefault="00565472" w:rsidP="00155086">
      <w:pPr>
        <w:pStyle w:val="ListParagraph"/>
        <w:numPr>
          <w:ilvl w:val="0"/>
          <w:numId w:val="24"/>
        </w:numPr>
      </w:pPr>
      <w:r w:rsidRPr="00565472">
        <w:rPr>
          <w:rFonts w:eastAsiaTheme="minorEastAsia"/>
          <w:kern w:val="24"/>
        </w:rPr>
        <w:t>Davies and Naffine (25): Blackstone declared that the individual possessed a number of absolute rights  ‘which appertain to every Englishman’ and which the law must preserve:</w:t>
      </w:r>
    </w:p>
    <w:p w:rsidR="00565472" w:rsidRPr="00565472" w:rsidRDefault="00565472" w:rsidP="00155086">
      <w:pPr>
        <w:pStyle w:val="ListParagraph"/>
        <w:numPr>
          <w:ilvl w:val="0"/>
          <w:numId w:val="25"/>
        </w:numPr>
      </w:pPr>
      <w:r w:rsidRPr="00565472">
        <w:rPr>
          <w:rFonts w:eastAsiaTheme="minorEastAsia"/>
          <w:kern w:val="24"/>
        </w:rPr>
        <w:t>The right to personal security</w:t>
      </w:r>
    </w:p>
    <w:p w:rsidR="00565472" w:rsidRPr="00565472" w:rsidRDefault="00565472" w:rsidP="00155086">
      <w:pPr>
        <w:pStyle w:val="ListParagraph"/>
        <w:numPr>
          <w:ilvl w:val="0"/>
          <w:numId w:val="25"/>
        </w:numPr>
      </w:pPr>
      <w:r w:rsidRPr="00565472">
        <w:rPr>
          <w:rFonts w:eastAsiaTheme="minorEastAsia"/>
          <w:kern w:val="24"/>
        </w:rPr>
        <w:lastRenderedPageBreak/>
        <w:t>The right to personal liberty</w:t>
      </w:r>
    </w:p>
    <w:p w:rsidR="00565472" w:rsidRPr="00565472" w:rsidRDefault="00565472" w:rsidP="00155086">
      <w:pPr>
        <w:pStyle w:val="ListParagraph"/>
        <w:numPr>
          <w:ilvl w:val="0"/>
          <w:numId w:val="25"/>
        </w:numPr>
      </w:pPr>
      <w:r w:rsidRPr="00565472">
        <w:rPr>
          <w:rFonts w:eastAsiaTheme="minorEastAsia"/>
          <w:kern w:val="24"/>
        </w:rPr>
        <w:t>The right of property “sole and despotic dominium’</w:t>
      </w:r>
    </w:p>
    <w:p w:rsidR="00565472" w:rsidRPr="00565472" w:rsidRDefault="00565472" w:rsidP="00155086">
      <w:pPr>
        <w:pStyle w:val="ListParagraph"/>
        <w:numPr>
          <w:ilvl w:val="0"/>
          <w:numId w:val="26"/>
        </w:numPr>
      </w:pPr>
      <w:r w:rsidRPr="00565472">
        <w:rPr>
          <w:rFonts w:eastAsiaTheme="minorEastAsia"/>
          <w:kern w:val="24"/>
        </w:rPr>
        <w:t>“Blackstone described and endorsed the new market society in which the basic unit was the individual and relations between individuals were defined as those of exchange, and basically, the exchange of property”</w:t>
      </w:r>
    </w:p>
    <w:p w:rsidR="00565472" w:rsidRDefault="00565472" w:rsidP="00565472"/>
    <w:p w:rsidR="00565472" w:rsidRDefault="00565472" w:rsidP="00565472">
      <w:r>
        <w:t>Law, Persons and Ideology:</w:t>
      </w:r>
    </w:p>
    <w:p w:rsidR="00565472" w:rsidRDefault="00565472" w:rsidP="00565472"/>
    <w:p w:rsidR="00565472" w:rsidRPr="00565472" w:rsidRDefault="00565472" w:rsidP="00155086">
      <w:pPr>
        <w:pStyle w:val="ListParagraph"/>
        <w:numPr>
          <w:ilvl w:val="0"/>
          <w:numId w:val="27"/>
        </w:numPr>
      </w:pPr>
      <w:r w:rsidRPr="00565472">
        <w:rPr>
          <w:rFonts w:eastAsiaTheme="minorEastAsia"/>
          <w:kern w:val="24"/>
        </w:rPr>
        <w:t>“The concept of the ‘legal person’ is the foundation of all legal ideology… allows legal doctrine to spin complex webs of interpretation of social relations by defining persons… Legal doctrine has struggled … to define  individuality and humanity and the relations between collective and individual life… and it has done so in a way that reflects the interests and concerns of those with power to control legal institutions…”</w:t>
      </w:r>
      <w:r>
        <w:rPr>
          <w:rFonts w:eastAsiaTheme="minorEastAsia"/>
          <w:kern w:val="24"/>
        </w:rPr>
        <w:t xml:space="preserve"> - </w:t>
      </w:r>
      <w:r w:rsidRPr="00565472">
        <w:rPr>
          <w:rFonts w:eastAsiaTheme="minorEastAsia"/>
          <w:kern w:val="24"/>
        </w:rPr>
        <w:t>Roger Cotterrell, The Sociology of Law</w:t>
      </w:r>
    </w:p>
    <w:p w:rsidR="00565472" w:rsidRPr="00565472" w:rsidRDefault="00565472" w:rsidP="00155086">
      <w:pPr>
        <w:pStyle w:val="ListParagraph"/>
        <w:numPr>
          <w:ilvl w:val="1"/>
          <w:numId w:val="27"/>
        </w:numPr>
      </w:pPr>
      <w:r>
        <w:rPr>
          <w:rFonts w:eastAsiaTheme="minorEastAsia"/>
          <w:kern w:val="24"/>
        </w:rPr>
        <w:t xml:space="preserve">Things </w:t>
      </w:r>
      <w:proofErr w:type="spellStart"/>
      <w:r>
        <w:rPr>
          <w:rFonts w:eastAsiaTheme="minorEastAsia"/>
          <w:kern w:val="24"/>
        </w:rPr>
        <w:t>arnt</w:t>
      </w:r>
      <w:proofErr w:type="spellEnd"/>
      <w:r>
        <w:rPr>
          <w:rFonts w:eastAsiaTheme="minorEastAsia"/>
          <w:kern w:val="24"/>
        </w:rPr>
        <w:t xml:space="preserve"> </w:t>
      </w:r>
      <w:proofErr w:type="spellStart"/>
      <w:r>
        <w:rPr>
          <w:rFonts w:eastAsiaTheme="minorEastAsia"/>
          <w:kern w:val="24"/>
        </w:rPr>
        <w:t>they</w:t>
      </w:r>
      <w:proofErr w:type="spellEnd"/>
      <w:r>
        <w:rPr>
          <w:rFonts w:eastAsiaTheme="minorEastAsia"/>
          <w:kern w:val="24"/>
        </w:rPr>
        <w:t xml:space="preserve"> way they are because they are they way they are, they are </w:t>
      </w:r>
      <w:proofErr w:type="spellStart"/>
      <w:r>
        <w:rPr>
          <w:rFonts w:eastAsiaTheme="minorEastAsia"/>
          <w:kern w:val="24"/>
        </w:rPr>
        <w:t>bc</w:t>
      </w:r>
      <w:proofErr w:type="spellEnd"/>
      <w:r>
        <w:rPr>
          <w:rFonts w:eastAsiaTheme="minorEastAsia"/>
          <w:kern w:val="24"/>
        </w:rPr>
        <w:t xml:space="preserve"> someone wanted them they way they are or they change </w:t>
      </w:r>
      <w:proofErr w:type="spellStart"/>
      <w:r>
        <w:rPr>
          <w:rFonts w:eastAsiaTheme="minorEastAsia"/>
          <w:kern w:val="24"/>
        </w:rPr>
        <w:t>bc</w:t>
      </w:r>
      <w:proofErr w:type="spellEnd"/>
      <w:r>
        <w:rPr>
          <w:rFonts w:eastAsiaTheme="minorEastAsia"/>
          <w:kern w:val="24"/>
        </w:rPr>
        <w:t xml:space="preserve"> someone else wants to challenge that vision</w:t>
      </w:r>
    </w:p>
    <w:p w:rsidR="00565472" w:rsidRDefault="00565472" w:rsidP="00565472"/>
    <w:p w:rsidR="00565472" w:rsidRDefault="00565472" w:rsidP="00565472">
      <w:r>
        <w:t>The Legal Person:</w:t>
      </w:r>
    </w:p>
    <w:p w:rsidR="00565472" w:rsidRDefault="00565472" w:rsidP="00565472"/>
    <w:p w:rsidR="00565472" w:rsidRDefault="00565472" w:rsidP="00565472">
      <w:r>
        <w:t>Why does it matter?</w:t>
      </w:r>
    </w:p>
    <w:p w:rsidR="00565472" w:rsidRPr="00565472" w:rsidRDefault="00565472" w:rsidP="00155086">
      <w:pPr>
        <w:pStyle w:val="ListParagraph"/>
        <w:numPr>
          <w:ilvl w:val="0"/>
          <w:numId w:val="29"/>
        </w:numPr>
      </w:pPr>
      <w:r w:rsidRPr="00565472">
        <w:rPr>
          <w:rFonts w:eastAsiaTheme="minorEastAsia"/>
          <w:kern w:val="24"/>
        </w:rPr>
        <w:t>Davies and Naffine (20): the most fundamental unit of law, the only other category into which all legal matter must be placed … modern law insists on the distinctiveness and separation of the categories of person and property…. As a rule that which is a person cannot be property and that which is property cannot be a person.</w:t>
      </w:r>
    </w:p>
    <w:p w:rsidR="00565472" w:rsidRDefault="00565472" w:rsidP="00155086">
      <w:pPr>
        <w:pStyle w:val="ListParagraph"/>
        <w:numPr>
          <w:ilvl w:val="0"/>
          <w:numId w:val="28"/>
        </w:numPr>
      </w:pPr>
      <w:r>
        <w:t xml:space="preserve">Either person or property </w:t>
      </w:r>
    </w:p>
    <w:p w:rsidR="00565472" w:rsidRDefault="00565472" w:rsidP="00155086">
      <w:pPr>
        <w:pStyle w:val="ListParagraph"/>
        <w:numPr>
          <w:ilvl w:val="0"/>
          <w:numId w:val="28"/>
        </w:numPr>
      </w:pPr>
      <w:r>
        <w:t xml:space="preserve">**with last </w:t>
      </w:r>
      <w:proofErr w:type="spellStart"/>
      <w:r>
        <w:t>weeks</w:t>
      </w:r>
      <w:proofErr w:type="spellEnd"/>
      <w:r>
        <w:t xml:space="preserve"> examples of slavery and the debate of whether negro slaves are considered persons or property</w:t>
      </w:r>
    </w:p>
    <w:p w:rsidR="000C270C" w:rsidRPr="00565472" w:rsidRDefault="000C270C" w:rsidP="00155086">
      <w:pPr>
        <w:pStyle w:val="ListParagraph"/>
        <w:numPr>
          <w:ilvl w:val="0"/>
          <w:numId w:val="28"/>
        </w:numPr>
      </w:pPr>
      <w:r w:rsidRPr="00565472">
        <w:t xml:space="preserve">Davies and Naffine (20): “to be visible in law and thus to have legal standing, to attract legal rights and to assume legal obligations, one must be a legal person…. If not, can be seen as a form of property </w:t>
      </w:r>
    </w:p>
    <w:p w:rsidR="000C270C" w:rsidRPr="00565472" w:rsidRDefault="000C270C" w:rsidP="00155086">
      <w:pPr>
        <w:pStyle w:val="ListParagraph"/>
        <w:numPr>
          <w:ilvl w:val="0"/>
          <w:numId w:val="28"/>
        </w:numPr>
      </w:pPr>
      <w:r w:rsidRPr="00565472">
        <w:t>Animals</w:t>
      </w:r>
    </w:p>
    <w:p w:rsidR="000C270C" w:rsidRPr="00565472" w:rsidRDefault="000C270C" w:rsidP="00155086">
      <w:pPr>
        <w:pStyle w:val="ListParagraph"/>
        <w:numPr>
          <w:ilvl w:val="0"/>
          <w:numId w:val="28"/>
        </w:numPr>
      </w:pPr>
      <w:r w:rsidRPr="00565472">
        <w:t>Women (historically)</w:t>
      </w:r>
    </w:p>
    <w:p w:rsidR="000C270C" w:rsidRPr="00565472" w:rsidRDefault="000C270C" w:rsidP="00155086">
      <w:pPr>
        <w:pStyle w:val="ListParagraph"/>
        <w:numPr>
          <w:ilvl w:val="0"/>
          <w:numId w:val="28"/>
        </w:numPr>
      </w:pPr>
      <w:r w:rsidRPr="00565472">
        <w:t>Slaves…</w:t>
      </w:r>
    </w:p>
    <w:p w:rsidR="000C270C" w:rsidRPr="00565472" w:rsidRDefault="000C270C" w:rsidP="00155086">
      <w:pPr>
        <w:pStyle w:val="ListParagraph"/>
        <w:numPr>
          <w:ilvl w:val="0"/>
          <w:numId w:val="28"/>
        </w:numPr>
      </w:pPr>
      <w:r w:rsidRPr="00565472">
        <w:t>“to be a legal person is also to be recognized as an active participant in the polis</w:t>
      </w:r>
    </w:p>
    <w:p w:rsidR="000C270C" w:rsidRPr="00565472" w:rsidRDefault="000C270C" w:rsidP="00155086">
      <w:pPr>
        <w:pStyle w:val="ListParagraph"/>
        <w:numPr>
          <w:ilvl w:val="0"/>
          <w:numId w:val="28"/>
        </w:numPr>
      </w:pPr>
      <w:proofErr w:type="gramStart"/>
      <w:r w:rsidRPr="00565472">
        <w:t>the</w:t>
      </w:r>
      <w:proofErr w:type="gramEnd"/>
      <w:r w:rsidRPr="00565472">
        <w:t xml:space="preserve"> former denial of legal personhood to slaves was more than just a matter of legal standing, it involved considerations of the fundamental legal and political concept of membership within liberal society and the scope of understanding of civil rights and liberties.</w:t>
      </w:r>
    </w:p>
    <w:p w:rsidR="00565472" w:rsidRDefault="00565472" w:rsidP="00565472"/>
    <w:p w:rsidR="00565472" w:rsidRDefault="00565472" w:rsidP="00565472">
      <w:r>
        <w:t>Legal person defined:</w:t>
      </w:r>
    </w:p>
    <w:p w:rsidR="00565472" w:rsidRDefault="00565472" w:rsidP="00565472">
      <w:proofErr w:type="spellStart"/>
      <w:r>
        <w:t>Kelsen</w:t>
      </w:r>
      <w:proofErr w:type="spellEnd"/>
      <w:r>
        <w:t>:</w:t>
      </w:r>
    </w:p>
    <w:p w:rsidR="00565472" w:rsidRDefault="00565472" w:rsidP="00155086">
      <w:pPr>
        <w:pStyle w:val="ListParagraph"/>
        <w:numPr>
          <w:ilvl w:val="0"/>
          <w:numId w:val="30"/>
        </w:numPr>
        <w:rPr>
          <w:color w:val="903163"/>
          <w:sz w:val="22"/>
        </w:rPr>
      </w:pPr>
      <w:proofErr w:type="spellStart"/>
      <w:r>
        <w:rPr>
          <w:rFonts w:eastAsiaTheme="minorEastAsia"/>
          <w:color w:val="000000" w:themeColor="text1"/>
          <w:kern w:val="24"/>
        </w:rPr>
        <w:t>Kelsen</w:t>
      </w:r>
      <w:proofErr w:type="spellEnd"/>
      <w:r>
        <w:rPr>
          <w:rFonts w:eastAsiaTheme="minorEastAsia"/>
          <w:color w:val="000000" w:themeColor="text1"/>
          <w:kern w:val="24"/>
        </w:rPr>
        <w:t xml:space="preserve">: “the unity of a complex of legal obligations and rights…. The physical person is the quantified unity of legal norms that obligate or authorize [that </w:t>
      </w:r>
      <w:r>
        <w:rPr>
          <w:rFonts w:eastAsiaTheme="minorEastAsia"/>
          <w:color w:val="000000" w:themeColor="text1"/>
          <w:kern w:val="24"/>
        </w:rPr>
        <w:lastRenderedPageBreak/>
        <w:t>human]… not a natural reality but a social construction – created … by law – a juristic person</w:t>
      </w:r>
    </w:p>
    <w:p w:rsidR="00565472" w:rsidRPr="009C54DD" w:rsidRDefault="00565472" w:rsidP="00155086">
      <w:pPr>
        <w:pStyle w:val="ListParagraph"/>
        <w:numPr>
          <w:ilvl w:val="1"/>
          <w:numId w:val="30"/>
        </w:numPr>
        <w:rPr>
          <w:color w:val="903163"/>
          <w:sz w:val="22"/>
        </w:rPr>
      </w:pPr>
      <w:r>
        <w:rPr>
          <w:rFonts w:eastAsiaTheme="minorEastAsia"/>
          <w:color w:val="000000" w:themeColor="text1"/>
          <w:kern w:val="24"/>
        </w:rPr>
        <w:t xml:space="preserve">Davies: “legal personality comprises the variable legal rights and duties that are or can be exercised within …. </w:t>
      </w:r>
      <w:proofErr w:type="gramStart"/>
      <w:r>
        <w:rPr>
          <w:rFonts w:eastAsiaTheme="minorEastAsia"/>
          <w:color w:val="000000" w:themeColor="text1"/>
          <w:kern w:val="24"/>
        </w:rPr>
        <w:t>legal</w:t>
      </w:r>
      <w:proofErr w:type="gramEnd"/>
      <w:r>
        <w:rPr>
          <w:rFonts w:eastAsiaTheme="minorEastAsia"/>
          <w:color w:val="000000" w:themeColor="text1"/>
          <w:kern w:val="24"/>
        </w:rPr>
        <w:t xml:space="preserve"> relations.</w:t>
      </w:r>
    </w:p>
    <w:p w:rsidR="009C54DD" w:rsidRPr="009C54DD" w:rsidRDefault="009C54DD" w:rsidP="009C54DD">
      <w:pPr>
        <w:rPr>
          <w:color w:val="903163"/>
          <w:sz w:val="22"/>
        </w:rPr>
      </w:pPr>
    </w:p>
    <w:p w:rsidR="009C54DD" w:rsidRPr="009C54DD" w:rsidRDefault="009C54DD" w:rsidP="00155086">
      <w:pPr>
        <w:pStyle w:val="ListParagraph"/>
        <w:numPr>
          <w:ilvl w:val="0"/>
          <w:numId w:val="31"/>
        </w:numPr>
      </w:pPr>
      <w:r w:rsidRPr="009C54DD">
        <w:rPr>
          <w:rFonts w:eastAsiaTheme="minorEastAsia"/>
          <w:kern w:val="24"/>
        </w:rPr>
        <w:t>The legal person is a creation of the law and the legal rights possessed … depend on specific legal purposes that vary according to the particular legal concerns of the parties and their circumstances</w:t>
      </w:r>
    </w:p>
    <w:p w:rsidR="009C54DD" w:rsidRPr="009C54DD" w:rsidRDefault="009C54DD" w:rsidP="00155086">
      <w:pPr>
        <w:pStyle w:val="ListParagraph"/>
        <w:numPr>
          <w:ilvl w:val="0"/>
          <w:numId w:val="31"/>
        </w:numPr>
      </w:pPr>
      <w:proofErr w:type="spellStart"/>
      <w:r w:rsidRPr="009C54DD">
        <w:rPr>
          <w:rFonts w:eastAsiaTheme="minorEastAsia"/>
          <w:kern w:val="24"/>
        </w:rPr>
        <w:t>Tur</w:t>
      </w:r>
      <w:proofErr w:type="spellEnd"/>
      <w:r w:rsidRPr="009C54DD">
        <w:rPr>
          <w:rFonts w:eastAsiaTheme="minorEastAsia"/>
          <w:kern w:val="24"/>
        </w:rPr>
        <w:t xml:space="preserve"> (22): the law will ascribe different clusters of rights and duties… so a cluster concept where in different circumstances different clusters of rights/duties are present</w:t>
      </w:r>
    </w:p>
    <w:p w:rsidR="00565472" w:rsidRDefault="00565472" w:rsidP="00565472"/>
    <w:p w:rsidR="009C54DD" w:rsidRDefault="009C54DD" w:rsidP="00155086">
      <w:pPr>
        <w:pStyle w:val="ListParagraph"/>
        <w:numPr>
          <w:ilvl w:val="0"/>
          <w:numId w:val="32"/>
        </w:numPr>
        <w:rPr>
          <w:color w:val="903163"/>
          <w:sz w:val="22"/>
        </w:rPr>
      </w:pPr>
      <w:proofErr w:type="spellStart"/>
      <w:r>
        <w:rPr>
          <w:rFonts w:eastAsiaTheme="minorEastAsia"/>
          <w:color w:val="000000" w:themeColor="text1"/>
          <w:kern w:val="24"/>
        </w:rPr>
        <w:t>Salmond</w:t>
      </w:r>
      <w:proofErr w:type="spellEnd"/>
      <w:r>
        <w:rPr>
          <w:rFonts w:eastAsiaTheme="minorEastAsia"/>
          <w:color w:val="000000" w:themeColor="text1"/>
          <w:kern w:val="24"/>
        </w:rPr>
        <w:t>: “a person is any being whom the law regards as capable of rights and duties. Any being so capable is a person whether a human being or not and no being that is not so capable is a person, even though he be a man”</w:t>
      </w:r>
    </w:p>
    <w:p w:rsidR="009C54DD" w:rsidRDefault="009C54DD" w:rsidP="00155086">
      <w:pPr>
        <w:pStyle w:val="ListParagraph"/>
        <w:numPr>
          <w:ilvl w:val="1"/>
          <w:numId w:val="32"/>
        </w:numPr>
        <w:rPr>
          <w:color w:val="903163"/>
          <w:sz w:val="22"/>
        </w:rPr>
      </w:pPr>
      <w:r>
        <w:rPr>
          <w:rFonts w:eastAsiaTheme="minorEastAsia"/>
          <w:color w:val="000000" w:themeColor="text1"/>
          <w:kern w:val="24"/>
        </w:rPr>
        <w:t>Capacity as a key concept (as seen by law – created by/reflecting power/interests/priorities</w:t>
      </w:r>
    </w:p>
    <w:p w:rsidR="009C54DD" w:rsidRDefault="009C54DD" w:rsidP="00155086">
      <w:pPr>
        <w:pStyle w:val="ListParagraph"/>
        <w:numPr>
          <w:ilvl w:val="1"/>
          <w:numId w:val="32"/>
        </w:numPr>
        <w:rPr>
          <w:color w:val="903163"/>
          <w:sz w:val="22"/>
        </w:rPr>
      </w:pPr>
      <w:r>
        <w:rPr>
          <w:rFonts w:eastAsiaTheme="minorEastAsia"/>
          <w:color w:val="000000" w:themeColor="text1"/>
          <w:kern w:val="24"/>
        </w:rPr>
        <w:t>Dependent on different factors (and how construed/perceived): age, race, gender, mental ability</w:t>
      </w:r>
    </w:p>
    <w:p w:rsidR="009C54DD" w:rsidRPr="009C54DD" w:rsidRDefault="009C54DD" w:rsidP="009C54DD">
      <w:pPr>
        <w:ind w:firstLine="720"/>
        <w:rPr>
          <w:b/>
        </w:rPr>
      </w:pPr>
    </w:p>
    <w:p w:rsidR="009C54DD" w:rsidRPr="009C54DD" w:rsidRDefault="009C54DD" w:rsidP="00565472">
      <w:pPr>
        <w:rPr>
          <w:b/>
        </w:rPr>
      </w:pPr>
      <w:proofErr w:type="spellStart"/>
      <w:r w:rsidRPr="009C54DD">
        <w:rPr>
          <w:b/>
        </w:rPr>
        <w:t>Mullick</w:t>
      </w:r>
      <w:proofErr w:type="spellEnd"/>
      <w:r w:rsidRPr="009C54DD">
        <w:rPr>
          <w:b/>
        </w:rPr>
        <w:t xml:space="preserve"> V </w:t>
      </w:r>
      <w:proofErr w:type="spellStart"/>
      <w:r w:rsidRPr="009C54DD">
        <w:rPr>
          <w:b/>
        </w:rPr>
        <w:t>Mullicl</w:t>
      </w:r>
      <w:proofErr w:type="spellEnd"/>
      <w:r w:rsidRPr="009C54DD">
        <w:rPr>
          <w:b/>
        </w:rPr>
        <w:t xml:space="preserve"> 1925</w:t>
      </w:r>
    </w:p>
    <w:p w:rsidR="009C54DD" w:rsidRDefault="009C54DD" w:rsidP="00565472">
      <w:r>
        <w:t>IDOLS= Gods</w:t>
      </w:r>
    </w:p>
    <w:p w:rsidR="009C54DD" w:rsidRDefault="009C54DD" w:rsidP="00155086">
      <w:pPr>
        <w:pStyle w:val="ListParagraph"/>
        <w:numPr>
          <w:ilvl w:val="0"/>
          <w:numId w:val="33"/>
        </w:numPr>
      </w:pPr>
      <w:r>
        <w:t>Mutty Lal Mullick established and endowed idols as household gods together with a defined stone; he was the custodian (shebait);</w:t>
      </w:r>
    </w:p>
    <w:p w:rsidR="009C54DD" w:rsidRDefault="009C54DD" w:rsidP="00155086">
      <w:pPr>
        <w:pStyle w:val="ListParagraph"/>
        <w:numPr>
          <w:ilvl w:val="0"/>
          <w:numId w:val="33"/>
        </w:numPr>
      </w:pPr>
      <w:r>
        <w:t xml:space="preserve">After Mullick died, his window became custodian (further endowed the idol a </w:t>
      </w:r>
      <w:proofErr w:type="spellStart"/>
      <w:r>
        <w:t>lac</w:t>
      </w:r>
      <w:proofErr w:type="spellEnd"/>
      <w:r>
        <w:t xml:space="preserve"> of rupees);</w:t>
      </w:r>
    </w:p>
    <w:p w:rsidR="009C54DD" w:rsidRDefault="009C54DD" w:rsidP="00155086">
      <w:pPr>
        <w:pStyle w:val="ListParagraph"/>
        <w:numPr>
          <w:ilvl w:val="0"/>
          <w:numId w:val="33"/>
        </w:numPr>
      </w:pPr>
      <w:r>
        <w:t>After death, guardianship passed to their adopted son, jadulal then to his sons; judulal had built a house of worship for the idols (or gods)</w:t>
      </w:r>
    </w:p>
    <w:p w:rsidR="009C54DD" w:rsidRPr="009C54DD" w:rsidRDefault="009C54DD" w:rsidP="00155086">
      <w:pPr>
        <w:pStyle w:val="ListParagraph"/>
        <w:numPr>
          <w:ilvl w:val="0"/>
          <w:numId w:val="33"/>
        </w:numPr>
      </w:pPr>
      <w:r w:rsidRPr="009C54DD">
        <w:t xml:space="preserve">Lack of rupees: a million rupees – </w:t>
      </w:r>
      <w:proofErr w:type="gramStart"/>
      <w:r w:rsidRPr="009C54DD">
        <w:t>10,000 sterling</w:t>
      </w:r>
      <w:proofErr w:type="gramEnd"/>
      <w:r w:rsidRPr="009C54DD">
        <w:t>.</w:t>
      </w:r>
    </w:p>
    <w:p w:rsidR="009C54DD" w:rsidRDefault="009C54DD" w:rsidP="00155086">
      <w:pPr>
        <w:pStyle w:val="ListParagraph"/>
        <w:numPr>
          <w:ilvl w:val="0"/>
          <w:numId w:val="33"/>
        </w:numPr>
      </w:pPr>
      <w:r>
        <w:t>They were wealthy</w:t>
      </w:r>
    </w:p>
    <w:p w:rsidR="009C54DD" w:rsidRDefault="009C54DD" w:rsidP="00155086">
      <w:pPr>
        <w:pStyle w:val="ListParagraph"/>
        <w:numPr>
          <w:ilvl w:val="0"/>
          <w:numId w:val="33"/>
        </w:numPr>
      </w:pPr>
      <w:r>
        <w:t>Legal issue:</w:t>
      </w:r>
    </w:p>
    <w:p w:rsidR="009C54DD" w:rsidRDefault="009C54DD" w:rsidP="00155086">
      <w:pPr>
        <w:pStyle w:val="ListParagraph"/>
        <w:numPr>
          <w:ilvl w:val="1"/>
          <w:numId w:val="33"/>
        </w:numPr>
      </w:pPr>
      <w:r>
        <w:t>One son wanted to move the idol from the house of worship to his own home</w:t>
      </w:r>
    </w:p>
    <w:p w:rsidR="009C54DD" w:rsidRDefault="009C54DD" w:rsidP="00155086">
      <w:pPr>
        <w:pStyle w:val="ListParagraph"/>
        <w:numPr>
          <w:ilvl w:val="1"/>
          <w:numId w:val="33"/>
        </w:numPr>
      </w:pPr>
      <w:r>
        <w:t>The question: what were the interests of the idols and in particular; their female worshippers?</w:t>
      </w:r>
    </w:p>
    <w:p w:rsidR="009C54DD" w:rsidRDefault="009C54DD" w:rsidP="00155086">
      <w:pPr>
        <w:pStyle w:val="ListParagraph"/>
        <w:numPr>
          <w:ilvl w:val="1"/>
          <w:numId w:val="33"/>
        </w:numPr>
      </w:pPr>
      <w:r>
        <w:t xml:space="preserve">The result: the son (current custodian) could not unilateral move the idols; remitted to a trial where the judges would hear from the gods and from the female worshippers </w:t>
      </w:r>
    </w:p>
    <w:p w:rsidR="009C54DD" w:rsidRDefault="009C54DD" w:rsidP="00155086">
      <w:pPr>
        <w:pStyle w:val="ListParagraph"/>
        <w:numPr>
          <w:ilvl w:val="1"/>
          <w:numId w:val="33"/>
        </w:numPr>
      </w:pPr>
      <w:r>
        <w:t xml:space="preserve">The idol doesn’t have a mind or will… therefore it went to trial </w:t>
      </w:r>
    </w:p>
    <w:p w:rsidR="009C54DD" w:rsidRDefault="009C54DD" w:rsidP="00155086">
      <w:pPr>
        <w:pStyle w:val="ListParagraph"/>
        <w:numPr>
          <w:ilvl w:val="0"/>
          <w:numId w:val="33"/>
        </w:numPr>
      </w:pPr>
      <w:r>
        <w:t>Legal reasoning:</w:t>
      </w:r>
    </w:p>
    <w:p w:rsidR="000C270C" w:rsidRPr="009C54DD" w:rsidRDefault="000C270C" w:rsidP="00155086">
      <w:pPr>
        <w:pStyle w:val="ListParagraph"/>
        <w:numPr>
          <w:ilvl w:val="1"/>
          <w:numId w:val="33"/>
        </w:numPr>
      </w:pPr>
      <w:r w:rsidRPr="009C54DD">
        <w:t>A Hindu idol is recognized as a ‘juristic entity’ with the power of suing and being sued</w:t>
      </w:r>
    </w:p>
    <w:p w:rsidR="000C270C" w:rsidRPr="009C54DD" w:rsidRDefault="000C270C" w:rsidP="00155086">
      <w:pPr>
        <w:pStyle w:val="ListParagraph"/>
        <w:numPr>
          <w:ilvl w:val="1"/>
          <w:numId w:val="33"/>
        </w:numPr>
      </w:pPr>
      <w:r w:rsidRPr="009C54DD">
        <w:t>It’s interests are attended to by the person who has the deity in his charge and in in law its manager</w:t>
      </w:r>
    </w:p>
    <w:p w:rsidR="000C270C" w:rsidRPr="009C54DD" w:rsidRDefault="000C270C" w:rsidP="00155086">
      <w:pPr>
        <w:pStyle w:val="ListParagraph"/>
        <w:numPr>
          <w:ilvl w:val="1"/>
          <w:numId w:val="33"/>
        </w:numPr>
      </w:pPr>
      <w:r w:rsidRPr="009C54DD">
        <w:t>Certainly not a mere moveable chattel</w:t>
      </w:r>
    </w:p>
    <w:p w:rsidR="009C54DD" w:rsidRDefault="000C270C" w:rsidP="00155086">
      <w:pPr>
        <w:pStyle w:val="ListParagraph"/>
        <w:numPr>
          <w:ilvl w:val="1"/>
          <w:numId w:val="33"/>
        </w:numPr>
      </w:pPr>
      <w:r w:rsidRPr="009C54DD">
        <w:t>Must respect the will of the idol about location and how it wishes to conduct its worship</w:t>
      </w:r>
    </w:p>
    <w:p w:rsidR="009C54DD" w:rsidRDefault="009C54DD" w:rsidP="009C54DD">
      <w:r>
        <w:lastRenderedPageBreak/>
        <w:t xml:space="preserve">Case: Ram </w:t>
      </w:r>
      <w:proofErr w:type="spellStart"/>
      <w:r>
        <w:t>Janikee</w:t>
      </w:r>
      <w:proofErr w:type="spellEnd"/>
      <w:r>
        <w:t xml:space="preserve"> </w:t>
      </w:r>
      <w:proofErr w:type="gramStart"/>
      <w:r>
        <w:t>deities</w:t>
      </w:r>
      <w:proofErr w:type="gramEnd"/>
      <w:r>
        <w:t xml:space="preserve"> v Bihar 1999</w:t>
      </w:r>
    </w:p>
    <w:p w:rsidR="009C54DD" w:rsidRDefault="009C54DD" w:rsidP="009C54DD"/>
    <w:p w:rsidR="000C270C" w:rsidRPr="009C54DD" w:rsidRDefault="000C270C" w:rsidP="00155086">
      <w:pPr>
        <w:pStyle w:val="ListParagraph"/>
        <w:numPr>
          <w:ilvl w:val="0"/>
          <w:numId w:val="34"/>
        </w:numPr>
      </w:pPr>
      <w:r w:rsidRPr="009C54DD">
        <w:t>A land taxation and appropriate case in India</w:t>
      </w:r>
    </w:p>
    <w:p w:rsidR="000C270C" w:rsidRPr="009C54DD" w:rsidRDefault="000C270C" w:rsidP="00155086">
      <w:pPr>
        <w:pStyle w:val="ListParagraph"/>
        <w:numPr>
          <w:ilvl w:val="0"/>
          <w:numId w:val="34"/>
        </w:numPr>
      </w:pPr>
      <w:r w:rsidRPr="009C54DD">
        <w:t xml:space="preserve">Two separate deeds of dedication (1950) to Ram </w:t>
      </w:r>
      <w:proofErr w:type="spellStart"/>
      <w:r w:rsidRPr="009C54DD">
        <w:t>Janki</w:t>
      </w:r>
      <w:proofErr w:type="spellEnd"/>
      <w:r w:rsidRPr="009C54DD">
        <w:t xml:space="preserve"> </w:t>
      </w:r>
      <w:proofErr w:type="spellStart"/>
      <w:r w:rsidRPr="009C54DD">
        <w:t>Ji</w:t>
      </w:r>
      <w:proofErr w:type="spellEnd"/>
      <w:r w:rsidRPr="009C54DD">
        <w:t xml:space="preserve"> and Thakur Raja (Appellants 1 and 2); given 80 acres of land and ‘put in possession through the </w:t>
      </w:r>
      <w:proofErr w:type="spellStart"/>
      <w:r w:rsidRPr="009C54DD">
        <w:t>shebaits</w:t>
      </w:r>
      <w:proofErr w:type="spellEnd"/>
      <w:r w:rsidRPr="009C54DD">
        <w:t>’</w:t>
      </w:r>
    </w:p>
    <w:p w:rsidR="000C270C" w:rsidRPr="009C54DD" w:rsidRDefault="000C270C" w:rsidP="00155086">
      <w:pPr>
        <w:pStyle w:val="ListParagraph"/>
        <w:numPr>
          <w:ilvl w:val="0"/>
          <w:numId w:val="34"/>
        </w:numPr>
      </w:pPr>
      <w:r w:rsidRPr="009C54DD">
        <w:t xml:space="preserve">Legal question (30): is a deity consecrated…. having a visible image and residing in its abode, a </w:t>
      </w:r>
      <w:proofErr w:type="spellStart"/>
      <w:r w:rsidRPr="009C54DD">
        <w:t>juridicial</w:t>
      </w:r>
      <w:proofErr w:type="spellEnd"/>
      <w:r w:rsidRPr="009C54DD">
        <w:t xml:space="preserve"> person?</w:t>
      </w:r>
    </w:p>
    <w:p w:rsidR="000C270C" w:rsidRPr="009C54DD" w:rsidRDefault="000C270C" w:rsidP="00155086">
      <w:pPr>
        <w:pStyle w:val="ListParagraph"/>
        <w:numPr>
          <w:ilvl w:val="1"/>
          <w:numId w:val="34"/>
        </w:numPr>
      </w:pPr>
      <w:r w:rsidRPr="009C54DD">
        <w:t>Para 11</w:t>
      </w:r>
    </w:p>
    <w:p w:rsidR="000C270C" w:rsidRPr="009C54DD" w:rsidRDefault="000C270C" w:rsidP="00155086">
      <w:pPr>
        <w:pStyle w:val="ListParagraph"/>
        <w:numPr>
          <w:ilvl w:val="0"/>
          <w:numId w:val="34"/>
        </w:numPr>
      </w:pPr>
      <w:r w:rsidRPr="009C54DD">
        <w:t>The answer</w:t>
      </w:r>
      <w:r w:rsidR="008C1DCB">
        <w:t>:</w:t>
      </w:r>
    </w:p>
    <w:p w:rsidR="000C270C" w:rsidRPr="009C54DD" w:rsidRDefault="000C270C" w:rsidP="00155086">
      <w:pPr>
        <w:pStyle w:val="ListParagraph"/>
        <w:numPr>
          <w:ilvl w:val="0"/>
          <w:numId w:val="34"/>
        </w:numPr>
      </w:pPr>
      <w:r w:rsidRPr="009C54DD">
        <w:t>Reflect: what world view (or ‘normal’ is visible in the reasoning of the judges in this case?</w:t>
      </w:r>
    </w:p>
    <w:p w:rsidR="009C54DD" w:rsidRDefault="009C54DD" w:rsidP="00565472"/>
    <w:p w:rsidR="008C1DCB" w:rsidRPr="008C1DCB" w:rsidRDefault="008C1DCB" w:rsidP="00565472">
      <w:pPr>
        <w:rPr>
          <w:u w:val="single"/>
        </w:rPr>
      </w:pPr>
    </w:p>
    <w:p w:rsidR="008C1DCB" w:rsidRPr="008C1DCB" w:rsidRDefault="008C1DCB" w:rsidP="00565472">
      <w:pPr>
        <w:rPr>
          <w:u w:val="single"/>
        </w:rPr>
      </w:pPr>
      <w:r w:rsidRPr="008C1DCB">
        <w:rPr>
          <w:u w:val="single"/>
        </w:rPr>
        <w:t>History of the legal person:</w:t>
      </w:r>
    </w:p>
    <w:p w:rsidR="008C1DCB" w:rsidRDefault="008C1DCB" w:rsidP="008C1DCB">
      <w:pPr>
        <w:rPr>
          <w:b/>
        </w:rPr>
      </w:pPr>
      <w:r>
        <w:rPr>
          <w:b/>
        </w:rPr>
        <w:t>Ancient Greece:</w:t>
      </w:r>
    </w:p>
    <w:p w:rsidR="008C1DCB" w:rsidRDefault="008C1DCB" w:rsidP="00155086">
      <w:pPr>
        <w:pStyle w:val="ListParagraph"/>
        <w:numPr>
          <w:ilvl w:val="0"/>
          <w:numId w:val="35"/>
        </w:numPr>
      </w:pPr>
      <w:r>
        <w:t xml:space="preserve">The earliest traceable meaning of persona, is a “mask, such as </w:t>
      </w:r>
      <w:proofErr w:type="spellStart"/>
      <w:r>
        <w:t>greek</w:t>
      </w:r>
      <w:proofErr w:type="spellEnd"/>
      <w:r>
        <w:t xml:space="preserve"> and roman actors reportedly wore on stage</w:t>
      </w:r>
      <w:proofErr w:type="gramStart"/>
      <w:r>
        <w:t>..</w:t>
      </w:r>
      <w:proofErr w:type="gramEnd"/>
      <w:r>
        <w:t xml:space="preserve"> to mark the character being played </w:t>
      </w:r>
    </w:p>
    <w:p w:rsidR="008C1DCB" w:rsidRDefault="008C1DCB" w:rsidP="00155086">
      <w:pPr>
        <w:pStyle w:val="ListParagraph"/>
        <w:numPr>
          <w:ilvl w:val="1"/>
          <w:numId w:val="35"/>
        </w:numPr>
      </w:pPr>
      <w:r>
        <w:t>A role player</w:t>
      </w:r>
    </w:p>
    <w:p w:rsidR="008C1DCB" w:rsidRDefault="008C1DCB" w:rsidP="00155086">
      <w:pPr>
        <w:pStyle w:val="ListParagraph"/>
        <w:numPr>
          <w:ilvl w:val="2"/>
          <w:numId w:val="35"/>
        </w:numPr>
      </w:pPr>
      <w:r>
        <w:t xml:space="preserve">The role played by a man in life </w:t>
      </w:r>
    </w:p>
    <w:p w:rsidR="008C1DCB" w:rsidRDefault="008C1DCB" w:rsidP="00155086">
      <w:pPr>
        <w:pStyle w:val="ListParagraph"/>
        <w:numPr>
          <w:ilvl w:val="1"/>
          <w:numId w:val="35"/>
        </w:numPr>
      </w:pPr>
      <w:r>
        <w:t>A man clad in condition (personage)</w:t>
      </w:r>
    </w:p>
    <w:p w:rsidR="008C1DCB" w:rsidRDefault="008C1DCB" w:rsidP="00155086">
      <w:pPr>
        <w:pStyle w:val="ListParagraph"/>
        <w:numPr>
          <w:ilvl w:val="2"/>
          <w:numId w:val="35"/>
        </w:numPr>
      </w:pPr>
      <w:r>
        <w:t>A being capable of sustaining legal rights and duties</w:t>
      </w:r>
    </w:p>
    <w:p w:rsidR="008C1DCB" w:rsidRDefault="008C1DCB" w:rsidP="00155086">
      <w:pPr>
        <w:pStyle w:val="ListParagraph"/>
        <w:numPr>
          <w:ilvl w:val="1"/>
          <w:numId w:val="35"/>
        </w:numPr>
      </w:pPr>
      <w:r>
        <w:t xml:space="preserve">A sense of a sovereign, reflective subject </w:t>
      </w:r>
    </w:p>
    <w:p w:rsidR="008C1DCB" w:rsidRDefault="008C1DCB" w:rsidP="008C1DCB"/>
    <w:p w:rsidR="008C1DCB" w:rsidRDefault="008C1DCB" w:rsidP="008C1DCB">
      <w:pPr>
        <w:rPr>
          <w:b/>
        </w:rPr>
      </w:pPr>
      <w:r>
        <w:rPr>
          <w:b/>
        </w:rPr>
        <w:t>Rome:</w:t>
      </w:r>
    </w:p>
    <w:p w:rsidR="008C1DCB" w:rsidRDefault="008C1DCB" w:rsidP="00155086">
      <w:pPr>
        <w:pStyle w:val="ListParagraph"/>
        <w:numPr>
          <w:ilvl w:val="0"/>
          <w:numId w:val="36"/>
        </w:numPr>
      </w:pPr>
      <w:r>
        <w:t xml:space="preserve">Institutes of Justinian: elaboration of the concept of </w:t>
      </w:r>
      <w:r w:rsidR="009653F4">
        <w:t>the concept of person as a legal category, distinguished from other legal categories such as property.</w:t>
      </w:r>
    </w:p>
    <w:p w:rsidR="009653F4" w:rsidRDefault="009653F4" w:rsidP="00155086">
      <w:pPr>
        <w:pStyle w:val="ListParagraph"/>
        <w:numPr>
          <w:ilvl w:val="0"/>
          <w:numId w:val="36"/>
        </w:numPr>
      </w:pPr>
      <w:r>
        <w:t xml:space="preserve">Roman law: public law and private law (persons, property, obligations, succession and family relations </w:t>
      </w:r>
    </w:p>
    <w:p w:rsidR="009653F4" w:rsidRDefault="009653F4" w:rsidP="009653F4">
      <w:pPr>
        <w:pStyle w:val="ListParagraph"/>
      </w:pPr>
    </w:p>
    <w:p w:rsidR="009653F4" w:rsidRDefault="009653F4" w:rsidP="009653F4">
      <w:r>
        <w:t>Private law in Rome:</w:t>
      </w:r>
    </w:p>
    <w:p w:rsidR="000C270C" w:rsidRPr="009653F4" w:rsidRDefault="000C270C" w:rsidP="00155086">
      <w:pPr>
        <w:pStyle w:val="ListParagraph"/>
        <w:numPr>
          <w:ilvl w:val="0"/>
          <w:numId w:val="37"/>
        </w:numPr>
      </w:pPr>
      <w:r w:rsidRPr="009653F4">
        <w:t>Three divisions</w:t>
      </w:r>
    </w:p>
    <w:p w:rsidR="000C270C" w:rsidRPr="009653F4" w:rsidRDefault="000C270C" w:rsidP="00155086">
      <w:pPr>
        <w:pStyle w:val="ListParagraph"/>
        <w:numPr>
          <w:ilvl w:val="1"/>
          <w:numId w:val="37"/>
        </w:numPr>
      </w:pPr>
      <w:r w:rsidRPr="009653F4">
        <w:t>The law of persons: a catalogue of ‘classes of person capable of being affected by Roman law’;</w:t>
      </w:r>
    </w:p>
    <w:p w:rsidR="000C270C" w:rsidRPr="009653F4" w:rsidRDefault="000C270C" w:rsidP="00155086">
      <w:pPr>
        <w:pStyle w:val="ListParagraph"/>
        <w:numPr>
          <w:ilvl w:val="1"/>
          <w:numId w:val="37"/>
        </w:numPr>
      </w:pPr>
      <w:r w:rsidRPr="009653F4">
        <w:t>The law of things: rights or duties of persons</w:t>
      </w:r>
    </w:p>
    <w:p w:rsidR="000C270C" w:rsidRPr="009653F4" w:rsidRDefault="000C270C" w:rsidP="00155086">
      <w:pPr>
        <w:pStyle w:val="ListParagraph"/>
        <w:numPr>
          <w:ilvl w:val="1"/>
          <w:numId w:val="37"/>
        </w:numPr>
      </w:pPr>
      <w:r w:rsidRPr="009653F4">
        <w:t>The law of actions: legal processes that applied to seek remedies for infringements</w:t>
      </w:r>
    </w:p>
    <w:p w:rsidR="000C270C" w:rsidRPr="009653F4" w:rsidRDefault="000C270C" w:rsidP="00155086">
      <w:pPr>
        <w:pStyle w:val="ListParagraph"/>
        <w:numPr>
          <w:ilvl w:val="0"/>
          <w:numId w:val="37"/>
        </w:numPr>
      </w:pPr>
      <w:r w:rsidRPr="009653F4">
        <w:t>Term “person” meant ‘natural person’, however not all natural persons had rights and duties (slaves) and not all who did had the same scope (paterfamilias v women). Artificial entities could have rights.</w:t>
      </w:r>
    </w:p>
    <w:p w:rsidR="009653F4" w:rsidRDefault="009653F4" w:rsidP="009653F4"/>
    <w:p w:rsidR="000C270C" w:rsidRPr="009653F4" w:rsidRDefault="000C270C" w:rsidP="00155086">
      <w:pPr>
        <w:pStyle w:val="ListParagraph"/>
        <w:numPr>
          <w:ilvl w:val="0"/>
          <w:numId w:val="37"/>
        </w:numPr>
      </w:pPr>
      <w:r w:rsidRPr="009653F4">
        <w:t>“the head, the sum of rights, duties and powers vested in a person by reason of their status”</w:t>
      </w:r>
    </w:p>
    <w:p w:rsidR="000C270C" w:rsidRPr="009653F4" w:rsidRDefault="000C270C" w:rsidP="00155086">
      <w:pPr>
        <w:pStyle w:val="ListParagraph"/>
        <w:numPr>
          <w:ilvl w:val="1"/>
          <w:numId w:val="37"/>
        </w:numPr>
      </w:pPr>
      <w:r w:rsidRPr="009653F4">
        <w:t xml:space="preserve">Most capacity: freeborn Roman citizen of full age and sound mind (right to vote, stand for office, </w:t>
      </w:r>
      <w:proofErr w:type="spellStart"/>
      <w:r w:rsidRPr="009653F4">
        <w:t>connubium</w:t>
      </w:r>
      <w:proofErr w:type="spellEnd"/>
      <w:r w:rsidRPr="009653F4">
        <w:t xml:space="preserve"> (contract a valid marriage conferring </w:t>
      </w:r>
      <w:proofErr w:type="spellStart"/>
      <w:r w:rsidRPr="009653F4">
        <w:lastRenderedPageBreak/>
        <w:t>potestas</w:t>
      </w:r>
      <w:proofErr w:type="spellEnd"/>
      <w:r w:rsidRPr="009653F4">
        <w:t xml:space="preserve"> or power over children) and </w:t>
      </w:r>
      <w:proofErr w:type="spellStart"/>
      <w:r w:rsidRPr="009653F4">
        <w:t>commercium</w:t>
      </w:r>
      <w:proofErr w:type="spellEnd"/>
      <w:r w:rsidRPr="009653F4">
        <w:t xml:space="preserve"> (right to participate in civil economy)</w:t>
      </w:r>
    </w:p>
    <w:p w:rsidR="000C270C" w:rsidRPr="009653F4" w:rsidRDefault="000C270C" w:rsidP="00155086">
      <w:pPr>
        <w:pStyle w:val="ListParagraph"/>
        <w:numPr>
          <w:ilvl w:val="1"/>
          <w:numId w:val="37"/>
        </w:numPr>
      </w:pPr>
      <w:r w:rsidRPr="009653F4">
        <w:t>Top of the heap: paterfamilias (owned property of the family and controlled its members) as an extension of his status (personhood)</w:t>
      </w:r>
    </w:p>
    <w:p w:rsidR="000C270C" w:rsidRDefault="000C270C" w:rsidP="00155086">
      <w:pPr>
        <w:pStyle w:val="ListParagraph"/>
        <w:numPr>
          <w:ilvl w:val="1"/>
          <w:numId w:val="37"/>
        </w:numPr>
      </w:pPr>
      <w:r w:rsidRPr="009653F4">
        <w:t xml:space="preserve">Bottom of the heap: in </w:t>
      </w:r>
      <w:proofErr w:type="spellStart"/>
      <w:r w:rsidRPr="009653F4">
        <w:t>potestas</w:t>
      </w:r>
      <w:proofErr w:type="spellEnd"/>
      <w:r w:rsidRPr="009653F4">
        <w:t xml:space="preserve"> (a form of property)</w:t>
      </w:r>
    </w:p>
    <w:p w:rsidR="009653F4" w:rsidRDefault="009653F4" w:rsidP="009653F4"/>
    <w:p w:rsidR="009653F4" w:rsidRDefault="009653F4" w:rsidP="009653F4">
      <w:pPr>
        <w:rPr>
          <w:b/>
        </w:rPr>
      </w:pPr>
      <w:r>
        <w:rPr>
          <w:b/>
        </w:rPr>
        <w:t>Medieval England</w:t>
      </w:r>
    </w:p>
    <w:p w:rsidR="009653F4" w:rsidRPr="009653F4" w:rsidRDefault="009653F4" w:rsidP="009653F4"/>
    <w:p w:rsidR="000C270C" w:rsidRPr="009653F4" w:rsidRDefault="000C270C" w:rsidP="00155086">
      <w:pPr>
        <w:pStyle w:val="ListParagraph"/>
        <w:numPr>
          <w:ilvl w:val="0"/>
          <w:numId w:val="37"/>
        </w:numPr>
      </w:pPr>
      <w:r w:rsidRPr="009653F4">
        <w:t xml:space="preserve">Feudalism: close relation between personal status and property: the ‘estates of men’ (noble, </w:t>
      </w:r>
      <w:proofErr w:type="spellStart"/>
      <w:r w:rsidRPr="009653F4">
        <w:t>villean</w:t>
      </w:r>
      <w:proofErr w:type="spellEnd"/>
      <w:r w:rsidRPr="009653F4">
        <w:t>); rights and duties tied to ‘estate’ “men are not, nor were they thought to be free to do what they chose”.</w:t>
      </w:r>
    </w:p>
    <w:p w:rsidR="000C270C" w:rsidRPr="009653F4" w:rsidRDefault="000C270C" w:rsidP="00155086">
      <w:pPr>
        <w:pStyle w:val="ListParagraph"/>
        <w:numPr>
          <w:ilvl w:val="0"/>
          <w:numId w:val="37"/>
        </w:numPr>
      </w:pPr>
      <w:r w:rsidRPr="009653F4">
        <w:t xml:space="preserve">Marriage: ‘the most pervasive aspect of this English law of persons (Baker):  because of its effect on the legal </w:t>
      </w:r>
      <w:proofErr w:type="spellStart"/>
      <w:r w:rsidRPr="009653F4">
        <w:t>capcities</w:t>
      </w:r>
      <w:proofErr w:type="spellEnd"/>
      <w:r w:rsidRPr="009653F4">
        <w:t xml:space="preserve"> of married women (dissolved) and inheritance of property predicated on relationships brought about by marriage” </w:t>
      </w:r>
    </w:p>
    <w:p w:rsidR="009653F4" w:rsidRDefault="009653F4" w:rsidP="009653F4"/>
    <w:p w:rsidR="009653F4" w:rsidRDefault="009653F4" w:rsidP="009653F4">
      <w:pPr>
        <w:rPr>
          <w:u w:val="single"/>
        </w:rPr>
      </w:pPr>
      <w:r>
        <w:rPr>
          <w:u w:val="single"/>
        </w:rPr>
        <w:t>Property as a Legal Concept:</w:t>
      </w:r>
    </w:p>
    <w:p w:rsidR="009653F4" w:rsidRDefault="009653F4" w:rsidP="009653F4">
      <w:pPr>
        <w:rPr>
          <w:u w:val="single"/>
        </w:rPr>
      </w:pPr>
      <w:r>
        <w:rPr>
          <w:u w:val="single"/>
        </w:rPr>
        <w:t>Connecting persons and property:</w:t>
      </w:r>
    </w:p>
    <w:p w:rsidR="009653F4" w:rsidRDefault="009653F4" w:rsidP="009653F4">
      <w:pPr>
        <w:rPr>
          <w:u w:val="single"/>
        </w:rPr>
      </w:pPr>
    </w:p>
    <w:p w:rsidR="009653F4" w:rsidRDefault="009653F4" w:rsidP="00155086">
      <w:pPr>
        <w:pStyle w:val="ListParagraph"/>
        <w:numPr>
          <w:ilvl w:val="0"/>
          <w:numId w:val="38"/>
        </w:numPr>
      </w:pPr>
      <w:r>
        <w:t xml:space="preserve">Persons and property are mutually constituting </w:t>
      </w:r>
    </w:p>
    <w:p w:rsidR="000C270C" w:rsidRPr="009653F4" w:rsidRDefault="000C270C" w:rsidP="00155086">
      <w:pPr>
        <w:pStyle w:val="ListParagraph"/>
        <w:numPr>
          <w:ilvl w:val="0"/>
          <w:numId w:val="39"/>
        </w:numPr>
      </w:pPr>
      <w:r w:rsidRPr="009653F4">
        <w:t>Emergence of the legal person after the Enlightenment-Modern law (the new individual) accompanied by the emergence of a new property:</w:t>
      </w:r>
    </w:p>
    <w:p w:rsidR="000C270C" w:rsidRPr="009653F4" w:rsidRDefault="000C270C" w:rsidP="00155086">
      <w:pPr>
        <w:pStyle w:val="ListParagraph"/>
        <w:numPr>
          <w:ilvl w:val="1"/>
          <w:numId w:val="39"/>
        </w:numPr>
      </w:pPr>
      <w:proofErr w:type="spellStart"/>
      <w:r w:rsidRPr="009653F4">
        <w:t>Atiyah</w:t>
      </w:r>
      <w:proofErr w:type="spellEnd"/>
      <w:r w:rsidRPr="009653F4">
        <w:t>: “the rise of the concept of the free individual was accompanied by the rise in the concept of absolute and freely-held property” (Casebook, at 21)</w:t>
      </w:r>
    </w:p>
    <w:p w:rsidR="000C270C" w:rsidRPr="009653F4" w:rsidRDefault="000C270C" w:rsidP="00155086">
      <w:pPr>
        <w:pStyle w:val="ListParagraph"/>
        <w:numPr>
          <w:ilvl w:val="1"/>
          <w:numId w:val="39"/>
        </w:numPr>
      </w:pPr>
      <w:r w:rsidRPr="009653F4">
        <w:t>Davies: “the rise of the … property and the rise of the possessive individual were parallel movements.”</w:t>
      </w:r>
    </w:p>
    <w:p w:rsidR="009653F4" w:rsidRDefault="000C270C" w:rsidP="00155086">
      <w:pPr>
        <w:pStyle w:val="ListParagraph"/>
        <w:numPr>
          <w:ilvl w:val="1"/>
          <w:numId w:val="39"/>
        </w:numPr>
      </w:pPr>
      <w:r w:rsidRPr="009653F4">
        <w:t>Part of the movement from status to contract (Maine)</w:t>
      </w:r>
    </w:p>
    <w:p w:rsidR="009653F4" w:rsidRDefault="009653F4" w:rsidP="009653F4">
      <w:pPr>
        <w:pStyle w:val="NormalWeb"/>
        <w:spacing w:before="0" w:beforeAutospacing="0" w:after="0" w:afterAutospacing="0"/>
      </w:pPr>
      <w:r>
        <w:rPr>
          <w:rFonts w:asciiTheme="minorHAnsi" w:eastAsiaTheme="minorEastAsia" w:hAnsi="Calibri" w:cstheme="minorBidi"/>
          <w:color w:val="000000" w:themeColor="text1"/>
          <w:kern w:val="24"/>
        </w:rPr>
        <w:t>Useful stuff on p21</w:t>
      </w:r>
    </w:p>
    <w:p w:rsidR="009653F4" w:rsidRDefault="009653F4" w:rsidP="009653F4">
      <w:pPr>
        <w:pStyle w:val="NormalWeb"/>
        <w:spacing w:before="0" w:beforeAutospacing="0" w:after="0" w:afterAutospacing="0"/>
      </w:pPr>
      <w:r>
        <w:rPr>
          <w:rFonts w:asciiTheme="minorHAnsi" w:eastAsiaTheme="minorEastAsia" w:hAnsi="Calibri" w:cstheme="minorBidi"/>
          <w:color w:val="000000" w:themeColor="text1"/>
          <w:kern w:val="24"/>
        </w:rPr>
        <w:t>Storyline Point 1:</w:t>
      </w:r>
    </w:p>
    <w:p w:rsidR="009653F4" w:rsidRDefault="009653F4" w:rsidP="009653F4">
      <w:pPr>
        <w:pStyle w:val="NormalWeb"/>
        <w:spacing w:before="0" w:beforeAutospacing="0" w:after="0" w:afterAutospacing="0"/>
      </w:pPr>
      <w:r>
        <w:rPr>
          <w:rFonts w:asciiTheme="minorHAnsi" w:eastAsiaTheme="minorEastAsia" w:hAnsi="Calibri" w:cstheme="minorBidi"/>
          <w:color w:val="000000" w:themeColor="text1"/>
          <w:kern w:val="24"/>
        </w:rPr>
        <w:t xml:space="preserve">Legal persons and Property </w:t>
      </w:r>
      <w:proofErr w:type="gramStart"/>
      <w:r>
        <w:rPr>
          <w:rFonts w:asciiTheme="minorHAnsi" w:eastAsiaTheme="minorEastAsia" w:hAnsi="Calibri" w:cstheme="minorBidi"/>
          <w:color w:val="000000" w:themeColor="text1"/>
          <w:kern w:val="24"/>
        </w:rPr>
        <w:t>are mutually constituting</w:t>
      </w:r>
      <w:proofErr w:type="gramEnd"/>
      <w:r>
        <w:rPr>
          <w:rFonts w:asciiTheme="minorHAnsi" w:eastAsiaTheme="minorEastAsia" w:hAnsi="Calibri" w:cstheme="minorBidi"/>
          <w:color w:val="000000" w:themeColor="text1"/>
          <w:kern w:val="24"/>
        </w:rPr>
        <w:t xml:space="preserve">; just as ‘law’ creates the legal person, it also creates property; property is about connections between persons; law is the mechanism which connects persons to property. </w:t>
      </w:r>
    </w:p>
    <w:p w:rsidR="009653F4" w:rsidRDefault="009653F4" w:rsidP="009653F4">
      <w:pPr>
        <w:pStyle w:val="NormalWeb"/>
        <w:spacing w:before="0" w:beforeAutospacing="0" w:after="0" w:afterAutospacing="0"/>
        <w:ind w:left="720"/>
      </w:pPr>
      <w:r>
        <w:rPr>
          <w:rFonts w:asciiTheme="minorHAnsi" w:eastAsiaTheme="minorEastAsia" w:hAnsi="Calibri" w:cstheme="minorBidi"/>
          <w:color w:val="000000" w:themeColor="text1"/>
          <w:kern w:val="24"/>
        </w:rPr>
        <w:t xml:space="preserve">It is necessary to be recognized as a legal person to be able to be recognized as a property holder. </w:t>
      </w:r>
    </w:p>
    <w:p w:rsidR="009653F4" w:rsidRDefault="009653F4" w:rsidP="009653F4">
      <w:pPr>
        <w:pStyle w:val="NormalWeb"/>
        <w:spacing w:before="0" w:beforeAutospacing="0" w:after="0" w:afterAutospacing="0"/>
      </w:pPr>
      <w:bookmarkStart w:id="0" w:name="_GoBack"/>
      <w:bookmarkEnd w:id="0"/>
    </w:p>
    <w:p w:rsidR="009653F4" w:rsidRDefault="009653F4" w:rsidP="009653F4">
      <w:pPr>
        <w:pStyle w:val="NormalWeb"/>
        <w:spacing w:before="0" w:beforeAutospacing="0" w:after="0" w:afterAutospacing="0"/>
        <w:rPr>
          <w:b/>
        </w:rPr>
      </w:pPr>
      <w:r>
        <w:rPr>
          <w:b/>
        </w:rPr>
        <w:t>Legal Identity and property 2:</w:t>
      </w:r>
    </w:p>
    <w:p w:rsidR="009653F4" w:rsidRDefault="000C270C" w:rsidP="00155086">
      <w:pPr>
        <w:pStyle w:val="NormalWeb"/>
        <w:numPr>
          <w:ilvl w:val="0"/>
          <w:numId w:val="40"/>
        </w:numPr>
        <w:ind w:left="714" w:hanging="357"/>
      </w:pPr>
      <w:proofErr w:type="spellStart"/>
      <w:r w:rsidRPr="009653F4">
        <w:t>DeSoto</w:t>
      </w:r>
      <w:proofErr w:type="spellEnd"/>
      <w:r w:rsidRPr="009653F4">
        <w:t xml:space="preserve"> at 286: the relevance of property rights goes beyond their role as economic assets. Secure and accessible property rights provide a sense of identity, dignity and belonging. They create reliable ties of rights and obligations within a community and a system of mutual recognition of rights and responsibilities beyond it. For many poor individuals and communities, land is more than the total of used plots; it is the expression of a way of life.</w:t>
      </w:r>
    </w:p>
    <w:p w:rsidR="009653F4" w:rsidRDefault="009653F4" w:rsidP="009653F4">
      <w:pPr>
        <w:pStyle w:val="NormalWeb"/>
      </w:pPr>
    </w:p>
    <w:p w:rsidR="009653F4" w:rsidRDefault="009653F4" w:rsidP="009653F4">
      <w:pPr>
        <w:pStyle w:val="NormalWeb"/>
        <w:rPr>
          <w:b/>
        </w:rPr>
      </w:pPr>
      <w:r>
        <w:rPr>
          <w:b/>
        </w:rPr>
        <w:lastRenderedPageBreak/>
        <w:t>Property a legal creation:</w:t>
      </w:r>
    </w:p>
    <w:p w:rsidR="000C270C" w:rsidRPr="009653F4" w:rsidRDefault="000C270C" w:rsidP="00155086">
      <w:pPr>
        <w:pStyle w:val="NormalWeb"/>
        <w:numPr>
          <w:ilvl w:val="0"/>
          <w:numId w:val="40"/>
        </w:numPr>
      </w:pPr>
      <w:r w:rsidRPr="009653F4">
        <w:t>Bentham: “property and law are born together, and die together. Before laws were made, there was no property; take away laws and property ceases”. (Davies; Ziff later)</w:t>
      </w:r>
    </w:p>
    <w:p w:rsidR="000C270C" w:rsidRPr="009653F4" w:rsidRDefault="000C270C" w:rsidP="00155086">
      <w:pPr>
        <w:pStyle w:val="NormalWeb"/>
        <w:numPr>
          <w:ilvl w:val="1"/>
          <w:numId w:val="40"/>
        </w:numPr>
      </w:pPr>
      <w:r w:rsidRPr="009653F4">
        <w:t>Property is a construct, born and bred under law</w:t>
      </w:r>
    </w:p>
    <w:p w:rsidR="009653F4" w:rsidRDefault="000C270C" w:rsidP="00155086">
      <w:pPr>
        <w:pStyle w:val="NormalWeb"/>
        <w:numPr>
          <w:ilvl w:val="1"/>
          <w:numId w:val="40"/>
        </w:numPr>
      </w:pPr>
      <w:r w:rsidRPr="009653F4">
        <w:t>What it is and who can own it are a ‘fluctuating class’</w:t>
      </w:r>
    </w:p>
    <w:p w:rsidR="009653F4" w:rsidRDefault="009653F4" w:rsidP="00155086">
      <w:pPr>
        <w:pStyle w:val="NormalWeb"/>
        <w:numPr>
          <w:ilvl w:val="0"/>
          <w:numId w:val="40"/>
        </w:numPr>
      </w:pPr>
      <w:r>
        <w:t>Meaning:</w:t>
      </w:r>
    </w:p>
    <w:p w:rsidR="000C270C" w:rsidRPr="009653F4" w:rsidRDefault="000C270C" w:rsidP="00155086">
      <w:pPr>
        <w:pStyle w:val="NormalWeb"/>
        <w:numPr>
          <w:ilvl w:val="1"/>
          <w:numId w:val="40"/>
        </w:numPr>
      </w:pPr>
      <w:r w:rsidRPr="009653F4">
        <w:t xml:space="preserve">Is property ‘your stuff’? Your things? </w:t>
      </w:r>
    </w:p>
    <w:p w:rsidR="000C270C" w:rsidRPr="009653F4" w:rsidRDefault="000C270C" w:rsidP="00155086">
      <w:pPr>
        <w:pStyle w:val="NormalWeb"/>
        <w:numPr>
          <w:ilvl w:val="1"/>
          <w:numId w:val="40"/>
        </w:numPr>
      </w:pPr>
      <w:r w:rsidRPr="009653F4">
        <w:t xml:space="preserve">When does it matter? </w:t>
      </w:r>
    </w:p>
    <w:p w:rsidR="000C270C" w:rsidRPr="009653F4" w:rsidRDefault="000C270C" w:rsidP="00155086">
      <w:pPr>
        <w:pStyle w:val="NormalWeb"/>
        <w:numPr>
          <w:ilvl w:val="2"/>
          <w:numId w:val="40"/>
        </w:numPr>
      </w:pPr>
      <w:r w:rsidRPr="009653F4">
        <w:t>….when someone wants to take or buy your stuff</w:t>
      </w:r>
      <w:proofErr w:type="gramStart"/>
      <w:r w:rsidRPr="009653F4">
        <w:t>?....</w:t>
      </w:r>
      <w:proofErr w:type="gramEnd"/>
      <w:r w:rsidRPr="009653F4">
        <w:t xml:space="preserve"> You object on what basis? You agree…. On what basis?</w:t>
      </w:r>
    </w:p>
    <w:p w:rsidR="000C270C" w:rsidRPr="009653F4" w:rsidRDefault="000C270C" w:rsidP="00155086">
      <w:pPr>
        <w:pStyle w:val="NormalWeb"/>
        <w:numPr>
          <w:ilvl w:val="1"/>
          <w:numId w:val="40"/>
        </w:numPr>
      </w:pPr>
      <w:r w:rsidRPr="009653F4">
        <w:t>Davies 32; “property is not a thing but a right which a person has to a thing… a relationship between persons with respect to things….</w:t>
      </w:r>
    </w:p>
    <w:p w:rsidR="000C270C" w:rsidRPr="009653F4" w:rsidRDefault="000C270C" w:rsidP="00155086">
      <w:pPr>
        <w:pStyle w:val="NormalWeb"/>
        <w:numPr>
          <w:ilvl w:val="1"/>
          <w:numId w:val="40"/>
        </w:numPr>
      </w:pPr>
      <w:r w:rsidRPr="009653F4">
        <w:t>Davies 32: not necessarily physical things, doesn’t depend on possession and nearly always stops short of absolute rights…</w:t>
      </w:r>
    </w:p>
    <w:p w:rsidR="009653F4" w:rsidRDefault="009653F4" w:rsidP="00155086">
      <w:pPr>
        <w:pStyle w:val="NormalWeb"/>
        <w:numPr>
          <w:ilvl w:val="0"/>
          <w:numId w:val="40"/>
        </w:numPr>
      </w:pPr>
      <w:r>
        <w:t>Ownership:</w:t>
      </w:r>
    </w:p>
    <w:p w:rsidR="000C270C" w:rsidRPr="009653F4" w:rsidRDefault="000C270C" w:rsidP="00155086">
      <w:pPr>
        <w:pStyle w:val="NormalWeb"/>
        <w:numPr>
          <w:ilvl w:val="1"/>
          <w:numId w:val="40"/>
        </w:numPr>
      </w:pPr>
      <w:r w:rsidRPr="009653F4">
        <w:t>‘</w:t>
      </w:r>
      <w:proofErr w:type="spellStart"/>
      <w:r w:rsidRPr="009653F4">
        <w:t>proprietas</w:t>
      </w:r>
      <w:proofErr w:type="spellEnd"/>
      <w:r w:rsidRPr="009653F4">
        <w:t xml:space="preserve">’ or ownership, </w:t>
      </w:r>
      <w:proofErr w:type="spellStart"/>
      <w:r w:rsidRPr="009653F4">
        <w:t>fr.</w:t>
      </w:r>
      <w:proofErr w:type="spellEnd"/>
      <w:r w:rsidRPr="009653F4">
        <w:t xml:space="preserve"> “To own, proper”</w:t>
      </w:r>
    </w:p>
    <w:p w:rsidR="000C270C" w:rsidRPr="009653F4" w:rsidRDefault="000C270C" w:rsidP="00155086">
      <w:pPr>
        <w:pStyle w:val="NormalWeb"/>
        <w:numPr>
          <w:ilvl w:val="1"/>
          <w:numId w:val="40"/>
        </w:numPr>
      </w:pPr>
      <w:proofErr w:type="spellStart"/>
      <w:r w:rsidRPr="009653F4">
        <w:t>Honoré’s</w:t>
      </w:r>
      <w:proofErr w:type="spellEnd"/>
      <w:r w:rsidRPr="009653F4">
        <w:t xml:space="preserve"> elements of ownership: </w:t>
      </w:r>
    </w:p>
    <w:p w:rsidR="000C270C" w:rsidRPr="009653F4" w:rsidRDefault="000C270C" w:rsidP="00155086">
      <w:pPr>
        <w:pStyle w:val="NormalWeb"/>
        <w:numPr>
          <w:ilvl w:val="2"/>
          <w:numId w:val="40"/>
        </w:numPr>
      </w:pPr>
      <w:r w:rsidRPr="009653F4">
        <w:t xml:space="preserve">The right to possess, the right to use, the right to manage, the right to income of the thing, the right to the capital, the right to security, the rights or incidents of transmissibility, the absence of term, the duty to prevent harm, liability to execution and the incident of </w:t>
      </w:r>
      <w:proofErr w:type="spellStart"/>
      <w:r w:rsidRPr="009653F4">
        <w:t>residuarity</w:t>
      </w:r>
      <w:proofErr w:type="spellEnd"/>
      <w:r w:rsidRPr="009653F4">
        <w:t>.</w:t>
      </w:r>
    </w:p>
    <w:p w:rsidR="009653F4" w:rsidRDefault="009653F4" w:rsidP="009653F4">
      <w:pPr>
        <w:pStyle w:val="NormalWeb"/>
        <w:rPr>
          <w:b/>
        </w:rPr>
      </w:pPr>
      <w:r>
        <w:rPr>
          <w:b/>
        </w:rPr>
        <w:t>Emergence of modern (legal) concepts of property:</w:t>
      </w:r>
    </w:p>
    <w:p w:rsidR="000C270C" w:rsidRPr="009653F4" w:rsidRDefault="000C270C" w:rsidP="00155086">
      <w:pPr>
        <w:pStyle w:val="NormalWeb"/>
        <w:numPr>
          <w:ilvl w:val="0"/>
          <w:numId w:val="41"/>
        </w:numPr>
      </w:pPr>
      <w:r w:rsidRPr="009653F4">
        <w:t>Emergence of the legal person after the Enlightenment-Modern law (the new individual) accompanied by the emergence of a new property:</w:t>
      </w:r>
    </w:p>
    <w:p w:rsidR="000C270C" w:rsidRPr="009653F4" w:rsidRDefault="000C270C" w:rsidP="00155086">
      <w:pPr>
        <w:pStyle w:val="NormalWeb"/>
        <w:numPr>
          <w:ilvl w:val="1"/>
          <w:numId w:val="41"/>
        </w:numPr>
      </w:pPr>
      <w:proofErr w:type="spellStart"/>
      <w:r w:rsidRPr="009653F4">
        <w:t>Atiyah</w:t>
      </w:r>
      <w:proofErr w:type="spellEnd"/>
      <w:r w:rsidRPr="009653F4">
        <w:t>: “the rise of the concept of the free individual was accompanied by the rise in the concept of absolute and freely-held property” (Casebook, at 21)</w:t>
      </w:r>
    </w:p>
    <w:p w:rsidR="000C270C" w:rsidRPr="009653F4" w:rsidRDefault="000C270C" w:rsidP="00155086">
      <w:pPr>
        <w:pStyle w:val="NormalWeb"/>
        <w:numPr>
          <w:ilvl w:val="1"/>
          <w:numId w:val="41"/>
        </w:numPr>
      </w:pPr>
      <w:r w:rsidRPr="009653F4">
        <w:t>Davies: “the rise of the … property and the rise of the possessive individual were parallel movements.” (21)</w:t>
      </w:r>
    </w:p>
    <w:p w:rsidR="00E65947" w:rsidRDefault="000C270C" w:rsidP="00155086">
      <w:pPr>
        <w:pStyle w:val="NormalWeb"/>
        <w:numPr>
          <w:ilvl w:val="1"/>
          <w:numId w:val="41"/>
        </w:numPr>
      </w:pPr>
      <w:r w:rsidRPr="009653F4">
        <w:t>Part of the movement from status to contract (Maine)</w:t>
      </w:r>
    </w:p>
    <w:p w:rsidR="000C270C" w:rsidRPr="00E65947" w:rsidRDefault="000C270C" w:rsidP="00155086">
      <w:pPr>
        <w:pStyle w:val="NormalWeb"/>
        <w:numPr>
          <w:ilvl w:val="0"/>
          <w:numId w:val="41"/>
        </w:numPr>
      </w:pPr>
      <w:r w:rsidRPr="00E65947">
        <w:t>Davies: “between C13 and C15, some major social, legal, economic and political movements took place, which changed the formal and symbolic relationship between persons and property” (Casebook, at 21)</w:t>
      </w:r>
    </w:p>
    <w:p w:rsidR="000C270C" w:rsidRPr="00E65947" w:rsidRDefault="000C270C" w:rsidP="00155086">
      <w:pPr>
        <w:pStyle w:val="NormalWeb"/>
        <w:numPr>
          <w:ilvl w:val="1"/>
          <w:numId w:val="41"/>
        </w:numPr>
      </w:pPr>
      <w:r w:rsidRPr="00E65947">
        <w:t>“Relationship to land (and therefore personal identity) was gradually freed from the suits and services which defined feudalism”</w:t>
      </w:r>
    </w:p>
    <w:p w:rsidR="000C270C" w:rsidRPr="00CC738D" w:rsidRDefault="000C270C" w:rsidP="00155086">
      <w:pPr>
        <w:pStyle w:val="NormalWeb"/>
        <w:numPr>
          <w:ilvl w:val="0"/>
          <w:numId w:val="41"/>
        </w:numPr>
      </w:pPr>
      <w:r w:rsidRPr="00CC738D">
        <w:t>“</w:t>
      </w:r>
      <w:proofErr w:type="gramStart"/>
      <w:r w:rsidRPr="00CC738D">
        <w:t>thus</w:t>
      </w:r>
      <w:proofErr w:type="gramEnd"/>
      <w:r w:rsidRPr="00CC738D">
        <w:t xml:space="preserve"> land was separated from the person, and the person was separated from land, opening the way for land ownership and an altogether more extensive notion of property” (Davies at 21).</w:t>
      </w:r>
    </w:p>
    <w:p w:rsidR="00E65947" w:rsidRDefault="00E65947" w:rsidP="00CC738D">
      <w:pPr>
        <w:pStyle w:val="NormalWeb"/>
      </w:pPr>
    </w:p>
    <w:p w:rsidR="00CC738D" w:rsidRDefault="00CC738D" w:rsidP="00CC738D">
      <w:pPr>
        <w:pStyle w:val="NormalWeb"/>
        <w:rPr>
          <w:b/>
        </w:rPr>
      </w:pPr>
      <w:r>
        <w:rPr>
          <w:b/>
        </w:rPr>
        <w:lastRenderedPageBreak/>
        <w:t>Connections 2:</w:t>
      </w:r>
    </w:p>
    <w:p w:rsidR="00CC738D" w:rsidRDefault="00CC738D" w:rsidP="00CC738D">
      <w:pPr>
        <w:pStyle w:val="NormalWeb"/>
        <w:rPr>
          <w:b/>
        </w:rPr>
      </w:pPr>
      <w:r>
        <w:rPr>
          <w:b/>
        </w:rPr>
        <w:t>Persons possessing property:</w:t>
      </w:r>
    </w:p>
    <w:p w:rsidR="000C270C" w:rsidRPr="00CC738D" w:rsidRDefault="000C270C" w:rsidP="00155086">
      <w:pPr>
        <w:pStyle w:val="NormalWeb"/>
        <w:numPr>
          <w:ilvl w:val="0"/>
          <w:numId w:val="42"/>
        </w:numPr>
      </w:pPr>
      <w:r w:rsidRPr="00CC738D">
        <w:t>“</w:t>
      </w:r>
      <w:proofErr w:type="gramStart"/>
      <w:r w:rsidRPr="00CC738D">
        <w:t>property</w:t>
      </w:r>
      <w:proofErr w:type="gramEnd"/>
      <w:r w:rsidRPr="00CC738D">
        <w:t xml:space="preserve"> is the sole and despotic dominion which one man claims and exercises over the external things of the world, in total exclusion of the right of any other individual in the universe.” Blackstone (Davies at 22)</w:t>
      </w:r>
    </w:p>
    <w:p w:rsidR="000C270C" w:rsidRPr="00CC738D" w:rsidRDefault="000C270C" w:rsidP="00155086">
      <w:pPr>
        <w:pStyle w:val="NormalWeb"/>
        <w:numPr>
          <w:ilvl w:val="1"/>
          <w:numId w:val="42"/>
        </w:numPr>
      </w:pPr>
      <w:r w:rsidRPr="00CC738D">
        <w:t>Notions of exclusion, individual sovereignty, immediate relationship to external things, the limiting of objects and assured individual identity in the figure of one man.”</w:t>
      </w:r>
    </w:p>
    <w:p w:rsidR="00CC738D" w:rsidRDefault="00CC738D" w:rsidP="00CC738D">
      <w:pPr>
        <w:pStyle w:val="NormalWeb"/>
        <w:rPr>
          <w:b/>
        </w:rPr>
      </w:pPr>
      <w:r>
        <w:rPr>
          <w:b/>
        </w:rPr>
        <w:t>Private sovereignty:</w:t>
      </w:r>
    </w:p>
    <w:p w:rsidR="000C270C" w:rsidRPr="00CC738D" w:rsidRDefault="000C270C" w:rsidP="00155086">
      <w:pPr>
        <w:pStyle w:val="NormalWeb"/>
        <w:numPr>
          <w:ilvl w:val="0"/>
          <w:numId w:val="43"/>
        </w:numPr>
      </w:pPr>
      <w:r w:rsidRPr="00CC738D">
        <w:t>Davies at 22: “the idea of property as private sovereignty… is reflected in the symbolism of the person as distinct, bounded and self-determining… the right to (private property) is seen to ensure the security of the individual against potential excesses of the state and allows each individual to control his destiny and to engage in public life on an equal footing with others…. “</w:t>
      </w:r>
    </w:p>
    <w:p w:rsidR="000C270C" w:rsidRPr="00CC738D" w:rsidRDefault="000C270C" w:rsidP="00155086">
      <w:pPr>
        <w:pStyle w:val="NormalWeb"/>
        <w:numPr>
          <w:ilvl w:val="0"/>
          <w:numId w:val="43"/>
        </w:numPr>
      </w:pPr>
      <w:r w:rsidRPr="00CC738D">
        <w:t xml:space="preserve">Also engages the notion of property as power over things and power over people </w:t>
      </w:r>
    </w:p>
    <w:p w:rsidR="00CC738D" w:rsidRDefault="00CC738D" w:rsidP="00CC738D">
      <w:pPr>
        <w:pStyle w:val="NormalWeb"/>
        <w:rPr>
          <w:b/>
        </w:rPr>
      </w:pPr>
      <w:r>
        <w:rPr>
          <w:b/>
        </w:rPr>
        <w:t>The possessive individual:</w:t>
      </w:r>
    </w:p>
    <w:p w:rsidR="000C270C" w:rsidRPr="00CC738D" w:rsidRDefault="000C270C" w:rsidP="00155086">
      <w:pPr>
        <w:pStyle w:val="NormalWeb"/>
        <w:numPr>
          <w:ilvl w:val="0"/>
          <w:numId w:val="44"/>
        </w:numPr>
      </w:pPr>
      <w:r w:rsidRPr="00CC738D">
        <w:t xml:space="preserve">“Since the freedom and hence the humanity of the individual </w:t>
      </w:r>
      <w:proofErr w:type="gramStart"/>
      <w:r w:rsidRPr="00CC738D">
        <w:t>depend</w:t>
      </w:r>
      <w:proofErr w:type="gramEnd"/>
      <w:r w:rsidRPr="00CC738D">
        <w:t xml:space="preserve"> on his freedom to enter into self-interested relations with other individuals and since his ability to enter into such relations depends on his having exclusive control of (rights in) his own person and capacities... The individual is essentially the proprietor of his own person and capacities.”</w:t>
      </w:r>
    </w:p>
    <w:p w:rsidR="00CC738D" w:rsidRDefault="000C270C" w:rsidP="00155086">
      <w:pPr>
        <w:pStyle w:val="NormalWeb"/>
        <w:numPr>
          <w:ilvl w:val="1"/>
          <w:numId w:val="44"/>
        </w:numPr>
      </w:pPr>
      <w:r w:rsidRPr="00CC738D">
        <w:t>C. B. MacPherson, The Political Theory of Possessive Individualism: From Hobbes to Locke (Oxford: Clarendon, 1964) cited in Davies</w:t>
      </w:r>
    </w:p>
    <w:p w:rsidR="00CC738D" w:rsidRDefault="00CC738D" w:rsidP="00CC738D">
      <w:pPr>
        <w:pStyle w:val="NormalWeb"/>
        <w:rPr>
          <w:b/>
        </w:rPr>
      </w:pPr>
      <w:r>
        <w:rPr>
          <w:b/>
        </w:rPr>
        <w:t>Who possessed who and what??</w:t>
      </w:r>
    </w:p>
    <w:p w:rsidR="000C270C" w:rsidRPr="00CC738D" w:rsidRDefault="000C270C" w:rsidP="00155086">
      <w:pPr>
        <w:pStyle w:val="NormalWeb"/>
        <w:numPr>
          <w:ilvl w:val="0"/>
          <w:numId w:val="45"/>
        </w:numPr>
      </w:pPr>
      <w:r w:rsidRPr="00CC738D">
        <w:t>Davies: Family did not disappear with the ‘</w:t>
      </w:r>
      <w:proofErr w:type="gramStart"/>
      <w:r w:rsidRPr="00CC738D">
        <w:t>progress’</w:t>
      </w:r>
      <w:proofErr w:type="gramEnd"/>
      <w:r w:rsidRPr="00CC738D">
        <w:t xml:space="preserve"> to ‘contract’ as the base for civil obligation and law.</w:t>
      </w:r>
    </w:p>
    <w:p w:rsidR="000C270C" w:rsidRPr="00CC738D" w:rsidRDefault="000C270C" w:rsidP="00155086">
      <w:pPr>
        <w:pStyle w:val="NormalWeb"/>
        <w:numPr>
          <w:ilvl w:val="0"/>
          <w:numId w:val="45"/>
        </w:numPr>
      </w:pPr>
      <w:r w:rsidRPr="00CC738D">
        <w:t>With the emergence of market/public sphere,  there was  reconceptualization as family/private sphere  (indeed a ‘privatization’)</w:t>
      </w:r>
    </w:p>
    <w:p w:rsidR="000C270C" w:rsidRPr="00CC738D" w:rsidRDefault="000C270C" w:rsidP="00155086">
      <w:pPr>
        <w:pStyle w:val="NormalWeb"/>
        <w:numPr>
          <w:ilvl w:val="0"/>
          <w:numId w:val="45"/>
        </w:numPr>
      </w:pPr>
      <w:r w:rsidRPr="00CC738D">
        <w:t xml:space="preserve">Rooted in gender and age associations: </w:t>
      </w:r>
    </w:p>
    <w:p w:rsidR="000C270C" w:rsidRPr="00CC738D" w:rsidRDefault="000C270C" w:rsidP="00155086">
      <w:pPr>
        <w:pStyle w:val="NormalWeb"/>
        <w:numPr>
          <w:ilvl w:val="1"/>
          <w:numId w:val="45"/>
        </w:numPr>
      </w:pPr>
      <w:r w:rsidRPr="00CC738D">
        <w:t xml:space="preserve">Men to the public sphere of work/market/paid; </w:t>
      </w:r>
    </w:p>
    <w:p w:rsidR="000C270C" w:rsidRPr="00CC738D" w:rsidRDefault="000C270C" w:rsidP="00155086">
      <w:pPr>
        <w:pStyle w:val="NormalWeb"/>
        <w:numPr>
          <w:ilvl w:val="1"/>
          <w:numId w:val="45"/>
        </w:numPr>
      </w:pPr>
      <w:r w:rsidRPr="00CC738D">
        <w:t>Women to private sphere of domesticity/unpaid labour/under authority of ‘male head of household’</w:t>
      </w:r>
    </w:p>
    <w:p w:rsidR="000C270C" w:rsidRPr="00CC738D" w:rsidRDefault="000C270C" w:rsidP="00155086">
      <w:pPr>
        <w:pStyle w:val="NormalWeb"/>
        <w:numPr>
          <w:ilvl w:val="1"/>
          <w:numId w:val="45"/>
        </w:numPr>
      </w:pPr>
      <w:r w:rsidRPr="00CC738D">
        <w:t>Children to the private sphere (and authority of the father)</w:t>
      </w:r>
    </w:p>
    <w:p w:rsidR="000C270C" w:rsidRPr="00CC738D" w:rsidRDefault="000C270C" w:rsidP="00155086">
      <w:pPr>
        <w:pStyle w:val="NormalWeb"/>
        <w:numPr>
          <w:ilvl w:val="0"/>
          <w:numId w:val="45"/>
        </w:numPr>
      </w:pPr>
      <w:r w:rsidRPr="00CC738D">
        <w:t>Affirmation of a “private sphere” free from state (and legal) intervention</w:t>
      </w:r>
    </w:p>
    <w:p w:rsidR="00D52DCA" w:rsidRDefault="00D52DCA" w:rsidP="00D52DCA">
      <w:pPr>
        <w:pStyle w:val="NormalWeb"/>
        <w:rPr>
          <w:b/>
        </w:rPr>
      </w:pPr>
    </w:p>
    <w:p w:rsidR="00D52DCA" w:rsidRDefault="00D52DCA" w:rsidP="00D52DCA">
      <w:pPr>
        <w:pStyle w:val="NormalWeb"/>
        <w:rPr>
          <w:b/>
        </w:rPr>
      </w:pPr>
    </w:p>
    <w:p w:rsidR="00CC738D" w:rsidRDefault="00D52DCA" w:rsidP="00D52DCA">
      <w:pPr>
        <w:pStyle w:val="NormalWeb"/>
        <w:rPr>
          <w:b/>
        </w:rPr>
      </w:pPr>
      <w:r>
        <w:rPr>
          <w:b/>
        </w:rPr>
        <w:lastRenderedPageBreak/>
        <w:t>CASE STUDY:</w:t>
      </w:r>
    </w:p>
    <w:p w:rsidR="00D52DCA" w:rsidRDefault="00D52DCA" w:rsidP="00D52DCA">
      <w:pPr>
        <w:pStyle w:val="NormalWeb"/>
      </w:pPr>
      <w:r>
        <w:t>Provision in a contract: 1911</w:t>
      </w:r>
    </w:p>
    <w:p w:rsidR="00D52DCA" w:rsidRPr="00D52DCA" w:rsidRDefault="00D52DCA" w:rsidP="00155086">
      <w:pPr>
        <w:pStyle w:val="ListParagraph"/>
        <w:numPr>
          <w:ilvl w:val="0"/>
          <w:numId w:val="46"/>
        </w:numPr>
        <w:rPr>
          <w:color w:val="903163"/>
          <w:sz w:val="22"/>
        </w:rPr>
      </w:pPr>
      <w:r>
        <w:rPr>
          <w:rFonts w:eastAsiaTheme="minorEastAsia"/>
          <w:color w:val="000000" w:themeColor="text1"/>
          <w:kern w:val="24"/>
        </w:rPr>
        <w:t>“said property is hereby restricted to the use and occupancy for the term of (50 years) as a condition precedent to the sale of the same, that hereafter no part of said property or any shall be</w:t>
      </w:r>
      <w:proofErr w:type="gramStart"/>
      <w:r>
        <w:rPr>
          <w:rFonts w:eastAsiaTheme="minorEastAsia"/>
          <w:color w:val="000000" w:themeColor="text1"/>
          <w:kern w:val="24"/>
        </w:rPr>
        <w:t>…  occupied</w:t>
      </w:r>
      <w:proofErr w:type="gramEnd"/>
      <w:r>
        <w:rPr>
          <w:rFonts w:eastAsiaTheme="minorEastAsia"/>
          <w:color w:val="000000" w:themeColor="text1"/>
          <w:kern w:val="24"/>
        </w:rPr>
        <w:t xml:space="preserve"> by any person not of the Caucasian race, it being intended hereby to restrict the use of said property for said period of time against the occupancy as owners or tenants of any portion of said property for resident or other purpose by people of the Negro or Mongolian Race.” </w:t>
      </w:r>
    </w:p>
    <w:p w:rsidR="00D52DCA" w:rsidRPr="00D52DCA" w:rsidRDefault="00D52DCA" w:rsidP="00155086">
      <w:pPr>
        <w:pStyle w:val="ListParagraph"/>
        <w:numPr>
          <w:ilvl w:val="0"/>
          <w:numId w:val="46"/>
        </w:numPr>
        <w:rPr>
          <w:color w:val="903163"/>
          <w:sz w:val="22"/>
        </w:rPr>
      </w:pPr>
      <w:r>
        <w:rPr>
          <w:rFonts w:eastAsiaTheme="minorEastAsia"/>
          <w:color w:val="000000" w:themeColor="text1"/>
          <w:kern w:val="24"/>
        </w:rPr>
        <w:t>What does this say in plain English?</w:t>
      </w:r>
    </w:p>
    <w:p w:rsidR="00D52DCA" w:rsidRPr="00D52DCA" w:rsidRDefault="00D52DCA" w:rsidP="00155086">
      <w:pPr>
        <w:pStyle w:val="ListParagraph"/>
        <w:numPr>
          <w:ilvl w:val="0"/>
          <w:numId w:val="46"/>
        </w:numPr>
        <w:rPr>
          <w:color w:val="903163"/>
          <w:sz w:val="22"/>
        </w:rPr>
      </w:pPr>
      <w:r>
        <w:rPr>
          <w:rFonts w:eastAsiaTheme="minorEastAsia"/>
          <w:color w:val="000000" w:themeColor="text1"/>
          <w:kern w:val="24"/>
        </w:rPr>
        <w:t>To whom did it apply?</w:t>
      </w:r>
    </w:p>
    <w:p w:rsidR="00D52DCA" w:rsidRPr="00D52DCA" w:rsidRDefault="00D52DCA" w:rsidP="00155086">
      <w:pPr>
        <w:pStyle w:val="ListParagraph"/>
        <w:numPr>
          <w:ilvl w:val="0"/>
          <w:numId w:val="46"/>
        </w:numPr>
        <w:rPr>
          <w:color w:val="903163"/>
          <w:sz w:val="22"/>
        </w:rPr>
      </w:pPr>
      <w:r>
        <w:rPr>
          <w:rFonts w:eastAsiaTheme="minorEastAsia"/>
          <w:color w:val="000000" w:themeColor="text1"/>
          <w:kern w:val="24"/>
        </w:rPr>
        <w:t>What did it exist?</w:t>
      </w:r>
    </w:p>
    <w:p w:rsidR="00D52DCA" w:rsidRPr="00D52DCA" w:rsidRDefault="00D52DCA" w:rsidP="00155086">
      <w:pPr>
        <w:pStyle w:val="ListParagraph"/>
        <w:numPr>
          <w:ilvl w:val="0"/>
          <w:numId w:val="46"/>
        </w:numPr>
        <w:rPr>
          <w:color w:val="903163"/>
          <w:sz w:val="22"/>
        </w:rPr>
      </w:pPr>
      <w:r>
        <w:rPr>
          <w:rFonts w:eastAsiaTheme="minorEastAsia"/>
          <w:color w:val="000000" w:themeColor="text1"/>
          <w:kern w:val="24"/>
        </w:rPr>
        <w:t>Anything wrong with it?</w:t>
      </w:r>
    </w:p>
    <w:p w:rsidR="00D52DCA" w:rsidRPr="00D52DCA" w:rsidRDefault="00D52DCA" w:rsidP="00155086">
      <w:pPr>
        <w:pStyle w:val="ListParagraph"/>
        <w:numPr>
          <w:ilvl w:val="0"/>
          <w:numId w:val="46"/>
        </w:numPr>
        <w:rPr>
          <w:color w:val="903163"/>
          <w:sz w:val="22"/>
        </w:rPr>
      </w:pPr>
      <w:r>
        <w:rPr>
          <w:rFonts w:eastAsiaTheme="minorEastAsia"/>
          <w:color w:val="000000" w:themeColor="text1"/>
          <w:kern w:val="24"/>
        </w:rPr>
        <w:t>And reasons to uphold it?</w:t>
      </w:r>
    </w:p>
    <w:p w:rsidR="00D52DCA" w:rsidRDefault="00D52DCA" w:rsidP="00D52DCA">
      <w:pPr>
        <w:rPr>
          <w:color w:val="903163"/>
          <w:sz w:val="22"/>
        </w:rPr>
      </w:pPr>
    </w:p>
    <w:p w:rsidR="00D52DCA" w:rsidRDefault="00D52DCA" w:rsidP="00D52DCA">
      <w:pPr>
        <w:rPr>
          <w:sz w:val="22"/>
        </w:rPr>
      </w:pPr>
      <w:r>
        <w:rPr>
          <w:sz w:val="22"/>
        </w:rPr>
        <w:t>Shelly V Kramer:</w:t>
      </w:r>
    </w:p>
    <w:p w:rsidR="00D52DCA" w:rsidRDefault="00D52DCA" w:rsidP="00155086">
      <w:pPr>
        <w:pStyle w:val="ListParagraph"/>
        <w:numPr>
          <w:ilvl w:val="0"/>
          <w:numId w:val="47"/>
        </w:numPr>
      </w:pPr>
      <w:r>
        <w:rPr>
          <w:rFonts w:asciiTheme="minorHAnsi" w:eastAsiaTheme="minorEastAsia" w:hAnsi="Calibri" w:cstheme="minorBidi"/>
          <w:color w:val="000000" w:themeColor="text1"/>
          <w:kern w:val="24"/>
        </w:rPr>
        <w:t xml:space="preserve">Upheld the covenant and would have divested Shelley of title… </w:t>
      </w:r>
    </w:p>
    <w:p w:rsidR="00D52DCA" w:rsidRDefault="00D52DCA" w:rsidP="00155086">
      <w:pPr>
        <w:pStyle w:val="ListParagraph"/>
        <w:numPr>
          <w:ilvl w:val="0"/>
          <w:numId w:val="47"/>
        </w:numPr>
      </w:pPr>
      <w:r>
        <w:rPr>
          <w:rFonts w:asciiTheme="minorHAnsi" w:eastAsiaTheme="minorEastAsia" w:hAnsi="Calibri" w:cstheme="minorBidi"/>
          <w:color w:val="000000" w:themeColor="text1"/>
          <w:kern w:val="24"/>
        </w:rPr>
        <w:t>Because it was a private agreement, not subject to the Constitution and not involving the state</w:t>
      </w:r>
    </w:p>
    <w:p w:rsidR="00D52DCA" w:rsidRDefault="00D52DCA" w:rsidP="00155086">
      <w:pPr>
        <w:pStyle w:val="ListParagraph"/>
        <w:numPr>
          <w:ilvl w:val="0"/>
          <w:numId w:val="47"/>
        </w:numPr>
      </w:pPr>
      <w:r>
        <w:rPr>
          <w:rFonts w:asciiTheme="minorHAnsi" w:eastAsiaTheme="minorEastAsia" w:hAnsi="Calibri" w:cstheme="minorBidi"/>
          <w:color w:val="000000" w:themeColor="text1"/>
          <w:kern w:val="24"/>
        </w:rPr>
        <w:t xml:space="preserve">Did not consider that the courts were being asked to uphold segregationist policies </w:t>
      </w:r>
    </w:p>
    <w:p w:rsidR="00D52DCA" w:rsidRDefault="00D52DCA" w:rsidP="00155086">
      <w:pPr>
        <w:pStyle w:val="ListParagraph"/>
        <w:numPr>
          <w:ilvl w:val="0"/>
          <w:numId w:val="47"/>
        </w:numPr>
      </w:pPr>
      <w:r>
        <w:rPr>
          <w:rFonts w:asciiTheme="minorHAnsi" w:eastAsiaTheme="minorEastAsia" w:hAnsi="Calibri" w:cstheme="minorBidi"/>
          <w:color w:val="000000" w:themeColor="text1"/>
          <w:kern w:val="24"/>
        </w:rPr>
        <w:t xml:space="preserve">Ignored the social context or pattern of these covenants </w:t>
      </w:r>
    </w:p>
    <w:p w:rsidR="00D52DCA" w:rsidRDefault="00D52DCA" w:rsidP="00D52DCA">
      <w:pPr>
        <w:rPr>
          <w:sz w:val="22"/>
        </w:rPr>
      </w:pPr>
    </w:p>
    <w:p w:rsidR="00D52DCA" w:rsidRDefault="00D52DCA" w:rsidP="00D52DCA">
      <w:pPr>
        <w:rPr>
          <w:sz w:val="22"/>
        </w:rPr>
      </w:pPr>
      <w:r>
        <w:rPr>
          <w:sz w:val="22"/>
        </w:rPr>
        <w:t>Was this common?</w:t>
      </w:r>
    </w:p>
    <w:p w:rsidR="000C270C" w:rsidRPr="00D52DCA" w:rsidRDefault="000C270C" w:rsidP="00155086">
      <w:pPr>
        <w:pStyle w:val="ListParagraph"/>
        <w:numPr>
          <w:ilvl w:val="0"/>
          <w:numId w:val="48"/>
        </w:numPr>
        <w:rPr>
          <w:sz w:val="22"/>
        </w:rPr>
      </w:pPr>
      <w:r w:rsidRPr="00D52DCA">
        <w:rPr>
          <w:sz w:val="22"/>
        </w:rPr>
        <w:t>The practice of using racial covenants became so socially acceptable that in “1937 a leading magazine of nationwide circulation awarded 10 communities a ‘shield of honor’ for an umbrella of restrictions against the ‘wrong kind of people’.1 The practice was so widespread that by 1940, 80% of property in Chicago and Los Angeles carried restrictive covenants barring black families.</w:t>
      </w:r>
    </w:p>
    <w:p w:rsidR="000C270C" w:rsidRPr="00D52DCA" w:rsidRDefault="000C270C" w:rsidP="00155086">
      <w:pPr>
        <w:pStyle w:val="ListParagraph"/>
        <w:numPr>
          <w:ilvl w:val="0"/>
          <w:numId w:val="48"/>
        </w:numPr>
        <w:rPr>
          <w:sz w:val="22"/>
        </w:rPr>
      </w:pPr>
      <w:r w:rsidRPr="00D52DCA">
        <w:rPr>
          <w:sz w:val="22"/>
        </w:rPr>
        <w:t xml:space="preserve">See </w:t>
      </w:r>
      <w:hyperlink r:id="rId10" w:history="1">
        <w:r w:rsidRPr="00D52DCA">
          <w:rPr>
            <w:rStyle w:val="Hyperlink"/>
            <w:sz w:val="22"/>
          </w:rPr>
          <w:t>http://www.bostonfairhousing.org/timeline/1920s1948-Restrictive-Covenants.html</w:t>
        </w:r>
      </w:hyperlink>
      <w:r w:rsidRPr="00D52DCA">
        <w:rPr>
          <w:sz w:val="22"/>
        </w:rPr>
        <w:t xml:space="preserve"> </w:t>
      </w:r>
    </w:p>
    <w:p w:rsidR="00D52DCA" w:rsidRDefault="000C270C" w:rsidP="00155086">
      <w:pPr>
        <w:pStyle w:val="ListParagraph"/>
        <w:numPr>
          <w:ilvl w:val="0"/>
          <w:numId w:val="48"/>
        </w:numPr>
        <w:rPr>
          <w:sz w:val="22"/>
        </w:rPr>
      </w:pPr>
      <w:r w:rsidRPr="00D52DCA">
        <w:rPr>
          <w:sz w:val="22"/>
        </w:rPr>
        <w:t xml:space="preserve">See also: </w:t>
      </w:r>
      <w:hyperlink r:id="rId11" w:history="1">
        <w:r w:rsidRPr="00D52DCA">
          <w:rPr>
            <w:rStyle w:val="Hyperlink"/>
            <w:sz w:val="22"/>
          </w:rPr>
          <w:t>http://wbhsi.net/~wendyplotkin/DeedsWeb/index.html</w:t>
        </w:r>
      </w:hyperlink>
      <w:r w:rsidRPr="00D52DCA">
        <w:rPr>
          <w:sz w:val="22"/>
        </w:rPr>
        <w:t xml:space="preserve">  </w:t>
      </w:r>
    </w:p>
    <w:p w:rsidR="00D52DCA" w:rsidRPr="00D52DCA" w:rsidRDefault="00D52DCA" w:rsidP="00155086">
      <w:pPr>
        <w:pStyle w:val="ListParagraph"/>
        <w:numPr>
          <w:ilvl w:val="0"/>
          <w:numId w:val="48"/>
        </w:numPr>
        <w:rPr>
          <w:sz w:val="22"/>
        </w:rPr>
      </w:pPr>
      <w:r w:rsidRPr="00D52DCA">
        <w:rPr>
          <w:sz w:val="22"/>
        </w:rPr>
        <w:t xml:space="preserve">Evolved as a reaction to the Great Migration of Southern blacks and in response to the 1917 Court ruling (see </w:t>
      </w:r>
      <w:hyperlink r:id="rId12" w:history="1">
        <w:r w:rsidRPr="00D52DCA">
          <w:rPr>
            <w:rStyle w:val="Hyperlink"/>
            <w:sz w:val="22"/>
          </w:rPr>
          <w:t xml:space="preserve">Buchanan v. </w:t>
        </w:r>
      </w:hyperlink>
      <w:hyperlink r:id="rId13" w:history="1">
        <w:proofErr w:type="spellStart"/>
        <w:r w:rsidRPr="00D52DCA">
          <w:rPr>
            <w:rStyle w:val="Hyperlink"/>
            <w:sz w:val="22"/>
          </w:rPr>
          <w:t>Warley</w:t>
        </w:r>
        <w:proofErr w:type="spellEnd"/>
      </w:hyperlink>
      <w:r w:rsidRPr="00D52DCA">
        <w:rPr>
          <w:sz w:val="22"/>
        </w:rPr>
        <w:t xml:space="preserve">) which declared municipally mandated racial zoning (by </w:t>
      </w:r>
      <w:proofErr w:type="spellStart"/>
      <w:r w:rsidRPr="00D52DCA">
        <w:rPr>
          <w:sz w:val="22"/>
        </w:rPr>
        <w:t>gvts</w:t>
      </w:r>
      <w:proofErr w:type="spellEnd"/>
      <w:r w:rsidRPr="00D52DCA">
        <w:rPr>
          <w:sz w:val="22"/>
        </w:rPr>
        <w:t xml:space="preserve">) unconstitutional but left the door open for private agreements to continue to perpetuate residential segregation. </w:t>
      </w:r>
    </w:p>
    <w:p w:rsidR="00D52DCA" w:rsidRDefault="00D52DCA" w:rsidP="00D52DCA">
      <w:pPr>
        <w:rPr>
          <w:sz w:val="22"/>
        </w:rPr>
      </w:pPr>
    </w:p>
    <w:p w:rsidR="00D52DCA" w:rsidRDefault="00D52DCA" w:rsidP="00D52DCA">
      <w:pPr>
        <w:rPr>
          <w:sz w:val="22"/>
        </w:rPr>
      </w:pPr>
      <w:r>
        <w:rPr>
          <w:sz w:val="22"/>
        </w:rPr>
        <w:t>Making the links:</w:t>
      </w:r>
    </w:p>
    <w:p w:rsidR="000C270C" w:rsidRPr="00D52DCA" w:rsidRDefault="000C270C" w:rsidP="00155086">
      <w:pPr>
        <w:pStyle w:val="ListParagraph"/>
        <w:numPr>
          <w:ilvl w:val="0"/>
          <w:numId w:val="49"/>
        </w:numPr>
        <w:rPr>
          <w:sz w:val="22"/>
        </w:rPr>
      </w:pPr>
      <w:r w:rsidRPr="00D52DCA">
        <w:rPr>
          <w:sz w:val="22"/>
        </w:rPr>
        <w:t>What about this situation links back to our discussion about persons and property so far?</w:t>
      </w:r>
    </w:p>
    <w:p w:rsidR="000C270C" w:rsidRPr="00D52DCA" w:rsidRDefault="000C270C" w:rsidP="00155086">
      <w:pPr>
        <w:pStyle w:val="ListParagraph"/>
        <w:numPr>
          <w:ilvl w:val="0"/>
          <w:numId w:val="49"/>
        </w:numPr>
        <w:rPr>
          <w:sz w:val="22"/>
        </w:rPr>
      </w:pPr>
      <w:r w:rsidRPr="00D52DCA">
        <w:rPr>
          <w:sz w:val="22"/>
        </w:rPr>
        <w:t>For example:</w:t>
      </w:r>
    </w:p>
    <w:p w:rsidR="000C270C" w:rsidRPr="00D52DCA" w:rsidRDefault="000C270C" w:rsidP="00155086">
      <w:pPr>
        <w:pStyle w:val="ListParagraph"/>
        <w:numPr>
          <w:ilvl w:val="1"/>
          <w:numId w:val="49"/>
        </w:numPr>
        <w:rPr>
          <w:sz w:val="22"/>
        </w:rPr>
      </w:pPr>
      <w:r w:rsidRPr="00D52DCA">
        <w:rPr>
          <w:sz w:val="22"/>
        </w:rPr>
        <w:t xml:space="preserve">Was </w:t>
      </w:r>
      <w:proofErr w:type="spellStart"/>
      <w:r w:rsidRPr="00D52DCA">
        <w:rPr>
          <w:sz w:val="22"/>
        </w:rPr>
        <w:t>Mr</w:t>
      </w:r>
      <w:proofErr w:type="spellEnd"/>
      <w:r w:rsidRPr="00D52DCA">
        <w:rPr>
          <w:sz w:val="22"/>
        </w:rPr>
        <w:t xml:space="preserve"> Shelley a possessive individual?</w:t>
      </w:r>
    </w:p>
    <w:p w:rsidR="000C270C" w:rsidRPr="00D52DCA" w:rsidRDefault="000C270C" w:rsidP="00155086">
      <w:pPr>
        <w:pStyle w:val="ListParagraph"/>
        <w:numPr>
          <w:ilvl w:val="1"/>
          <w:numId w:val="49"/>
        </w:numPr>
        <w:rPr>
          <w:sz w:val="22"/>
        </w:rPr>
      </w:pPr>
      <w:r w:rsidRPr="00D52DCA">
        <w:rPr>
          <w:sz w:val="22"/>
        </w:rPr>
        <w:t>If not, why not?</w:t>
      </w:r>
    </w:p>
    <w:p w:rsidR="000C270C" w:rsidRPr="00D52DCA" w:rsidRDefault="000C270C" w:rsidP="00155086">
      <w:pPr>
        <w:pStyle w:val="ListParagraph"/>
        <w:numPr>
          <w:ilvl w:val="1"/>
          <w:numId w:val="49"/>
        </w:numPr>
        <w:rPr>
          <w:sz w:val="22"/>
        </w:rPr>
      </w:pPr>
      <w:r w:rsidRPr="00D52DCA">
        <w:rPr>
          <w:sz w:val="22"/>
        </w:rPr>
        <w:t>How do property and personhood interconnect?</w:t>
      </w:r>
    </w:p>
    <w:p w:rsidR="00D52DCA" w:rsidRDefault="00D52DCA" w:rsidP="00155086">
      <w:pPr>
        <w:pStyle w:val="ListParagraph"/>
        <w:numPr>
          <w:ilvl w:val="0"/>
          <w:numId w:val="49"/>
        </w:numPr>
        <w:rPr>
          <w:sz w:val="22"/>
        </w:rPr>
      </w:pPr>
      <w:proofErr w:type="spellStart"/>
      <w:r>
        <w:rPr>
          <w:sz w:val="22"/>
        </w:rPr>
        <w:t>Shellys</w:t>
      </w:r>
      <w:proofErr w:type="spellEnd"/>
      <w:r>
        <w:rPr>
          <w:sz w:val="22"/>
        </w:rPr>
        <w:t xml:space="preserve"> claim:</w:t>
      </w:r>
    </w:p>
    <w:p w:rsidR="000C270C" w:rsidRPr="00D52DCA" w:rsidRDefault="000C270C" w:rsidP="00155086">
      <w:pPr>
        <w:pStyle w:val="ListParagraph"/>
        <w:numPr>
          <w:ilvl w:val="0"/>
          <w:numId w:val="49"/>
        </w:numPr>
        <w:rPr>
          <w:sz w:val="22"/>
        </w:rPr>
      </w:pPr>
      <w:r w:rsidRPr="00D52DCA">
        <w:rPr>
          <w:sz w:val="22"/>
        </w:rPr>
        <w:t>Constitution 14th Amendment: “Petitioners urge that they have been denied the equal protection of the laws, deprived of property without due process of law, and have been denied privileges and immunities of citizens of the United States. (equal protection of the law;’ privileges and immunities of citizens)</w:t>
      </w:r>
    </w:p>
    <w:p w:rsidR="000C270C" w:rsidRPr="00D52DCA" w:rsidRDefault="000C270C" w:rsidP="00155086">
      <w:pPr>
        <w:pStyle w:val="ListParagraph"/>
        <w:numPr>
          <w:ilvl w:val="0"/>
          <w:numId w:val="49"/>
        </w:numPr>
        <w:rPr>
          <w:sz w:val="22"/>
        </w:rPr>
      </w:pPr>
      <w:r w:rsidRPr="00D52DCA">
        <w:rPr>
          <w:sz w:val="22"/>
        </w:rPr>
        <w:lastRenderedPageBreak/>
        <w:t>Civil Rights Act, 1866 'All citizens of the United States shall have the same right, in every State and Territory, as is enjoyed by white citizens thereof to inherit, purchase, lease, sell, hold, and convey real and personal property.'</w:t>
      </w:r>
    </w:p>
    <w:p w:rsidR="00D52DCA" w:rsidRDefault="00D52DCA" w:rsidP="00D52DCA">
      <w:pPr>
        <w:rPr>
          <w:sz w:val="22"/>
        </w:rPr>
      </w:pPr>
    </w:p>
    <w:p w:rsidR="00D52DCA" w:rsidRDefault="00D52DCA" w:rsidP="00D52DCA">
      <w:pPr>
        <w:rPr>
          <w:sz w:val="22"/>
        </w:rPr>
      </w:pPr>
      <w:r>
        <w:rPr>
          <w:sz w:val="22"/>
        </w:rPr>
        <w:t>Supreme Court:</w:t>
      </w:r>
    </w:p>
    <w:p w:rsidR="000C270C" w:rsidRPr="00D52DCA" w:rsidRDefault="000C270C" w:rsidP="00155086">
      <w:pPr>
        <w:pStyle w:val="ListParagraph"/>
        <w:numPr>
          <w:ilvl w:val="0"/>
          <w:numId w:val="50"/>
        </w:numPr>
        <w:rPr>
          <w:sz w:val="22"/>
        </w:rPr>
      </w:pPr>
      <w:r w:rsidRPr="00D52DCA">
        <w:rPr>
          <w:sz w:val="22"/>
        </w:rPr>
        <w:t>Considered there was a clear conflict between the covenant and values/provisions of the Constitution and Civil Rights Act</w:t>
      </w:r>
    </w:p>
    <w:p w:rsidR="000C270C" w:rsidRPr="00D52DCA" w:rsidRDefault="000C270C" w:rsidP="00155086">
      <w:pPr>
        <w:pStyle w:val="ListParagraph"/>
        <w:numPr>
          <w:ilvl w:val="0"/>
          <w:numId w:val="50"/>
        </w:numPr>
        <w:rPr>
          <w:sz w:val="22"/>
        </w:rPr>
      </w:pPr>
      <w:r w:rsidRPr="00D52DCA">
        <w:rPr>
          <w:sz w:val="22"/>
        </w:rPr>
        <w:t xml:space="preserve">Recognized other litigation had involved local ordinances and that the covenants affected </w:t>
      </w:r>
      <w:proofErr w:type="gramStart"/>
      <w:r w:rsidRPr="00D52DCA">
        <w:rPr>
          <w:sz w:val="22"/>
        </w:rPr>
        <w:t>both  white</w:t>
      </w:r>
      <w:proofErr w:type="gramEnd"/>
      <w:r w:rsidRPr="00D52DCA">
        <w:rPr>
          <w:sz w:val="22"/>
        </w:rPr>
        <w:t xml:space="preserve"> sellers and black buyers!)</w:t>
      </w:r>
    </w:p>
    <w:p w:rsidR="000C270C" w:rsidRPr="00D52DCA" w:rsidRDefault="000C270C" w:rsidP="00155086">
      <w:pPr>
        <w:pStyle w:val="ListParagraph"/>
        <w:numPr>
          <w:ilvl w:val="0"/>
          <w:numId w:val="50"/>
        </w:numPr>
        <w:rPr>
          <w:sz w:val="22"/>
        </w:rPr>
      </w:pPr>
      <w:r w:rsidRPr="00D52DCA">
        <w:rPr>
          <w:sz w:val="22"/>
        </w:rPr>
        <w:t>Stated the issue: this involved contracts for private property; was there ‘state involvement’, necessary to bring the Constitution into bearing?</w:t>
      </w:r>
    </w:p>
    <w:p w:rsidR="00D52DCA" w:rsidRDefault="00B72465" w:rsidP="00B72465">
      <w:pPr>
        <w:rPr>
          <w:sz w:val="22"/>
        </w:rPr>
      </w:pPr>
      <w:r>
        <w:rPr>
          <w:sz w:val="22"/>
        </w:rPr>
        <w:t>State action:</w:t>
      </w:r>
    </w:p>
    <w:p w:rsidR="000C270C" w:rsidRPr="00B72465" w:rsidRDefault="000C270C" w:rsidP="00155086">
      <w:pPr>
        <w:pStyle w:val="ListParagraph"/>
        <w:numPr>
          <w:ilvl w:val="0"/>
          <w:numId w:val="51"/>
        </w:numPr>
        <w:rPr>
          <w:sz w:val="22"/>
        </w:rPr>
      </w:pPr>
      <w:r w:rsidRPr="00B72465">
        <w:rPr>
          <w:sz w:val="22"/>
        </w:rPr>
        <w:t>“We conclude, therefore, that the restrictive agreements standing alone cannot be regarded as a violation of any rights guaranteed to petitioners by the Fourteenth Amendment.”</w:t>
      </w:r>
    </w:p>
    <w:p w:rsidR="000C270C" w:rsidRPr="00B72465" w:rsidRDefault="000C270C" w:rsidP="00155086">
      <w:pPr>
        <w:pStyle w:val="ListParagraph"/>
        <w:numPr>
          <w:ilvl w:val="0"/>
          <w:numId w:val="51"/>
        </w:numPr>
        <w:rPr>
          <w:sz w:val="22"/>
        </w:rPr>
      </w:pPr>
      <w:r w:rsidRPr="00B72465">
        <w:rPr>
          <w:sz w:val="22"/>
        </w:rPr>
        <w:t>However… “</w:t>
      </w:r>
      <w:proofErr w:type="gramStart"/>
      <w:r w:rsidRPr="00B72465">
        <w:rPr>
          <w:sz w:val="22"/>
        </w:rPr>
        <w:t>the</w:t>
      </w:r>
      <w:proofErr w:type="gramEnd"/>
      <w:r w:rsidRPr="00B72465">
        <w:rPr>
          <w:sz w:val="22"/>
        </w:rPr>
        <w:t xml:space="preserve"> purposes of the agreements can only be secured by judicial enforcement by state courts… “ </w:t>
      </w:r>
    </w:p>
    <w:p w:rsidR="000C270C" w:rsidRPr="00B72465" w:rsidRDefault="000C270C" w:rsidP="00155086">
      <w:pPr>
        <w:pStyle w:val="ListParagraph"/>
        <w:numPr>
          <w:ilvl w:val="0"/>
          <w:numId w:val="51"/>
        </w:numPr>
        <w:rPr>
          <w:sz w:val="22"/>
        </w:rPr>
      </w:pPr>
      <w:proofErr w:type="gramStart"/>
      <w:r w:rsidRPr="00B72465">
        <w:rPr>
          <w:sz w:val="22"/>
        </w:rPr>
        <w:t>does</w:t>
      </w:r>
      <w:proofErr w:type="gramEnd"/>
      <w:r w:rsidRPr="00B72465">
        <w:rPr>
          <w:sz w:val="22"/>
        </w:rPr>
        <w:t xml:space="preserve"> then, judicial enforcement of private agreements amount to state action?</w:t>
      </w:r>
    </w:p>
    <w:p w:rsidR="00B72465" w:rsidRDefault="00B72465" w:rsidP="00B72465">
      <w:pPr>
        <w:rPr>
          <w:sz w:val="22"/>
        </w:rPr>
      </w:pPr>
      <w:r>
        <w:rPr>
          <w:sz w:val="22"/>
        </w:rPr>
        <w:t>Context:</w:t>
      </w:r>
    </w:p>
    <w:p w:rsidR="000C270C" w:rsidRPr="00B72465" w:rsidRDefault="000C270C" w:rsidP="00155086">
      <w:pPr>
        <w:pStyle w:val="ListParagraph"/>
        <w:numPr>
          <w:ilvl w:val="0"/>
          <w:numId w:val="52"/>
        </w:numPr>
        <w:rPr>
          <w:sz w:val="22"/>
        </w:rPr>
      </w:pPr>
      <w:r w:rsidRPr="00B72465">
        <w:rPr>
          <w:sz w:val="22"/>
        </w:rPr>
        <w:t>Framers of the 14th Amendment intended to achieve freedom from discrimination in the enjoyment of property rights. [35]</w:t>
      </w:r>
    </w:p>
    <w:p w:rsidR="000C270C" w:rsidRDefault="000C270C" w:rsidP="00155086">
      <w:pPr>
        <w:pStyle w:val="ListParagraph"/>
        <w:numPr>
          <w:ilvl w:val="0"/>
          <w:numId w:val="52"/>
        </w:numPr>
        <w:rPr>
          <w:sz w:val="22"/>
        </w:rPr>
      </w:pPr>
      <w:r w:rsidRPr="00B72465">
        <w:rPr>
          <w:sz w:val="22"/>
        </w:rPr>
        <w:t>Irrelevant that would apply in reverse (if Blacks didn’t want to sell to whites: “equal protection is not achieved through indiscriminate imposition of inequalities” [36]</w:t>
      </w:r>
    </w:p>
    <w:p w:rsidR="000C270C" w:rsidRPr="00B72465" w:rsidRDefault="000C270C" w:rsidP="00155086">
      <w:pPr>
        <w:pStyle w:val="ListParagraph"/>
        <w:numPr>
          <w:ilvl w:val="0"/>
          <w:numId w:val="52"/>
        </w:numPr>
        <w:rPr>
          <w:sz w:val="22"/>
        </w:rPr>
      </w:pPr>
      <w:r w:rsidRPr="00B72465">
        <w:rPr>
          <w:sz w:val="22"/>
        </w:rPr>
        <w:t>“The historical context in which the Fourteenth Amendment became a part of the Constitution should not be forgotten. Whatever else the framers sought to achieve, it is clear that the matter of primary concern was the establishment of equality in the enjoyment of basic civil and political rights and the preservation of those rights from discriminatory action on the part of the States based on considerations of race or color.” [36]</w:t>
      </w:r>
    </w:p>
    <w:p w:rsidR="00B72465" w:rsidRDefault="000C270C" w:rsidP="000C270C">
      <w:pPr>
        <w:rPr>
          <w:sz w:val="22"/>
        </w:rPr>
      </w:pPr>
      <w:r>
        <w:rPr>
          <w:sz w:val="22"/>
        </w:rPr>
        <w:t>Ruled:</w:t>
      </w:r>
    </w:p>
    <w:p w:rsidR="000C270C" w:rsidRPr="000C270C" w:rsidRDefault="000C270C" w:rsidP="00155086">
      <w:pPr>
        <w:pStyle w:val="ListParagraph"/>
        <w:numPr>
          <w:ilvl w:val="0"/>
          <w:numId w:val="53"/>
        </w:numPr>
        <w:rPr>
          <w:sz w:val="22"/>
        </w:rPr>
      </w:pPr>
      <w:r w:rsidRPr="000C270C">
        <w:rPr>
          <w:sz w:val="22"/>
        </w:rPr>
        <w:t xml:space="preserve">Judicial enforcement was ‘state action’: petitioners were willing purchasers of properties; owners of the properties were willing sellers; and contracts of sale were accordingly consummated. </w:t>
      </w:r>
    </w:p>
    <w:p w:rsidR="000C270C" w:rsidRPr="000C270C" w:rsidRDefault="000C270C" w:rsidP="00155086">
      <w:pPr>
        <w:pStyle w:val="ListParagraph"/>
        <w:numPr>
          <w:ilvl w:val="0"/>
          <w:numId w:val="53"/>
        </w:numPr>
        <w:rPr>
          <w:sz w:val="22"/>
        </w:rPr>
      </w:pPr>
      <w:r w:rsidRPr="000C270C">
        <w:rPr>
          <w:sz w:val="22"/>
        </w:rPr>
        <w:t xml:space="preserve">But for the active intervention of the state courts, supported by the full panoply of state power, petitioners would have been free to occupy the properties in question without restraint. </w:t>
      </w:r>
    </w:p>
    <w:p w:rsidR="000C270C" w:rsidRPr="000C270C" w:rsidRDefault="000C270C" w:rsidP="00155086">
      <w:pPr>
        <w:pStyle w:val="ListParagraph"/>
        <w:numPr>
          <w:ilvl w:val="0"/>
          <w:numId w:val="53"/>
        </w:numPr>
        <w:rPr>
          <w:sz w:val="22"/>
        </w:rPr>
      </w:pPr>
      <w:r w:rsidRPr="000C270C">
        <w:rPr>
          <w:sz w:val="22"/>
        </w:rPr>
        <w:t xml:space="preserve">Refused to enforce them… </w:t>
      </w:r>
    </w:p>
    <w:p w:rsidR="000C270C" w:rsidRPr="000C270C" w:rsidRDefault="000C270C" w:rsidP="00155086">
      <w:pPr>
        <w:pStyle w:val="ListParagraph"/>
        <w:numPr>
          <w:ilvl w:val="0"/>
          <w:numId w:val="53"/>
        </w:numPr>
        <w:rPr>
          <w:sz w:val="22"/>
        </w:rPr>
      </w:pPr>
      <w:r w:rsidRPr="000C270C">
        <w:rPr>
          <w:sz w:val="22"/>
        </w:rPr>
        <w:t>Effect?</w:t>
      </w:r>
    </w:p>
    <w:p w:rsidR="000C270C" w:rsidRDefault="000C270C" w:rsidP="000C270C">
      <w:pPr>
        <w:rPr>
          <w:sz w:val="22"/>
        </w:rPr>
      </w:pPr>
      <w:r>
        <w:rPr>
          <w:sz w:val="22"/>
        </w:rPr>
        <w:t>IN CANADA:</w:t>
      </w:r>
    </w:p>
    <w:p w:rsidR="000C270C" w:rsidRPr="000C270C" w:rsidRDefault="000C270C" w:rsidP="00155086">
      <w:pPr>
        <w:pStyle w:val="ListParagraph"/>
        <w:numPr>
          <w:ilvl w:val="0"/>
          <w:numId w:val="54"/>
        </w:numPr>
        <w:rPr>
          <w:sz w:val="22"/>
        </w:rPr>
      </w:pPr>
      <w:r w:rsidRPr="000C270C">
        <w:rPr>
          <w:sz w:val="22"/>
        </w:rPr>
        <w:t>"The lands...shall never be sold, assigned, transferred, leased, rented...to...any person of the Jewish, Hebrew, Semitic, Negro or coloured race or blood, it being the intention and purpose...to restrict the ownership...and enjoyment...to persons of the white or Caucasian race not excluded by this clause.“</w:t>
      </w:r>
    </w:p>
    <w:p w:rsidR="000C270C" w:rsidRPr="000C270C" w:rsidRDefault="000C270C" w:rsidP="00155086">
      <w:pPr>
        <w:pStyle w:val="ListParagraph"/>
        <w:numPr>
          <w:ilvl w:val="0"/>
          <w:numId w:val="54"/>
        </w:numPr>
        <w:rPr>
          <w:sz w:val="22"/>
        </w:rPr>
      </w:pPr>
      <w:r w:rsidRPr="000C270C">
        <w:rPr>
          <w:sz w:val="22"/>
        </w:rPr>
        <w:t>How might a court in Canada get around that in 1951 (assuming they wanted to?)</w:t>
      </w:r>
    </w:p>
    <w:p w:rsidR="000C270C" w:rsidRPr="000C270C" w:rsidRDefault="000C270C" w:rsidP="00155086">
      <w:pPr>
        <w:pStyle w:val="ListParagraph"/>
        <w:numPr>
          <w:ilvl w:val="0"/>
          <w:numId w:val="54"/>
        </w:numPr>
        <w:rPr>
          <w:sz w:val="22"/>
        </w:rPr>
      </w:pPr>
      <w:r w:rsidRPr="000C270C">
        <w:rPr>
          <w:sz w:val="22"/>
        </w:rPr>
        <w:t>No 14</w:t>
      </w:r>
      <w:r w:rsidRPr="000C270C">
        <w:rPr>
          <w:sz w:val="22"/>
          <w:vertAlign w:val="superscript"/>
        </w:rPr>
        <w:t>th</w:t>
      </w:r>
      <w:r w:rsidRPr="000C270C">
        <w:rPr>
          <w:sz w:val="22"/>
        </w:rPr>
        <w:t xml:space="preserve"> amendment, no human rights code (or race relation act)….</w:t>
      </w:r>
    </w:p>
    <w:p w:rsidR="000C270C" w:rsidRPr="000C270C" w:rsidRDefault="000C270C" w:rsidP="00155086">
      <w:pPr>
        <w:pStyle w:val="ListParagraph"/>
        <w:numPr>
          <w:ilvl w:val="0"/>
          <w:numId w:val="54"/>
        </w:numPr>
        <w:rPr>
          <w:sz w:val="22"/>
        </w:rPr>
      </w:pPr>
      <w:r w:rsidRPr="000C270C">
        <w:rPr>
          <w:sz w:val="22"/>
        </w:rPr>
        <w:t>And in Noble Woolf v Alley trial and CA had upheld the covenants</w:t>
      </w:r>
    </w:p>
    <w:p w:rsidR="000C270C" w:rsidRDefault="000C270C" w:rsidP="000C270C">
      <w:pPr>
        <w:rPr>
          <w:sz w:val="22"/>
        </w:rPr>
      </w:pPr>
    </w:p>
    <w:p w:rsidR="000C270C" w:rsidRDefault="000C270C" w:rsidP="000C270C">
      <w:pPr>
        <w:rPr>
          <w:sz w:val="22"/>
        </w:rPr>
      </w:pPr>
      <w:proofErr w:type="spellStart"/>
      <w:r>
        <w:rPr>
          <w:sz w:val="22"/>
        </w:rPr>
        <w:t>Noblewolf</w:t>
      </w:r>
      <w:proofErr w:type="spellEnd"/>
      <w:r>
        <w:rPr>
          <w:sz w:val="22"/>
        </w:rPr>
        <w:t xml:space="preserve"> v Alley 1951</w:t>
      </w:r>
    </w:p>
    <w:p w:rsidR="000C270C" w:rsidRDefault="000C270C" w:rsidP="000C270C">
      <w:pPr>
        <w:rPr>
          <w:sz w:val="22"/>
        </w:rPr>
      </w:pPr>
    </w:p>
    <w:p w:rsidR="000C270C" w:rsidRPr="000C270C" w:rsidRDefault="000C270C" w:rsidP="00155086">
      <w:pPr>
        <w:pStyle w:val="ListParagraph"/>
        <w:numPr>
          <w:ilvl w:val="0"/>
          <w:numId w:val="55"/>
        </w:numPr>
        <w:rPr>
          <w:sz w:val="22"/>
        </w:rPr>
      </w:pPr>
      <w:r w:rsidRPr="000C270C">
        <w:rPr>
          <w:sz w:val="22"/>
        </w:rPr>
        <w:t>Facts?</w:t>
      </w:r>
    </w:p>
    <w:p w:rsidR="000C270C" w:rsidRPr="000C270C" w:rsidRDefault="000C270C" w:rsidP="00155086">
      <w:pPr>
        <w:pStyle w:val="ListParagraph"/>
        <w:numPr>
          <w:ilvl w:val="0"/>
          <w:numId w:val="55"/>
        </w:numPr>
        <w:rPr>
          <w:sz w:val="22"/>
        </w:rPr>
      </w:pPr>
      <w:r w:rsidRPr="000C270C">
        <w:rPr>
          <w:sz w:val="22"/>
        </w:rPr>
        <w:t>Legal Issue?</w:t>
      </w:r>
    </w:p>
    <w:p w:rsidR="000C270C" w:rsidRPr="000C270C" w:rsidRDefault="000C270C" w:rsidP="00155086">
      <w:pPr>
        <w:pStyle w:val="ListParagraph"/>
        <w:numPr>
          <w:ilvl w:val="0"/>
          <w:numId w:val="55"/>
        </w:numPr>
        <w:rPr>
          <w:sz w:val="22"/>
        </w:rPr>
      </w:pPr>
      <w:r w:rsidRPr="000C270C">
        <w:rPr>
          <w:sz w:val="22"/>
        </w:rPr>
        <w:lastRenderedPageBreak/>
        <w:t>Courts below (1949)</w:t>
      </w:r>
    </w:p>
    <w:p w:rsidR="000C270C" w:rsidRPr="000C270C" w:rsidRDefault="000C270C" w:rsidP="00155086">
      <w:pPr>
        <w:pStyle w:val="ListParagraph"/>
        <w:numPr>
          <w:ilvl w:val="0"/>
          <w:numId w:val="55"/>
        </w:numPr>
        <w:rPr>
          <w:sz w:val="22"/>
        </w:rPr>
      </w:pPr>
      <w:r w:rsidRPr="000C270C">
        <w:rPr>
          <w:sz w:val="22"/>
        </w:rPr>
        <w:t>The earlier decision in Drummond Wren, 1945</w:t>
      </w:r>
    </w:p>
    <w:p w:rsidR="000C270C" w:rsidRPr="000C270C" w:rsidRDefault="000C270C" w:rsidP="00155086">
      <w:pPr>
        <w:pStyle w:val="ListParagraph"/>
        <w:numPr>
          <w:ilvl w:val="0"/>
          <w:numId w:val="55"/>
        </w:numPr>
        <w:rPr>
          <w:sz w:val="22"/>
        </w:rPr>
      </w:pPr>
      <w:r w:rsidRPr="000C270C">
        <w:rPr>
          <w:sz w:val="22"/>
        </w:rPr>
        <w:t xml:space="preserve">Trial judge had struck down a similar covenant as contrary to public policy and nascent international law principle of </w:t>
      </w:r>
      <w:proofErr w:type="gramStart"/>
      <w:r w:rsidRPr="000C270C">
        <w:rPr>
          <w:sz w:val="22"/>
        </w:rPr>
        <w:t>equality ;</w:t>
      </w:r>
      <w:proofErr w:type="gramEnd"/>
      <w:r w:rsidRPr="000C270C">
        <w:rPr>
          <w:sz w:val="22"/>
        </w:rPr>
        <w:t xml:space="preserve"> the law must evolve.</w:t>
      </w:r>
    </w:p>
    <w:p w:rsidR="000C270C" w:rsidRPr="000C270C" w:rsidRDefault="00635FE4" w:rsidP="00155086">
      <w:pPr>
        <w:pStyle w:val="ListParagraph"/>
        <w:numPr>
          <w:ilvl w:val="0"/>
          <w:numId w:val="55"/>
        </w:numPr>
        <w:rPr>
          <w:sz w:val="22"/>
        </w:rPr>
      </w:pPr>
      <w:hyperlink r:id="rId14" w:history="1">
        <w:r w:rsidR="000C270C" w:rsidRPr="000C270C">
          <w:rPr>
            <w:rStyle w:val="Hyperlink"/>
            <w:sz w:val="22"/>
          </w:rPr>
          <w:t>http://faculty.law.ubc.ca/harris/documents/property/Re%20Drummond%20Wren.pdf</w:t>
        </w:r>
      </w:hyperlink>
      <w:r w:rsidR="000C270C" w:rsidRPr="000C270C">
        <w:rPr>
          <w:sz w:val="22"/>
        </w:rPr>
        <w:t xml:space="preserve"> </w:t>
      </w:r>
    </w:p>
    <w:p w:rsidR="000C270C" w:rsidRDefault="000C270C" w:rsidP="00155086">
      <w:pPr>
        <w:pStyle w:val="ListParagraph"/>
        <w:numPr>
          <w:ilvl w:val="0"/>
          <w:numId w:val="55"/>
        </w:numPr>
        <w:rPr>
          <w:sz w:val="22"/>
        </w:rPr>
      </w:pPr>
      <w:r w:rsidRPr="000C270C">
        <w:rPr>
          <w:sz w:val="22"/>
        </w:rPr>
        <w:t>Was that case correc</w:t>
      </w:r>
      <w:r>
        <w:rPr>
          <w:sz w:val="22"/>
        </w:rPr>
        <w:t>t or not? Should it be followed?</w:t>
      </w:r>
    </w:p>
    <w:p w:rsidR="000C270C" w:rsidRDefault="000C270C" w:rsidP="000C270C">
      <w:pPr>
        <w:rPr>
          <w:sz w:val="22"/>
        </w:rPr>
      </w:pPr>
    </w:p>
    <w:p w:rsidR="000C270C" w:rsidRDefault="000C270C" w:rsidP="000C270C">
      <w:pPr>
        <w:rPr>
          <w:sz w:val="22"/>
        </w:rPr>
      </w:pPr>
      <w:r>
        <w:rPr>
          <w:sz w:val="22"/>
        </w:rPr>
        <w:t xml:space="preserve">The rule in </w:t>
      </w:r>
      <w:proofErr w:type="spellStart"/>
      <w:r>
        <w:rPr>
          <w:sz w:val="22"/>
        </w:rPr>
        <w:t>Tulk</w:t>
      </w:r>
      <w:proofErr w:type="spellEnd"/>
      <w:r>
        <w:rPr>
          <w:sz w:val="22"/>
        </w:rPr>
        <w:t xml:space="preserve"> V </w:t>
      </w:r>
      <w:proofErr w:type="spellStart"/>
      <w:r>
        <w:rPr>
          <w:sz w:val="22"/>
        </w:rPr>
        <w:t>Moxhay</w:t>
      </w:r>
      <w:proofErr w:type="spellEnd"/>
      <w:r>
        <w:rPr>
          <w:sz w:val="22"/>
        </w:rPr>
        <w:t>:</w:t>
      </w:r>
    </w:p>
    <w:p w:rsidR="000C270C" w:rsidRPr="000C270C" w:rsidRDefault="000C270C" w:rsidP="00155086">
      <w:pPr>
        <w:pStyle w:val="ListParagraph"/>
        <w:numPr>
          <w:ilvl w:val="0"/>
          <w:numId w:val="56"/>
        </w:numPr>
        <w:rPr>
          <w:sz w:val="22"/>
        </w:rPr>
      </w:pPr>
      <w:r w:rsidRPr="000C270C">
        <w:rPr>
          <w:sz w:val="22"/>
        </w:rPr>
        <w:t>“</w:t>
      </w:r>
      <w:proofErr w:type="gramStart"/>
      <w:r w:rsidRPr="000C270C">
        <w:rPr>
          <w:sz w:val="22"/>
        </w:rPr>
        <w:t>a</w:t>
      </w:r>
      <w:proofErr w:type="gramEnd"/>
      <w:r w:rsidRPr="000C270C">
        <w:rPr>
          <w:sz w:val="22"/>
        </w:rPr>
        <w:t xml:space="preserve"> landmark English case that decided that in certain cases a restrictive covenant can "run with the land" (i.e. a future owner will be subject to the restriction) in equity.” (Wikipedia)</w:t>
      </w:r>
    </w:p>
    <w:p w:rsidR="000C270C" w:rsidRPr="000C270C" w:rsidRDefault="000C270C" w:rsidP="00155086">
      <w:pPr>
        <w:pStyle w:val="ListParagraph"/>
        <w:numPr>
          <w:ilvl w:val="0"/>
          <w:numId w:val="56"/>
        </w:numPr>
        <w:rPr>
          <w:sz w:val="22"/>
        </w:rPr>
      </w:pPr>
      <w:r w:rsidRPr="000C270C">
        <w:rPr>
          <w:sz w:val="22"/>
        </w:rPr>
        <w:t>Running with the land: the covenant must satisfy certain requirements:</w:t>
      </w:r>
    </w:p>
    <w:p w:rsidR="000C270C" w:rsidRPr="000C270C" w:rsidRDefault="000C270C" w:rsidP="00155086">
      <w:pPr>
        <w:pStyle w:val="ListParagraph"/>
        <w:numPr>
          <w:ilvl w:val="0"/>
          <w:numId w:val="56"/>
        </w:numPr>
        <w:rPr>
          <w:sz w:val="22"/>
        </w:rPr>
      </w:pPr>
      <w:r w:rsidRPr="000C270C">
        <w:rPr>
          <w:sz w:val="22"/>
        </w:rPr>
        <w:t>It must "touch and concern" the land.</w:t>
      </w:r>
    </w:p>
    <w:p w:rsidR="000C270C" w:rsidRPr="000C270C" w:rsidRDefault="000C270C" w:rsidP="00155086">
      <w:pPr>
        <w:pStyle w:val="ListParagraph"/>
        <w:numPr>
          <w:ilvl w:val="0"/>
          <w:numId w:val="56"/>
        </w:numPr>
        <w:rPr>
          <w:sz w:val="22"/>
        </w:rPr>
      </w:pPr>
      <w:r w:rsidRPr="000C270C">
        <w:rPr>
          <w:sz w:val="22"/>
        </w:rPr>
        <w:t>The original parties must have intended that the burden run.</w:t>
      </w:r>
    </w:p>
    <w:p w:rsidR="000C270C" w:rsidRPr="000C270C" w:rsidRDefault="000C270C" w:rsidP="00155086">
      <w:pPr>
        <w:pStyle w:val="ListParagraph"/>
        <w:numPr>
          <w:ilvl w:val="0"/>
          <w:numId w:val="56"/>
        </w:numPr>
        <w:rPr>
          <w:sz w:val="22"/>
        </w:rPr>
      </w:pPr>
      <w:r w:rsidRPr="000C270C">
        <w:rPr>
          <w:sz w:val="22"/>
        </w:rPr>
        <w:t>The party to be burdened must have had notice of the covenant.</w:t>
      </w:r>
    </w:p>
    <w:p w:rsidR="000C270C" w:rsidRPr="000C270C" w:rsidRDefault="000C270C" w:rsidP="00155086">
      <w:pPr>
        <w:pStyle w:val="ListParagraph"/>
        <w:numPr>
          <w:ilvl w:val="0"/>
          <w:numId w:val="56"/>
        </w:numPr>
        <w:rPr>
          <w:sz w:val="22"/>
        </w:rPr>
      </w:pPr>
      <w:r w:rsidRPr="000C270C">
        <w:rPr>
          <w:sz w:val="22"/>
        </w:rPr>
        <w:t xml:space="preserve">The party to be burdened must hold or acquire the same interest in the property that the original </w:t>
      </w:r>
      <w:proofErr w:type="spellStart"/>
      <w:r w:rsidRPr="000C270C">
        <w:rPr>
          <w:sz w:val="22"/>
        </w:rPr>
        <w:t>promissor</w:t>
      </w:r>
      <w:proofErr w:type="spellEnd"/>
      <w:r w:rsidRPr="000C270C">
        <w:rPr>
          <w:sz w:val="22"/>
        </w:rPr>
        <w:t xml:space="preserve"> held</w:t>
      </w:r>
    </w:p>
    <w:p w:rsidR="000C270C" w:rsidRDefault="000C270C" w:rsidP="000C270C">
      <w:pPr>
        <w:rPr>
          <w:sz w:val="22"/>
        </w:rPr>
      </w:pPr>
      <w:r>
        <w:rPr>
          <w:sz w:val="22"/>
        </w:rPr>
        <w:t>What are the arguments?</w:t>
      </w:r>
    </w:p>
    <w:p w:rsidR="000C270C" w:rsidRDefault="000C270C" w:rsidP="00155086">
      <w:pPr>
        <w:pStyle w:val="ListParagraph"/>
        <w:numPr>
          <w:ilvl w:val="0"/>
          <w:numId w:val="57"/>
        </w:numPr>
        <w:rPr>
          <w:sz w:val="22"/>
        </w:rPr>
      </w:pPr>
      <w:r>
        <w:rPr>
          <w:sz w:val="22"/>
        </w:rPr>
        <w:t>Run with the land?</w:t>
      </w:r>
    </w:p>
    <w:p w:rsidR="000C270C" w:rsidRDefault="000C270C" w:rsidP="00155086">
      <w:pPr>
        <w:pStyle w:val="ListParagraph"/>
        <w:numPr>
          <w:ilvl w:val="0"/>
          <w:numId w:val="57"/>
        </w:numPr>
        <w:rPr>
          <w:sz w:val="22"/>
        </w:rPr>
      </w:pPr>
      <w:r>
        <w:rPr>
          <w:sz w:val="22"/>
        </w:rPr>
        <w:t>Not run with the land</w:t>
      </w:r>
    </w:p>
    <w:p w:rsidR="000C270C" w:rsidRDefault="000C270C" w:rsidP="000C270C">
      <w:pPr>
        <w:rPr>
          <w:sz w:val="22"/>
        </w:rPr>
      </w:pPr>
    </w:p>
    <w:p w:rsidR="000C270C" w:rsidRDefault="000C270C" w:rsidP="000C270C">
      <w:pPr>
        <w:rPr>
          <w:sz w:val="22"/>
        </w:rPr>
      </w:pPr>
      <w:r>
        <w:rPr>
          <w:sz w:val="22"/>
        </w:rPr>
        <w:t xml:space="preserve">Reasoning and </w:t>
      </w:r>
      <w:proofErr w:type="spellStart"/>
      <w:r>
        <w:rPr>
          <w:sz w:val="22"/>
        </w:rPr>
        <w:t>Ruiling</w:t>
      </w:r>
      <w:proofErr w:type="spellEnd"/>
      <w:r>
        <w:rPr>
          <w:sz w:val="22"/>
        </w:rPr>
        <w:t>:</w:t>
      </w:r>
    </w:p>
    <w:p w:rsidR="000C270C" w:rsidRDefault="000C270C" w:rsidP="000C270C">
      <w:pPr>
        <w:rPr>
          <w:sz w:val="22"/>
        </w:rPr>
      </w:pPr>
    </w:p>
    <w:p w:rsidR="000C270C" w:rsidRPr="000C270C" w:rsidRDefault="000C270C" w:rsidP="00155086">
      <w:pPr>
        <w:pStyle w:val="ListParagraph"/>
        <w:numPr>
          <w:ilvl w:val="0"/>
          <w:numId w:val="58"/>
        </w:numPr>
        <w:rPr>
          <w:sz w:val="22"/>
        </w:rPr>
      </w:pPr>
      <w:r w:rsidRPr="000C270C">
        <w:rPr>
          <w:sz w:val="22"/>
        </w:rPr>
        <w:t xml:space="preserve">Point 1: How does the race of an owner ‘concern the land’? </w:t>
      </w:r>
    </w:p>
    <w:p w:rsidR="000C270C" w:rsidRPr="000C270C" w:rsidRDefault="000C270C" w:rsidP="00155086">
      <w:pPr>
        <w:pStyle w:val="ListParagraph"/>
        <w:numPr>
          <w:ilvl w:val="0"/>
          <w:numId w:val="58"/>
        </w:numPr>
        <w:rPr>
          <w:sz w:val="22"/>
        </w:rPr>
      </w:pPr>
      <w:r w:rsidRPr="000C270C">
        <w:rPr>
          <w:sz w:val="22"/>
        </w:rPr>
        <w:t>Point 2: What was the intention and was it clear enough? Can we ever know with the certainty required by the clause, what the owner (purchasers) race is?</w:t>
      </w:r>
    </w:p>
    <w:p w:rsidR="000C270C" w:rsidRPr="000C270C" w:rsidRDefault="000C270C" w:rsidP="00155086">
      <w:pPr>
        <w:pStyle w:val="ListParagraph"/>
        <w:numPr>
          <w:ilvl w:val="1"/>
          <w:numId w:val="58"/>
        </w:numPr>
        <w:rPr>
          <w:sz w:val="22"/>
        </w:rPr>
      </w:pPr>
      <w:r w:rsidRPr="000C270C">
        <w:rPr>
          <w:sz w:val="22"/>
        </w:rPr>
        <w:t>The slightest degree of Jewish blood?</w:t>
      </w:r>
    </w:p>
    <w:p w:rsidR="000C270C" w:rsidRPr="000C270C" w:rsidRDefault="000C270C" w:rsidP="00155086">
      <w:pPr>
        <w:pStyle w:val="ListParagraph"/>
        <w:numPr>
          <w:ilvl w:val="1"/>
          <w:numId w:val="58"/>
        </w:numPr>
        <w:rPr>
          <w:sz w:val="22"/>
        </w:rPr>
      </w:pPr>
      <w:r w:rsidRPr="000C270C">
        <w:rPr>
          <w:sz w:val="22"/>
        </w:rPr>
        <w:t>Is it clear what degree would be the threshold from the wording? A way to determine this?</w:t>
      </w:r>
    </w:p>
    <w:p w:rsidR="000C270C" w:rsidRDefault="000C270C" w:rsidP="000C270C">
      <w:pPr>
        <w:rPr>
          <w:sz w:val="22"/>
        </w:rPr>
      </w:pPr>
    </w:p>
    <w:p w:rsidR="000C270C" w:rsidRPr="000C270C" w:rsidRDefault="000C270C" w:rsidP="00155086">
      <w:pPr>
        <w:pStyle w:val="ListParagraph"/>
        <w:numPr>
          <w:ilvl w:val="0"/>
          <w:numId w:val="58"/>
        </w:numPr>
        <w:rPr>
          <w:sz w:val="22"/>
        </w:rPr>
      </w:pPr>
      <w:r w:rsidRPr="000C270C">
        <w:rPr>
          <w:sz w:val="22"/>
        </w:rPr>
        <w:t>First of all, tell me what you remember from Laws 1000 about the case of Christie v York Corporation, 1940 (in today’s readings at 43)</w:t>
      </w:r>
    </w:p>
    <w:p w:rsidR="000C270C" w:rsidRPr="000C270C" w:rsidRDefault="000C270C" w:rsidP="00155086">
      <w:pPr>
        <w:pStyle w:val="ListParagraph"/>
        <w:numPr>
          <w:ilvl w:val="0"/>
          <w:numId w:val="58"/>
        </w:numPr>
        <w:rPr>
          <w:sz w:val="22"/>
        </w:rPr>
      </w:pPr>
      <w:r w:rsidRPr="000C270C">
        <w:rPr>
          <w:sz w:val="22"/>
        </w:rPr>
        <w:t>Quebec Licence Act: “provides that a restaurant can’t refuse without reasonable cause to give food to travellers”</w:t>
      </w:r>
    </w:p>
    <w:p w:rsidR="000C270C" w:rsidRPr="000C270C" w:rsidRDefault="000C270C" w:rsidP="00155086">
      <w:pPr>
        <w:pStyle w:val="ListParagraph"/>
        <w:numPr>
          <w:ilvl w:val="0"/>
          <w:numId w:val="58"/>
        </w:numPr>
        <w:rPr>
          <w:sz w:val="22"/>
        </w:rPr>
      </w:pPr>
      <w:r w:rsidRPr="000C270C">
        <w:rPr>
          <w:sz w:val="22"/>
        </w:rPr>
        <w:t>Covered the situation or not?</w:t>
      </w:r>
    </w:p>
    <w:p w:rsidR="000C270C" w:rsidRPr="000C270C" w:rsidRDefault="000C270C" w:rsidP="00155086">
      <w:pPr>
        <w:pStyle w:val="ListParagraph"/>
        <w:numPr>
          <w:ilvl w:val="0"/>
          <w:numId w:val="58"/>
        </w:numPr>
        <w:rPr>
          <w:sz w:val="22"/>
        </w:rPr>
      </w:pPr>
      <w:r w:rsidRPr="000C270C">
        <w:rPr>
          <w:sz w:val="22"/>
        </w:rPr>
        <w:t>Principle of Quebec law: complete freedom of commerce: any merchant is free to deal as he may choose with a member of the public?</w:t>
      </w:r>
    </w:p>
    <w:p w:rsidR="000C270C" w:rsidRPr="000C270C" w:rsidRDefault="000C270C" w:rsidP="00155086">
      <w:pPr>
        <w:pStyle w:val="ListParagraph"/>
        <w:numPr>
          <w:ilvl w:val="0"/>
          <w:numId w:val="58"/>
        </w:numPr>
        <w:rPr>
          <w:sz w:val="22"/>
        </w:rPr>
      </w:pPr>
      <w:r w:rsidRPr="000C270C">
        <w:rPr>
          <w:sz w:val="22"/>
        </w:rPr>
        <w:t>Meaning?</w:t>
      </w:r>
    </w:p>
    <w:p w:rsidR="000C270C" w:rsidRPr="000C270C" w:rsidRDefault="000C270C" w:rsidP="00155086">
      <w:pPr>
        <w:pStyle w:val="ListParagraph"/>
        <w:numPr>
          <w:ilvl w:val="0"/>
          <w:numId w:val="58"/>
        </w:numPr>
        <w:rPr>
          <w:sz w:val="22"/>
        </w:rPr>
      </w:pPr>
      <w:proofErr w:type="spellStart"/>
      <w:r w:rsidRPr="000C270C">
        <w:rPr>
          <w:sz w:val="22"/>
        </w:rPr>
        <w:t>Habs</w:t>
      </w:r>
      <w:proofErr w:type="spellEnd"/>
      <w:r w:rsidRPr="000C270C">
        <w:rPr>
          <w:sz w:val="22"/>
        </w:rPr>
        <w:t xml:space="preserve"> fan; black man, refused a drink</w:t>
      </w:r>
    </w:p>
    <w:p w:rsidR="000C270C" w:rsidRPr="000C270C" w:rsidRDefault="000C270C" w:rsidP="00155086">
      <w:pPr>
        <w:pStyle w:val="ListParagraph"/>
        <w:numPr>
          <w:ilvl w:val="0"/>
          <w:numId w:val="58"/>
        </w:numPr>
        <w:rPr>
          <w:sz w:val="22"/>
        </w:rPr>
      </w:pPr>
      <w:r w:rsidRPr="000C270C">
        <w:rPr>
          <w:sz w:val="22"/>
        </w:rPr>
        <w:t xml:space="preserve">SCC said ‘no problem’ </w:t>
      </w:r>
    </w:p>
    <w:p w:rsidR="000C270C" w:rsidRPr="000C270C" w:rsidRDefault="000C270C" w:rsidP="00155086">
      <w:pPr>
        <w:pStyle w:val="ListParagraph"/>
        <w:numPr>
          <w:ilvl w:val="0"/>
          <w:numId w:val="58"/>
        </w:numPr>
        <w:rPr>
          <w:sz w:val="22"/>
        </w:rPr>
      </w:pPr>
      <w:r w:rsidRPr="000C270C">
        <w:rPr>
          <w:sz w:val="22"/>
        </w:rPr>
        <w:t>Chinese cafés were building blocks in the Canadian mosaic. “One of the things I found, especially in the middle part of the 20th century, was that these restaurants were gathering places or community centres, before a lot of formal community centres were put up,” Cho says.</w:t>
      </w:r>
    </w:p>
    <w:p w:rsidR="000C270C" w:rsidRPr="000C270C" w:rsidRDefault="000C270C" w:rsidP="00155086">
      <w:pPr>
        <w:pStyle w:val="ListParagraph"/>
        <w:numPr>
          <w:ilvl w:val="0"/>
          <w:numId w:val="58"/>
        </w:numPr>
        <w:rPr>
          <w:sz w:val="22"/>
        </w:rPr>
      </w:pPr>
      <w:r w:rsidRPr="000C270C">
        <w:rPr>
          <w:sz w:val="22"/>
        </w:rPr>
        <w:t>“We like to talk a lot about race and discrimination and the issues of multiculturalism in Canada, but it seems to me that the restaurants are a beautiful example of where people participated in very genuine exchanges of culture.”</w:t>
      </w:r>
    </w:p>
    <w:p w:rsidR="000C270C" w:rsidRPr="000C270C" w:rsidRDefault="00635FE4" w:rsidP="00155086">
      <w:pPr>
        <w:pStyle w:val="ListParagraph"/>
        <w:numPr>
          <w:ilvl w:val="0"/>
          <w:numId w:val="58"/>
        </w:numPr>
        <w:rPr>
          <w:sz w:val="22"/>
        </w:rPr>
      </w:pPr>
      <w:hyperlink r:id="rId15" w:history="1">
        <w:r w:rsidR="000C270C" w:rsidRPr="000C270C">
          <w:rPr>
            <w:rStyle w:val="Hyperlink"/>
            <w:sz w:val="22"/>
          </w:rPr>
          <w:t>http://www.uglychinesecanadian.com/?p=2706</w:t>
        </w:r>
      </w:hyperlink>
      <w:r w:rsidR="000C270C" w:rsidRPr="000C270C">
        <w:rPr>
          <w:sz w:val="22"/>
        </w:rPr>
        <w:t xml:space="preserve"> </w:t>
      </w:r>
    </w:p>
    <w:p w:rsidR="000C270C" w:rsidRDefault="000C270C" w:rsidP="000C270C">
      <w:pPr>
        <w:rPr>
          <w:sz w:val="22"/>
        </w:rPr>
      </w:pPr>
    </w:p>
    <w:p w:rsidR="000C270C" w:rsidRDefault="000C270C" w:rsidP="000C270C">
      <w:pPr>
        <w:rPr>
          <w:sz w:val="22"/>
        </w:rPr>
      </w:pPr>
    </w:p>
    <w:p w:rsidR="000C270C" w:rsidRDefault="000C270C" w:rsidP="000C270C">
      <w:pPr>
        <w:rPr>
          <w:sz w:val="22"/>
        </w:rPr>
      </w:pPr>
    </w:p>
    <w:p w:rsidR="000C270C" w:rsidRDefault="000C270C" w:rsidP="000C270C">
      <w:pPr>
        <w:rPr>
          <w:sz w:val="22"/>
        </w:rPr>
      </w:pPr>
      <w:r>
        <w:rPr>
          <w:sz w:val="22"/>
        </w:rPr>
        <w:lastRenderedPageBreak/>
        <w:t>Saskatchewan, 1912</w:t>
      </w:r>
    </w:p>
    <w:p w:rsidR="000C270C" w:rsidRPr="000C270C" w:rsidRDefault="000C270C" w:rsidP="00155086">
      <w:pPr>
        <w:pStyle w:val="ListParagraph"/>
        <w:numPr>
          <w:ilvl w:val="0"/>
          <w:numId w:val="59"/>
        </w:numPr>
        <w:rPr>
          <w:sz w:val="22"/>
        </w:rPr>
      </w:pPr>
      <w:r w:rsidRPr="000C270C">
        <w:rPr>
          <w:sz w:val="22"/>
        </w:rPr>
        <w:t>An Act Respecting the Employment of White Female Labour, 1912</w:t>
      </w:r>
    </w:p>
    <w:p w:rsidR="000C270C" w:rsidRPr="000C270C" w:rsidRDefault="000C270C" w:rsidP="00155086">
      <w:pPr>
        <w:pStyle w:val="ListParagraph"/>
        <w:numPr>
          <w:ilvl w:val="0"/>
          <w:numId w:val="59"/>
        </w:numPr>
        <w:rPr>
          <w:sz w:val="22"/>
        </w:rPr>
      </w:pPr>
      <w:r w:rsidRPr="000C270C">
        <w:rPr>
          <w:sz w:val="22"/>
        </w:rPr>
        <w:t xml:space="preserve">1. No person shall employ in any capacity any white woman or girl or permit any white woman or girl to reside or lodge in or to work in or, save as a </w:t>
      </w:r>
      <w:proofErr w:type="spellStart"/>
      <w:r w:rsidRPr="000C270C">
        <w:rPr>
          <w:sz w:val="22"/>
        </w:rPr>
        <w:t>bonâ</w:t>
      </w:r>
      <w:proofErr w:type="spellEnd"/>
      <w:r w:rsidRPr="000C270C">
        <w:rPr>
          <w:sz w:val="22"/>
        </w:rPr>
        <w:t xml:space="preserve"> fide customer in a public apartment thereof only, to frequent any restaurant, laundry or other place of business or amusement owned, kept or managed by any Chinaman.</w:t>
      </w:r>
    </w:p>
    <w:p w:rsidR="000C270C" w:rsidRDefault="000C270C" w:rsidP="000C270C">
      <w:pPr>
        <w:rPr>
          <w:sz w:val="22"/>
        </w:rPr>
      </w:pPr>
    </w:p>
    <w:p w:rsidR="000C270C" w:rsidRDefault="000C270C" w:rsidP="000C270C">
      <w:pPr>
        <w:rPr>
          <w:sz w:val="22"/>
        </w:rPr>
      </w:pPr>
      <w:r>
        <w:rPr>
          <w:sz w:val="22"/>
        </w:rPr>
        <w:t>The Case:</w:t>
      </w:r>
    </w:p>
    <w:p w:rsidR="000C270C" w:rsidRPr="000C270C" w:rsidRDefault="000C270C" w:rsidP="00155086">
      <w:pPr>
        <w:pStyle w:val="ListParagraph"/>
        <w:numPr>
          <w:ilvl w:val="0"/>
          <w:numId w:val="60"/>
        </w:numPr>
        <w:rPr>
          <w:sz w:val="22"/>
        </w:rPr>
      </w:pPr>
      <w:proofErr w:type="spellStart"/>
      <w:r w:rsidRPr="000C270C">
        <w:rPr>
          <w:sz w:val="22"/>
        </w:rPr>
        <w:t>Quong</w:t>
      </w:r>
      <w:proofErr w:type="spellEnd"/>
      <w:r w:rsidRPr="000C270C">
        <w:rPr>
          <w:sz w:val="22"/>
        </w:rPr>
        <w:t xml:space="preserve"> Wing </w:t>
      </w:r>
    </w:p>
    <w:p w:rsidR="000C270C" w:rsidRPr="000C270C" w:rsidRDefault="000C270C" w:rsidP="00155086">
      <w:pPr>
        <w:pStyle w:val="ListParagraph"/>
        <w:numPr>
          <w:ilvl w:val="1"/>
          <w:numId w:val="60"/>
        </w:numPr>
        <w:rPr>
          <w:sz w:val="22"/>
        </w:rPr>
      </w:pPr>
      <w:r w:rsidRPr="000C270C">
        <w:rPr>
          <w:sz w:val="22"/>
        </w:rPr>
        <w:t>Born in China</w:t>
      </w:r>
    </w:p>
    <w:p w:rsidR="000C270C" w:rsidRPr="000C270C" w:rsidRDefault="000C270C" w:rsidP="00155086">
      <w:pPr>
        <w:pStyle w:val="ListParagraph"/>
        <w:numPr>
          <w:ilvl w:val="1"/>
          <w:numId w:val="60"/>
        </w:numPr>
        <w:rPr>
          <w:sz w:val="22"/>
        </w:rPr>
      </w:pPr>
      <w:r w:rsidRPr="000C270C">
        <w:rPr>
          <w:sz w:val="22"/>
        </w:rPr>
        <w:t>Naturalized British subject (a Canadian citizen)</w:t>
      </w:r>
    </w:p>
    <w:p w:rsidR="000C270C" w:rsidRPr="000C270C" w:rsidRDefault="000C270C" w:rsidP="00155086">
      <w:pPr>
        <w:pStyle w:val="ListParagraph"/>
        <w:numPr>
          <w:ilvl w:val="0"/>
          <w:numId w:val="60"/>
        </w:numPr>
        <w:rPr>
          <w:sz w:val="22"/>
        </w:rPr>
      </w:pPr>
      <w:r w:rsidRPr="000C270C">
        <w:rPr>
          <w:sz w:val="22"/>
        </w:rPr>
        <w:t xml:space="preserve">Ran a restaurant in Moose Jaw (CER Restaurant) </w:t>
      </w:r>
    </w:p>
    <w:p w:rsidR="000C270C" w:rsidRPr="000C270C" w:rsidRDefault="000C270C" w:rsidP="00155086">
      <w:pPr>
        <w:pStyle w:val="ListParagraph"/>
        <w:numPr>
          <w:ilvl w:val="0"/>
          <w:numId w:val="60"/>
        </w:numPr>
        <w:rPr>
          <w:sz w:val="22"/>
        </w:rPr>
      </w:pPr>
      <w:r w:rsidRPr="000C270C">
        <w:rPr>
          <w:sz w:val="22"/>
        </w:rPr>
        <w:t>Employed two white women as waitresses in 1912</w:t>
      </w:r>
    </w:p>
    <w:p w:rsidR="000C270C" w:rsidRDefault="000C270C" w:rsidP="00155086">
      <w:pPr>
        <w:pStyle w:val="ListParagraph"/>
        <w:numPr>
          <w:ilvl w:val="1"/>
          <w:numId w:val="60"/>
        </w:numPr>
        <w:rPr>
          <w:sz w:val="22"/>
        </w:rPr>
      </w:pPr>
      <w:r w:rsidRPr="000C270C">
        <w:rPr>
          <w:sz w:val="22"/>
        </w:rPr>
        <w:t>(both of whom testified that they weren’t sure if he was Chinese as they had only heard him speak English)</w:t>
      </w:r>
    </w:p>
    <w:p w:rsidR="006A2679" w:rsidRPr="000C270C" w:rsidRDefault="006A2679" w:rsidP="006A2679">
      <w:pPr>
        <w:pStyle w:val="ListParagraph"/>
        <w:rPr>
          <w:sz w:val="22"/>
        </w:rPr>
      </w:pPr>
    </w:p>
    <w:p w:rsidR="000C270C" w:rsidRDefault="000C270C" w:rsidP="000C270C">
      <w:pPr>
        <w:rPr>
          <w:sz w:val="22"/>
        </w:rPr>
      </w:pPr>
      <w:r>
        <w:rPr>
          <w:sz w:val="22"/>
        </w:rPr>
        <w:t>Reasoning in Supreme Court:</w:t>
      </w:r>
    </w:p>
    <w:p w:rsidR="000C270C" w:rsidRPr="000C270C" w:rsidRDefault="000C270C" w:rsidP="00155086">
      <w:pPr>
        <w:pStyle w:val="ListParagraph"/>
        <w:numPr>
          <w:ilvl w:val="0"/>
          <w:numId w:val="61"/>
        </w:numPr>
        <w:rPr>
          <w:sz w:val="22"/>
        </w:rPr>
      </w:pPr>
      <w:r w:rsidRPr="000C270C">
        <w:rPr>
          <w:sz w:val="22"/>
        </w:rPr>
        <w:t>Justice Fitzgerald:</w:t>
      </w:r>
    </w:p>
    <w:p w:rsidR="000C270C" w:rsidRPr="000C270C" w:rsidRDefault="000C270C" w:rsidP="00155086">
      <w:pPr>
        <w:pStyle w:val="ListParagraph"/>
        <w:numPr>
          <w:ilvl w:val="1"/>
          <w:numId w:val="61"/>
        </w:numPr>
        <w:rPr>
          <w:sz w:val="22"/>
        </w:rPr>
      </w:pPr>
      <w:r w:rsidRPr="000C270C">
        <w:rPr>
          <w:sz w:val="22"/>
        </w:rPr>
        <w:t xml:space="preserve"> legislation merely regulates places of business owned by Chinese, independent of nationality </w:t>
      </w:r>
    </w:p>
    <w:p w:rsidR="000C270C" w:rsidRPr="000C270C" w:rsidRDefault="000C270C" w:rsidP="00155086">
      <w:pPr>
        <w:pStyle w:val="ListParagraph"/>
        <w:numPr>
          <w:ilvl w:val="1"/>
          <w:numId w:val="61"/>
        </w:numPr>
        <w:rPr>
          <w:sz w:val="22"/>
        </w:rPr>
      </w:pPr>
      <w:proofErr w:type="gramStart"/>
      <w:r w:rsidRPr="000C270C">
        <w:rPr>
          <w:sz w:val="22"/>
        </w:rPr>
        <w:t>in</w:t>
      </w:r>
      <w:proofErr w:type="gramEnd"/>
      <w:r w:rsidRPr="000C270C">
        <w:rPr>
          <w:sz w:val="22"/>
        </w:rPr>
        <w:t xml:space="preserve"> the interest of the morals of women and girls in Saskatchewan… just like other legislation setting out hours of work meant safeguard health and moral </w:t>
      </w:r>
      <w:proofErr w:type="spellStart"/>
      <w:r w:rsidRPr="000C270C">
        <w:rPr>
          <w:sz w:val="22"/>
        </w:rPr>
        <w:t>well being</w:t>
      </w:r>
      <w:proofErr w:type="spellEnd"/>
      <w:r w:rsidRPr="000C270C">
        <w:rPr>
          <w:sz w:val="22"/>
        </w:rPr>
        <w:t xml:space="preserve"> of Canadian workers…. Similar to taverns having to close at a specified time….</w:t>
      </w:r>
    </w:p>
    <w:p w:rsidR="000C270C" w:rsidRPr="000C270C" w:rsidRDefault="000C270C" w:rsidP="00155086">
      <w:pPr>
        <w:pStyle w:val="ListParagraph"/>
        <w:numPr>
          <w:ilvl w:val="1"/>
          <w:numId w:val="61"/>
        </w:numPr>
        <w:rPr>
          <w:sz w:val="22"/>
        </w:rPr>
      </w:pPr>
      <w:r w:rsidRPr="000C270C">
        <w:rPr>
          <w:sz w:val="22"/>
        </w:rPr>
        <w:t>Not an equality issue because ‘the Chinaman can employ other (non-white, non-female) employees</w:t>
      </w:r>
    </w:p>
    <w:p w:rsidR="000C270C" w:rsidRDefault="000C270C" w:rsidP="000C270C">
      <w:pPr>
        <w:rPr>
          <w:sz w:val="22"/>
        </w:rPr>
      </w:pPr>
    </w:p>
    <w:p w:rsidR="000C270C" w:rsidRPr="000C270C" w:rsidRDefault="000C270C" w:rsidP="00155086">
      <w:pPr>
        <w:pStyle w:val="ListParagraph"/>
        <w:numPr>
          <w:ilvl w:val="0"/>
          <w:numId w:val="61"/>
        </w:numPr>
        <w:rPr>
          <w:sz w:val="22"/>
        </w:rPr>
      </w:pPr>
      <w:r w:rsidRPr="000C270C">
        <w:rPr>
          <w:sz w:val="22"/>
        </w:rPr>
        <w:t xml:space="preserve">Justice Davies:  </w:t>
      </w:r>
    </w:p>
    <w:p w:rsidR="000C270C" w:rsidRPr="000C270C" w:rsidRDefault="000C270C" w:rsidP="00155086">
      <w:pPr>
        <w:pStyle w:val="ListParagraph"/>
        <w:numPr>
          <w:ilvl w:val="1"/>
          <w:numId w:val="61"/>
        </w:numPr>
        <w:rPr>
          <w:sz w:val="22"/>
        </w:rPr>
      </w:pPr>
      <w:proofErr w:type="gramStart"/>
      <w:r w:rsidRPr="000C270C">
        <w:rPr>
          <w:sz w:val="22"/>
        </w:rPr>
        <w:t>nothing</w:t>
      </w:r>
      <w:proofErr w:type="gramEnd"/>
      <w:r w:rsidRPr="000C270C">
        <w:rPr>
          <w:sz w:val="22"/>
        </w:rPr>
        <w:t xml:space="preserve"> to do with the policy or justice of the Act; just the power of the provincial legislature… </w:t>
      </w:r>
    </w:p>
    <w:p w:rsidR="000C270C" w:rsidRPr="000C270C" w:rsidRDefault="000C270C" w:rsidP="00155086">
      <w:pPr>
        <w:pStyle w:val="ListParagraph"/>
        <w:numPr>
          <w:ilvl w:val="1"/>
          <w:numId w:val="61"/>
        </w:numPr>
        <w:rPr>
          <w:sz w:val="22"/>
        </w:rPr>
      </w:pPr>
      <w:r w:rsidRPr="000C270C">
        <w:rPr>
          <w:sz w:val="22"/>
        </w:rPr>
        <w:t xml:space="preserve">Legislature has the power to address ‘property and civil rights’ so even if its “harsh” to Chinamen, naturalized or not, it’s within their power and is valid. </w:t>
      </w:r>
    </w:p>
    <w:p w:rsidR="000C270C" w:rsidRDefault="000C270C" w:rsidP="00155086">
      <w:pPr>
        <w:pStyle w:val="ListParagraph"/>
        <w:numPr>
          <w:ilvl w:val="1"/>
          <w:numId w:val="61"/>
        </w:numPr>
        <w:rPr>
          <w:sz w:val="22"/>
        </w:rPr>
      </w:pPr>
      <w:r w:rsidRPr="000C270C">
        <w:rPr>
          <w:sz w:val="22"/>
        </w:rPr>
        <w:t>The purpose isn’t to deprive the Chinese of rights but simply to regulate commerce…</w:t>
      </w:r>
    </w:p>
    <w:p w:rsidR="006A2679" w:rsidRDefault="006A2679" w:rsidP="006A2679">
      <w:pPr>
        <w:rPr>
          <w:sz w:val="22"/>
        </w:rPr>
      </w:pPr>
    </w:p>
    <w:p w:rsidR="006A2679" w:rsidRPr="006A2679" w:rsidRDefault="006A2679" w:rsidP="006A2679">
      <w:pPr>
        <w:rPr>
          <w:sz w:val="22"/>
        </w:rPr>
      </w:pPr>
      <w:proofErr w:type="gramStart"/>
      <w:r>
        <w:rPr>
          <w:sz w:val="22"/>
        </w:rPr>
        <w:t>For the other side…</w:t>
      </w:r>
      <w:proofErr w:type="gramEnd"/>
    </w:p>
    <w:p w:rsidR="000C270C" w:rsidRPr="000C270C" w:rsidRDefault="000C270C" w:rsidP="00155086">
      <w:pPr>
        <w:pStyle w:val="ListParagraph"/>
        <w:numPr>
          <w:ilvl w:val="0"/>
          <w:numId w:val="61"/>
        </w:numPr>
        <w:rPr>
          <w:sz w:val="22"/>
        </w:rPr>
      </w:pPr>
      <w:r w:rsidRPr="000C270C">
        <w:rPr>
          <w:sz w:val="22"/>
        </w:rPr>
        <w:t xml:space="preserve">Justice </w:t>
      </w:r>
      <w:proofErr w:type="spellStart"/>
      <w:r w:rsidRPr="000C270C">
        <w:rPr>
          <w:sz w:val="22"/>
        </w:rPr>
        <w:t>Idlington</w:t>
      </w:r>
      <w:proofErr w:type="spellEnd"/>
      <w:r w:rsidRPr="000C270C">
        <w:rPr>
          <w:sz w:val="22"/>
        </w:rPr>
        <w:t xml:space="preserve"> (in dissent): </w:t>
      </w:r>
    </w:p>
    <w:p w:rsidR="000C270C" w:rsidRPr="000C270C" w:rsidRDefault="000C270C" w:rsidP="00155086">
      <w:pPr>
        <w:pStyle w:val="ListParagraph"/>
        <w:numPr>
          <w:ilvl w:val="1"/>
          <w:numId w:val="61"/>
        </w:numPr>
        <w:rPr>
          <w:sz w:val="22"/>
        </w:rPr>
      </w:pPr>
      <w:r w:rsidRPr="000C270C">
        <w:rPr>
          <w:sz w:val="22"/>
        </w:rPr>
        <w:t xml:space="preserve">statute is really designed to restrict the rights of Chinese; he is naturalized and is thus, a citizen (British subject); </w:t>
      </w:r>
    </w:p>
    <w:p w:rsidR="000C270C" w:rsidRPr="000C270C" w:rsidRDefault="000C270C" w:rsidP="00155086">
      <w:pPr>
        <w:pStyle w:val="ListParagraph"/>
        <w:numPr>
          <w:ilvl w:val="1"/>
          <w:numId w:val="61"/>
        </w:numPr>
        <w:rPr>
          <w:sz w:val="22"/>
        </w:rPr>
      </w:pPr>
      <w:r w:rsidRPr="000C270C">
        <w:rPr>
          <w:sz w:val="22"/>
        </w:rPr>
        <w:t xml:space="preserve">We wouldn’t uphold a statute creating a system of </w:t>
      </w:r>
      <w:proofErr w:type="gramStart"/>
      <w:r w:rsidRPr="000C270C">
        <w:rPr>
          <w:sz w:val="22"/>
        </w:rPr>
        <w:t>slavery ;</w:t>
      </w:r>
      <w:proofErr w:type="gramEnd"/>
      <w:r w:rsidRPr="000C270C">
        <w:rPr>
          <w:sz w:val="22"/>
        </w:rPr>
        <w:t xml:space="preserve"> but this legislation follows the same mindset that begot and maintained slavery… </w:t>
      </w:r>
    </w:p>
    <w:p w:rsidR="000C270C" w:rsidRPr="000C270C" w:rsidRDefault="000C270C" w:rsidP="00155086">
      <w:pPr>
        <w:pStyle w:val="ListParagraph"/>
        <w:numPr>
          <w:ilvl w:val="1"/>
          <w:numId w:val="61"/>
        </w:numPr>
        <w:rPr>
          <w:sz w:val="22"/>
        </w:rPr>
      </w:pPr>
      <w:proofErr w:type="gramStart"/>
      <w:r w:rsidRPr="000C270C">
        <w:rPr>
          <w:sz w:val="22"/>
        </w:rPr>
        <w:t>we</w:t>
      </w:r>
      <w:proofErr w:type="gramEnd"/>
      <w:r w:rsidRPr="000C270C">
        <w:rPr>
          <w:sz w:val="22"/>
        </w:rPr>
        <w:t xml:space="preserve"> want immigrants to colonize our ‘waste lands and to build our population – can’t treat them like this!</w:t>
      </w:r>
    </w:p>
    <w:p w:rsidR="000C270C" w:rsidRPr="000C270C" w:rsidRDefault="000C270C" w:rsidP="00155086">
      <w:pPr>
        <w:pStyle w:val="ListParagraph"/>
        <w:numPr>
          <w:ilvl w:val="0"/>
          <w:numId w:val="61"/>
        </w:numPr>
        <w:rPr>
          <w:sz w:val="22"/>
        </w:rPr>
      </w:pPr>
      <w:r w:rsidRPr="000C270C">
        <w:rPr>
          <w:sz w:val="22"/>
        </w:rPr>
        <w:t xml:space="preserve">He read the statute as not applying to </w:t>
      </w:r>
      <w:proofErr w:type="spellStart"/>
      <w:r w:rsidRPr="000C270C">
        <w:rPr>
          <w:sz w:val="22"/>
        </w:rPr>
        <w:t>Quong</w:t>
      </w:r>
      <w:proofErr w:type="spellEnd"/>
      <w:r w:rsidRPr="000C270C">
        <w:rPr>
          <w:sz w:val="22"/>
        </w:rPr>
        <w:t xml:space="preserve"> Wing</w:t>
      </w:r>
    </w:p>
    <w:p w:rsidR="000C270C" w:rsidRDefault="000C270C" w:rsidP="000C270C">
      <w:pPr>
        <w:rPr>
          <w:sz w:val="22"/>
        </w:rPr>
      </w:pPr>
    </w:p>
    <w:p w:rsidR="000C270C" w:rsidRDefault="000C270C" w:rsidP="000C270C">
      <w:pPr>
        <w:rPr>
          <w:sz w:val="22"/>
        </w:rPr>
      </w:pPr>
      <w:r>
        <w:rPr>
          <w:sz w:val="22"/>
        </w:rPr>
        <w:t>A Woman and a Movie Ticket:</w:t>
      </w:r>
    </w:p>
    <w:p w:rsidR="000C270C" w:rsidRPr="000C270C" w:rsidRDefault="000C270C" w:rsidP="00155086">
      <w:pPr>
        <w:pStyle w:val="ListParagraph"/>
        <w:numPr>
          <w:ilvl w:val="0"/>
          <w:numId w:val="62"/>
        </w:numPr>
        <w:rPr>
          <w:sz w:val="22"/>
        </w:rPr>
      </w:pPr>
      <w:r w:rsidRPr="000C270C">
        <w:rPr>
          <w:sz w:val="22"/>
        </w:rPr>
        <w:t>Nov 8, 1946: went to see the movies in New Glasgow, NS</w:t>
      </w:r>
    </w:p>
    <w:p w:rsidR="000C270C" w:rsidRPr="000C270C" w:rsidRDefault="000C270C" w:rsidP="00155086">
      <w:pPr>
        <w:pStyle w:val="ListParagraph"/>
        <w:numPr>
          <w:ilvl w:val="0"/>
          <w:numId w:val="62"/>
        </w:numPr>
        <w:rPr>
          <w:sz w:val="22"/>
        </w:rPr>
      </w:pPr>
      <w:r w:rsidRPr="000C270C">
        <w:rPr>
          <w:sz w:val="22"/>
        </w:rPr>
        <w:t>Sat downstairs (and why not?)</w:t>
      </w:r>
    </w:p>
    <w:p w:rsidR="000C270C" w:rsidRPr="000C270C" w:rsidRDefault="000C270C" w:rsidP="00155086">
      <w:pPr>
        <w:pStyle w:val="ListParagraph"/>
        <w:numPr>
          <w:ilvl w:val="0"/>
          <w:numId w:val="62"/>
        </w:numPr>
        <w:rPr>
          <w:sz w:val="22"/>
        </w:rPr>
      </w:pPr>
      <w:r w:rsidRPr="000C270C">
        <w:rPr>
          <w:sz w:val="22"/>
        </w:rPr>
        <w:t>Arrested, in jail overnight, fined for not paying the right amount of tax (paid 1cent less than if paid for downstairs ticket)</w:t>
      </w:r>
    </w:p>
    <w:p w:rsidR="000C270C" w:rsidRPr="000C270C" w:rsidRDefault="000C270C" w:rsidP="00155086">
      <w:pPr>
        <w:pStyle w:val="ListParagraph"/>
        <w:numPr>
          <w:ilvl w:val="0"/>
          <w:numId w:val="62"/>
        </w:numPr>
        <w:rPr>
          <w:sz w:val="22"/>
        </w:rPr>
      </w:pPr>
      <w:r w:rsidRPr="000C270C">
        <w:rPr>
          <w:sz w:val="22"/>
        </w:rPr>
        <w:t>Say, what?</w:t>
      </w:r>
    </w:p>
    <w:p w:rsidR="000C270C" w:rsidRDefault="000C270C" w:rsidP="000C270C">
      <w:pPr>
        <w:rPr>
          <w:sz w:val="22"/>
        </w:rPr>
      </w:pPr>
      <w:r>
        <w:rPr>
          <w:sz w:val="22"/>
        </w:rPr>
        <w:t>An Apology April 2010</w:t>
      </w:r>
    </w:p>
    <w:p w:rsidR="000C270C" w:rsidRPr="000C270C" w:rsidRDefault="000C270C" w:rsidP="00155086">
      <w:pPr>
        <w:pStyle w:val="ListParagraph"/>
        <w:numPr>
          <w:ilvl w:val="0"/>
          <w:numId w:val="63"/>
        </w:numPr>
        <w:rPr>
          <w:sz w:val="22"/>
        </w:rPr>
      </w:pPr>
      <w:r w:rsidRPr="000C270C">
        <w:rPr>
          <w:sz w:val="22"/>
        </w:rPr>
        <w:lastRenderedPageBreak/>
        <w:t xml:space="preserve">On the advice of the Executive Council, the lieutenant governor has exercised the Royal Prerogative of Mercy to grant a Free Pardon. </w:t>
      </w:r>
      <w:r w:rsidRPr="000C270C">
        <w:rPr>
          <w:sz w:val="22"/>
        </w:rPr>
        <w:br/>
        <w:t>"This closes an erroneous chapter in the history of this province and allows a new one to begin,</w:t>
      </w:r>
    </w:p>
    <w:p w:rsidR="000C270C" w:rsidRPr="000C270C" w:rsidRDefault="00635FE4" w:rsidP="00155086">
      <w:pPr>
        <w:pStyle w:val="ListParagraph"/>
        <w:numPr>
          <w:ilvl w:val="0"/>
          <w:numId w:val="63"/>
        </w:numPr>
        <w:rPr>
          <w:sz w:val="22"/>
        </w:rPr>
      </w:pPr>
      <w:hyperlink r:id="rId16" w:history="1">
        <w:r w:rsidR="000C270C" w:rsidRPr="000C270C">
          <w:rPr>
            <w:rStyle w:val="Hyperlink"/>
            <w:sz w:val="22"/>
          </w:rPr>
          <w:t>http://gov.ns.ca/news/smr/2010-04-15-pardon.asp</w:t>
        </w:r>
      </w:hyperlink>
      <w:r w:rsidR="000C270C" w:rsidRPr="000C270C">
        <w:rPr>
          <w:sz w:val="22"/>
        </w:rPr>
        <w:t xml:space="preserve"> </w:t>
      </w:r>
    </w:p>
    <w:p w:rsidR="000C270C" w:rsidRPr="000C270C" w:rsidRDefault="000C270C" w:rsidP="00155086">
      <w:pPr>
        <w:pStyle w:val="ListParagraph"/>
        <w:numPr>
          <w:ilvl w:val="0"/>
          <w:numId w:val="63"/>
        </w:numPr>
        <w:rPr>
          <w:sz w:val="22"/>
        </w:rPr>
      </w:pPr>
      <w:r w:rsidRPr="000C270C">
        <w:rPr>
          <w:sz w:val="22"/>
        </w:rPr>
        <w:t>(and see certificate and audio)</w:t>
      </w:r>
    </w:p>
    <w:p w:rsidR="000C270C" w:rsidRDefault="000C270C" w:rsidP="000C270C">
      <w:pPr>
        <w:rPr>
          <w:sz w:val="22"/>
        </w:rPr>
      </w:pPr>
    </w:p>
    <w:p w:rsidR="000C270C" w:rsidRDefault="000C270C" w:rsidP="000C270C">
      <w:pPr>
        <w:rPr>
          <w:sz w:val="22"/>
        </w:rPr>
      </w:pPr>
      <w:r>
        <w:rPr>
          <w:sz w:val="22"/>
        </w:rPr>
        <w:t>Themes:</w:t>
      </w:r>
    </w:p>
    <w:p w:rsidR="000C270C" w:rsidRPr="000C270C" w:rsidRDefault="000C270C" w:rsidP="00155086">
      <w:pPr>
        <w:pStyle w:val="ListParagraph"/>
        <w:numPr>
          <w:ilvl w:val="0"/>
          <w:numId w:val="64"/>
        </w:numPr>
        <w:rPr>
          <w:sz w:val="22"/>
        </w:rPr>
      </w:pPr>
      <w:r w:rsidRPr="000C270C">
        <w:rPr>
          <w:sz w:val="22"/>
        </w:rPr>
        <w:t>Legal Persons – defined, contextualized as a legal construct</w:t>
      </w:r>
    </w:p>
    <w:p w:rsidR="000C270C" w:rsidRPr="000C270C" w:rsidRDefault="000C270C" w:rsidP="00155086">
      <w:pPr>
        <w:pStyle w:val="ListParagraph"/>
        <w:numPr>
          <w:ilvl w:val="0"/>
          <w:numId w:val="64"/>
        </w:numPr>
        <w:rPr>
          <w:sz w:val="22"/>
        </w:rPr>
      </w:pPr>
      <w:r w:rsidRPr="000C270C">
        <w:rPr>
          <w:sz w:val="22"/>
        </w:rPr>
        <w:t xml:space="preserve">Legal Property – defined, </w:t>
      </w:r>
      <w:proofErr w:type="spellStart"/>
      <w:r w:rsidRPr="000C270C">
        <w:rPr>
          <w:sz w:val="22"/>
        </w:rPr>
        <w:t>contexualized</w:t>
      </w:r>
      <w:proofErr w:type="spellEnd"/>
      <w:r w:rsidRPr="000C270C">
        <w:rPr>
          <w:sz w:val="22"/>
        </w:rPr>
        <w:t xml:space="preserve"> as a legal construct</w:t>
      </w:r>
    </w:p>
    <w:p w:rsidR="000C270C" w:rsidRPr="000C270C" w:rsidRDefault="000C270C" w:rsidP="00155086">
      <w:pPr>
        <w:pStyle w:val="ListParagraph"/>
        <w:numPr>
          <w:ilvl w:val="0"/>
          <w:numId w:val="64"/>
        </w:numPr>
        <w:rPr>
          <w:sz w:val="22"/>
        </w:rPr>
      </w:pPr>
      <w:r w:rsidRPr="000C270C">
        <w:rPr>
          <w:sz w:val="22"/>
        </w:rPr>
        <w:t>Property and Persons connected: the possessive individual</w:t>
      </w:r>
    </w:p>
    <w:p w:rsidR="000C270C" w:rsidRPr="000C270C" w:rsidRDefault="000C270C" w:rsidP="00155086">
      <w:pPr>
        <w:pStyle w:val="ListParagraph"/>
        <w:numPr>
          <w:ilvl w:val="1"/>
          <w:numId w:val="64"/>
        </w:numPr>
        <w:rPr>
          <w:sz w:val="22"/>
        </w:rPr>
      </w:pPr>
      <w:r w:rsidRPr="000C270C">
        <w:rPr>
          <w:sz w:val="22"/>
        </w:rPr>
        <w:t>Persons possessing themselves</w:t>
      </w:r>
    </w:p>
    <w:p w:rsidR="000C270C" w:rsidRPr="000C270C" w:rsidRDefault="000C270C" w:rsidP="00155086">
      <w:pPr>
        <w:pStyle w:val="ListParagraph"/>
        <w:numPr>
          <w:ilvl w:val="1"/>
          <w:numId w:val="64"/>
        </w:numPr>
        <w:rPr>
          <w:sz w:val="22"/>
        </w:rPr>
      </w:pPr>
      <w:r w:rsidRPr="000C270C">
        <w:rPr>
          <w:sz w:val="22"/>
        </w:rPr>
        <w:t>Persons possessing property</w:t>
      </w:r>
    </w:p>
    <w:p w:rsidR="000C270C" w:rsidRPr="000C270C" w:rsidRDefault="000C270C" w:rsidP="00155086">
      <w:pPr>
        <w:pStyle w:val="ListParagraph"/>
        <w:numPr>
          <w:ilvl w:val="1"/>
          <w:numId w:val="64"/>
        </w:numPr>
        <w:rPr>
          <w:sz w:val="22"/>
        </w:rPr>
      </w:pPr>
      <w:r w:rsidRPr="000C270C">
        <w:rPr>
          <w:sz w:val="22"/>
        </w:rPr>
        <w:t>Persons secure in their property and able to exchange their property</w:t>
      </w:r>
    </w:p>
    <w:p w:rsidR="000C270C" w:rsidRDefault="000C270C" w:rsidP="000C270C">
      <w:pPr>
        <w:rPr>
          <w:sz w:val="22"/>
        </w:rPr>
      </w:pPr>
      <w:r>
        <w:rPr>
          <w:sz w:val="22"/>
        </w:rPr>
        <w:t>Law and Social Change:</w:t>
      </w:r>
    </w:p>
    <w:p w:rsidR="000C270C" w:rsidRPr="000C270C" w:rsidRDefault="000C270C" w:rsidP="00155086">
      <w:pPr>
        <w:pStyle w:val="ListParagraph"/>
        <w:numPr>
          <w:ilvl w:val="0"/>
          <w:numId w:val="65"/>
        </w:numPr>
        <w:rPr>
          <w:sz w:val="22"/>
        </w:rPr>
      </w:pPr>
      <w:proofErr w:type="spellStart"/>
      <w:r w:rsidRPr="000C270C">
        <w:rPr>
          <w:sz w:val="22"/>
        </w:rPr>
        <w:t>Waddams</w:t>
      </w:r>
      <w:proofErr w:type="spellEnd"/>
      <w:r w:rsidRPr="000C270C">
        <w:rPr>
          <w:sz w:val="22"/>
        </w:rPr>
        <w:t xml:space="preserve"> (43):  Taxonomies as metaphors (to describe the past) or as ideals (to be sought) or as schemas (firm principles anchored in the past)</w:t>
      </w:r>
    </w:p>
    <w:p w:rsidR="000C270C" w:rsidRPr="000C270C" w:rsidRDefault="000C270C" w:rsidP="00155086">
      <w:pPr>
        <w:pStyle w:val="ListParagraph"/>
        <w:numPr>
          <w:ilvl w:val="0"/>
          <w:numId w:val="65"/>
        </w:numPr>
        <w:rPr>
          <w:sz w:val="22"/>
        </w:rPr>
      </w:pPr>
      <w:r w:rsidRPr="000C270C">
        <w:rPr>
          <w:sz w:val="22"/>
        </w:rPr>
        <w:t xml:space="preserve">While intellectual order in law is desirable (indeed useful), “law is an actual social phenomenon that cannot be (re)constructed in a professor’s study or </w:t>
      </w:r>
      <w:proofErr w:type="gramStart"/>
      <w:r w:rsidRPr="000C270C">
        <w:rPr>
          <w:sz w:val="22"/>
        </w:rPr>
        <w:t xml:space="preserve">a </w:t>
      </w:r>
      <w:proofErr w:type="spellStart"/>
      <w:r w:rsidRPr="000C270C">
        <w:rPr>
          <w:sz w:val="22"/>
        </w:rPr>
        <w:t>judges</w:t>
      </w:r>
      <w:proofErr w:type="spellEnd"/>
      <w:proofErr w:type="gramEnd"/>
      <w:r w:rsidRPr="000C270C">
        <w:rPr>
          <w:sz w:val="22"/>
        </w:rPr>
        <w:t xml:space="preserve"> chambers…. </w:t>
      </w:r>
    </w:p>
    <w:p w:rsidR="000C270C" w:rsidRPr="000C270C" w:rsidRDefault="000C270C" w:rsidP="00155086">
      <w:pPr>
        <w:pStyle w:val="ListParagraph"/>
        <w:numPr>
          <w:ilvl w:val="0"/>
          <w:numId w:val="65"/>
        </w:numPr>
        <w:rPr>
          <w:sz w:val="22"/>
        </w:rPr>
      </w:pPr>
      <w:r w:rsidRPr="000C270C">
        <w:rPr>
          <w:sz w:val="22"/>
        </w:rPr>
        <w:t>The question: what guides legal decision-making?</w:t>
      </w:r>
    </w:p>
    <w:p w:rsidR="000C270C" w:rsidRDefault="000C270C" w:rsidP="000C270C">
      <w:pPr>
        <w:rPr>
          <w:sz w:val="22"/>
        </w:rPr>
      </w:pPr>
      <w:proofErr w:type="gramStart"/>
      <w:r>
        <w:rPr>
          <w:sz w:val="22"/>
        </w:rPr>
        <w:t>Principles?</w:t>
      </w:r>
      <w:proofErr w:type="gramEnd"/>
    </w:p>
    <w:p w:rsidR="000C270C" w:rsidRPr="000C270C" w:rsidRDefault="000C270C" w:rsidP="00155086">
      <w:pPr>
        <w:pStyle w:val="ListParagraph"/>
        <w:numPr>
          <w:ilvl w:val="0"/>
          <w:numId w:val="66"/>
        </w:numPr>
        <w:rPr>
          <w:sz w:val="22"/>
        </w:rPr>
      </w:pPr>
      <w:r w:rsidRPr="000C270C">
        <w:rPr>
          <w:sz w:val="22"/>
        </w:rPr>
        <w:t xml:space="preserve">Principles? Yes but…. </w:t>
      </w:r>
    </w:p>
    <w:p w:rsidR="000C270C" w:rsidRPr="000C270C" w:rsidRDefault="000C270C" w:rsidP="00155086">
      <w:pPr>
        <w:pStyle w:val="ListParagraph"/>
        <w:numPr>
          <w:ilvl w:val="1"/>
          <w:numId w:val="66"/>
        </w:numPr>
        <w:rPr>
          <w:sz w:val="22"/>
        </w:rPr>
      </w:pPr>
      <w:r w:rsidRPr="000C270C">
        <w:rPr>
          <w:sz w:val="22"/>
        </w:rPr>
        <w:t xml:space="preserve">Can be stated at many levels; </w:t>
      </w:r>
    </w:p>
    <w:p w:rsidR="000C270C" w:rsidRPr="000C270C" w:rsidRDefault="000C270C" w:rsidP="00155086">
      <w:pPr>
        <w:pStyle w:val="ListParagraph"/>
        <w:numPr>
          <w:ilvl w:val="1"/>
          <w:numId w:val="66"/>
        </w:numPr>
        <w:rPr>
          <w:sz w:val="22"/>
        </w:rPr>
      </w:pPr>
      <w:r w:rsidRPr="000C270C">
        <w:rPr>
          <w:sz w:val="22"/>
        </w:rPr>
        <w:t xml:space="preserve">can be ambiguous, incoherent, insufficiently developed or even absent (45); </w:t>
      </w:r>
    </w:p>
    <w:p w:rsidR="000C270C" w:rsidRPr="000C270C" w:rsidRDefault="000C270C" w:rsidP="00155086">
      <w:pPr>
        <w:pStyle w:val="ListParagraph"/>
        <w:numPr>
          <w:ilvl w:val="1"/>
          <w:numId w:val="66"/>
        </w:numPr>
        <w:rPr>
          <w:sz w:val="22"/>
        </w:rPr>
      </w:pPr>
      <w:proofErr w:type="gramStart"/>
      <w:r w:rsidRPr="000C270C">
        <w:rPr>
          <w:sz w:val="22"/>
        </w:rPr>
        <w:t>taken</w:t>
      </w:r>
      <w:proofErr w:type="gramEnd"/>
      <w:r w:rsidRPr="000C270C">
        <w:rPr>
          <w:sz w:val="22"/>
        </w:rPr>
        <w:t xml:space="preserve"> to mean “a reason in support of a legal conclusion that the writer considers satisfactory, persuasive, legitimate…. But what of ‘illegitimate principles” (slavery, racially restrictive contracts?)</w:t>
      </w:r>
    </w:p>
    <w:p w:rsidR="000C270C" w:rsidRPr="000C270C" w:rsidRDefault="000C270C" w:rsidP="00155086">
      <w:pPr>
        <w:pStyle w:val="ListParagraph"/>
        <w:numPr>
          <w:ilvl w:val="0"/>
          <w:numId w:val="66"/>
        </w:numPr>
        <w:rPr>
          <w:sz w:val="22"/>
        </w:rPr>
      </w:pPr>
      <w:r w:rsidRPr="000C270C">
        <w:rPr>
          <w:sz w:val="22"/>
        </w:rPr>
        <w:t>Change!</w:t>
      </w:r>
    </w:p>
    <w:p w:rsidR="000C270C" w:rsidRDefault="000C270C" w:rsidP="00155086">
      <w:pPr>
        <w:pStyle w:val="ListParagraph"/>
        <w:numPr>
          <w:ilvl w:val="1"/>
          <w:numId w:val="66"/>
        </w:numPr>
        <w:rPr>
          <w:sz w:val="22"/>
        </w:rPr>
      </w:pPr>
      <w:r w:rsidRPr="000C270C">
        <w:rPr>
          <w:sz w:val="22"/>
        </w:rPr>
        <w:t xml:space="preserve">See examples of </w:t>
      </w:r>
      <w:proofErr w:type="spellStart"/>
      <w:r w:rsidRPr="000C270C">
        <w:rPr>
          <w:sz w:val="22"/>
        </w:rPr>
        <w:t>Dr</w:t>
      </w:r>
      <w:proofErr w:type="spellEnd"/>
      <w:r w:rsidRPr="000C270C">
        <w:rPr>
          <w:sz w:val="22"/>
        </w:rPr>
        <w:t xml:space="preserve"> </w:t>
      </w:r>
      <w:proofErr w:type="spellStart"/>
      <w:r w:rsidRPr="000C270C">
        <w:rPr>
          <w:sz w:val="22"/>
        </w:rPr>
        <w:t>Lushington</w:t>
      </w:r>
      <w:proofErr w:type="spellEnd"/>
      <w:r w:rsidRPr="000C270C">
        <w:rPr>
          <w:sz w:val="22"/>
        </w:rPr>
        <w:t xml:space="preserve"> (46)</w:t>
      </w:r>
    </w:p>
    <w:p w:rsidR="000C270C" w:rsidRPr="000C270C" w:rsidRDefault="000C270C" w:rsidP="000C270C">
      <w:pPr>
        <w:rPr>
          <w:sz w:val="22"/>
        </w:rPr>
      </w:pPr>
      <w:r>
        <w:rPr>
          <w:sz w:val="22"/>
        </w:rPr>
        <w:t>Policy</w:t>
      </w:r>
      <w:proofErr w:type="gramStart"/>
      <w:r>
        <w:rPr>
          <w:sz w:val="22"/>
        </w:rPr>
        <w:t>?:</w:t>
      </w:r>
      <w:proofErr w:type="gramEnd"/>
    </w:p>
    <w:p w:rsidR="000C270C" w:rsidRPr="000C270C" w:rsidRDefault="000C270C" w:rsidP="00155086">
      <w:pPr>
        <w:pStyle w:val="ListParagraph"/>
        <w:numPr>
          <w:ilvl w:val="0"/>
          <w:numId w:val="66"/>
        </w:numPr>
        <w:rPr>
          <w:sz w:val="22"/>
        </w:rPr>
      </w:pPr>
      <w:r w:rsidRPr="000C270C">
        <w:rPr>
          <w:sz w:val="22"/>
        </w:rPr>
        <w:t>Public policy (and social change); judges’ perceptions of the public interest?</w:t>
      </w:r>
    </w:p>
    <w:p w:rsidR="000C270C" w:rsidRPr="000C270C" w:rsidRDefault="000C270C" w:rsidP="00155086">
      <w:pPr>
        <w:pStyle w:val="ListParagraph"/>
        <w:numPr>
          <w:ilvl w:val="0"/>
          <w:numId w:val="66"/>
        </w:numPr>
        <w:rPr>
          <w:sz w:val="22"/>
        </w:rPr>
      </w:pPr>
      <w:r w:rsidRPr="000C270C">
        <w:rPr>
          <w:sz w:val="22"/>
        </w:rPr>
        <w:t>Yes, but it also changes (46) “the winds of change blows upon public policy”</w:t>
      </w:r>
    </w:p>
    <w:p w:rsidR="000C270C" w:rsidRDefault="000C270C" w:rsidP="000C270C">
      <w:pPr>
        <w:rPr>
          <w:sz w:val="22"/>
        </w:rPr>
      </w:pPr>
    </w:p>
    <w:p w:rsidR="000C270C" w:rsidRDefault="000C270C" w:rsidP="000C270C">
      <w:pPr>
        <w:rPr>
          <w:sz w:val="22"/>
        </w:rPr>
      </w:pPr>
      <w:r>
        <w:rPr>
          <w:sz w:val="22"/>
        </w:rPr>
        <w:t>Principle, policy and Utility:</w:t>
      </w:r>
    </w:p>
    <w:p w:rsidR="000C270C" w:rsidRDefault="000C270C" w:rsidP="000C270C">
      <w:pPr>
        <w:rPr>
          <w:sz w:val="22"/>
        </w:rPr>
      </w:pPr>
      <w:r>
        <w:rPr>
          <w:sz w:val="22"/>
        </w:rPr>
        <w:t>“Comp</w:t>
      </w:r>
      <w:r w:rsidR="006A2679">
        <w:rPr>
          <w:sz w:val="22"/>
        </w:rPr>
        <w:t>lementary strands in a single rope”</w:t>
      </w:r>
    </w:p>
    <w:p w:rsidR="00576BB0" w:rsidRPr="006A2679" w:rsidRDefault="00155086" w:rsidP="00155086">
      <w:pPr>
        <w:pStyle w:val="ListParagraph"/>
        <w:numPr>
          <w:ilvl w:val="0"/>
          <w:numId w:val="67"/>
        </w:numPr>
        <w:rPr>
          <w:sz w:val="22"/>
        </w:rPr>
      </w:pPr>
      <w:proofErr w:type="spellStart"/>
      <w:r w:rsidRPr="006A2679">
        <w:rPr>
          <w:sz w:val="22"/>
        </w:rPr>
        <w:t>Waddams</w:t>
      </w:r>
      <w:proofErr w:type="spellEnd"/>
      <w:r w:rsidRPr="006A2679">
        <w:rPr>
          <w:sz w:val="22"/>
        </w:rPr>
        <w:t xml:space="preserve"> argument: not separate but always operate together along with a judge’s sense of what is practical and useful</w:t>
      </w:r>
    </w:p>
    <w:p w:rsidR="00576BB0" w:rsidRPr="006A2679" w:rsidRDefault="00155086" w:rsidP="00155086">
      <w:pPr>
        <w:pStyle w:val="ListParagraph"/>
        <w:numPr>
          <w:ilvl w:val="0"/>
          <w:numId w:val="67"/>
        </w:numPr>
        <w:rPr>
          <w:sz w:val="22"/>
        </w:rPr>
      </w:pPr>
      <w:r w:rsidRPr="006A2679">
        <w:rPr>
          <w:sz w:val="22"/>
        </w:rPr>
        <w:t>“</w:t>
      </w:r>
      <w:proofErr w:type="gramStart"/>
      <w:r w:rsidRPr="006A2679">
        <w:rPr>
          <w:sz w:val="22"/>
        </w:rPr>
        <w:t>where</w:t>
      </w:r>
      <w:proofErr w:type="gramEnd"/>
      <w:r w:rsidRPr="006A2679">
        <w:rPr>
          <w:sz w:val="22"/>
        </w:rPr>
        <w:t xml:space="preserve"> a new legal problem presents itself for decision is has not been possible to consider what would be a just rule… without to some extent considering the consequences in other case.</w:t>
      </w:r>
    </w:p>
    <w:p w:rsidR="00576BB0" w:rsidRPr="006A2679" w:rsidRDefault="00155086" w:rsidP="00155086">
      <w:pPr>
        <w:pStyle w:val="ListParagraph"/>
        <w:numPr>
          <w:ilvl w:val="1"/>
          <w:numId w:val="67"/>
        </w:numPr>
        <w:rPr>
          <w:sz w:val="22"/>
        </w:rPr>
      </w:pPr>
      <w:r w:rsidRPr="006A2679">
        <w:rPr>
          <w:sz w:val="22"/>
        </w:rPr>
        <w:t>See 46.</w:t>
      </w:r>
    </w:p>
    <w:p w:rsidR="000C270C" w:rsidRPr="006A2679" w:rsidRDefault="000C270C" w:rsidP="006A2679">
      <w:pPr>
        <w:rPr>
          <w:sz w:val="22"/>
        </w:rPr>
      </w:pPr>
    </w:p>
    <w:p w:rsidR="000C270C" w:rsidRPr="000C270C" w:rsidRDefault="000C270C" w:rsidP="000C270C">
      <w:pPr>
        <w:rPr>
          <w:sz w:val="22"/>
        </w:rPr>
      </w:pPr>
    </w:p>
    <w:p w:rsidR="00B72465" w:rsidRPr="00B72465" w:rsidRDefault="00B72465" w:rsidP="00B72465">
      <w:pPr>
        <w:rPr>
          <w:sz w:val="22"/>
        </w:rPr>
      </w:pPr>
    </w:p>
    <w:p w:rsidR="00D52DCA" w:rsidRPr="00D52DCA" w:rsidRDefault="00D52DCA" w:rsidP="00D52DCA">
      <w:pPr>
        <w:rPr>
          <w:sz w:val="22"/>
        </w:rPr>
      </w:pPr>
    </w:p>
    <w:p w:rsidR="00D52DCA" w:rsidRPr="00D52DCA" w:rsidRDefault="00D52DCA" w:rsidP="00D52DCA">
      <w:pPr>
        <w:pStyle w:val="NormalWeb"/>
      </w:pPr>
    </w:p>
    <w:p w:rsidR="008C1DCB" w:rsidRPr="00565472" w:rsidRDefault="008C1DCB" w:rsidP="008C1DCB"/>
    <w:sectPr w:rsidR="008C1DCB" w:rsidRPr="0056547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FE4" w:rsidRDefault="00635FE4" w:rsidP="00C7064B">
      <w:r>
        <w:separator/>
      </w:r>
    </w:p>
  </w:endnote>
  <w:endnote w:type="continuationSeparator" w:id="0">
    <w:p w:rsidR="00635FE4" w:rsidRDefault="00635FE4" w:rsidP="00C70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FE4" w:rsidRDefault="00635FE4" w:rsidP="00C7064B">
      <w:r>
        <w:separator/>
      </w:r>
    </w:p>
  </w:footnote>
  <w:footnote w:type="continuationSeparator" w:id="0">
    <w:p w:rsidR="00635FE4" w:rsidRDefault="00635FE4" w:rsidP="00C706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F3A93"/>
    <w:multiLevelType w:val="hybridMultilevel"/>
    <w:tmpl w:val="B0206F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092CBA"/>
    <w:multiLevelType w:val="hybridMultilevel"/>
    <w:tmpl w:val="62B4ED1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720284"/>
    <w:multiLevelType w:val="hybridMultilevel"/>
    <w:tmpl w:val="79CAD994"/>
    <w:lvl w:ilvl="0" w:tplc="C6A07858">
      <w:start w:val="1"/>
      <w:numFmt w:val="bullet"/>
      <w:lvlText w:val=""/>
      <w:lvlJc w:val="left"/>
      <w:pPr>
        <w:tabs>
          <w:tab w:val="num" w:pos="720"/>
        </w:tabs>
        <w:ind w:left="720" w:hanging="360"/>
      </w:pPr>
      <w:rPr>
        <w:rFonts w:ascii="Wingdings 2" w:hAnsi="Wingdings 2" w:hint="default"/>
      </w:rPr>
    </w:lvl>
    <w:lvl w:ilvl="1" w:tplc="69882344" w:tentative="1">
      <w:start w:val="1"/>
      <w:numFmt w:val="bullet"/>
      <w:lvlText w:val=""/>
      <w:lvlJc w:val="left"/>
      <w:pPr>
        <w:tabs>
          <w:tab w:val="num" w:pos="1440"/>
        </w:tabs>
        <w:ind w:left="1440" w:hanging="360"/>
      </w:pPr>
      <w:rPr>
        <w:rFonts w:ascii="Wingdings 2" w:hAnsi="Wingdings 2" w:hint="default"/>
      </w:rPr>
    </w:lvl>
    <w:lvl w:ilvl="2" w:tplc="3978449A" w:tentative="1">
      <w:start w:val="1"/>
      <w:numFmt w:val="bullet"/>
      <w:lvlText w:val=""/>
      <w:lvlJc w:val="left"/>
      <w:pPr>
        <w:tabs>
          <w:tab w:val="num" w:pos="2160"/>
        </w:tabs>
        <w:ind w:left="2160" w:hanging="360"/>
      </w:pPr>
      <w:rPr>
        <w:rFonts w:ascii="Wingdings 2" w:hAnsi="Wingdings 2" w:hint="default"/>
      </w:rPr>
    </w:lvl>
    <w:lvl w:ilvl="3" w:tplc="2E10A3EA" w:tentative="1">
      <w:start w:val="1"/>
      <w:numFmt w:val="bullet"/>
      <w:lvlText w:val=""/>
      <w:lvlJc w:val="left"/>
      <w:pPr>
        <w:tabs>
          <w:tab w:val="num" w:pos="2880"/>
        </w:tabs>
        <w:ind w:left="2880" w:hanging="360"/>
      </w:pPr>
      <w:rPr>
        <w:rFonts w:ascii="Wingdings 2" w:hAnsi="Wingdings 2" w:hint="default"/>
      </w:rPr>
    </w:lvl>
    <w:lvl w:ilvl="4" w:tplc="EB7E0536" w:tentative="1">
      <w:start w:val="1"/>
      <w:numFmt w:val="bullet"/>
      <w:lvlText w:val=""/>
      <w:lvlJc w:val="left"/>
      <w:pPr>
        <w:tabs>
          <w:tab w:val="num" w:pos="3600"/>
        </w:tabs>
        <w:ind w:left="3600" w:hanging="360"/>
      </w:pPr>
      <w:rPr>
        <w:rFonts w:ascii="Wingdings 2" w:hAnsi="Wingdings 2" w:hint="default"/>
      </w:rPr>
    </w:lvl>
    <w:lvl w:ilvl="5" w:tplc="285839DC" w:tentative="1">
      <w:start w:val="1"/>
      <w:numFmt w:val="bullet"/>
      <w:lvlText w:val=""/>
      <w:lvlJc w:val="left"/>
      <w:pPr>
        <w:tabs>
          <w:tab w:val="num" w:pos="4320"/>
        </w:tabs>
        <w:ind w:left="4320" w:hanging="360"/>
      </w:pPr>
      <w:rPr>
        <w:rFonts w:ascii="Wingdings 2" w:hAnsi="Wingdings 2" w:hint="default"/>
      </w:rPr>
    </w:lvl>
    <w:lvl w:ilvl="6" w:tplc="07FA672A" w:tentative="1">
      <w:start w:val="1"/>
      <w:numFmt w:val="bullet"/>
      <w:lvlText w:val=""/>
      <w:lvlJc w:val="left"/>
      <w:pPr>
        <w:tabs>
          <w:tab w:val="num" w:pos="5040"/>
        </w:tabs>
        <w:ind w:left="5040" w:hanging="360"/>
      </w:pPr>
      <w:rPr>
        <w:rFonts w:ascii="Wingdings 2" w:hAnsi="Wingdings 2" w:hint="default"/>
      </w:rPr>
    </w:lvl>
    <w:lvl w:ilvl="7" w:tplc="36908342" w:tentative="1">
      <w:start w:val="1"/>
      <w:numFmt w:val="bullet"/>
      <w:lvlText w:val=""/>
      <w:lvlJc w:val="left"/>
      <w:pPr>
        <w:tabs>
          <w:tab w:val="num" w:pos="5760"/>
        </w:tabs>
        <w:ind w:left="5760" w:hanging="360"/>
      </w:pPr>
      <w:rPr>
        <w:rFonts w:ascii="Wingdings 2" w:hAnsi="Wingdings 2" w:hint="default"/>
      </w:rPr>
    </w:lvl>
    <w:lvl w:ilvl="8" w:tplc="E1701C12" w:tentative="1">
      <w:start w:val="1"/>
      <w:numFmt w:val="bullet"/>
      <w:lvlText w:val=""/>
      <w:lvlJc w:val="left"/>
      <w:pPr>
        <w:tabs>
          <w:tab w:val="num" w:pos="6480"/>
        </w:tabs>
        <w:ind w:left="6480" w:hanging="360"/>
      </w:pPr>
      <w:rPr>
        <w:rFonts w:ascii="Wingdings 2" w:hAnsi="Wingdings 2" w:hint="default"/>
      </w:rPr>
    </w:lvl>
  </w:abstractNum>
  <w:abstractNum w:abstractNumId="3">
    <w:nsid w:val="0E0176BF"/>
    <w:multiLevelType w:val="hybridMultilevel"/>
    <w:tmpl w:val="7CF06E7A"/>
    <w:lvl w:ilvl="0" w:tplc="AE127DC0">
      <w:start w:val="1"/>
      <w:numFmt w:val="bullet"/>
      <w:lvlText w:val=""/>
      <w:lvlJc w:val="left"/>
      <w:pPr>
        <w:tabs>
          <w:tab w:val="num" w:pos="720"/>
        </w:tabs>
        <w:ind w:left="720" w:hanging="360"/>
      </w:pPr>
      <w:rPr>
        <w:rFonts w:ascii="Wingdings 2" w:hAnsi="Wingdings 2" w:hint="default"/>
      </w:rPr>
    </w:lvl>
    <w:lvl w:ilvl="1" w:tplc="D64CA7C8">
      <w:start w:val="1"/>
      <w:numFmt w:val="bullet"/>
      <w:lvlText w:val=""/>
      <w:lvlJc w:val="left"/>
      <w:pPr>
        <w:tabs>
          <w:tab w:val="num" w:pos="1440"/>
        </w:tabs>
        <w:ind w:left="1440" w:hanging="360"/>
      </w:pPr>
      <w:rPr>
        <w:rFonts w:ascii="Wingdings 2" w:hAnsi="Wingdings 2" w:hint="default"/>
      </w:rPr>
    </w:lvl>
    <w:lvl w:ilvl="2" w:tplc="4D7C26A2" w:tentative="1">
      <w:start w:val="1"/>
      <w:numFmt w:val="bullet"/>
      <w:lvlText w:val=""/>
      <w:lvlJc w:val="left"/>
      <w:pPr>
        <w:tabs>
          <w:tab w:val="num" w:pos="2160"/>
        </w:tabs>
        <w:ind w:left="2160" w:hanging="360"/>
      </w:pPr>
      <w:rPr>
        <w:rFonts w:ascii="Wingdings 2" w:hAnsi="Wingdings 2" w:hint="default"/>
      </w:rPr>
    </w:lvl>
    <w:lvl w:ilvl="3" w:tplc="82DC94C4" w:tentative="1">
      <w:start w:val="1"/>
      <w:numFmt w:val="bullet"/>
      <w:lvlText w:val=""/>
      <w:lvlJc w:val="left"/>
      <w:pPr>
        <w:tabs>
          <w:tab w:val="num" w:pos="2880"/>
        </w:tabs>
        <w:ind w:left="2880" w:hanging="360"/>
      </w:pPr>
      <w:rPr>
        <w:rFonts w:ascii="Wingdings 2" w:hAnsi="Wingdings 2" w:hint="default"/>
      </w:rPr>
    </w:lvl>
    <w:lvl w:ilvl="4" w:tplc="89EED508" w:tentative="1">
      <w:start w:val="1"/>
      <w:numFmt w:val="bullet"/>
      <w:lvlText w:val=""/>
      <w:lvlJc w:val="left"/>
      <w:pPr>
        <w:tabs>
          <w:tab w:val="num" w:pos="3600"/>
        </w:tabs>
        <w:ind w:left="3600" w:hanging="360"/>
      </w:pPr>
      <w:rPr>
        <w:rFonts w:ascii="Wingdings 2" w:hAnsi="Wingdings 2" w:hint="default"/>
      </w:rPr>
    </w:lvl>
    <w:lvl w:ilvl="5" w:tplc="12E65A38" w:tentative="1">
      <w:start w:val="1"/>
      <w:numFmt w:val="bullet"/>
      <w:lvlText w:val=""/>
      <w:lvlJc w:val="left"/>
      <w:pPr>
        <w:tabs>
          <w:tab w:val="num" w:pos="4320"/>
        </w:tabs>
        <w:ind w:left="4320" w:hanging="360"/>
      </w:pPr>
      <w:rPr>
        <w:rFonts w:ascii="Wingdings 2" w:hAnsi="Wingdings 2" w:hint="default"/>
      </w:rPr>
    </w:lvl>
    <w:lvl w:ilvl="6" w:tplc="9CEA5C8A" w:tentative="1">
      <w:start w:val="1"/>
      <w:numFmt w:val="bullet"/>
      <w:lvlText w:val=""/>
      <w:lvlJc w:val="left"/>
      <w:pPr>
        <w:tabs>
          <w:tab w:val="num" w:pos="5040"/>
        </w:tabs>
        <w:ind w:left="5040" w:hanging="360"/>
      </w:pPr>
      <w:rPr>
        <w:rFonts w:ascii="Wingdings 2" w:hAnsi="Wingdings 2" w:hint="default"/>
      </w:rPr>
    </w:lvl>
    <w:lvl w:ilvl="7" w:tplc="9C2231F8" w:tentative="1">
      <w:start w:val="1"/>
      <w:numFmt w:val="bullet"/>
      <w:lvlText w:val=""/>
      <w:lvlJc w:val="left"/>
      <w:pPr>
        <w:tabs>
          <w:tab w:val="num" w:pos="5760"/>
        </w:tabs>
        <w:ind w:left="5760" w:hanging="360"/>
      </w:pPr>
      <w:rPr>
        <w:rFonts w:ascii="Wingdings 2" w:hAnsi="Wingdings 2" w:hint="default"/>
      </w:rPr>
    </w:lvl>
    <w:lvl w:ilvl="8" w:tplc="58E238E0" w:tentative="1">
      <w:start w:val="1"/>
      <w:numFmt w:val="bullet"/>
      <w:lvlText w:val=""/>
      <w:lvlJc w:val="left"/>
      <w:pPr>
        <w:tabs>
          <w:tab w:val="num" w:pos="6480"/>
        </w:tabs>
        <w:ind w:left="6480" w:hanging="360"/>
      </w:pPr>
      <w:rPr>
        <w:rFonts w:ascii="Wingdings 2" w:hAnsi="Wingdings 2" w:hint="default"/>
      </w:rPr>
    </w:lvl>
  </w:abstractNum>
  <w:abstractNum w:abstractNumId="4">
    <w:nsid w:val="0FEA2A20"/>
    <w:multiLevelType w:val="hybridMultilevel"/>
    <w:tmpl w:val="A828A93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0AC4D9F"/>
    <w:multiLevelType w:val="hybridMultilevel"/>
    <w:tmpl w:val="2A5A14A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nsid w:val="12655036"/>
    <w:multiLevelType w:val="hybridMultilevel"/>
    <w:tmpl w:val="F7306CDC"/>
    <w:lvl w:ilvl="0" w:tplc="B798CCB4">
      <w:start w:val="1"/>
      <w:numFmt w:val="bullet"/>
      <w:lvlText w:val=""/>
      <w:lvlJc w:val="left"/>
      <w:pPr>
        <w:tabs>
          <w:tab w:val="num" w:pos="720"/>
        </w:tabs>
        <w:ind w:left="720" w:hanging="360"/>
      </w:pPr>
      <w:rPr>
        <w:rFonts w:ascii="Wingdings 2" w:hAnsi="Wingdings 2" w:hint="default"/>
      </w:rPr>
    </w:lvl>
    <w:lvl w:ilvl="1" w:tplc="8968D398" w:tentative="1">
      <w:start w:val="1"/>
      <w:numFmt w:val="bullet"/>
      <w:lvlText w:val=""/>
      <w:lvlJc w:val="left"/>
      <w:pPr>
        <w:tabs>
          <w:tab w:val="num" w:pos="1440"/>
        </w:tabs>
        <w:ind w:left="1440" w:hanging="360"/>
      </w:pPr>
      <w:rPr>
        <w:rFonts w:ascii="Wingdings 2" w:hAnsi="Wingdings 2" w:hint="default"/>
      </w:rPr>
    </w:lvl>
    <w:lvl w:ilvl="2" w:tplc="E5769C18" w:tentative="1">
      <w:start w:val="1"/>
      <w:numFmt w:val="bullet"/>
      <w:lvlText w:val=""/>
      <w:lvlJc w:val="left"/>
      <w:pPr>
        <w:tabs>
          <w:tab w:val="num" w:pos="2160"/>
        </w:tabs>
        <w:ind w:left="2160" w:hanging="360"/>
      </w:pPr>
      <w:rPr>
        <w:rFonts w:ascii="Wingdings 2" w:hAnsi="Wingdings 2" w:hint="default"/>
      </w:rPr>
    </w:lvl>
    <w:lvl w:ilvl="3" w:tplc="DA742642" w:tentative="1">
      <w:start w:val="1"/>
      <w:numFmt w:val="bullet"/>
      <w:lvlText w:val=""/>
      <w:lvlJc w:val="left"/>
      <w:pPr>
        <w:tabs>
          <w:tab w:val="num" w:pos="2880"/>
        </w:tabs>
        <w:ind w:left="2880" w:hanging="360"/>
      </w:pPr>
      <w:rPr>
        <w:rFonts w:ascii="Wingdings 2" w:hAnsi="Wingdings 2" w:hint="default"/>
      </w:rPr>
    </w:lvl>
    <w:lvl w:ilvl="4" w:tplc="3F16B270" w:tentative="1">
      <w:start w:val="1"/>
      <w:numFmt w:val="bullet"/>
      <w:lvlText w:val=""/>
      <w:lvlJc w:val="left"/>
      <w:pPr>
        <w:tabs>
          <w:tab w:val="num" w:pos="3600"/>
        </w:tabs>
        <w:ind w:left="3600" w:hanging="360"/>
      </w:pPr>
      <w:rPr>
        <w:rFonts w:ascii="Wingdings 2" w:hAnsi="Wingdings 2" w:hint="default"/>
      </w:rPr>
    </w:lvl>
    <w:lvl w:ilvl="5" w:tplc="19089990" w:tentative="1">
      <w:start w:val="1"/>
      <w:numFmt w:val="bullet"/>
      <w:lvlText w:val=""/>
      <w:lvlJc w:val="left"/>
      <w:pPr>
        <w:tabs>
          <w:tab w:val="num" w:pos="4320"/>
        </w:tabs>
        <w:ind w:left="4320" w:hanging="360"/>
      </w:pPr>
      <w:rPr>
        <w:rFonts w:ascii="Wingdings 2" w:hAnsi="Wingdings 2" w:hint="default"/>
      </w:rPr>
    </w:lvl>
    <w:lvl w:ilvl="6" w:tplc="C86090DA" w:tentative="1">
      <w:start w:val="1"/>
      <w:numFmt w:val="bullet"/>
      <w:lvlText w:val=""/>
      <w:lvlJc w:val="left"/>
      <w:pPr>
        <w:tabs>
          <w:tab w:val="num" w:pos="5040"/>
        </w:tabs>
        <w:ind w:left="5040" w:hanging="360"/>
      </w:pPr>
      <w:rPr>
        <w:rFonts w:ascii="Wingdings 2" w:hAnsi="Wingdings 2" w:hint="default"/>
      </w:rPr>
    </w:lvl>
    <w:lvl w:ilvl="7" w:tplc="5CF0F3CE" w:tentative="1">
      <w:start w:val="1"/>
      <w:numFmt w:val="bullet"/>
      <w:lvlText w:val=""/>
      <w:lvlJc w:val="left"/>
      <w:pPr>
        <w:tabs>
          <w:tab w:val="num" w:pos="5760"/>
        </w:tabs>
        <w:ind w:left="5760" w:hanging="360"/>
      </w:pPr>
      <w:rPr>
        <w:rFonts w:ascii="Wingdings 2" w:hAnsi="Wingdings 2" w:hint="default"/>
      </w:rPr>
    </w:lvl>
    <w:lvl w:ilvl="8" w:tplc="C89E0AF2" w:tentative="1">
      <w:start w:val="1"/>
      <w:numFmt w:val="bullet"/>
      <w:lvlText w:val=""/>
      <w:lvlJc w:val="left"/>
      <w:pPr>
        <w:tabs>
          <w:tab w:val="num" w:pos="6480"/>
        </w:tabs>
        <w:ind w:left="6480" w:hanging="360"/>
      </w:pPr>
      <w:rPr>
        <w:rFonts w:ascii="Wingdings 2" w:hAnsi="Wingdings 2" w:hint="default"/>
      </w:rPr>
    </w:lvl>
  </w:abstractNum>
  <w:abstractNum w:abstractNumId="7">
    <w:nsid w:val="16711172"/>
    <w:multiLevelType w:val="hybridMultilevel"/>
    <w:tmpl w:val="06541DF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80072C8"/>
    <w:multiLevelType w:val="hybridMultilevel"/>
    <w:tmpl w:val="80D842D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8B759D8"/>
    <w:multiLevelType w:val="hybridMultilevel"/>
    <w:tmpl w:val="FEFA77A6"/>
    <w:lvl w:ilvl="0" w:tplc="B51EB42A">
      <w:start w:val="1"/>
      <w:numFmt w:val="bullet"/>
      <w:lvlText w:val="•"/>
      <w:lvlJc w:val="left"/>
      <w:pPr>
        <w:tabs>
          <w:tab w:val="num" w:pos="720"/>
        </w:tabs>
        <w:ind w:left="720" w:hanging="360"/>
      </w:pPr>
      <w:rPr>
        <w:rFonts w:ascii="Arial" w:hAnsi="Arial" w:hint="default"/>
      </w:rPr>
    </w:lvl>
    <w:lvl w:ilvl="1" w:tplc="25824C86" w:tentative="1">
      <w:start w:val="1"/>
      <w:numFmt w:val="bullet"/>
      <w:lvlText w:val="•"/>
      <w:lvlJc w:val="left"/>
      <w:pPr>
        <w:tabs>
          <w:tab w:val="num" w:pos="1440"/>
        </w:tabs>
        <w:ind w:left="1440" w:hanging="360"/>
      </w:pPr>
      <w:rPr>
        <w:rFonts w:ascii="Arial" w:hAnsi="Arial" w:hint="default"/>
      </w:rPr>
    </w:lvl>
    <w:lvl w:ilvl="2" w:tplc="218C7FAC" w:tentative="1">
      <w:start w:val="1"/>
      <w:numFmt w:val="bullet"/>
      <w:lvlText w:val="•"/>
      <w:lvlJc w:val="left"/>
      <w:pPr>
        <w:tabs>
          <w:tab w:val="num" w:pos="2160"/>
        </w:tabs>
        <w:ind w:left="2160" w:hanging="360"/>
      </w:pPr>
      <w:rPr>
        <w:rFonts w:ascii="Arial" w:hAnsi="Arial" w:hint="default"/>
      </w:rPr>
    </w:lvl>
    <w:lvl w:ilvl="3" w:tplc="5FDE2C4C" w:tentative="1">
      <w:start w:val="1"/>
      <w:numFmt w:val="bullet"/>
      <w:lvlText w:val="•"/>
      <w:lvlJc w:val="left"/>
      <w:pPr>
        <w:tabs>
          <w:tab w:val="num" w:pos="2880"/>
        </w:tabs>
        <w:ind w:left="2880" w:hanging="360"/>
      </w:pPr>
      <w:rPr>
        <w:rFonts w:ascii="Arial" w:hAnsi="Arial" w:hint="default"/>
      </w:rPr>
    </w:lvl>
    <w:lvl w:ilvl="4" w:tplc="D51882D0" w:tentative="1">
      <w:start w:val="1"/>
      <w:numFmt w:val="bullet"/>
      <w:lvlText w:val="•"/>
      <w:lvlJc w:val="left"/>
      <w:pPr>
        <w:tabs>
          <w:tab w:val="num" w:pos="3600"/>
        </w:tabs>
        <w:ind w:left="3600" w:hanging="360"/>
      </w:pPr>
      <w:rPr>
        <w:rFonts w:ascii="Arial" w:hAnsi="Arial" w:hint="default"/>
      </w:rPr>
    </w:lvl>
    <w:lvl w:ilvl="5" w:tplc="FB3CC9AA" w:tentative="1">
      <w:start w:val="1"/>
      <w:numFmt w:val="bullet"/>
      <w:lvlText w:val="•"/>
      <w:lvlJc w:val="left"/>
      <w:pPr>
        <w:tabs>
          <w:tab w:val="num" w:pos="4320"/>
        </w:tabs>
        <w:ind w:left="4320" w:hanging="360"/>
      </w:pPr>
      <w:rPr>
        <w:rFonts w:ascii="Arial" w:hAnsi="Arial" w:hint="default"/>
      </w:rPr>
    </w:lvl>
    <w:lvl w:ilvl="6" w:tplc="24202854" w:tentative="1">
      <w:start w:val="1"/>
      <w:numFmt w:val="bullet"/>
      <w:lvlText w:val="•"/>
      <w:lvlJc w:val="left"/>
      <w:pPr>
        <w:tabs>
          <w:tab w:val="num" w:pos="5040"/>
        </w:tabs>
        <w:ind w:left="5040" w:hanging="360"/>
      </w:pPr>
      <w:rPr>
        <w:rFonts w:ascii="Arial" w:hAnsi="Arial" w:hint="default"/>
      </w:rPr>
    </w:lvl>
    <w:lvl w:ilvl="7" w:tplc="8046663A" w:tentative="1">
      <w:start w:val="1"/>
      <w:numFmt w:val="bullet"/>
      <w:lvlText w:val="•"/>
      <w:lvlJc w:val="left"/>
      <w:pPr>
        <w:tabs>
          <w:tab w:val="num" w:pos="5760"/>
        </w:tabs>
        <w:ind w:left="5760" w:hanging="360"/>
      </w:pPr>
      <w:rPr>
        <w:rFonts w:ascii="Arial" w:hAnsi="Arial" w:hint="default"/>
      </w:rPr>
    </w:lvl>
    <w:lvl w:ilvl="8" w:tplc="5D8C2C4E" w:tentative="1">
      <w:start w:val="1"/>
      <w:numFmt w:val="bullet"/>
      <w:lvlText w:val="•"/>
      <w:lvlJc w:val="left"/>
      <w:pPr>
        <w:tabs>
          <w:tab w:val="num" w:pos="6480"/>
        </w:tabs>
        <w:ind w:left="6480" w:hanging="360"/>
      </w:pPr>
      <w:rPr>
        <w:rFonts w:ascii="Arial" w:hAnsi="Arial" w:hint="default"/>
      </w:rPr>
    </w:lvl>
  </w:abstractNum>
  <w:abstractNum w:abstractNumId="10">
    <w:nsid w:val="1A0F6634"/>
    <w:multiLevelType w:val="hybridMultilevel"/>
    <w:tmpl w:val="6138210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ACF20F5"/>
    <w:multiLevelType w:val="hybridMultilevel"/>
    <w:tmpl w:val="6F8E348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BD85F4E"/>
    <w:multiLevelType w:val="hybridMultilevel"/>
    <w:tmpl w:val="4852FEA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C620C8A"/>
    <w:multiLevelType w:val="hybridMultilevel"/>
    <w:tmpl w:val="83D89A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41876D7"/>
    <w:multiLevelType w:val="hybridMultilevel"/>
    <w:tmpl w:val="CC2C6F68"/>
    <w:lvl w:ilvl="0" w:tplc="5896DEA6">
      <w:start w:val="1"/>
      <w:numFmt w:val="bullet"/>
      <w:lvlText w:val=""/>
      <w:lvlJc w:val="left"/>
      <w:pPr>
        <w:tabs>
          <w:tab w:val="num" w:pos="720"/>
        </w:tabs>
        <w:ind w:left="720" w:hanging="360"/>
      </w:pPr>
      <w:rPr>
        <w:rFonts w:ascii="Wingdings 2" w:hAnsi="Wingdings 2" w:hint="default"/>
      </w:rPr>
    </w:lvl>
    <w:lvl w:ilvl="1" w:tplc="21B44CE8">
      <w:start w:val="1047"/>
      <w:numFmt w:val="bullet"/>
      <w:lvlText w:val=""/>
      <w:lvlJc w:val="left"/>
      <w:pPr>
        <w:tabs>
          <w:tab w:val="num" w:pos="1440"/>
        </w:tabs>
        <w:ind w:left="1440" w:hanging="360"/>
      </w:pPr>
      <w:rPr>
        <w:rFonts w:ascii="Wingdings 2" w:hAnsi="Wingdings 2" w:hint="default"/>
      </w:rPr>
    </w:lvl>
    <w:lvl w:ilvl="2" w:tplc="BCFE0C54" w:tentative="1">
      <w:start w:val="1"/>
      <w:numFmt w:val="bullet"/>
      <w:lvlText w:val=""/>
      <w:lvlJc w:val="left"/>
      <w:pPr>
        <w:tabs>
          <w:tab w:val="num" w:pos="2160"/>
        </w:tabs>
        <w:ind w:left="2160" w:hanging="360"/>
      </w:pPr>
      <w:rPr>
        <w:rFonts w:ascii="Wingdings 2" w:hAnsi="Wingdings 2" w:hint="default"/>
      </w:rPr>
    </w:lvl>
    <w:lvl w:ilvl="3" w:tplc="589CB4D8" w:tentative="1">
      <w:start w:val="1"/>
      <w:numFmt w:val="bullet"/>
      <w:lvlText w:val=""/>
      <w:lvlJc w:val="left"/>
      <w:pPr>
        <w:tabs>
          <w:tab w:val="num" w:pos="2880"/>
        </w:tabs>
        <w:ind w:left="2880" w:hanging="360"/>
      </w:pPr>
      <w:rPr>
        <w:rFonts w:ascii="Wingdings 2" w:hAnsi="Wingdings 2" w:hint="default"/>
      </w:rPr>
    </w:lvl>
    <w:lvl w:ilvl="4" w:tplc="5F8868DE" w:tentative="1">
      <w:start w:val="1"/>
      <w:numFmt w:val="bullet"/>
      <w:lvlText w:val=""/>
      <w:lvlJc w:val="left"/>
      <w:pPr>
        <w:tabs>
          <w:tab w:val="num" w:pos="3600"/>
        </w:tabs>
        <w:ind w:left="3600" w:hanging="360"/>
      </w:pPr>
      <w:rPr>
        <w:rFonts w:ascii="Wingdings 2" w:hAnsi="Wingdings 2" w:hint="default"/>
      </w:rPr>
    </w:lvl>
    <w:lvl w:ilvl="5" w:tplc="95D0E36A" w:tentative="1">
      <w:start w:val="1"/>
      <w:numFmt w:val="bullet"/>
      <w:lvlText w:val=""/>
      <w:lvlJc w:val="left"/>
      <w:pPr>
        <w:tabs>
          <w:tab w:val="num" w:pos="4320"/>
        </w:tabs>
        <w:ind w:left="4320" w:hanging="360"/>
      </w:pPr>
      <w:rPr>
        <w:rFonts w:ascii="Wingdings 2" w:hAnsi="Wingdings 2" w:hint="default"/>
      </w:rPr>
    </w:lvl>
    <w:lvl w:ilvl="6" w:tplc="04EC1ADA" w:tentative="1">
      <w:start w:val="1"/>
      <w:numFmt w:val="bullet"/>
      <w:lvlText w:val=""/>
      <w:lvlJc w:val="left"/>
      <w:pPr>
        <w:tabs>
          <w:tab w:val="num" w:pos="5040"/>
        </w:tabs>
        <w:ind w:left="5040" w:hanging="360"/>
      </w:pPr>
      <w:rPr>
        <w:rFonts w:ascii="Wingdings 2" w:hAnsi="Wingdings 2" w:hint="default"/>
      </w:rPr>
    </w:lvl>
    <w:lvl w:ilvl="7" w:tplc="67A0C7F2" w:tentative="1">
      <w:start w:val="1"/>
      <w:numFmt w:val="bullet"/>
      <w:lvlText w:val=""/>
      <w:lvlJc w:val="left"/>
      <w:pPr>
        <w:tabs>
          <w:tab w:val="num" w:pos="5760"/>
        </w:tabs>
        <w:ind w:left="5760" w:hanging="360"/>
      </w:pPr>
      <w:rPr>
        <w:rFonts w:ascii="Wingdings 2" w:hAnsi="Wingdings 2" w:hint="default"/>
      </w:rPr>
    </w:lvl>
    <w:lvl w:ilvl="8" w:tplc="0100BC9E" w:tentative="1">
      <w:start w:val="1"/>
      <w:numFmt w:val="bullet"/>
      <w:lvlText w:val=""/>
      <w:lvlJc w:val="left"/>
      <w:pPr>
        <w:tabs>
          <w:tab w:val="num" w:pos="6480"/>
        </w:tabs>
        <w:ind w:left="6480" w:hanging="360"/>
      </w:pPr>
      <w:rPr>
        <w:rFonts w:ascii="Wingdings 2" w:hAnsi="Wingdings 2" w:hint="default"/>
      </w:rPr>
    </w:lvl>
  </w:abstractNum>
  <w:abstractNum w:abstractNumId="15">
    <w:nsid w:val="24480C4F"/>
    <w:multiLevelType w:val="hybridMultilevel"/>
    <w:tmpl w:val="E0C476C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A3E3D60"/>
    <w:multiLevelType w:val="hybridMultilevel"/>
    <w:tmpl w:val="B56A4CE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A9E2250"/>
    <w:multiLevelType w:val="hybridMultilevel"/>
    <w:tmpl w:val="35BE2D6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CC35F02"/>
    <w:multiLevelType w:val="hybridMultilevel"/>
    <w:tmpl w:val="C46ABE7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CE20EF7"/>
    <w:multiLevelType w:val="hybridMultilevel"/>
    <w:tmpl w:val="B3B24EE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F7D0541"/>
    <w:multiLevelType w:val="hybridMultilevel"/>
    <w:tmpl w:val="495E16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0712965"/>
    <w:multiLevelType w:val="hybridMultilevel"/>
    <w:tmpl w:val="EEBC4AB4"/>
    <w:lvl w:ilvl="0" w:tplc="E30A76F6">
      <w:start w:val="1"/>
      <w:numFmt w:val="bullet"/>
      <w:lvlText w:val=""/>
      <w:lvlJc w:val="left"/>
      <w:pPr>
        <w:tabs>
          <w:tab w:val="num" w:pos="720"/>
        </w:tabs>
        <w:ind w:left="720" w:hanging="360"/>
      </w:pPr>
      <w:rPr>
        <w:rFonts w:ascii="Wingdings 2" w:hAnsi="Wingdings 2" w:hint="default"/>
      </w:rPr>
    </w:lvl>
    <w:lvl w:ilvl="1" w:tplc="1A603BD2">
      <w:start w:val="621"/>
      <w:numFmt w:val="bullet"/>
      <w:lvlText w:val=""/>
      <w:lvlJc w:val="left"/>
      <w:pPr>
        <w:tabs>
          <w:tab w:val="num" w:pos="1440"/>
        </w:tabs>
        <w:ind w:left="1440" w:hanging="360"/>
      </w:pPr>
      <w:rPr>
        <w:rFonts w:ascii="Wingdings 2" w:hAnsi="Wingdings 2" w:hint="default"/>
      </w:rPr>
    </w:lvl>
    <w:lvl w:ilvl="2" w:tplc="534AA236" w:tentative="1">
      <w:start w:val="1"/>
      <w:numFmt w:val="bullet"/>
      <w:lvlText w:val=""/>
      <w:lvlJc w:val="left"/>
      <w:pPr>
        <w:tabs>
          <w:tab w:val="num" w:pos="2160"/>
        </w:tabs>
        <w:ind w:left="2160" w:hanging="360"/>
      </w:pPr>
      <w:rPr>
        <w:rFonts w:ascii="Wingdings 2" w:hAnsi="Wingdings 2" w:hint="default"/>
      </w:rPr>
    </w:lvl>
    <w:lvl w:ilvl="3" w:tplc="82568BBA" w:tentative="1">
      <w:start w:val="1"/>
      <w:numFmt w:val="bullet"/>
      <w:lvlText w:val=""/>
      <w:lvlJc w:val="left"/>
      <w:pPr>
        <w:tabs>
          <w:tab w:val="num" w:pos="2880"/>
        </w:tabs>
        <w:ind w:left="2880" w:hanging="360"/>
      </w:pPr>
      <w:rPr>
        <w:rFonts w:ascii="Wingdings 2" w:hAnsi="Wingdings 2" w:hint="default"/>
      </w:rPr>
    </w:lvl>
    <w:lvl w:ilvl="4" w:tplc="09A662F0" w:tentative="1">
      <w:start w:val="1"/>
      <w:numFmt w:val="bullet"/>
      <w:lvlText w:val=""/>
      <w:lvlJc w:val="left"/>
      <w:pPr>
        <w:tabs>
          <w:tab w:val="num" w:pos="3600"/>
        </w:tabs>
        <w:ind w:left="3600" w:hanging="360"/>
      </w:pPr>
      <w:rPr>
        <w:rFonts w:ascii="Wingdings 2" w:hAnsi="Wingdings 2" w:hint="default"/>
      </w:rPr>
    </w:lvl>
    <w:lvl w:ilvl="5" w:tplc="09B00BBA" w:tentative="1">
      <w:start w:val="1"/>
      <w:numFmt w:val="bullet"/>
      <w:lvlText w:val=""/>
      <w:lvlJc w:val="left"/>
      <w:pPr>
        <w:tabs>
          <w:tab w:val="num" w:pos="4320"/>
        </w:tabs>
        <w:ind w:left="4320" w:hanging="360"/>
      </w:pPr>
      <w:rPr>
        <w:rFonts w:ascii="Wingdings 2" w:hAnsi="Wingdings 2" w:hint="default"/>
      </w:rPr>
    </w:lvl>
    <w:lvl w:ilvl="6" w:tplc="50C4F0B8" w:tentative="1">
      <w:start w:val="1"/>
      <w:numFmt w:val="bullet"/>
      <w:lvlText w:val=""/>
      <w:lvlJc w:val="left"/>
      <w:pPr>
        <w:tabs>
          <w:tab w:val="num" w:pos="5040"/>
        </w:tabs>
        <w:ind w:left="5040" w:hanging="360"/>
      </w:pPr>
      <w:rPr>
        <w:rFonts w:ascii="Wingdings 2" w:hAnsi="Wingdings 2" w:hint="default"/>
      </w:rPr>
    </w:lvl>
    <w:lvl w:ilvl="7" w:tplc="83D2AB7E" w:tentative="1">
      <w:start w:val="1"/>
      <w:numFmt w:val="bullet"/>
      <w:lvlText w:val=""/>
      <w:lvlJc w:val="left"/>
      <w:pPr>
        <w:tabs>
          <w:tab w:val="num" w:pos="5760"/>
        </w:tabs>
        <w:ind w:left="5760" w:hanging="360"/>
      </w:pPr>
      <w:rPr>
        <w:rFonts w:ascii="Wingdings 2" w:hAnsi="Wingdings 2" w:hint="default"/>
      </w:rPr>
    </w:lvl>
    <w:lvl w:ilvl="8" w:tplc="8564E836" w:tentative="1">
      <w:start w:val="1"/>
      <w:numFmt w:val="bullet"/>
      <w:lvlText w:val=""/>
      <w:lvlJc w:val="left"/>
      <w:pPr>
        <w:tabs>
          <w:tab w:val="num" w:pos="6480"/>
        </w:tabs>
        <w:ind w:left="6480" w:hanging="360"/>
      </w:pPr>
      <w:rPr>
        <w:rFonts w:ascii="Wingdings 2" w:hAnsi="Wingdings 2" w:hint="default"/>
      </w:rPr>
    </w:lvl>
  </w:abstractNum>
  <w:abstractNum w:abstractNumId="22">
    <w:nsid w:val="311B1463"/>
    <w:multiLevelType w:val="hybridMultilevel"/>
    <w:tmpl w:val="7E5638F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321419E"/>
    <w:multiLevelType w:val="hybridMultilevel"/>
    <w:tmpl w:val="1DE4169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6E3663B"/>
    <w:multiLevelType w:val="hybridMultilevel"/>
    <w:tmpl w:val="887804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6FF101A"/>
    <w:multiLevelType w:val="hybridMultilevel"/>
    <w:tmpl w:val="ACBAF49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8AC5E01"/>
    <w:multiLevelType w:val="hybridMultilevel"/>
    <w:tmpl w:val="722C890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B9A47E2"/>
    <w:multiLevelType w:val="hybridMultilevel"/>
    <w:tmpl w:val="C09E200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D0C2B3D"/>
    <w:multiLevelType w:val="hybridMultilevel"/>
    <w:tmpl w:val="0AA0EC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EC971D7"/>
    <w:multiLevelType w:val="hybridMultilevel"/>
    <w:tmpl w:val="49F0EAB6"/>
    <w:lvl w:ilvl="0" w:tplc="EE3E7964">
      <w:start w:val="1"/>
      <w:numFmt w:val="bullet"/>
      <w:lvlText w:val=""/>
      <w:lvlJc w:val="left"/>
      <w:pPr>
        <w:tabs>
          <w:tab w:val="num" w:pos="720"/>
        </w:tabs>
        <w:ind w:left="720" w:hanging="360"/>
      </w:pPr>
      <w:rPr>
        <w:rFonts w:ascii="Wingdings 2" w:hAnsi="Wingdings 2" w:hint="default"/>
      </w:rPr>
    </w:lvl>
    <w:lvl w:ilvl="1" w:tplc="741826E8" w:tentative="1">
      <w:start w:val="1"/>
      <w:numFmt w:val="bullet"/>
      <w:lvlText w:val=""/>
      <w:lvlJc w:val="left"/>
      <w:pPr>
        <w:tabs>
          <w:tab w:val="num" w:pos="1440"/>
        </w:tabs>
        <w:ind w:left="1440" w:hanging="360"/>
      </w:pPr>
      <w:rPr>
        <w:rFonts w:ascii="Wingdings 2" w:hAnsi="Wingdings 2" w:hint="default"/>
      </w:rPr>
    </w:lvl>
    <w:lvl w:ilvl="2" w:tplc="DB7CD4AE" w:tentative="1">
      <w:start w:val="1"/>
      <w:numFmt w:val="bullet"/>
      <w:lvlText w:val=""/>
      <w:lvlJc w:val="left"/>
      <w:pPr>
        <w:tabs>
          <w:tab w:val="num" w:pos="2160"/>
        </w:tabs>
        <w:ind w:left="2160" w:hanging="360"/>
      </w:pPr>
      <w:rPr>
        <w:rFonts w:ascii="Wingdings 2" w:hAnsi="Wingdings 2" w:hint="default"/>
      </w:rPr>
    </w:lvl>
    <w:lvl w:ilvl="3" w:tplc="C40EC106" w:tentative="1">
      <w:start w:val="1"/>
      <w:numFmt w:val="bullet"/>
      <w:lvlText w:val=""/>
      <w:lvlJc w:val="left"/>
      <w:pPr>
        <w:tabs>
          <w:tab w:val="num" w:pos="2880"/>
        </w:tabs>
        <w:ind w:left="2880" w:hanging="360"/>
      </w:pPr>
      <w:rPr>
        <w:rFonts w:ascii="Wingdings 2" w:hAnsi="Wingdings 2" w:hint="default"/>
      </w:rPr>
    </w:lvl>
    <w:lvl w:ilvl="4" w:tplc="9E76A7B2" w:tentative="1">
      <w:start w:val="1"/>
      <w:numFmt w:val="bullet"/>
      <w:lvlText w:val=""/>
      <w:lvlJc w:val="left"/>
      <w:pPr>
        <w:tabs>
          <w:tab w:val="num" w:pos="3600"/>
        </w:tabs>
        <w:ind w:left="3600" w:hanging="360"/>
      </w:pPr>
      <w:rPr>
        <w:rFonts w:ascii="Wingdings 2" w:hAnsi="Wingdings 2" w:hint="default"/>
      </w:rPr>
    </w:lvl>
    <w:lvl w:ilvl="5" w:tplc="FA0C3190" w:tentative="1">
      <w:start w:val="1"/>
      <w:numFmt w:val="bullet"/>
      <w:lvlText w:val=""/>
      <w:lvlJc w:val="left"/>
      <w:pPr>
        <w:tabs>
          <w:tab w:val="num" w:pos="4320"/>
        </w:tabs>
        <w:ind w:left="4320" w:hanging="360"/>
      </w:pPr>
      <w:rPr>
        <w:rFonts w:ascii="Wingdings 2" w:hAnsi="Wingdings 2" w:hint="default"/>
      </w:rPr>
    </w:lvl>
    <w:lvl w:ilvl="6" w:tplc="A88C9278" w:tentative="1">
      <w:start w:val="1"/>
      <w:numFmt w:val="bullet"/>
      <w:lvlText w:val=""/>
      <w:lvlJc w:val="left"/>
      <w:pPr>
        <w:tabs>
          <w:tab w:val="num" w:pos="5040"/>
        </w:tabs>
        <w:ind w:left="5040" w:hanging="360"/>
      </w:pPr>
      <w:rPr>
        <w:rFonts w:ascii="Wingdings 2" w:hAnsi="Wingdings 2" w:hint="default"/>
      </w:rPr>
    </w:lvl>
    <w:lvl w:ilvl="7" w:tplc="87C2B72E" w:tentative="1">
      <w:start w:val="1"/>
      <w:numFmt w:val="bullet"/>
      <w:lvlText w:val=""/>
      <w:lvlJc w:val="left"/>
      <w:pPr>
        <w:tabs>
          <w:tab w:val="num" w:pos="5760"/>
        </w:tabs>
        <w:ind w:left="5760" w:hanging="360"/>
      </w:pPr>
      <w:rPr>
        <w:rFonts w:ascii="Wingdings 2" w:hAnsi="Wingdings 2" w:hint="default"/>
      </w:rPr>
    </w:lvl>
    <w:lvl w:ilvl="8" w:tplc="FBFA4D18" w:tentative="1">
      <w:start w:val="1"/>
      <w:numFmt w:val="bullet"/>
      <w:lvlText w:val=""/>
      <w:lvlJc w:val="left"/>
      <w:pPr>
        <w:tabs>
          <w:tab w:val="num" w:pos="6480"/>
        </w:tabs>
        <w:ind w:left="6480" w:hanging="360"/>
      </w:pPr>
      <w:rPr>
        <w:rFonts w:ascii="Wingdings 2" w:hAnsi="Wingdings 2" w:hint="default"/>
      </w:rPr>
    </w:lvl>
  </w:abstractNum>
  <w:abstractNum w:abstractNumId="30">
    <w:nsid w:val="3FEB65EB"/>
    <w:multiLevelType w:val="hybridMultilevel"/>
    <w:tmpl w:val="80166DC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1C8453A"/>
    <w:multiLevelType w:val="hybridMultilevel"/>
    <w:tmpl w:val="FCB4356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3671987"/>
    <w:multiLevelType w:val="hybridMultilevel"/>
    <w:tmpl w:val="0A72FB3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43D228A"/>
    <w:multiLevelType w:val="hybridMultilevel"/>
    <w:tmpl w:val="B642AA7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4E255CB"/>
    <w:multiLevelType w:val="hybridMultilevel"/>
    <w:tmpl w:val="268C1BE8"/>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46834690"/>
    <w:multiLevelType w:val="hybridMultilevel"/>
    <w:tmpl w:val="65D2BDA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70B3303"/>
    <w:multiLevelType w:val="hybridMultilevel"/>
    <w:tmpl w:val="5D6A1DC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73575DC"/>
    <w:multiLevelType w:val="hybridMultilevel"/>
    <w:tmpl w:val="9610556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A8F1DF7"/>
    <w:multiLevelType w:val="hybridMultilevel"/>
    <w:tmpl w:val="89B2EA7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0E536BC"/>
    <w:multiLevelType w:val="hybridMultilevel"/>
    <w:tmpl w:val="5E96FB7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2CF1051"/>
    <w:multiLevelType w:val="hybridMultilevel"/>
    <w:tmpl w:val="4976B988"/>
    <w:lvl w:ilvl="0" w:tplc="4F200C0C">
      <w:start w:val="1"/>
      <w:numFmt w:val="bullet"/>
      <w:lvlText w:val="•"/>
      <w:lvlJc w:val="left"/>
      <w:pPr>
        <w:tabs>
          <w:tab w:val="num" w:pos="720"/>
        </w:tabs>
        <w:ind w:left="720" w:hanging="360"/>
      </w:pPr>
      <w:rPr>
        <w:rFonts w:ascii="Times New Roman" w:hAnsi="Times New Roman" w:hint="default"/>
      </w:rPr>
    </w:lvl>
    <w:lvl w:ilvl="1" w:tplc="79E852CA" w:tentative="1">
      <w:start w:val="1"/>
      <w:numFmt w:val="bullet"/>
      <w:lvlText w:val="•"/>
      <w:lvlJc w:val="left"/>
      <w:pPr>
        <w:tabs>
          <w:tab w:val="num" w:pos="1440"/>
        </w:tabs>
        <w:ind w:left="1440" w:hanging="360"/>
      </w:pPr>
      <w:rPr>
        <w:rFonts w:ascii="Times New Roman" w:hAnsi="Times New Roman" w:hint="default"/>
      </w:rPr>
    </w:lvl>
    <w:lvl w:ilvl="2" w:tplc="5ECE8606" w:tentative="1">
      <w:start w:val="1"/>
      <w:numFmt w:val="bullet"/>
      <w:lvlText w:val="•"/>
      <w:lvlJc w:val="left"/>
      <w:pPr>
        <w:tabs>
          <w:tab w:val="num" w:pos="2160"/>
        </w:tabs>
        <w:ind w:left="2160" w:hanging="360"/>
      </w:pPr>
      <w:rPr>
        <w:rFonts w:ascii="Times New Roman" w:hAnsi="Times New Roman" w:hint="default"/>
      </w:rPr>
    </w:lvl>
    <w:lvl w:ilvl="3" w:tplc="1E82B818" w:tentative="1">
      <w:start w:val="1"/>
      <w:numFmt w:val="bullet"/>
      <w:lvlText w:val="•"/>
      <w:lvlJc w:val="left"/>
      <w:pPr>
        <w:tabs>
          <w:tab w:val="num" w:pos="2880"/>
        </w:tabs>
        <w:ind w:left="2880" w:hanging="360"/>
      </w:pPr>
      <w:rPr>
        <w:rFonts w:ascii="Times New Roman" w:hAnsi="Times New Roman" w:hint="default"/>
      </w:rPr>
    </w:lvl>
    <w:lvl w:ilvl="4" w:tplc="E3D29208" w:tentative="1">
      <w:start w:val="1"/>
      <w:numFmt w:val="bullet"/>
      <w:lvlText w:val="•"/>
      <w:lvlJc w:val="left"/>
      <w:pPr>
        <w:tabs>
          <w:tab w:val="num" w:pos="3600"/>
        </w:tabs>
        <w:ind w:left="3600" w:hanging="360"/>
      </w:pPr>
      <w:rPr>
        <w:rFonts w:ascii="Times New Roman" w:hAnsi="Times New Roman" w:hint="default"/>
      </w:rPr>
    </w:lvl>
    <w:lvl w:ilvl="5" w:tplc="D0C836A4" w:tentative="1">
      <w:start w:val="1"/>
      <w:numFmt w:val="bullet"/>
      <w:lvlText w:val="•"/>
      <w:lvlJc w:val="left"/>
      <w:pPr>
        <w:tabs>
          <w:tab w:val="num" w:pos="4320"/>
        </w:tabs>
        <w:ind w:left="4320" w:hanging="360"/>
      </w:pPr>
      <w:rPr>
        <w:rFonts w:ascii="Times New Roman" w:hAnsi="Times New Roman" w:hint="default"/>
      </w:rPr>
    </w:lvl>
    <w:lvl w:ilvl="6" w:tplc="B7C80C8C" w:tentative="1">
      <w:start w:val="1"/>
      <w:numFmt w:val="bullet"/>
      <w:lvlText w:val="•"/>
      <w:lvlJc w:val="left"/>
      <w:pPr>
        <w:tabs>
          <w:tab w:val="num" w:pos="5040"/>
        </w:tabs>
        <w:ind w:left="5040" w:hanging="360"/>
      </w:pPr>
      <w:rPr>
        <w:rFonts w:ascii="Times New Roman" w:hAnsi="Times New Roman" w:hint="default"/>
      </w:rPr>
    </w:lvl>
    <w:lvl w:ilvl="7" w:tplc="C74C6840" w:tentative="1">
      <w:start w:val="1"/>
      <w:numFmt w:val="bullet"/>
      <w:lvlText w:val="•"/>
      <w:lvlJc w:val="left"/>
      <w:pPr>
        <w:tabs>
          <w:tab w:val="num" w:pos="5760"/>
        </w:tabs>
        <w:ind w:left="5760" w:hanging="360"/>
      </w:pPr>
      <w:rPr>
        <w:rFonts w:ascii="Times New Roman" w:hAnsi="Times New Roman" w:hint="default"/>
      </w:rPr>
    </w:lvl>
    <w:lvl w:ilvl="8" w:tplc="0080B0E0" w:tentative="1">
      <w:start w:val="1"/>
      <w:numFmt w:val="bullet"/>
      <w:lvlText w:val="•"/>
      <w:lvlJc w:val="left"/>
      <w:pPr>
        <w:tabs>
          <w:tab w:val="num" w:pos="6480"/>
        </w:tabs>
        <w:ind w:left="6480" w:hanging="360"/>
      </w:pPr>
      <w:rPr>
        <w:rFonts w:ascii="Times New Roman" w:hAnsi="Times New Roman" w:hint="default"/>
      </w:rPr>
    </w:lvl>
  </w:abstractNum>
  <w:abstractNum w:abstractNumId="41">
    <w:nsid w:val="52F01048"/>
    <w:multiLevelType w:val="hybridMultilevel"/>
    <w:tmpl w:val="D54654D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3CC78F6"/>
    <w:multiLevelType w:val="hybridMultilevel"/>
    <w:tmpl w:val="9F24CB1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46D3011"/>
    <w:multiLevelType w:val="hybridMultilevel"/>
    <w:tmpl w:val="6AD4C162"/>
    <w:lvl w:ilvl="0" w:tplc="4C606B52">
      <w:start w:val="1"/>
      <w:numFmt w:val="bullet"/>
      <w:lvlText w:val=""/>
      <w:lvlJc w:val="left"/>
      <w:pPr>
        <w:tabs>
          <w:tab w:val="num" w:pos="720"/>
        </w:tabs>
        <w:ind w:left="720" w:hanging="360"/>
      </w:pPr>
      <w:rPr>
        <w:rFonts w:ascii="Wingdings 2" w:hAnsi="Wingdings 2" w:hint="default"/>
      </w:rPr>
    </w:lvl>
    <w:lvl w:ilvl="1" w:tplc="C8B69422">
      <w:start w:val="621"/>
      <w:numFmt w:val="bullet"/>
      <w:lvlText w:val=""/>
      <w:lvlJc w:val="left"/>
      <w:pPr>
        <w:tabs>
          <w:tab w:val="num" w:pos="1440"/>
        </w:tabs>
        <w:ind w:left="1440" w:hanging="360"/>
      </w:pPr>
      <w:rPr>
        <w:rFonts w:ascii="Wingdings 2" w:hAnsi="Wingdings 2" w:hint="default"/>
      </w:rPr>
    </w:lvl>
    <w:lvl w:ilvl="2" w:tplc="7B10B486" w:tentative="1">
      <w:start w:val="1"/>
      <w:numFmt w:val="bullet"/>
      <w:lvlText w:val=""/>
      <w:lvlJc w:val="left"/>
      <w:pPr>
        <w:tabs>
          <w:tab w:val="num" w:pos="2160"/>
        </w:tabs>
        <w:ind w:left="2160" w:hanging="360"/>
      </w:pPr>
      <w:rPr>
        <w:rFonts w:ascii="Wingdings 2" w:hAnsi="Wingdings 2" w:hint="default"/>
      </w:rPr>
    </w:lvl>
    <w:lvl w:ilvl="3" w:tplc="EAFC48A8" w:tentative="1">
      <w:start w:val="1"/>
      <w:numFmt w:val="bullet"/>
      <w:lvlText w:val=""/>
      <w:lvlJc w:val="left"/>
      <w:pPr>
        <w:tabs>
          <w:tab w:val="num" w:pos="2880"/>
        </w:tabs>
        <w:ind w:left="2880" w:hanging="360"/>
      </w:pPr>
      <w:rPr>
        <w:rFonts w:ascii="Wingdings 2" w:hAnsi="Wingdings 2" w:hint="default"/>
      </w:rPr>
    </w:lvl>
    <w:lvl w:ilvl="4" w:tplc="C38ED7B6" w:tentative="1">
      <w:start w:val="1"/>
      <w:numFmt w:val="bullet"/>
      <w:lvlText w:val=""/>
      <w:lvlJc w:val="left"/>
      <w:pPr>
        <w:tabs>
          <w:tab w:val="num" w:pos="3600"/>
        </w:tabs>
        <w:ind w:left="3600" w:hanging="360"/>
      </w:pPr>
      <w:rPr>
        <w:rFonts w:ascii="Wingdings 2" w:hAnsi="Wingdings 2" w:hint="default"/>
      </w:rPr>
    </w:lvl>
    <w:lvl w:ilvl="5" w:tplc="0C603CB2" w:tentative="1">
      <w:start w:val="1"/>
      <w:numFmt w:val="bullet"/>
      <w:lvlText w:val=""/>
      <w:lvlJc w:val="left"/>
      <w:pPr>
        <w:tabs>
          <w:tab w:val="num" w:pos="4320"/>
        </w:tabs>
        <w:ind w:left="4320" w:hanging="360"/>
      </w:pPr>
      <w:rPr>
        <w:rFonts w:ascii="Wingdings 2" w:hAnsi="Wingdings 2" w:hint="default"/>
      </w:rPr>
    </w:lvl>
    <w:lvl w:ilvl="6" w:tplc="E64EBF56" w:tentative="1">
      <w:start w:val="1"/>
      <w:numFmt w:val="bullet"/>
      <w:lvlText w:val=""/>
      <w:lvlJc w:val="left"/>
      <w:pPr>
        <w:tabs>
          <w:tab w:val="num" w:pos="5040"/>
        </w:tabs>
        <w:ind w:left="5040" w:hanging="360"/>
      </w:pPr>
      <w:rPr>
        <w:rFonts w:ascii="Wingdings 2" w:hAnsi="Wingdings 2" w:hint="default"/>
      </w:rPr>
    </w:lvl>
    <w:lvl w:ilvl="7" w:tplc="FEEC5166" w:tentative="1">
      <w:start w:val="1"/>
      <w:numFmt w:val="bullet"/>
      <w:lvlText w:val=""/>
      <w:lvlJc w:val="left"/>
      <w:pPr>
        <w:tabs>
          <w:tab w:val="num" w:pos="5760"/>
        </w:tabs>
        <w:ind w:left="5760" w:hanging="360"/>
      </w:pPr>
      <w:rPr>
        <w:rFonts w:ascii="Wingdings 2" w:hAnsi="Wingdings 2" w:hint="default"/>
      </w:rPr>
    </w:lvl>
    <w:lvl w:ilvl="8" w:tplc="436AC74E" w:tentative="1">
      <w:start w:val="1"/>
      <w:numFmt w:val="bullet"/>
      <w:lvlText w:val=""/>
      <w:lvlJc w:val="left"/>
      <w:pPr>
        <w:tabs>
          <w:tab w:val="num" w:pos="6480"/>
        </w:tabs>
        <w:ind w:left="6480" w:hanging="360"/>
      </w:pPr>
      <w:rPr>
        <w:rFonts w:ascii="Wingdings 2" w:hAnsi="Wingdings 2" w:hint="default"/>
      </w:rPr>
    </w:lvl>
  </w:abstractNum>
  <w:abstractNum w:abstractNumId="44">
    <w:nsid w:val="584F2559"/>
    <w:multiLevelType w:val="hybridMultilevel"/>
    <w:tmpl w:val="130C339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BD833CF"/>
    <w:multiLevelType w:val="hybridMultilevel"/>
    <w:tmpl w:val="84C88F0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5BD632D"/>
    <w:multiLevelType w:val="hybridMultilevel"/>
    <w:tmpl w:val="4998DBE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86C5693"/>
    <w:multiLevelType w:val="hybridMultilevel"/>
    <w:tmpl w:val="01A2FB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8E97ED5"/>
    <w:multiLevelType w:val="hybridMultilevel"/>
    <w:tmpl w:val="F7E8230E"/>
    <w:lvl w:ilvl="0" w:tplc="3146D692">
      <w:start w:val="1"/>
      <w:numFmt w:val="bullet"/>
      <w:lvlText w:val=""/>
      <w:lvlJc w:val="left"/>
      <w:pPr>
        <w:tabs>
          <w:tab w:val="num" w:pos="720"/>
        </w:tabs>
        <w:ind w:left="720" w:hanging="360"/>
      </w:pPr>
      <w:rPr>
        <w:rFonts w:ascii="Wingdings 2" w:hAnsi="Wingdings 2" w:hint="default"/>
      </w:rPr>
    </w:lvl>
    <w:lvl w:ilvl="1" w:tplc="39E0CFBC" w:tentative="1">
      <w:start w:val="1"/>
      <w:numFmt w:val="bullet"/>
      <w:lvlText w:val=""/>
      <w:lvlJc w:val="left"/>
      <w:pPr>
        <w:tabs>
          <w:tab w:val="num" w:pos="1440"/>
        </w:tabs>
        <w:ind w:left="1440" w:hanging="360"/>
      </w:pPr>
      <w:rPr>
        <w:rFonts w:ascii="Wingdings 2" w:hAnsi="Wingdings 2" w:hint="default"/>
      </w:rPr>
    </w:lvl>
    <w:lvl w:ilvl="2" w:tplc="E29C32B6" w:tentative="1">
      <w:start w:val="1"/>
      <w:numFmt w:val="bullet"/>
      <w:lvlText w:val=""/>
      <w:lvlJc w:val="left"/>
      <w:pPr>
        <w:tabs>
          <w:tab w:val="num" w:pos="2160"/>
        </w:tabs>
        <w:ind w:left="2160" w:hanging="360"/>
      </w:pPr>
      <w:rPr>
        <w:rFonts w:ascii="Wingdings 2" w:hAnsi="Wingdings 2" w:hint="default"/>
      </w:rPr>
    </w:lvl>
    <w:lvl w:ilvl="3" w:tplc="F7006760" w:tentative="1">
      <w:start w:val="1"/>
      <w:numFmt w:val="bullet"/>
      <w:lvlText w:val=""/>
      <w:lvlJc w:val="left"/>
      <w:pPr>
        <w:tabs>
          <w:tab w:val="num" w:pos="2880"/>
        </w:tabs>
        <w:ind w:left="2880" w:hanging="360"/>
      </w:pPr>
      <w:rPr>
        <w:rFonts w:ascii="Wingdings 2" w:hAnsi="Wingdings 2" w:hint="default"/>
      </w:rPr>
    </w:lvl>
    <w:lvl w:ilvl="4" w:tplc="5D04B6A6" w:tentative="1">
      <w:start w:val="1"/>
      <w:numFmt w:val="bullet"/>
      <w:lvlText w:val=""/>
      <w:lvlJc w:val="left"/>
      <w:pPr>
        <w:tabs>
          <w:tab w:val="num" w:pos="3600"/>
        </w:tabs>
        <w:ind w:left="3600" w:hanging="360"/>
      </w:pPr>
      <w:rPr>
        <w:rFonts w:ascii="Wingdings 2" w:hAnsi="Wingdings 2" w:hint="default"/>
      </w:rPr>
    </w:lvl>
    <w:lvl w:ilvl="5" w:tplc="959E5286" w:tentative="1">
      <w:start w:val="1"/>
      <w:numFmt w:val="bullet"/>
      <w:lvlText w:val=""/>
      <w:lvlJc w:val="left"/>
      <w:pPr>
        <w:tabs>
          <w:tab w:val="num" w:pos="4320"/>
        </w:tabs>
        <w:ind w:left="4320" w:hanging="360"/>
      </w:pPr>
      <w:rPr>
        <w:rFonts w:ascii="Wingdings 2" w:hAnsi="Wingdings 2" w:hint="default"/>
      </w:rPr>
    </w:lvl>
    <w:lvl w:ilvl="6" w:tplc="3ED03674" w:tentative="1">
      <w:start w:val="1"/>
      <w:numFmt w:val="bullet"/>
      <w:lvlText w:val=""/>
      <w:lvlJc w:val="left"/>
      <w:pPr>
        <w:tabs>
          <w:tab w:val="num" w:pos="5040"/>
        </w:tabs>
        <w:ind w:left="5040" w:hanging="360"/>
      </w:pPr>
      <w:rPr>
        <w:rFonts w:ascii="Wingdings 2" w:hAnsi="Wingdings 2" w:hint="default"/>
      </w:rPr>
    </w:lvl>
    <w:lvl w:ilvl="7" w:tplc="81DA015C" w:tentative="1">
      <w:start w:val="1"/>
      <w:numFmt w:val="bullet"/>
      <w:lvlText w:val=""/>
      <w:lvlJc w:val="left"/>
      <w:pPr>
        <w:tabs>
          <w:tab w:val="num" w:pos="5760"/>
        </w:tabs>
        <w:ind w:left="5760" w:hanging="360"/>
      </w:pPr>
      <w:rPr>
        <w:rFonts w:ascii="Wingdings 2" w:hAnsi="Wingdings 2" w:hint="default"/>
      </w:rPr>
    </w:lvl>
    <w:lvl w:ilvl="8" w:tplc="900A49A4" w:tentative="1">
      <w:start w:val="1"/>
      <w:numFmt w:val="bullet"/>
      <w:lvlText w:val=""/>
      <w:lvlJc w:val="left"/>
      <w:pPr>
        <w:tabs>
          <w:tab w:val="num" w:pos="6480"/>
        </w:tabs>
        <w:ind w:left="6480" w:hanging="360"/>
      </w:pPr>
      <w:rPr>
        <w:rFonts w:ascii="Wingdings 2" w:hAnsi="Wingdings 2" w:hint="default"/>
      </w:rPr>
    </w:lvl>
  </w:abstractNum>
  <w:abstractNum w:abstractNumId="49">
    <w:nsid w:val="69CB518D"/>
    <w:multiLevelType w:val="hybridMultilevel"/>
    <w:tmpl w:val="863AD59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AF916D2"/>
    <w:multiLevelType w:val="hybridMultilevel"/>
    <w:tmpl w:val="0720C18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B710F93"/>
    <w:multiLevelType w:val="hybridMultilevel"/>
    <w:tmpl w:val="7FCE84B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BA73E18"/>
    <w:multiLevelType w:val="hybridMultilevel"/>
    <w:tmpl w:val="CDA6FF9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C204514"/>
    <w:multiLevelType w:val="hybridMultilevel"/>
    <w:tmpl w:val="C75233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C7E7548"/>
    <w:multiLevelType w:val="hybridMultilevel"/>
    <w:tmpl w:val="48C28A6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C891B23"/>
    <w:multiLevelType w:val="hybridMultilevel"/>
    <w:tmpl w:val="73AC239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DA769C4"/>
    <w:multiLevelType w:val="hybridMultilevel"/>
    <w:tmpl w:val="CC88126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EBE370F"/>
    <w:multiLevelType w:val="hybridMultilevel"/>
    <w:tmpl w:val="F1E4374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27D01FE"/>
    <w:multiLevelType w:val="hybridMultilevel"/>
    <w:tmpl w:val="2B662E92"/>
    <w:lvl w:ilvl="0" w:tplc="EE8E5456">
      <w:start w:val="1"/>
      <w:numFmt w:val="bullet"/>
      <w:lvlText w:val=""/>
      <w:lvlJc w:val="left"/>
      <w:pPr>
        <w:tabs>
          <w:tab w:val="num" w:pos="720"/>
        </w:tabs>
        <w:ind w:left="720" w:hanging="360"/>
      </w:pPr>
      <w:rPr>
        <w:rFonts w:ascii="Wingdings 2" w:hAnsi="Wingdings 2" w:hint="default"/>
      </w:rPr>
    </w:lvl>
    <w:lvl w:ilvl="1" w:tplc="D5780A90" w:tentative="1">
      <w:start w:val="1"/>
      <w:numFmt w:val="bullet"/>
      <w:lvlText w:val=""/>
      <w:lvlJc w:val="left"/>
      <w:pPr>
        <w:tabs>
          <w:tab w:val="num" w:pos="1440"/>
        </w:tabs>
        <w:ind w:left="1440" w:hanging="360"/>
      </w:pPr>
      <w:rPr>
        <w:rFonts w:ascii="Wingdings 2" w:hAnsi="Wingdings 2" w:hint="default"/>
      </w:rPr>
    </w:lvl>
    <w:lvl w:ilvl="2" w:tplc="887EB282" w:tentative="1">
      <w:start w:val="1"/>
      <w:numFmt w:val="bullet"/>
      <w:lvlText w:val=""/>
      <w:lvlJc w:val="left"/>
      <w:pPr>
        <w:tabs>
          <w:tab w:val="num" w:pos="2160"/>
        </w:tabs>
        <w:ind w:left="2160" w:hanging="360"/>
      </w:pPr>
      <w:rPr>
        <w:rFonts w:ascii="Wingdings 2" w:hAnsi="Wingdings 2" w:hint="default"/>
      </w:rPr>
    </w:lvl>
    <w:lvl w:ilvl="3" w:tplc="A7C82D8E" w:tentative="1">
      <w:start w:val="1"/>
      <w:numFmt w:val="bullet"/>
      <w:lvlText w:val=""/>
      <w:lvlJc w:val="left"/>
      <w:pPr>
        <w:tabs>
          <w:tab w:val="num" w:pos="2880"/>
        </w:tabs>
        <w:ind w:left="2880" w:hanging="360"/>
      </w:pPr>
      <w:rPr>
        <w:rFonts w:ascii="Wingdings 2" w:hAnsi="Wingdings 2" w:hint="default"/>
      </w:rPr>
    </w:lvl>
    <w:lvl w:ilvl="4" w:tplc="079A03FA" w:tentative="1">
      <w:start w:val="1"/>
      <w:numFmt w:val="bullet"/>
      <w:lvlText w:val=""/>
      <w:lvlJc w:val="left"/>
      <w:pPr>
        <w:tabs>
          <w:tab w:val="num" w:pos="3600"/>
        </w:tabs>
        <w:ind w:left="3600" w:hanging="360"/>
      </w:pPr>
      <w:rPr>
        <w:rFonts w:ascii="Wingdings 2" w:hAnsi="Wingdings 2" w:hint="default"/>
      </w:rPr>
    </w:lvl>
    <w:lvl w:ilvl="5" w:tplc="DECCFA8C" w:tentative="1">
      <w:start w:val="1"/>
      <w:numFmt w:val="bullet"/>
      <w:lvlText w:val=""/>
      <w:lvlJc w:val="left"/>
      <w:pPr>
        <w:tabs>
          <w:tab w:val="num" w:pos="4320"/>
        </w:tabs>
        <w:ind w:left="4320" w:hanging="360"/>
      </w:pPr>
      <w:rPr>
        <w:rFonts w:ascii="Wingdings 2" w:hAnsi="Wingdings 2" w:hint="default"/>
      </w:rPr>
    </w:lvl>
    <w:lvl w:ilvl="6" w:tplc="52223E48" w:tentative="1">
      <w:start w:val="1"/>
      <w:numFmt w:val="bullet"/>
      <w:lvlText w:val=""/>
      <w:lvlJc w:val="left"/>
      <w:pPr>
        <w:tabs>
          <w:tab w:val="num" w:pos="5040"/>
        </w:tabs>
        <w:ind w:left="5040" w:hanging="360"/>
      </w:pPr>
      <w:rPr>
        <w:rFonts w:ascii="Wingdings 2" w:hAnsi="Wingdings 2" w:hint="default"/>
      </w:rPr>
    </w:lvl>
    <w:lvl w:ilvl="7" w:tplc="C1C09F7E" w:tentative="1">
      <w:start w:val="1"/>
      <w:numFmt w:val="bullet"/>
      <w:lvlText w:val=""/>
      <w:lvlJc w:val="left"/>
      <w:pPr>
        <w:tabs>
          <w:tab w:val="num" w:pos="5760"/>
        </w:tabs>
        <w:ind w:left="5760" w:hanging="360"/>
      </w:pPr>
      <w:rPr>
        <w:rFonts w:ascii="Wingdings 2" w:hAnsi="Wingdings 2" w:hint="default"/>
      </w:rPr>
    </w:lvl>
    <w:lvl w:ilvl="8" w:tplc="4E4E7320" w:tentative="1">
      <w:start w:val="1"/>
      <w:numFmt w:val="bullet"/>
      <w:lvlText w:val=""/>
      <w:lvlJc w:val="left"/>
      <w:pPr>
        <w:tabs>
          <w:tab w:val="num" w:pos="6480"/>
        </w:tabs>
        <w:ind w:left="6480" w:hanging="360"/>
      </w:pPr>
      <w:rPr>
        <w:rFonts w:ascii="Wingdings 2" w:hAnsi="Wingdings 2" w:hint="default"/>
      </w:rPr>
    </w:lvl>
  </w:abstractNum>
  <w:abstractNum w:abstractNumId="59">
    <w:nsid w:val="72FC7EA6"/>
    <w:multiLevelType w:val="hybridMultilevel"/>
    <w:tmpl w:val="EF46E28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4193995"/>
    <w:multiLevelType w:val="hybridMultilevel"/>
    <w:tmpl w:val="773CC9F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542353D"/>
    <w:multiLevelType w:val="hybridMultilevel"/>
    <w:tmpl w:val="488484A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7110C11"/>
    <w:multiLevelType w:val="hybridMultilevel"/>
    <w:tmpl w:val="31E4411E"/>
    <w:lvl w:ilvl="0" w:tplc="96D4BDC6">
      <w:start w:val="1"/>
      <w:numFmt w:val="decimal"/>
      <w:lvlText w:val="%1."/>
      <w:lvlJc w:val="left"/>
      <w:pPr>
        <w:tabs>
          <w:tab w:val="num" w:pos="720"/>
        </w:tabs>
        <w:ind w:left="720" w:hanging="360"/>
      </w:pPr>
    </w:lvl>
    <w:lvl w:ilvl="1" w:tplc="DB8C29CE" w:tentative="1">
      <w:start w:val="1"/>
      <w:numFmt w:val="decimal"/>
      <w:lvlText w:val="%2."/>
      <w:lvlJc w:val="left"/>
      <w:pPr>
        <w:tabs>
          <w:tab w:val="num" w:pos="1440"/>
        </w:tabs>
        <w:ind w:left="1440" w:hanging="360"/>
      </w:pPr>
    </w:lvl>
    <w:lvl w:ilvl="2" w:tplc="3CFE47AE" w:tentative="1">
      <w:start w:val="1"/>
      <w:numFmt w:val="decimal"/>
      <w:lvlText w:val="%3."/>
      <w:lvlJc w:val="left"/>
      <w:pPr>
        <w:tabs>
          <w:tab w:val="num" w:pos="2160"/>
        </w:tabs>
        <w:ind w:left="2160" w:hanging="360"/>
      </w:pPr>
    </w:lvl>
    <w:lvl w:ilvl="3" w:tplc="49B2B9EA" w:tentative="1">
      <w:start w:val="1"/>
      <w:numFmt w:val="decimal"/>
      <w:lvlText w:val="%4."/>
      <w:lvlJc w:val="left"/>
      <w:pPr>
        <w:tabs>
          <w:tab w:val="num" w:pos="2880"/>
        </w:tabs>
        <w:ind w:left="2880" w:hanging="360"/>
      </w:pPr>
    </w:lvl>
    <w:lvl w:ilvl="4" w:tplc="DEFAC014" w:tentative="1">
      <w:start w:val="1"/>
      <w:numFmt w:val="decimal"/>
      <w:lvlText w:val="%5."/>
      <w:lvlJc w:val="left"/>
      <w:pPr>
        <w:tabs>
          <w:tab w:val="num" w:pos="3600"/>
        </w:tabs>
        <w:ind w:left="3600" w:hanging="360"/>
      </w:pPr>
    </w:lvl>
    <w:lvl w:ilvl="5" w:tplc="76C01130" w:tentative="1">
      <w:start w:val="1"/>
      <w:numFmt w:val="decimal"/>
      <w:lvlText w:val="%6."/>
      <w:lvlJc w:val="left"/>
      <w:pPr>
        <w:tabs>
          <w:tab w:val="num" w:pos="4320"/>
        </w:tabs>
        <w:ind w:left="4320" w:hanging="360"/>
      </w:pPr>
    </w:lvl>
    <w:lvl w:ilvl="6" w:tplc="C72202EC" w:tentative="1">
      <w:start w:val="1"/>
      <w:numFmt w:val="decimal"/>
      <w:lvlText w:val="%7."/>
      <w:lvlJc w:val="left"/>
      <w:pPr>
        <w:tabs>
          <w:tab w:val="num" w:pos="5040"/>
        </w:tabs>
        <w:ind w:left="5040" w:hanging="360"/>
      </w:pPr>
    </w:lvl>
    <w:lvl w:ilvl="7" w:tplc="964C5E5E" w:tentative="1">
      <w:start w:val="1"/>
      <w:numFmt w:val="decimal"/>
      <w:lvlText w:val="%8."/>
      <w:lvlJc w:val="left"/>
      <w:pPr>
        <w:tabs>
          <w:tab w:val="num" w:pos="5760"/>
        </w:tabs>
        <w:ind w:left="5760" w:hanging="360"/>
      </w:pPr>
    </w:lvl>
    <w:lvl w:ilvl="8" w:tplc="923A23EE" w:tentative="1">
      <w:start w:val="1"/>
      <w:numFmt w:val="decimal"/>
      <w:lvlText w:val="%9."/>
      <w:lvlJc w:val="left"/>
      <w:pPr>
        <w:tabs>
          <w:tab w:val="num" w:pos="6480"/>
        </w:tabs>
        <w:ind w:left="6480" w:hanging="360"/>
      </w:pPr>
    </w:lvl>
  </w:abstractNum>
  <w:abstractNum w:abstractNumId="63">
    <w:nsid w:val="7DE93280"/>
    <w:multiLevelType w:val="hybridMultilevel"/>
    <w:tmpl w:val="254C4EC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DFE5DD3"/>
    <w:multiLevelType w:val="hybridMultilevel"/>
    <w:tmpl w:val="7B0ABC1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E34678A"/>
    <w:multiLevelType w:val="hybridMultilevel"/>
    <w:tmpl w:val="F2C4CB3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FBB7871"/>
    <w:multiLevelType w:val="hybridMultilevel"/>
    <w:tmpl w:val="AF46A86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56"/>
  </w:num>
  <w:num w:numId="3">
    <w:abstractNumId w:val="59"/>
  </w:num>
  <w:num w:numId="4">
    <w:abstractNumId w:val="30"/>
  </w:num>
  <w:num w:numId="5">
    <w:abstractNumId w:val="28"/>
  </w:num>
  <w:num w:numId="6">
    <w:abstractNumId w:val="50"/>
  </w:num>
  <w:num w:numId="7">
    <w:abstractNumId w:val="44"/>
  </w:num>
  <w:num w:numId="8">
    <w:abstractNumId w:val="31"/>
  </w:num>
  <w:num w:numId="9">
    <w:abstractNumId w:val="0"/>
  </w:num>
  <w:num w:numId="10">
    <w:abstractNumId w:val="9"/>
  </w:num>
  <w:num w:numId="11">
    <w:abstractNumId w:val="46"/>
  </w:num>
  <w:num w:numId="12">
    <w:abstractNumId w:val="41"/>
  </w:num>
  <w:num w:numId="13">
    <w:abstractNumId w:val="12"/>
  </w:num>
  <w:num w:numId="14">
    <w:abstractNumId w:val="10"/>
  </w:num>
  <w:num w:numId="15">
    <w:abstractNumId w:val="52"/>
  </w:num>
  <w:num w:numId="16">
    <w:abstractNumId w:val="15"/>
  </w:num>
  <w:num w:numId="17">
    <w:abstractNumId w:val="64"/>
  </w:num>
  <w:num w:numId="18">
    <w:abstractNumId w:val="33"/>
  </w:num>
  <w:num w:numId="19">
    <w:abstractNumId w:val="63"/>
  </w:num>
  <w:num w:numId="20">
    <w:abstractNumId w:val="21"/>
  </w:num>
  <w:num w:numId="21">
    <w:abstractNumId w:val="26"/>
  </w:num>
  <w:num w:numId="22">
    <w:abstractNumId w:val="51"/>
  </w:num>
  <w:num w:numId="23">
    <w:abstractNumId w:val="8"/>
  </w:num>
  <w:num w:numId="24">
    <w:abstractNumId w:val="2"/>
  </w:num>
  <w:num w:numId="25">
    <w:abstractNumId w:val="62"/>
  </w:num>
  <w:num w:numId="26">
    <w:abstractNumId w:val="6"/>
  </w:num>
  <w:num w:numId="27">
    <w:abstractNumId w:val="3"/>
  </w:num>
  <w:num w:numId="28">
    <w:abstractNumId w:val="16"/>
  </w:num>
  <w:num w:numId="29">
    <w:abstractNumId w:val="58"/>
  </w:num>
  <w:num w:numId="30">
    <w:abstractNumId w:val="14"/>
  </w:num>
  <w:num w:numId="31">
    <w:abstractNumId w:val="29"/>
  </w:num>
  <w:num w:numId="32">
    <w:abstractNumId w:val="43"/>
  </w:num>
  <w:num w:numId="33">
    <w:abstractNumId w:val="17"/>
  </w:num>
  <w:num w:numId="34">
    <w:abstractNumId w:val="65"/>
  </w:num>
  <w:num w:numId="35">
    <w:abstractNumId w:val="1"/>
  </w:num>
  <w:num w:numId="36">
    <w:abstractNumId w:val="66"/>
  </w:num>
  <w:num w:numId="37">
    <w:abstractNumId w:val="11"/>
  </w:num>
  <w:num w:numId="38">
    <w:abstractNumId w:val="18"/>
  </w:num>
  <w:num w:numId="39">
    <w:abstractNumId w:val="34"/>
  </w:num>
  <w:num w:numId="40">
    <w:abstractNumId w:val="39"/>
  </w:num>
  <w:num w:numId="41">
    <w:abstractNumId w:val="5"/>
  </w:num>
  <w:num w:numId="42">
    <w:abstractNumId w:val="35"/>
  </w:num>
  <w:num w:numId="43">
    <w:abstractNumId w:val="53"/>
  </w:num>
  <w:num w:numId="44">
    <w:abstractNumId w:val="23"/>
  </w:num>
  <w:num w:numId="45">
    <w:abstractNumId w:val="61"/>
  </w:num>
  <w:num w:numId="46">
    <w:abstractNumId w:val="48"/>
  </w:num>
  <w:num w:numId="47">
    <w:abstractNumId w:val="40"/>
  </w:num>
  <w:num w:numId="48">
    <w:abstractNumId w:val="38"/>
  </w:num>
  <w:num w:numId="49">
    <w:abstractNumId w:val="55"/>
  </w:num>
  <w:num w:numId="50">
    <w:abstractNumId w:val="27"/>
  </w:num>
  <w:num w:numId="51">
    <w:abstractNumId w:val="45"/>
  </w:num>
  <w:num w:numId="52">
    <w:abstractNumId w:val="36"/>
  </w:num>
  <w:num w:numId="53">
    <w:abstractNumId w:val="7"/>
  </w:num>
  <w:num w:numId="54">
    <w:abstractNumId w:val="22"/>
  </w:num>
  <w:num w:numId="55">
    <w:abstractNumId w:val="54"/>
  </w:num>
  <w:num w:numId="56">
    <w:abstractNumId w:val="19"/>
  </w:num>
  <w:num w:numId="57">
    <w:abstractNumId w:val="20"/>
  </w:num>
  <w:num w:numId="58">
    <w:abstractNumId w:val="49"/>
  </w:num>
  <w:num w:numId="59">
    <w:abstractNumId w:val="24"/>
  </w:num>
  <w:num w:numId="60">
    <w:abstractNumId w:val="32"/>
  </w:num>
  <w:num w:numId="61">
    <w:abstractNumId w:val="60"/>
  </w:num>
  <w:num w:numId="62">
    <w:abstractNumId w:val="47"/>
  </w:num>
  <w:num w:numId="63">
    <w:abstractNumId w:val="42"/>
  </w:num>
  <w:num w:numId="64">
    <w:abstractNumId w:val="25"/>
  </w:num>
  <w:num w:numId="65">
    <w:abstractNumId w:val="4"/>
  </w:num>
  <w:num w:numId="66">
    <w:abstractNumId w:val="37"/>
  </w:num>
  <w:num w:numId="67">
    <w:abstractNumId w:val="5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5B0"/>
    <w:rsid w:val="000C270C"/>
    <w:rsid w:val="00155086"/>
    <w:rsid w:val="00262E8C"/>
    <w:rsid w:val="00291EFA"/>
    <w:rsid w:val="002C0EEC"/>
    <w:rsid w:val="002E3C9F"/>
    <w:rsid w:val="00302409"/>
    <w:rsid w:val="00331C34"/>
    <w:rsid w:val="00351BA7"/>
    <w:rsid w:val="00370170"/>
    <w:rsid w:val="00407507"/>
    <w:rsid w:val="00445B46"/>
    <w:rsid w:val="004D4C89"/>
    <w:rsid w:val="00534000"/>
    <w:rsid w:val="00565472"/>
    <w:rsid w:val="00576BB0"/>
    <w:rsid w:val="00635FE4"/>
    <w:rsid w:val="006A1568"/>
    <w:rsid w:val="006A2679"/>
    <w:rsid w:val="006B6035"/>
    <w:rsid w:val="006C75B0"/>
    <w:rsid w:val="0075311E"/>
    <w:rsid w:val="00835CC5"/>
    <w:rsid w:val="00852A7A"/>
    <w:rsid w:val="008C1DCB"/>
    <w:rsid w:val="00923351"/>
    <w:rsid w:val="009653F4"/>
    <w:rsid w:val="00984771"/>
    <w:rsid w:val="009C54DD"/>
    <w:rsid w:val="00A232C8"/>
    <w:rsid w:val="00A85D3F"/>
    <w:rsid w:val="00B72465"/>
    <w:rsid w:val="00BC2525"/>
    <w:rsid w:val="00C7064B"/>
    <w:rsid w:val="00CC738D"/>
    <w:rsid w:val="00D52DCA"/>
    <w:rsid w:val="00D85EDD"/>
    <w:rsid w:val="00E22B1C"/>
    <w:rsid w:val="00E57EED"/>
    <w:rsid w:val="00E65947"/>
    <w:rsid w:val="00EE2FFB"/>
    <w:rsid w:val="00FE268F"/>
    <w:rsid w:val="00FE79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5B0"/>
    <w:pPr>
      <w:ind w:left="720"/>
      <w:contextualSpacing/>
    </w:pPr>
  </w:style>
  <w:style w:type="character" w:styleId="Hyperlink">
    <w:name w:val="Hyperlink"/>
    <w:basedOn w:val="DefaultParagraphFont"/>
    <w:uiPriority w:val="99"/>
    <w:unhideWhenUsed/>
    <w:rsid w:val="002C0EEC"/>
    <w:rPr>
      <w:color w:val="0000FF" w:themeColor="hyperlink"/>
      <w:u w:val="single"/>
    </w:rPr>
  </w:style>
  <w:style w:type="paragraph" w:styleId="FootnoteText">
    <w:name w:val="footnote text"/>
    <w:basedOn w:val="Normal"/>
    <w:link w:val="FootnoteTextChar"/>
    <w:uiPriority w:val="99"/>
    <w:semiHidden/>
    <w:unhideWhenUsed/>
    <w:rsid w:val="00C7064B"/>
    <w:rPr>
      <w:sz w:val="20"/>
      <w:szCs w:val="20"/>
    </w:rPr>
  </w:style>
  <w:style w:type="character" w:customStyle="1" w:styleId="FootnoteTextChar">
    <w:name w:val="Footnote Text Char"/>
    <w:basedOn w:val="DefaultParagraphFont"/>
    <w:link w:val="FootnoteText"/>
    <w:uiPriority w:val="99"/>
    <w:semiHidden/>
    <w:rsid w:val="00C7064B"/>
    <w:rPr>
      <w:lang w:eastAsia="en-US"/>
    </w:rPr>
  </w:style>
  <w:style w:type="character" w:styleId="FootnoteReference">
    <w:name w:val="footnote reference"/>
    <w:basedOn w:val="DefaultParagraphFont"/>
    <w:uiPriority w:val="99"/>
    <w:semiHidden/>
    <w:unhideWhenUsed/>
    <w:rsid w:val="00C7064B"/>
    <w:rPr>
      <w:vertAlign w:val="superscript"/>
    </w:rPr>
  </w:style>
  <w:style w:type="paragraph" w:styleId="NormalWeb">
    <w:name w:val="Normal (Web)"/>
    <w:basedOn w:val="Normal"/>
    <w:uiPriority w:val="99"/>
    <w:unhideWhenUsed/>
    <w:rsid w:val="009653F4"/>
    <w:pPr>
      <w:spacing w:before="100" w:beforeAutospacing="1" w:after="100" w:afterAutospacing="1"/>
    </w:pPr>
    <w:rPr>
      <w:lang w:eastAsia="en-CA"/>
    </w:rPr>
  </w:style>
  <w:style w:type="paragraph" w:styleId="Header">
    <w:name w:val="header"/>
    <w:basedOn w:val="Normal"/>
    <w:link w:val="HeaderChar"/>
    <w:uiPriority w:val="99"/>
    <w:unhideWhenUsed/>
    <w:rsid w:val="00BC2525"/>
    <w:pPr>
      <w:tabs>
        <w:tab w:val="center" w:pos="4680"/>
        <w:tab w:val="right" w:pos="9360"/>
      </w:tabs>
    </w:pPr>
  </w:style>
  <w:style w:type="character" w:customStyle="1" w:styleId="HeaderChar">
    <w:name w:val="Header Char"/>
    <w:basedOn w:val="DefaultParagraphFont"/>
    <w:link w:val="Header"/>
    <w:uiPriority w:val="99"/>
    <w:rsid w:val="00BC2525"/>
    <w:rPr>
      <w:sz w:val="24"/>
      <w:szCs w:val="24"/>
      <w:lang w:eastAsia="en-US"/>
    </w:rPr>
  </w:style>
  <w:style w:type="paragraph" w:styleId="Footer">
    <w:name w:val="footer"/>
    <w:basedOn w:val="Normal"/>
    <w:link w:val="FooterChar"/>
    <w:uiPriority w:val="99"/>
    <w:unhideWhenUsed/>
    <w:rsid w:val="00BC2525"/>
    <w:pPr>
      <w:tabs>
        <w:tab w:val="center" w:pos="4680"/>
        <w:tab w:val="right" w:pos="9360"/>
      </w:tabs>
    </w:pPr>
  </w:style>
  <w:style w:type="character" w:customStyle="1" w:styleId="FooterChar">
    <w:name w:val="Footer Char"/>
    <w:basedOn w:val="DefaultParagraphFont"/>
    <w:link w:val="Footer"/>
    <w:uiPriority w:val="99"/>
    <w:rsid w:val="00BC2525"/>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5B0"/>
    <w:pPr>
      <w:ind w:left="720"/>
      <w:contextualSpacing/>
    </w:pPr>
  </w:style>
  <w:style w:type="character" w:styleId="Hyperlink">
    <w:name w:val="Hyperlink"/>
    <w:basedOn w:val="DefaultParagraphFont"/>
    <w:uiPriority w:val="99"/>
    <w:unhideWhenUsed/>
    <w:rsid w:val="002C0EEC"/>
    <w:rPr>
      <w:color w:val="0000FF" w:themeColor="hyperlink"/>
      <w:u w:val="single"/>
    </w:rPr>
  </w:style>
  <w:style w:type="paragraph" w:styleId="FootnoteText">
    <w:name w:val="footnote text"/>
    <w:basedOn w:val="Normal"/>
    <w:link w:val="FootnoteTextChar"/>
    <w:uiPriority w:val="99"/>
    <w:semiHidden/>
    <w:unhideWhenUsed/>
    <w:rsid w:val="00C7064B"/>
    <w:rPr>
      <w:sz w:val="20"/>
      <w:szCs w:val="20"/>
    </w:rPr>
  </w:style>
  <w:style w:type="character" w:customStyle="1" w:styleId="FootnoteTextChar">
    <w:name w:val="Footnote Text Char"/>
    <w:basedOn w:val="DefaultParagraphFont"/>
    <w:link w:val="FootnoteText"/>
    <w:uiPriority w:val="99"/>
    <w:semiHidden/>
    <w:rsid w:val="00C7064B"/>
    <w:rPr>
      <w:lang w:eastAsia="en-US"/>
    </w:rPr>
  </w:style>
  <w:style w:type="character" w:styleId="FootnoteReference">
    <w:name w:val="footnote reference"/>
    <w:basedOn w:val="DefaultParagraphFont"/>
    <w:uiPriority w:val="99"/>
    <w:semiHidden/>
    <w:unhideWhenUsed/>
    <w:rsid w:val="00C7064B"/>
    <w:rPr>
      <w:vertAlign w:val="superscript"/>
    </w:rPr>
  </w:style>
  <w:style w:type="paragraph" w:styleId="NormalWeb">
    <w:name w:val="Normal (Web)"/>
    <w:basedOn w:val="Normal"/>
    <w:uiPriority w:val="99"/>
    <w:unhideWhenUsed/>
    <w:rsid w:val="009653F4"/>
    <w:pPr>
      <w:spacing w:before="100" w:beforeAutospacing="1" w:after="100" w:afterAutospacing="1"/>
    </w:pPr>
    <w:rPr>
      <w:lang w:eastAsia="en-CA"/>
    </w:rPr>
  </w:style>
  <w:style w:type="paragraph" w:styleId="Header">
    <w:name w:val="header"/>
    <w:basedOn w:val="Normal"/>
    <w:link w:val="HeaderChar"/>
    <w:uiPriority w:val="99"/>
    <w:unhideWhenUsed/>
    <w:rsid w:val="00BC2525"/>
    <w:pPr>
      <w:tabs>
        <w:tab w:val="center" w:pos="4680"/>
        <w:tab w:val="right" w:pos="9360"/>
      </w:tabs>
    </w:pPr>
  </w:style>
  <w:style w:type="character" w:customStyle="1" w:styleId="HeaderChar">
    <w:name w:val="Header Char"/>
    <w:basedOn w:val="DefaultParagraphFont"/>
    <w:link w:val="Header"/>
    <w:uiPriority w:val="99"/>
    <w:rsid w:val="00BC2525"/>
    <w:rPr>
      <w:sz w:val="24"/>
      <w:szCs w:val="24"/>
      <w:lang w:eastAsia="en-US"/>
    </w:rPr>
  </w:style>
  <w:style w:type="paragraph" w:styleId="Footer">
    <w:name w:val="footer"/>
    <w:basedOn w:val="Normal"/>
    <w:link w:val="FooterChar"/>
    <w:uiPriority w:val="99"/>
    <w:unhideWhenUsed/>
    <w:rsid w:val="00BC2525"/>
    <w:pPr>
      <w:tabs>
        <w:tab w:val="center" w:pos="4680"/>
        <w:tab w:val="right" w:pos="9360"/>
      </w:tabs>
    </w:pPr>
  </w:style>
  <w:style w:type="character" w:customStyle="1" w:styleId="FooterChar">
    <w:name w:val="Footer Char"/>
    <w:basedOn w:val="DefaultParagraphFont"/>
    <w:link w:val="Footer"/>
    <w:uiPriority w:val="99"/>
    <w:rsid w:val="00BC252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7098">
      <w:bodyDiv w:val="1"/>
      <w:marLeft w:val="0"/>
      <w:marRight w:val="0"/>
      <w:marTop w:val="0"/>
      <w:marBottom w:val="0"/>
      <w:divBdr>
        <w:top w:val="none" w:sz="0" w:space="0" w:color="auto"/>
        <w:left w:val="none" w:sz="0" w:space="0" w:color="auto"/>
        <w:bottom w:val="none" w:sz="0" w:space="0" w:color="auto"/>
        <w:right w:val="none" w:sz="0" w:space="0" w:color="auto"/>
      </w:divBdr>
      <w:divsChild>
        <w:div w:id="246883684">
          <w:marLeft w:val="475"/>
          <w:marRight w:val="0"/>
          <w:marTop w:val="115"/>
          <w:marBottom w:val="120"/>
          <w:divBdr>
            <w:top w:val="none" w:sz="0" w:space="0" w:color="auto"/>
            <w:left w:val="none" w:sz="0" w:space="0" w:color="auto"/>
            <w:bottom w:val="none" w:sz="0" w:space="0" w:color="auto"/>
            <w:right w:val="none" w:sz="0" w:space="0" w:color="auto"/>
          </w:divBdr>
        </w:div>
      </w:divsChild>
    </w:div>
    <w:div w:id="4603211">
      <w:bodyDiv w:val="1"/>
      <w:marLeft w:val="0"/>
      <w:marRight w:val="0"/>
      <w:marTop w:val="0"/>
      <w:marBottom w:val="0"/>
      <w:divBdr>
        <w:top w:val="none" w:sz="0" w:space="0" w:color="auto"/>
        <w:left w:val="none" w:sz="0" w:space="0" w:color="auto"/>
        <w:bottom w:val="none" w:sz="0" w:space="0" w:color="auto"/>
        <w:right w:val="none" w:sz="0" w:space="0" w:color="auto"/>
      </w:divBdr>
      <w:divsChild>
        <w:div w:id="1184440014">
          <w:marLeft w:val="475"/>
          <w:marRight w:val="0"/>
          <w:marTop w:val="58"/>
          <w:marBottom w:val="120"/>
          <w:divBdr>
            <w:top w:val="none" w:sz="0" w:space="0" w:color="auto"/>
            <w:left w:val="none" w:sz="0" w:space="0" w:color="auto"/>
            <w:bottom w:val="none" w:sz="0" w:space="0" w:color="auto"/>
            <w:right w:val="none" w:sz="0" w:space="0" w:color="auto"/>
          </w:divBdr>
        </w:div>
        <w:div w:id="209391019">
          <w:marLeft w:val="475"/>
          <w:marRight w:val="0"/>
          <w:marTop w:val="58"/>
          <w:marBottom w:val="120"/>
          <w:divBdr>
            <w:top w:val="none" w:sz="0" w:space="0" w:color="auto"/>
            <w:left w:val="none" w:sz="0" w:space="0" w:color="auto"/>
            <w:bottom w:val="none" w:sz="0" w:space="0" w:color="auto"/>
            <w:right w:val="none" w:sz="0" w:space="0" w:color="auto"/>
          </w:divBdr>
        </w:div>
        <w:div w:id="1054738409">
          <w:marLeft w:val="994"/>
          <w:marRight w:val="0"/>
          <w:marTop w:val="58"/>
          <w:marBottom w:val="120"/>
          <w:divBdr>
            <w:top w:val="none" w:sz="0" w:space="0" w:color="auto"/>
            <w:left w:val="none" w:sz="0" w:space="0" w:color="auto"/>
            <w:bottom w:val="none" w:sz="0" w:space="0" w:color="auto"/>
            <w:right w:val="none" w:sz="0" w:space="0" w:color="auto"/>
          </w:divBdr>
        </w:div>
      </w:divsChild>
    </w:div>
    <w:div w:id="32582292">
      <w:bodyDiv w:val="1"/>
      <w:marLeft w:val="0"/>
      <w:marRight w:val="0"/>
      <w:marTop w:val="0"/>
      <w:marBottom w:val="0"/>
      <w:divBdr>
        <w:top w:val="none" w:sz="0" w:space="0" w:color="auto"/>
        <w:left w:val="none" w:sz="0" w:space="0" w:color="auto"/>
        <w:bottom w:val="none" w:sz="0" w:space="0" w:color="auto"/>
        <w:right w:val="none" w:sz="0" w:space="0" w:color="auto"/>
      </w:divBdr>
      <w:divsChild>
        <w:div w:id="283848841">
          <w:marLeft w:val="475"/>
          <w:marRight w:val="0"/>
          <w:marTop w:val="96"/>
          <w:marBottom w:val="120"/>
          <w:divBdr>
            <w:top w:val="none" w:sz="0" w:space="0" w:color="auto"/>
            <w:left w:val="none" w:sz="0" w:space="0" w:color="auto"/>
            <w:bottom w:val="none" w:sz="0" w:space="0" w:color="auto"/>
            <w:right w:val="none" w:sz="0" w:space="0" w:color="auto"/>
          </w:divBdr>
        </w:div>
        <w:div w:id="1039861216">
          <w:marLeft w:val="994"/>
          <w:marRight w:val="0"/>
          <w:marTop w:val="86"/>
          <w:marBottom w:val="120"/>
          <w:divBdr>
            <w:top w:val="none" w:sz="0" w:space="0" w:color="auto"/>
            <w:left w:val="none" w:sz="0" w:space="0" w:color="auto"/>
            <w:bottom w:val="none" w:sz="0" w:space="0" w:color="auto"/>
            <w:right w:val="none" w:sz="0" w:space="0" w:color="auto"/>
          </w:divBdr>
        </w:div>
        <w:div w:id="460459950">
          <w:marLeft w:val="475"/>
          <w:marRight w:val="0"/>
          <w:marTop w:val="96"/>
          <w:marBottom w:val="120"/>
          <w:divBdr>
            <w:top w:val="none" w:sz="0" w:space="0" w:color="auto"/>
            <w:left w:val="none" w:sz="0" w:space="0" w:color="auto"/>
            <w:bottom w:val="none" w:sz="0" w:space="0" w:color="auto"/>
            <w:right w:val="none" w:sz="0" w:space="0" w:color="auto"/>
          </w:divBdr>
        </w:div>
        <w:div w:id="118568960">
          <w:marLeft w:val="475"/>
          <w:marRight w:val="0"/>
          <w:marTop w:val="96"/>
          <w:marBottom w:val="120"/>
          <w:divBdr>
            <w:top w:val="none" w:sz="0" w:space="0" w:color="auto"/>
            <w:left w:val="none" w:sz="0" w:space="0" w:color="auto"/>
            <w:bottom w:val="none" w:sz="0" w:space="0" w:color="auto"/>
            <w:right w:val="none" w:sz="0" w:space="0" w:color="auto"/>
          </w:divBdr>
        </w:div>
      </w:divsChild>
    </w:div>
    <w:div w:id="82381335">
      <w:bodyDiv w:val="1"/>
      <w:marLeft w:val="0"/>
      <w:marRight w:val="0"/>
      <w:marTop w:val="0"/>
      <w:marBottom w:val="0"/>
      <w:divBdr>
        <w:top w:val="none" w:sz="0" w:space="0" w:color="auto"/>
        <w:left w:val="none" w:sz="0" w:space="0" w:color="auto"/>
        <w:bottom w:val="none" w:sz="0" w:space="0" w:color="auto"/>
        <w:right w:val="none" w:sz="0" w:space="0" w:color="auto"/>
      </w:divBdr>
      <w:divsChild>
        <w:div w:id="1106537737">
          <w:marLeft w:val="475"/>
          <w:marRight w:val="0"/>
          <w:marTop w:val="115"/>
          <w:marBottom w:val="120"/>
          <w:divBdr>
            <w:top w:val="none" w:sz="0" w:space="0" w:color="auto"/>
            <w:left w:val="none" w:sz="0" w:space="0" w:color="auto"/>
            <w:bottom w:val="none" w:sz="0" w:space="0" w:color="auto"/>
            <w:right w:val="none" w:sz="0" w:space="0" w:color="auto"/>
          </w:divBdr>
        </w:div>
        <w:div w:id="1884519254">
          <w:marLeft w:val="994"/>
          <w:marRight w:val="0"/>
          <w:marTop w:val="96"/>
          <w:marBottom w:val="120"/>
          <w:divBdr>
            <w:top w:val="none" w:sz="0" w:space="0" w:color="auto"/>
            <w:left w:val="none" w:sz="0" w:space="0" w:color="auto"/>
            <w:bottom w:val="none" w:sz="0" w:space="0" w:color="auto"/>
            <w:right w:val="none" w:sz="0" w:space="0" w:color="auto"/>
          </w:divBdr>
        </w:div>
        <w:div w:id="1710841731">
          <w:marLeft w:val="994"/>
          <w:marRight w:val="0"/>
          <w:marTop w:val="96"/>
          <w:marBottom w:val="120"/>
          <w:divBdr>
            <w:top w:val="none" w:sz="0" w:space="0" w:color="auto"/>
            <w:left w:val="none" w:sz="0" w:space="0" w:color="auto"/>
            <w:bottom w:val="none" w:sz="0" w:space="0" w:color="auto"/>
            <w:right w:val="none" w:sz="0" w:space="0" w:color="auto"/>
          </w:divBdr>
        </w:div>
        <w:div w:id="1667979891">
          <w:marLeft w:val="994"/>
          <w:marRight w:val="0"/>
          <w:marTop w:val="96"/>
          <w:marBottom w:val="120"/>
          <w:divBdr>
            <w:top w:val="none" w:sz="0" w:space="0" w:color="auto"/>
            <w:left w:val="none" w:sz="0" w:space="0" w:color="auto"/>
            <w:bottom w:val="none" w:sz="0" w:space="0" w:color="auto"/>
            <w:right w:val="none" w:sz="0" w:space="0" w:color="auto"/>
          </w:divBdr>
        </w:div>
      </w:divsChild>
    </w:div>
    <w:div w:id="114445823">
      <w:bodyDiv w:val="1"/>
      <w:marLeft w:val="0"/>
      <w:marRight w:val="0"/>
      <w:marTop w:val="0"/>
      <w:marBottom w:val="0"/>
      <w:divBdr>
        <w:top w:val="none" w:sz="0" w:space="0" w:color="auto"/>
        <w:left w:val="none" w:sz="0" w:space="0" w:color="auto"/>
        <w:bottom w:val="none" w:sz="0" w:space="0" w:color="auto"/>
        <w:right w:val="none" w:sz="0" w:space="0" w:color="auto"/>
      </w:divBdr>
      <w:divsChild>
        <w:div w:id="588394779">
          <w:marLeft w:val="475"/>
          <w:marRight w:val="0"/>
          <w:marTop w:val="115"/>
          <w:marBottom w:val="120"/>
          <w:divBdr>
            <w:top w:val="none" w:sz="0" w:space="0" w:color="auto"/>
            <w:left w:val="none" w:sz="0" w:space="0" w:color="auto"/>
            <w:bottom w:val="none" w:sz="0" w:space="0" w:color="auto"/>
            <w:right w:val="none" w:sz="0" w:space="0" w:color="auto"/>
          </w:divBdr>
        </w:div>
        <w:div w:id="1709065353">
          <w:marLeft w:val="475"/>
          <w:marRight w:val="0"/>
          <w:marTop w:val="115"/>
          <w:marBottom w:val="120"/>
          <w:divBdr>
            <w:top w:val="none" w:sz="0" w:space="0" w:color="auto"/>
            <w:left w:val="none" w:sz="0" w:space="0" w:color="auto"/>
            <w:bottom w:val="none" w:sz="0" w:space="0" w:color="auto"/>
            <w:right w:val="none" w:sz="0" w:space="0" w:color="auto"/>
          </w:divBdr>
        </w:div>
        <w:div w:id="1792556708">
          <w:marLeft w:val="475"/>
          <w:marRight w:val="0"/>
          <w:marTop w:val="115"/>
          <w:marBottom w:val="120"/>
          <w:divBdr>
            <w:top w:val="none" w:sz="0" w:space="0" w:color="auto"/>
            <w:left w:val="none" w:sz="0" w:space="0" w:color="auto"/>
            <w:bottom w:val="none" w:sz="0" w:space="0" w:color="auto"/>
            <w:right w:val="none" w:sz="0" w:space="0" w:color="auto"/>
          </w:divBdr>
        </w:div>
        <w:div w:id="2018340732">
          <w:marLeft w:val="475"/>
          <w:marRight w:val="0"/>
          <w:marTop w:val="115"/>
          <w:marBottom w:val="120"/>
          <w:divBdr>
            <w:top w:val="none" w:sz="0" w:space="0" w:color="auto"/>
            <w:left w:val="none" w:sz="0" w:space="0" w:color="auto"/>
            <w:bottom w:val="none" w:sz="0" w:space="0" w:color="auto"/>
            <w:right w:val="none" w:sz="0" w:space="0" w:color="auto"/>
          </w:divBdr>
        </w:div>
        <w:div w:id="683822320">
          <w:marLeft w:val="994"/>
          <w:marRight w:val="0"/>
          <w:marTop w:val="96"/>
          <w:marBottom w:val="120"/>
          <w:divBdr>
            <w:top w:val="none" w:sz="0" w:space="0" w:color="auto"/>
            <w:left w:val="none" w:sz="0" w:space="0" w:color="auto"/>
            <w:bottom w:val="none" w:sz="0" w:space="0" w:color="auto"/>
            <w:right w:val="none" w:sz="0" w:space="0" w:color="auto"/>
          </w:divBdr>
        </w:div>
        <w:div w:id="987048882">
          <w:marLeft w:val="994"/>
          <w:marRight w:val="0"/>
          <w:marTop w:val="96"/>
          <w:marBottom w:val="120"/>
          <w:divBdr>
            <w:top w:val="none" w:sz="0" w:space="0" w:color="auto"/>
            <w:left w:val="none" w:sz="0" w:space="0" w:color="auto"/>
            <w:bottom w:val="none" w:sz="0" w:space="0" w:color="auto"/>
            <w:right w:val="none" w:sz="0" w:space="0" w:color="auto"/>
          </w:divBdr>
        </w:div>
        <w:div w:id="1362632139">
          <w:marLeft w:val="475"/>
          <w:marRight w:val="0"/>
          <w:marTop w:val="115"/>
          <w:marBottom w:val="120"/>
          <w:divBdr>
            <w:top w:val="none" w:sz="0" w:space="0" w:color="auto"/>
            <w:left w:val="none" w:sz="0" w:space="0" w:color="auto"/>
            <w:bottom w:val="none" w:sz="0" w:space="0" w:color="auto"/>
            <w:right w:val="none" w:sz="0" w:space="0" w:color="auto"/>
          </w:divBdr>
        </w:div>
      </w:divsChild>
    </w:div>
    <w:div w:id="152378083">
      <w:bodyDiv w:val="1"/>
      <w:marLeft w:val="0"/>
      <w:marRight w:val="0"/>
      <w:marTop w:val="0"/>
      <w:marBottom w:val="0"/>
      <w:divBdr>
        <w:top w:val="none" w:sz="0" w:space="0" w:color="auto"/>
        <w:left w:val="none" w:sz="0" w:space="0" w:color="auto"/>
        <w:bottom w:val="none" w:sz="0" w:space="0" w:color="auto"/>
        <w:right w:val="none" w:sz="0" w:space="0" w:color="auto"/>
      </w:divBdr>
      <w:divsChild>
        <w:div w:id="1117721728">
          <w:marLeft w:val="475"/>
          <w:marRight w:val="0"/>
          <w:marTop w:val="125"/>
          <w:marBottom w:val="0"/>
          <w:divBdr>
            <w:top w:val="none" w:sz="0" w:space="0" w:color="auto"/>
            <w:left w:val="none" w:sz="0" w:space="0" w:color="auto"/>
            <w:bottom w:val="none" w:sz="0" w:space="0" w:color="auto"/>
            <w:right w:val="none" w:sz="0" w:space="0" w:color="auto"/>
          </w:divBdr>
        </w:div>
        <w:div w:id="1967655421">
          <w:marLeft w:val="994"/>
          <w:marRight w:val="0"/>
          <w:marTop w:val="77"/>
          <w:marBottom w:val="0"/>
          <w:divBdr>
            <w:top w:val="none" w:sz="0" w:space="0" w:color="auto"/>
            <w:left w:val="none" w:sz="0" w:space="0" w:color="auto"/>
            <w:bottom w:val="none" w:sz="0" w:space="0" w:color="auto"/>
            <w:right w:val="none" w:sz="0" w:space="0" w:color="auto"/>
          </w:divBdr>
        </w:div>
        <w:div w:id="1073969314">
          <w:marLeft w:val="475"/>
          <w:marRight w:val="0"/>
          <w:marTop w:val="125"/>
          <w:marBottom w:val="0"/>
          <w:divBdr>
            <w:top w:val="none" w:sz="0" w:space="0" w:color="auto"/>
            <w:left w:val="none" w:sz="0" w:space="0" w:color="auto"/>
            <w:bottom w:val="none" w:sz="0" w:space="0" w:color="auto"/>
            <w:right w:val="none" w:sz="0" w:space="0" w:color="auto"/>
          </w:divBdr>
        </w:div>
      </w:divsChild>
    </w:div>
    <w:div w:id="171796093">
      <w:bodyDiv w:val="1"/>
      <w:marLeft w:val="0"/>
      <w:marRight w:val="0"/>
      <w:marTop w:val="0"/>
      <w:marBottom w:val="0"/>
      <w:divBdr>
        <w:top w:val="none" w:sz="0" w:space="0" w:color="auto"/>
        <w:left w:val="none" w:sz="0" w:space="0" w:color="auto"/>
        <w:bottom w:val="none" w:sz="0" w:space="0" w:color="auto"/>
        <w:right w:val="none" w:sz="0" w:space="0" w:color="auto"/>
      </w:divBdr>
      <w:divsChild>
        <w:div w:id="1999844154">
          <w:marLeft w:val="475"/>
          <w:marRight w:val="0"/>
          <w:marTop w:val="115"/>
          <w:marBottom w:val="120"/>
          <w:divBdr>
            <w:top w:val="none" w:sz="0" w:space="0" w:color="auto"/>
            <w:left w:val="none" w:sz="0" w:space="0" w:color="auto"/>
            <w:bottom w:val="none" w:sz="0" w:space="0" w:color="auto"/>
            <w:right w:val="none" w:sz="0" w:space="0" w:color="auto"/>
          </w:divBdr>
        </w:div>
        <w:div w:id="2094084841">
          <w:marLeft w:val="994"/>
          <w:marRight w:val="0"/>
          <w:marTop w:val="96"/>
          <w:marBottom w:val="120"/>
          <w:divBdr>
            <w:top w:val="none" w:sz="0" w:space="0" w:color="auto"/>
            <w:left w:val="none" w:sz="0" w:space="0" w:color="auto"/>
            <w:bottom w:val="none" w:sz="0" w:space="0" w:color="auto"/>
            <w:right w:val="none" w:sz="0" w:space="0" w:color="auto"/>
          </w:divBdr>
        </w:div>
        <w:div w:id="445806524">
          <w:marLeft w:val="994"/>
          <w:marRight w:val="0"/>
          <w:marTop w:val="96"/>
          <w:marBottom w:val="120"/>
          <w:divBdr>
            <w:top w:val="none" w:sz="0" w:space="0" w:color="auto"/>
            <w:left w:val="none" w:sz="0" w:space="0" w:color="auto"/>
            <w:bottom w:val="none" w:sz="0" w:space="0" w:color="auto"/>
            <w:right w:val="none" w:sz="0" w:space="0" w:color="auto"/>
          </w:divBdr>
        </w:div>
        <w:div w:id="137385406">
          <w:marLeft w:val="994"/>
          <w:marRight w:val="0"/>
          <w:marTop w:val="96"/>
          <w:marBottom w:val="120"/>
          <w:divBdr>
            <w:top w:val="none" w:sz="0" w:space="0" w:color="auto"/>
            <w:left w:val="none" w:sz="0" w:space="0" w:color="auto"/>
            <w:bottom w:val="none" w:sz="0" w:space="0" w:color="auto"/>
            <w:right w:val="none" w:sz="0" w:space="0" w:color="auto"/>
          </w:divBdr>
        </w:div>
      </w:divsChild>
    </w:div>
    <w:div w:id="230310313">
      <w:bodyDiv w:val="1"/>
      <w:marLeft w:val="0"/>
      <w:marRight w:val="0"/>
      <w:marTop w:val="0"/>
      <w:marBottom w:val="0"/>
      <w:divBdr>
        <w:top w:val="none" w:sz="0" w:space="0" w:color="auto"/>
        <w:left w:val="none" w:sz="0" w:space="0" w:color="auto"/>
        <w:bottom w:val="none" w:sz="0" w:space="0" w:color="auto"/>
        <w:right w:val="none" w:sz="0" w:space="0" w:color="auto"/>
      </w:divBdr>
      <w:divsChild>
        <w:div w:id="913122003">
          <w:marLeft w:val="475"/>
          <w:marRight w:val="0"/>
          <w:marTop w:val="115"/>
          <w:marBottom w:val="120"/>
          <w:divBdr>
            <w:top w:val="none" w:sz="0" w:space="0" w:color="auto"/>
            <w:left w:val="none" w:sz="0" w:space="0" w:color="auto"/>
            <w:bottom w:val="none" w:sz="0" w:space="0" w:color="auto"/>
            <w:right w:val="none" w:sz="0" w:space="0" w:color="auto"/>
          </w:divBdr>
        </w:div>
      </w:divsChild>
    </w:div>
    <w:div w:id="260726533">
      <w:bodyDiv w:val="1"/>
      <w:marLeft w:val="0"/>
      <w:marRight w:val="0"/>
      <w:marTop w:val="0"/>
      <w:marBottom w:val="0"/>
      <w:divBdr>
        <w:top w:val="none" w:sz="0" w:space="0" w:color="auto"/>
        <w:left w:val="none" w:sz="0" w:space="0" w:color="auto"/>
        <w:bottom w:val="none" w:sz="0" w:space="0" w:color="auto"/>
        <w:right w:val="none" w:sz="0" w:space="0" w:color="auto"/>
      </w:divBdr>
      <w:divsChild>
        <w:div w:id="827785733">
          <w:marLeft w:val="475"/>
          <w:marRight w:val="0"/>
          <w:marTop w:val="115"/>
          <w:marBottom w:val="120"/>
          <w:divBdr>
            <w:top w:val="none" w:sz="0" w:space="0" w:color="auto"/>
            <w:left w:val="none" w:sz="0" w:space="0" w:color="auto"/>
            <w:bottom w:val="none" w:sz="0" w:space="0" w:color="auto"/>
            <w:right w:val="none" w:sz="0" w:space="0" w:color="auto"/>
          </w:divBdr>
        </w:div>
      </w:divsChild>
    </w:div>
    <w:div w:id="303900989">
      <w:bodyDiv w:val="1"/>
      <w:marLeft w:val="0"/>
      <w:marRight w:val="0"/>
      <w:marTop w:val="0"/>
      <w:marBottom w:val="0"/>
      <w:divBdr>
        <w:top w:val="none" w:sz="0" w:space="0" w:color="auto"/>
        <w:left w:val="none" w:sz="0" w:space="0" w:color="auto"/>
        <w:bottom w:val="none" w:sz="0" w:space="0" w:color="auto"/>
        <w:right w:val="none" w:sz="0" w:space="0" w:color="auto"/>
      </w:divBdr>
      <w:divsChild>
        <w:div w:id="1630745911">
          <w:marLeft w:val="475"/>
          <w:marRight w:val="0"/>
          <w:marTop w:val="106"/>
          <w:marBottom w:val="120"/>
          <w:divBdr>
            <w:top w:val="none" w:sz="0" w:space="0" w:color="auto"/>
            <w:left w:val="none" w:sz="0" w:space="0" w:color="auto"/>
            <w:bottom w:val="none" w:sz="0" w:space="0" w:color="auto"/>
            <w:right w:val="none" w:sz="0" w:space="0" w:color="auto"/>
          </w:divBdr>
        </w:div>
      </w:divsChild>
    </w:div>
    <w:div w:id="415908109">
      <w:bodyDiv w:val="1"/>
      <w:marLeft w:val="0"/>
      <w:marRight w:val="0"/>
      <w:marTop w:val="0"/>
      <w:marBottom w:val="0"/>
      <w:divBdr>
        <w:top w:val="none" w:sz="0" w:space="0" w:color="auto"/>
        <w:left w:val="none" w:sz="0" w:space="0" w:color="auto"/>
        <w:bottom w:val="none" w:sz="0" w:space="0" w:color="auto"/>
        <w:right w:val="none" w:sz="0" w:space="0" w:color="auto"/>
      </w:divBdr>
      <w:divsChild>
        <w:div w:id="87770524">
          <w:marLeft w:val="475"/>
          <w:marRight w:val="0"/>
          <w:marTop w:val="115"/>
          <w:marBottom w:val="120"/>
          <w:divBdr>
            <w:top w:val="none" w:sz="0" w:space="0" w:color="auto"/>
            <w:left w:val="none" w:sz="0" w:space="0" w:color="auto"/>
            <w:bottom w:val="none" w:sz="0" w:space="0" w:color="auto"/>
            <w:right w:val="none" w:sz="0" w:space="0" w:color="auto"/>
          </w:divBdr>
        </w:div>
        <w:div w:id="1902213102">
          <w:marLeft w:val="475"/>
          <w:marRight w:val="0"/>
          <w:marTop w:val="115"/>
          <w:marBottom w:val="120"/>
          <w:divBdr>
            <w:top w:val="none" w:sz="0" w:space="0" w:color="auto"/>
            <w:left w:val="none" w:sz="0" w:space="0" w:color="auto"/>
            <w:bottom w:val="none" w:sz="0" w:space="0" w:color="auto"/>
            <w:right w:val="none" w:sz="0" w:space="0" w:color="auto"/>
          </w:divBdr>
        </w:div>
      </w:divsChild>
    </w:div>
    <w:div w:id="422073523">
      <w:bodyDiv w:val="1"/>
      <w:marLeft w:val="0"/>
      <w:marRight w:val="0"/>
      <w:marTop w:val="0"/>
      <w:marBottom w:val="0"/>
      <w:divBdr>
        <w:top w:val="none" w:sz="0" w:space="0" w:color="auto"/>
        <w:left w:val="none" w:sz="0" w:space="0" w:color="auto"/>
        <w:bottom w:val="none" w:sz="0" w:space="0" w:color="auto"/>
        <w:right w:val="none" w:sz="0" w:space="0" w:color="auto"/>
      </w:divBdr>
      <w:divsChild>
        <w:div w:id="1053702236">
          <w:marLeft w:val="475"/>
          <w:marRight w:val="0"/>
          <w:marTop w:val="115"/>
          <w:marBottom w:val="120"/>
          <w:divBdr>
            <w:top w:val="none" w:sz="0" w:space="0" w:color="auto"/>
            <w:left w:val="none" w:sz="0" w:space="0" w:color="auto"/>
            <w:bottom w:val="none" w:sz="0" w:space="0" w:color="auto"/>
            <w:right w:val="none" w:sz="0" w:space="0" w:color="auto"/>
          </w:divBdr>
        </w:div>
        <w:div w:id="1257400639">
          <w:marLeft w:val="475"/>
          <w:marRight w:val="0"/>
          <w:marTop w:val="115"/>
          <w:marBottom w:val="120"/>
          <w:divBdr>
            <w:top w:val="none" w:sz="0" w:space="0" w:color="auto"/>
            <w:left w:val="none" w:sz="0" w:space="0" w:color="auto"/>
            <w:bottom w:val="none" w:sz="0" w:space="0" w:color="auto"/>
            <w:right w:val="none" w:sz="0" w:space="0" w:color="auto"/>
          </w:divBdr>
        </w:div>
        <w:div w:id="548148453">
          <w:marLeft w:val="475"/>
          <w:marRight w:val="0"/>
          <w:marTop w:val="115"/>
          <w:marBottom w:val="120"/>
          <w:divBdr>
            <w:top w:val="none" w:sz="0" w:space="0" w:color="auto"/>
            <w:left w:val="none" w:sz="0" w:space="0" w:color="auto"/>
            <w:bottom w:val="none" w:sz="0" w:space="0" w:color="auto"/>
            <w:right w:val="none" w:sz="0" w:space="0" w:color="auto"/>
          </w:divBdr>
        </w:div>
      </w:divsChild>
    </w:div>
    <w:div w:id="467091841">
      <w:bodyDiv w:val="1"/>
      <w:marLeft w:val="0"/>
      <w:marRight w:val="0"/>
      <w:marTop w:val="0"/>
      <w:marBottom w:val="0"/>
      <w:divBdr>
        <w:top w:val="none" w:sz="0" w:space="0" w:color="auto"/>
        <w:left w:val="none" w:sz="0" w:space="0" w:color="auto"/>
        <w:bottom w:val="none" w:sz="0" w:space="0" w:color="auto"/>
        <w:right w:val="none" w:sz="0" w:space="0" w:color="auto"/>
      </w:divBdr>
      <w:divsChild>
        <w:div w:id="329456120">
          <w:marLeft w:val="475"/>
          <w:marRight w:val="0"/>
          <w:marTop w:val="115"/>
          <w:marBottom w:val="120"/>
          <w:divBdr>
            <w:top w:val="none" w:sz="0" w:space="0" w:color="auto"/>
            <w:left w:val="none" w:sz="0" w:space="0" w:color="auto"/>
            <w:bottom w:val="none" w:sz="0" w:space="0" w:color="auto"/>
            <w:right w:val="none" w:sz="0" w:space="0" w:color="auto"/>
          </w:divBdr>
        </w:div>
        <w:div w:id="1564440785">
          <w:marLeft w:val="475"/>
          <w:marRight w:val="0"/>
          <w:marTop w:val="115"/>
          <w:marBottom w:val="120"/>
          <w:divBdr>
            <w:top w:val="none" w:sz="0" w:space="0" w:color="auto"/>
            <w:left w:val="none" w:sz="0" w:space="0" w:color="auto"/>
            <w:bottom w:val="none" w:sz="0" w:space="0" w:color="auto"/>
            <w:right w:val="none" w:sz="0" w:space="0" w:color="auto"/>
          </w:divBdr>
        </w:div>
      </w:divsChild>
    </w:div>
    <w:div w:id="496307077">
      <w:bodyDiv w:val="1"/>
      <w:marLeft w:val="0"/>
      <w:marRight w:val="0"/>
      <w:marTop w:val="0"/>
      <w:marBottom w:val="0"/>
      <w:divBdr>
        <w:top w:val="none" w:sz="0" w:space="0" w:color="auto"/>
        <w:left w:val="none" w:sz="0" w:space="0" w:color="auto"/>
        <w:bottom w:val="none" w:sz="0" w:space="0" w:color="auto"/>
        <w:right w:val="none" w:sz="0" w:space="0" w:color="auto"/>
      </w:divBdr>
      <w:divsChild>
        <w:div w:id="1776248483">
          <w:marLeft w:val="475"/>
          <w:marRight w:val="0"/>
          <w:marTop w:val="115"/>
          <w:marBottom w:val="120"/>
          <w:divBdr>
            <w:top w:val="none" w:sz="0" w:space="0" w:color="auto"/>
            <w:left w:val="none" w:sz="0" w:space="0" w:color="auto"/>
            <w:bottom w:val="none" w:sz="0" w:space="0" w:color="auto"/>
            <w:right w:val="none" w:sz="0" w:space="0" w:color="auto"/>
          </w:divBdr>
        </w:div>
      </w:divsChild>
    </w:div>
    <w:div w:id="509610835">
      <w:bodyDiv w:val="1"/>
      <w:marLeft w:val="0"/>
      <w:marRight w:val="0"/>
      <w:marTop w:val="0"/>
      <w:marBottom w:val="0"/>
      <w:divBdr>
        <w:top w:val="none" w:sz="0" w:space="0" w:color="auto"/>
        <w:left w:val="none" w:sz="0" w:space="0" w:color="auto"/>
        <w:bottom w:val="none" w:sz="0" w:space="0" w:color="auto"/>
        <w:right w:val="none" w:sz="0" w:space="0" w:color="auto"/>
      </w:divBdr>
      <w:divsChild>
        <w:div w:id="306202239">
          <w:marLeft w:val="475"/>
          <w:marRight w:val="0"/>
          <w:marTop w:val="96"/>
          <w:marBottom w:val="120"/>
          <w:divBdr>
            <w:top w:val="none" w:sz="0" w:space="0" w:color="auto"/>
            <w:left w:val="none" w:sz="0" w:space="0" w:color="auto"/>
            <w:bottom w:val="none" w:sz="0" w:space="0" w:color="auto"/>
            <w:right w:val="none" w:sz="0" w:space="0" w:color="auto"/>
          </w:divBdr>
        </w:div>
        <w:div w:id="505219250">
          <w:marLeft w:val="475"/>
          <w:marRight w:val="0"/>
          <w:marTop w:val="96"/>
          <w:marBottom w:val="120"/>
          <w:divBdr>
            <w:top w:val="none" w:sz="0" w:space="0" w:color="auto"/>
            <w:left w:val="none" w:sz="0" w:space="0" w:color="auto"/>
            <w:bottom w:val="none" w:sz="0" w:space="0" w:color="auto"/>
            <w:right w:val="none" w:sz="0" w:space="0" w:color="auto"/>
          </w:divBdr>
        </w:div>
        <w:div w:id="805244614">
          <w:marLeft w:val="994"/>
          <w:marRight w:val="0"/>
          <w:marTop w:val="86"/>
          <w:marBottom w:val="120"/>
          <w:divBdr>
            <w:top w:val="none" w:sz="0" w:space="0" w:color="auto"/>
            <w:left w:val="none" w:sz="0" w:space="0" w:color="auto"/>
            <w:bottom w:val="none" w:sz="0" w:space="0" w:color="auto"/>
            <w:right w:val="none" w:sz="0" w:space="0" w:color="auto"/>
          </w:divBdr>
        </w:div>
        <w:div w:id="737214585">
          <w:marLeft w:val="994"/>
          <w:marRight w:val="0"/>
          <w:marTop w:val="86"/>
          <w:marBottom w:val="120"/>
          <w:divBdr>
            <w:top w:val="none" w:sz="0" w:space="0" w:color="auto"/>
            <w:left w:val="none" w:sz="0" w:space="0" w:color="auto"/>
            <w:bottom w:val="none" w:sz="0" w:space="0" w:color="auto"/>
            <w:right w:val="none" w:sz="0" w:space="0" w:color="auto"/>
          </w:divBdr>
        </w:div>
      </w:divsChild>
    </w:div>
    <w:div w:id="690306053">
      <w:bodyDiv w:val="1"/>
      <w:marLeft w:val="0"/>
      <w:marRight w:val="0"/>
      <w:marTop w:val="0"/>
      <w:marBottom w:val="0"/>
      <w:divBdr>
        <w:top w:val="none" w:sz="0" w:space="0" w:color="auto"/>
        <w:left w:val="none" w:sz="0" w:space="0" w:color="auto"/>
        <w:bottom w:val="none" w:sz="0" w:space="0" w:color="auto"/>
        <w:right w:val="none" w:sz="0" w:space="0" w:color="auto"/>
      </w:divBdr>
      <w:divsChild>
        <w:div w:id="1047072771">
          <w:marLeft w:val="475"/>
          <w:marRight w:val="0"/>
          <w:marTop w:val="115"/>
          <w:marBottom w:val="120"/>
          <w:divBdr>
            <w:top w:val="none" w:sz="0" w:space="0" w:color="auto"/>
            <w:left w:val="none" w:sz="0" w:space="0" w:color="auto"/>
            <w:bottom w:val="none" w:sz="0" w:space="0" w:color="auto"/>
            <w:right w:val="none" w:sz="0" w:space="0" w:color="auto"/>
          </w:divBdr>
        </w:div>
        <w:div w:id="960648925">
          <w:marLeft w:val="994"/>
          <w:marRight w:val="0"/>
          <w:marTop w:val="96"/>
          <w:marBottom w:val="120"/>
          <w:divBdr>
            <w:top w:val="none" w:sz="0" w:space="0" w:color="auto"/>
            <w:left w:val="none" w:sz="0" w:space="0" w:color="auto"/>
            <w:bottom w:val="none" w:sz="0" w:space="0" w:color="auto"/>
            <w:right w:val="none" w:sz="0" w:space="0" w:color="auto"/>
          </w:divBdr>
        </w:div>
        <w:div w:id="1018233314">
          <w:marLeft w:val="994"/>
          <w:marRight w:val="0"/>
          <w:marTop w:val="96"/>
          <w:marBottom w:val="120"/>
          <w:divBdr>
            <w:top w:val="none" w:sz="0" w:space="0" w:color="auto"/>
            <w:left w:val="none" w:sz="0" w:space="0" w:color="auto"/>
            <w:bottom w:val="none" w:sz="0" w:space="0" w:color="auto"/>
            <w:right w:val="none" w:sz="0" w:space="0" w:color="auto"/>
          </w:divBdr>
        </w:div>
        <w:div w:id="1490100595">
          <w:marLeft w:val="994"/>
          <w:marRight w:val="0"/>
          <w:marTop w:val="96"/>
          <w:marBottom w:val="120"/>
          <w:divBdr>
            <w:top w:val="none" w:sz="0" w:space="0" w:color="auto"/>
            <w:left w:val="none" w:sz="0" w:space="0" w:color="auto"/>
            <w:bottom w:val="none" w:sz="0" w:space="0" w:color="auto"/>
            <w:right w:val="none" w:sz="0" w:space="0" w:color="auto"/>
          </w:divBdr>
        </w:div>
        <w:div w:id="422533967">
          <w:marLeft w:val="994"/>
          <w:marRight w:val="0"/>
          <w:marTop w:val="96"/>
          <w:marBottom w:val="120"/>
          <w:divBdr>
            <w:top w:val="none" w:sz="0" w:space="0" w:color="auto"/>
            <w:left w:val="none" w:sz="0" w:space="0" w:color="auto"/>
            <w:bottom w:val="none" w:sz="0" w:space="0" w:color="auto"/>
            <w:right w:val="none" w:sz="0" w:space="0" w:color="auto"/>
          </w:divBdr>
        </w:div>
        <w:div w:id="2002077749">
          <w:marLeft w:val="1411"/>
          <w:marRight w:val="0"/>
          <w:marTop w:val="86"/>
          <w:marBottom w:val="120"/>
          <w:divBdr>
            <w:top w:val="none" w:sz="0" w:space="0" w:color="auto"/>
            <w:left w:val="none" w:sz="0" w:space="0" w:color="auto"/>
            <w:bottom w:val="none" w:sz="0" w:space="0" w:color="auto"/>
            <w:right w:val="none" w:sz="0" w:space="0" w:color="auto"/>
          </w:divBdr>
        </w:div>
      </w:divsChild>
    </w:div>
    <w:div w:id="691148979">
      <w:bodyDiv w:val="1"/>
      <w:marLeft w:val="0"/>
      <w:marRight w:val="0"/>
      <w:marTop w:val="0"/>
      <w:marBottom w:val="0"/>
      <w:divBdr>
        <w:top w:val="none" w:sz="0" w:space="0" w:color="auto"/>
        <w:left w:val="none" w:sz="0" w:space="0" w:color="auto"/>
        <w:bottom w:val="none" w:sz="0" w:space="0" w:color="auto"/>
        <w:right w:val="none" w:sz="0" w:space="0" w:color="auto"/>
      </w:divBdr>
      <w:divsChild>
        <w:div w:id="1888641450">
          <w:marLeft w:val="475"/>
          <w:marRight w:val="0"/>
          <w:marTop w:val="58"/>
          <w:marBottom w:val="120"/>
          <w:divBdr>
            <w:top w:val="none" w:sz="0" w:space="0" w:color="auto"/>
            <w:left w:val="none" w:sz="0" w:space="0" w:color="auto"/>
            <w:bottom w:val="none" w:sz="0" w:space="0" w:color="auto"/>
            <w:right w:val="none" w:sz="0" w:space="0" w:color="auto"/>
          </w:divBdr>
        </w:div>
        <w:div w:id="1658266137">
          <w:marLeft w:val="994"/>
          <w:marRight w:val="0"/>
          <w:marTop w:val="58"/>
          <w:marBottom w:val="120"/>
          <w:divBdr>
            <w:top w:val="none" w:sz="0" w:space="0" w:color="auto"/>
            <w:left w:val="none" w:sz="0" w:space="0" w:color="auto"/>
            <w:bottom w:val="none" w:sz="0" w:space="0" w:color="auto"/>
            <w:right w:val="none" w:sz="0" w:space="0" w:color="auto"/>
          </w:divBdr>
        </w:div>
      </w:divsChild>
    </w:div>
    <w:div w:id="710031090">
      <w:bodyDiv w:val="1"/>
      <w:marLeft w:val="0"/>
      <w:marRight w:val="0"/>
      <w:marTop w:val="0"/>
      <w:marBottom w:val="0"/>
      <w:divBdr>
        <w:top w:val="none" w:sz="0" w:space="0" w:color="auto"/>
        <w:left w:val="none" w:sz="0" w:space="0" w:color="auto"/>
        <w:bottom w:val="none" w:sz="0" w:space="0" w:color="auto"/>
        <w:right w:val="none" w:sz="0" w:space="0" w:color="auto"/>
      </w:divBdr>
      <w:divsChild>
        <w:div w:id="200048489">
          <w:marLeft w:val="475"/>
          <w:marRight w:val="0"/>
          <w:marTop w:val="115"/>
          <w:marBottom w:val="120"/>
          <w:divBdr>
            <w:top w:val="none" w:sz="0" w:space="0" w:color="auto"/>
            <w:left w:val="none" w:sz="0" w:space="0" w:color="auto"/>
            <w:bottom w:val="none" w:sz="0" w:space="0" w:color="auto"/>
            <w:right w:val="none" w:sz="0" w:space="0" w:color="auto"/>
          </w:divBdr>
        </w:div>
        <w:div w:id="1901476906">
          <w:marLeft w:val="475"/>
          <w:marRight w:val="0"/>
          <w:marTop w:val="115"/>
          <w:marBottom w:val="120"/>
          <w:divBdr>
            <w:top w:val="none" w:sz="0" w:space="0" w:color="auto"/>
            <w:left w:val="none" w:sz="0" w:space="0" w:color="auto"/>
            <w:bottom w:val="none" w:sz="0" w:space="0" w:color="auto"/>
            <w:right w:val="none" w:sz="0" w:space="0" w:color="auto"/>
          </w:divBdr>
        </w:div>
      </w:divsChild>
    </w:div>
    <w:div w:id="722094721">
      <w:bodyDiv w:val="1"/>
      <w:marLeft w:val="0"/>
      <w:marRight w:val="0"/>
      <w:marTop w:val="0"/>
      <w:marBottom w:val="0"/>
      <w:divBdr>
        <w:top w:val="none" w:sz="0" w:space="0" w:color="auto"/>
        <w:left w:val="none" w:sz="0" w:space="0" w:color="auto"/>
        <w:bottom w:val="none" w:sz="0" w:space="0" w:color="auto"/>
        <w:right w:val="none" w:sz="0" w:space="0" w:color="auto"/>
      </w:divBdr>
      <w:divsChild>
        <w:div w:id="1426416861">
          <w:marLeft w:val="475"/>
          <w:marRight w:val="0"/>
          <w:marTop w:val="58"/>
          <w:marBottom w:val="120"/>
          <w:divBdr>
            <w:top w:val="none" w:sz="0" w:space="0" w:color="auto"/>
            <w:left w:val="none" w:sz="0" w:space="0" w:color="auto"/>
            <w:bottom w:val="none" w:sz="0" w:space="0" w:color="auto"/>
            <w:right w:val="none" w:sz="0" w:space="0" w:color="auto"/>
          </w:divBdr>
        </w:div>
        <w:div w:id="405153160">
          <w:marLeft w:val="994"/>
          <w:marRight w:val="0"/>
          <w:marTop w:val="58"/>
          <w:marBottom w:val="120"/>
          <w:divBdr>
            <w:top w:val="none" w:sz="0" w:space="0" w:color="auto"/>
            <w:left w:val="none" w:sz="0" w:space="0" w:color="auto"/>
            <w:bottom w:val="none" w:sz="0" w:space="0" w:color="auto"/>
            <w:right w:val="none" w:sz="0" w:space="0" w:color="auto"/>
          </w:divBdr>
        </w:div>
        <w:div w:id="1851218985">
          <w:marLeft w:val="994"/>
          <w:marRight w:val="0"/>
          <w:marTop w:val="58"/>
          <w:marBottom w:val="120"/>
          <w:divBdr>
            <w:top w:val="none" w:sz="0" w:space="0" w:color="auto"/>
            <w:left w:val="none" w:sz="0" w:space="0" w:color="auto"/>
            <w:bottom w:val="none" w:sz="0" w:space="0" w:color="auto"/>
            <w:right w:val="none" w:sz="0" w:space="0" w:color="auto"/>
          </w:divBdr>
        </w:div>
      </w:divsChild>
    </w:div>
    <w:div w:id="729618822">
      <w:bodyDiv w:val="1"/>
      <w:marLeft w:val="0"/>
      <w:marRight w:val="0"/>
      <w:marTop w:val="0"/>
      <w:marBottom w:val="0"/>
      <w:divBdr>
        <w:top w:val="none" w:sz="0" w:space="0" w:color="auto"/>
        <w:left w:val="none" w:sz="0" w:space="0" w:color="auto"/>
        <w:bottom w:val="none" w:sz="0" w:space="0" w:color="auto"/>
        <w:right w:val="none" w:sz="0" w:space="0" w:color="auto"/>
      </w:divBdr>
      <w:divsChild>
        <w:div w:id="1378161911">
          <w:marLeft w:val="475"/>
          <w:marRight w:val="0"/>
          <w:marTop w:val="106"/>
          <w:marBottom w:val="120"/>
          <w:divBdr>
            <w:top w:val="none" w:sz="0" w:space="0" w:color="auto"/>
            <w:left w:val="none" w:sz="0" w:space="0" w:color="auto"/>
            <w:bottom w:val="none" w:sz="0" w:space="0" w:color="auto"/>
            <w:right w:val="none" w:sz="0" w:space="0" w:color="auto"/>
          </w:divBdr>
        </w:div>
        <w:div w:id="1165828377">
          <w:marLeft w:val="475"/>
          <w:marRight w:val="0"/>
          <w:marTop w:val="106"/>
          <w:marBottom w:val="120"/>
          <w:divBdr>
            <w:top w:val="none" w:sz="0" w:space="0" w:color="auto"/>
            <w:left w:val="none" w:sz="0" w:space="0" w:color="auto"/>
            <w:bottom w:val="none" w:sz="0" w:space="0" w:color="auto"/>
            <w:right w:val="none" w:sz="0" w:space="0" w:color="auto"/>
          </w:divBdr>
        </w:div>
        <w:div w:id="1887908392">
          <w:marLeft w:val="475"/>
          <w:marRight w:val="0"/>
          <w:marTop w:val="106"/>
          <w:marBottom w:val="120"/>
          <w:divBdr>
            <w:top w:val="none" w:sz="0" w:space="0" w:color="auto"/>
            <w:left w:val="none" w:sz="0" w:space="0" w:color="auto"/>
            <w:bottom w:val="none" w:sz="0" w:space="0" w:color="auto"/>
            <w:right w:val="none" w:sz="0" w:space="0" w:color="auto"/>
          </w:divBdr>
        </w:div>
        <w:div w:id="1385986743">
          <w:marLeft w:val="994"/>
          <w:marRight w:val="0"/>
          <w:marTop w:val="91"/>
          <w:marBottom w:val="120"/>
          <w:divBdr>
            <w:top w:val="none" w:sz="0" w:space="0" w:color="auto"/>
            <w:left w:val="none" w:sz="0" w:space="0" w:color="auto"/>
            <w:bottom w:val="none" w:sz="0" w:space="0" w:color="auto"/>
            <w:right w:val="none" w:sz="0" w:space="0" w:color="auto"/>
          </w:divBdr>
        </w:div>
        <w:div w:id="737174563">
          <w:marLeft w:val="994"/>
          <w:marRight w:val="0"/>
          <w:marTop w:val="91"/>
          <w:marBottom w:val="120"/>
          <w:divBdr>
            <w:top w:val="none" w:sz="0" w:space="0" w:color="auto"/>
            <w:left w:val="none" w:sz="0" w:space="0" w:color="auto"/>
            <w:bottom w:val="none" w:sz="0" w:space="0" w:color="auto"/>
            <w:right w:val="none" w:sz="0" w:space="0" w:color="auto"/>
          </w:divBdr>
        </w:div>
        <w:div w:id="635066562">
          <w:marLeft w:val="994"/>
          <w:marRight w:val="0"/>
          <w:marTop w:val="91"/>
          <w:marBottom w:val="120"/>
          <w:divBdr>
            <w:top w:val="none" w:sz="0" w:space="0" w:color="auto"/>
            <w:left w:val="none" w:sz="0" w:space="0" w:color="auto"/>
            <w:bottom w:val="none" w:sz="0" w:space="0" w:color="auto"/>
            <w:right w:val="none" w:sz="0" w:space="0" w:color="auto"/>
          </w:divBdr>
        </w:div>
        <w:div w:id="1344816974">
          <w:marLeft w:val="475"/>
          <w:marRight w:val="0"/>
          <w:marTop w:val="106"/>
          <w:marBottom w:val="120"/>
          <w:divBdr>
            <w:top w:val="none" w:sz="0" w:space="0" w:color="auto"/>
            <w:left w:val="none" w:sz="0" w:space="0" w:color="auto"/>
            <w:bottom w:val="none" w:sz="0" w:space="0" w:color="auto"/>
            <w:right w:val="none" w:sz="0" w:space="0" w:color="auto"/>
          </w:divBdr>
        </w:div>
      </w:divsChild>
    </w:div>
    <w:div w:id="757945961">
      <w:bodyDiv w:val="1"/>
      <w:marLeft w:val="0"/>
      <w:marRight w:val="0"/>
      <w:marTop w:val="0"/>
      <w:marBottom w:val="0"/>
      <w:divBdr>
        <w:top w:val="none" w:sz="0" w:space="0" w:color="auto"/>
        <w:left w:val="none" w:sz="0" w:space="0" w:color="auto"/>
        <w:bottom w:val="none" w:sz="0" w:space="0" w:color="auto"/>
        <w:right w:val="none" w:sz="0" w:space="0" w:color="auto"/>
      </w:divBdr>
      <w:divsChild>
        <w:div w:id="1854413920">
          <w:marLeft w:val="475"/>
          <w:marRight w:val="0"/>
          <w:marTop w:val="115"/>
          <w:marBottom w:val="120"/>
          <w:divBdr>
            <w:top w:val="none" w:sz="0" w:space="0" w:color="auto"/>
            <w:left w:val="none" w:sz="0" w:space="0" w:color="auto"/>
            <w:bottom w:val="none" w:sz="0" w:space="0" w:color="auto"/>
            <w:right w:val="none" w:sz="0" w:space="0" w:color="auto"/>
          </w:divBdr>
        </w:div>
        <w:div w:id="751240714">
          <w:marLeft w:val="475"/>
          <w:marRight w:val="0"/>
          <w:marTop w:val="115"/>
          <w:marBottom w:val="120"/>
          <w:divBdr>
            <w:top w:val="none" w:sz="0" w:space="0" w:color="auto"/>
            <w:left w:val="none" w:sz="0" w:space="0" w:color="auto"/>
            <w:bottom w:val="none" w:sz="0" w:space="0" w:color="auto"/>
            <w:right w:val="none" w:sz="0" w:space="0" w:color="auto"/>
          </w:divBdr>
        </w:div>
      </w:divsChild>
    </w:div>
    <w:div w:id="796292836">
      <w:bodyDiv w:val="1"/>
      <w:marLeft w:val="0"/>
      <w:marRight w:val="0"/>
      <w:marTop w:val="0"/>
      <w:marBottom w:val="0"/>
      <w:divBdr>
        <w:top w:val="none" w:sz="0" w:space="0" w:color="auto"/>
        <w:left w:val="none" w:sz="0" w:space="0" w:color="auto"/>
        <w:bottom w:val="none" w:sz="0" w:space="0" w:color="auto"/>
        <w:right w:val="none" w:sz="0" w:space="0" w:color="auto"/>
      </w:divBdr>
      <w:divsChild>
        <w:div w:id="3359978">
          <w:marLeft w:val="475"/>
          <w:marRight w:val="0"/>
          <w:marTop w:val="115"/>
          <w:marBottom w:val="120"/>
          <w:divBdr>
            <w:top w:val="none" w:sz="0" w:space="0" w:color="auto"/>
            <w:left w:val="none" w:sz="0" w:space="0" w:color="auto"/>
            <w:bottom w:val="none" w:sz="0" w:space="0" w:color="auto"/>
            <w:right w:val="none" w:sz="0" w:space="0" w:color="auto"/>
          </w:divBdr>
        </w:div>
        <w:div w:id="1129740443">
          <w:marLeft w:val="475"/>
          <w:marRight w:val="0"/>
          <w:marTop w:val="115"/>
          <w:marBottom w:val="120"/>
          <w:divBdr>
            <w:top w:val="none" w:sz="0" w:space="0" w:color="auto"/>
            <w:left w:val="none" w:sz="0" w:space="0" w:color="auto"/>
            <w:bottom w:val="none" w:sz="0" w:space="0" w:color="auto"/>
            <w:right w:val="none" w:sz="0" w:space="0" w:color="auto"/>
          </w:divBdr>
        </w:div>
        <w:div w:id="445779266">
          <w:marLeft w:val="475"/>
          <w:marRight w:val="0"/>
          <w:marTop w:val="115"/>
          <w:marBottom w:val="120"/>
          <w:divBdr>
            <w:top w:val="none" w:sz="0" w:space="0" w:color="auto"/>
            <w:left w:val="none" w:sz="0" w:space="0" w:color="auto"/>
            <w:bottom w:val="none" w:sz="0" w:space="0" w:color="auto"/>
            <w:right w:val="none" w:sz="0" w:space="0" w:color="auto"/>
          </w:divBdr>
        </w:div>
        <w:div w:id="1967542602">
          <w:marLeft w:val="994"/>
          <w:marRight w:val="0"/>
          <w:marTop w:val="96"/>
          <w:marBottom w:val="120"/>
          <w:divBdr>
            <w:top w:val="none" w:sz="0" w:space="0" w:color="auto"/>
            <w:left w:val="none" w:sz="0" w:space="0" w:color="auto"/>
            <w:bottom w:val="none" w:sz="0" w:space="0" w:color="auto"/>
            <w:right w:val="none" w:sz="0" w:space="0" w:color="auto"/>
          </w:divBdr>
        </w:div>
        <w:div w:id="1027677983">
          <w:marLeft w:val="994"/>
          <w:marRight w:val="0"/>
          <w:marTop w:val="96"/>
          <w:marBottom w:val="120"/>
          <w:divBdr>
            <w:top w:val="none" w:sz="0" w:space="0" w:color="auto"/>
            <w:left w:val="none" w:sz="0" w:space="0" w:color="auto"/>
            <w:bottom w:val="none" w:sz="0" w:space="0" w:color="auto"/>
            <w:right w:val="none" w:sz="0" w:space="0" w:color="auto"/>
          </w:divBdr>
        </w:div>
        <w:div w:id="1732191075">
          <w:marLeft w:val="994"/>
          <w:marRight w:val="0"/>
          <w:marTop w:val="96"/>
          <w:marBottom w:val="120"/>
          <w:divBdr>
            <w:top w:val="none" w:sz="0" w:space="0" w:color="auto"/>
            <w:left w:val="none" w:sz="0" w:space="0" w:color="auto"/>
            <w:bottom w:val="none" w:sz="0" w:space="0" w:color="auto"/>
            <w:right w:val="none" w:sz="0" w:space="0" w:color="auto"/>
          </w:divBdr>
        </w:div>
      </w:divsChild>
    </w:div>
    <w:div w:id="819423987">
      <w:bodyDiv w:val="1"/>
      <w:marLeft w:val="0"/>
      <w:marRight w:val="0"/>
      <w:marTop w:val="0"/>
      <w:marBottom w:val="0"/>
      <w:divBdr>
        <w:top w:val="none" w:sz="0" w:space="0" w:color="auto"/>
        <w:left w:val="none" w:sz="0" w:space="0" w:color="auto"/>
        <w:bottom w:val="none" w:sz="0" w:space="0" w:color="auto"/>
        <w:right w:val="none" w:sz="0" w:space="0" w:color="auto"/>
      </w:divBdr>
      <w:divsChild>
        <w:div w:id="462425485">
          <w:marLeft w:val="475"/>
          <w:marRight w:val="0"/>
          <w:marTop w:val="115"/>
          <w:marBottom w:val="120"/>
          <w:divBdr>
            <w:top w:val="none" w:sz="0" w:space="0" w:color="auto"/>
            <w:left w:val="none" w:sz="0" w:space="0" w:color="auto"/>
            <w:bottom w:val="none" w:sz="0" w:space="0" w:color="auto"/>
            <w:right w:val="none" w:sz="0" w:space="0" w:color="auto"/>
          </w:divBdr>
        </w:div>
        <w:div w:id="1534417276">
          <w:marLeft w:val="475"/>
          <w:marRight w:val="0"/>
          <w:marTop w:val="115"/>
          <w:marBottom w:val="120"/>
          <w:divBdr>
            <w:top w:val="none" w:sz="0" w:space="0" w:color="auto"/>
            <w:left w:val="none" w:sz="0" w:space="0" w:color="auto"/>
            <w:bottom w:val="none" w:sz="0" w:space="0" w:color="auto"/>
            <w:right w:val="none" w:sz="0" w:space="0" w:color="auto"/>
          </w:divBdr>
        </w:div>
        <w:div w:id="2103258370">
          <w:marLeft w:val="475"/>
          <w:marRight w:val="0"/>
          <w:marTop w:val="115"/>
          <w:marBottom w:val="120"/>
          <w:divBdr>
            <w:top w:val="none" w:sz="0" w:space="0" w:color="auto"/>
            <w:left w:val="none" w:sz="0" w:space="0" w:color="auto"/>
            <w:bottom w:val="none" w:sz="0" w:space="0" w:color="auto"/>
            <w:right w:val="none" w:sz="0" w:space="0" w:color="auto"/>
          </w:divBdr>
        </w:div>
      </w:divsChild>
    </w:div>
    <w:div w:id="835732161">
      <w:bodyDiv w:val="1"/>
      <w:marLeft w:val="0"/>
      <w:marRight w:val="0"/>
      <w:marTop w:val="0"/>
      <w:marBottom w:val="0"/>
      <w:divBdr>
        <w:top w:val="none" w:sz="0" w:space="0" w:color="auto"/>
        <w:left w:val="none" w:sz="0" w:space="0" w:color="auto"/>
        <w:bottom w:val="none" w:sz="0" w:space="0" w:color="auto"/>
        <w:right w:val="none" w:sz="0" w:space="0" w:color="auto"/>
      </w:divBdr>
      <w:divsChild>
        <w:div w:id="1102727172">
          <w:marLeft w:val="475"/>
          <w:marRight w:val="0"/>
          <w:marTop w:val="96"/>
          <w:marBottom w:val="120"/>
          <w:divBdr>
            <w:top w:val="none" w:sz="0" w:space="0" w:color="auto"/>
            <w:left w:val="none" w:sz="0" w:space="0" w:color="auto"/>
            <w:bottom w:val="none" w:sz="0" w:space="0" w:color="auto"/>
            <w:right w:val="none" w:sz="0" w:space="0" w:color="auto"/>
          </w:divBdr>
        </w:div>
        <w:div w:id="115685804">
          <w:marLeft w:val="475"/>
          <w:marRight w:val="0"/>
          <w:marTop w:val="96"/>
          <w:marBottom w:val="120"/>
          <w:divBdr>
            <w:top w:val="none" w:sz="0" w:space="0" w:color="auto"/>
            <w:left w:val="none" w:sz="0" w:space="0" w:color="auto"/>
            <w:bottom w:val="none" w:sz="0" w:space="0" w:color="auto"/>
            <w:right w:val="none" w:sz="0" w:space="0" w:color="auto"/>
          </w:divBdr>
        </w:div>
        <w:div w:id="268511616">
          <w:marLeft w:val="475"/>
          <w:marRight w:val="0"/>
          <w:marTop w:val="96"/>
          <w:marBottom w:val="120"/>
          <w:divBdr>
            <w:top w:val="none" w:sz="0" w:space="0" w:color="auto"/>
            <w:left w:val="none" w:sz="0" w:space="0" w:color="auto"/>
            <w:bottom w:val="none" w:sz="0" w:space="0" w:color="auto"/>
            <w:right w:val="none" w:sz="0" w:space="0" w:color="auto"/>
          </w:divBdr>
        </w:div>
      </w:divsChild>
    </w:div>
    <w:div w:id="872381312">
      <w:bodyDiv w:val="1"/>
      <w:marLeft w:val="0"/>
      <w:marRight w:val="0"/>
      <w:marTop w:val="0"/>
      <w:marBottom w:val="0"/>
      <w:divBdr>
        <w:top w:val="none" w:sz="0" w:space="0" w:color="auto"/>
        <w:left w:val="none" w:sz="0" w:space="0" w:color="auto"/>
        <w:bottom w:val="none" w:sz="0" w:space="0" w:color="auto"/>
        <w:right w:val="none" w:sz="0" w:space="0" w:color="auto"/>
      </w:divBdr>
      <w:divsChild>
        <w:div w:id="1593122191">
          <w:marLeft w:val="475"/>
          <w:marRight w:val="0"/>
          <w:marTop w:val="115"/>
          <w:marBottom w:val="120"/>
          <w:divBdr>
            <w:top w:val="none" w:sz="0" w:space="0" w:color="auto"/>
            <w:left w:val="none" w:sz="0" w:space="0" w:color="auto"/>
            <w:bottom w:val="none" w:sz="0" w:space="0" w:color="auto"/>
            <w:right w:val="none" w:sz="0" w:space="0" w:color="auto"/>
          </w:divBdr>
        </w:div>
        <w:div w:id="1387410279">
          <w:marLeft w:val="475"/>
          <w:marRight w:val="0"/>
          <w:marTop w:val="115"/>
          <w:marBottom w:val="120"/>
          <w:divBdr>
            <w:top w:val="none" w:sz="0" w:space="0" w:color="auto"/>
            <w:left w:val="none" w:sz="0" w:space="0" w:color="auto"/>
            <w:bottom w:val="none" w:sz="0" w:space="0" w:color="auto"/>
            <w:right w:val="none" w:sz="0" w:space="0" w:color="auto"/>
          </w:divBdr>
        </w:div>
        <w:div w:id="1214190925">
          <w:marLeft w:val="994"/>
          <w:marRight w:val="0"/>
          <w:marTop w:val="96"/>
          <w:marBottom w:val="120"/>
          <w:divBdr>
            <w:top w:val="none" w:sz="0" w:space="0" w:color="auto"/>
            <w:left w:val="none" w:sz="0" w:space="0" w:color="auto"/>
            <w:bottom w:val="none" w:sz="0" w:space="0" w:color="auto"/>
            <w:right w:val="none" w:sz="0" w:space="0" w:color="auto"/>
          </w:divBdr>
        </w:div>
        <w:div w:id="690912890">
          <w:marLeft w:val="994"/>
          <w:marRight w:val="0"/>
          <w:marTop w:val="96"/>
          <w:marBottom w:val="120"/>
          <w:divBdr>
            <w:top w:val="none" w:sz="0" w:space="0" w:color="auto"/>
            <w:left w:val="none" w:sz="0" w:space="0" w:color="auto"/>
            <w:bottom w:val="none" w:sz="0" w:space="0" w:color="auto"/>
            <w:right w:val="none" w:sz="0" w:space="0" w:color="auto"/>
          </w:divBdr>
        </w:div>
      </w:divsChild>
    </w:div>
    <w:div w:id="897858463">
      <w:bodyDiv w:val="1"/>
      <w:marLeft w:val="0"/>
      <w:marRight w:val="0"/>
      <w:marTop w:val="0"/>
      <w:marBottom w:val="0"/>
      <w:divBdr>
        <w:top w:val="none" w:sz="0" w:space="0" w:color="auto"/>
        <w:left w:val="none" w:sz="0" w:space="0" w:color="auto"/>
        <w:bottom w:val="none" w:sz="0" w:space="0" w:color="auto"/>
        <w:right w:val="none" w:sz="0" w:space="0" w:color="auto"/>
      </w:divBdr>
      <w:divsChild>
        <w:div w:id="140509271">
          <w:marLeft w:val="475"/>
          <w:marRight w:val="0"/>
          <w:marTop w:val="115"/>
          <w:marBottom w:val="120"/>
          <w:divBdr>
            <w:top w:val="none" w:sz="0" w:space="0" w:color="auto"/>
            <w:left w:val="none" w:sz="0" w:space="0" w:color="auto"/>
            <w:bottom w:val="none" w:sz="0" w:space="0" w:color="auto"/>
            <w:right w:val="none" w:sz="0" w:space="0" w:color="auto"/>
          </w:divBdr>
        </w:div>
        <w:div w:id="575209793">
          <w:marLeft w:val="475"/>
          <w:marRight w:val="0"/>
          <w:marTop w:val="115"/>
          <w:marBottom w:val="120"/>
          <w:divBdr>
            <w:top w:val="none" w:sz="0" w:space="0" w:color="auto"/>
            <w:left w:val="none" w:sz="0" w:space="0" w:color="auto"/>
            <w:bottom w:val="none" w:sz="0" w:space="0" w:color="auto"/>
            <w:right w:val="none" w:sz="0" w:space="0" w:color="auto"/>
          </w:divBdr>
        </w:div>
      </w:divsChild>
    </w:div>
    <w:div w:id="949774564">
      <w:bodyDiv w:val="1"/>
      <w:marLeft w:val="0"/>
      <w:marRight w:val="0"/>
      <w:marTop w:val="0"/>
      <w:marBottom w:val="0"/>
      <w:divBdr>
        <w:top w:val="none" w:sz="0" w:space="0" w:color="auto"/>
        <w:left w:val="none" w:sz="0" w:space="0" w:color="auto"/>
        <w:bottom w:val="none" w:sz="0" w:space="0" w:color="auto"/>
        <w:right w:val="none" w:sz="0" w:space="0" w:color="auto"/>
      </w:divBdr>
      <w:divsChild>
        <w:div w:id="1063482197">
          <w:marLeft w:val="475"/>
          <w:marRight w:val="0"/>
          <w:marTop w:val="96"/>
          <w:marBottom w:val="120"/>
          <w:divBdr>
            <w:top w:val="none" w:sz="0" w:space="0" w:color="auto"/>
            <w:left w:val="none" w:sz="0" w:space="0" w:color="auto"/>
            <w:bottom w:val="none" w:sz="0" w:space="0" w:color="auto"/>
            <w:right w:val="none" w:sz="0" w:space="0" w:color="auto"/>
          </w:divBdr>
        </w:div>
        <w:div w:id="1729455499">
          <w:marLeft w:val="994"/>
          <w:marRight w:val="0"/>
          <w:marTop w:val="86"/>
          <w:marBottom w:val="120"/>
          <w:divBdr>
            <w:top w:val="none" w:sz="0" w:space="0" w:color="auto"/>
            <w:left w:val="none" w:sz="0" w:space="0" w:color="auto"/>
            <w:bottom w:val="none" w:sz="0" w:space="0" w:color="auto"/>
            <w:right w:val="none" w:sz="0" w:space="0" w:color="auto"/>
          </w:divBdr>
        </w:div>
        <w:div w:id="1539005259">
          <w:marLeft w:val="475"/>
          <w:marRight w:val="0"/>
          <w:marTop w:val="96"/>
          <w:marBottom w:val="120"/>
          <w:divBdr>
            <w:top w:val="none" w:sz="0" w:space="0" w:color="auto"/>
            <w:left w:val="none" w:sz="0" w:space="0" w:color="auto"/>
            <w:bottom w:val="none" w:sz="0" w:space="0" w:color="auto"/>
            <w:right w:val="none" w:sz="0" w:space="0" w:color="auto"/>
          </w:divBdr>
        </w:div>
        <w:div w:id="1437628124">
          <w:marLeft w:val="994"/>
          <w:marRight w:val="0"/>
          <w:marTop w:val="86"/>
          <w:marBottom w:val="120"/>
          <w:divBdr>
            <w:top w:val="none" w:sz="0" w:space="0" w:color="auto"/>
            <w:left w:val="none" w:sz="0" w:space="0" w:color="auto"/>
            <w:bottom w:val="none" w:sz="0" w:space="0" w:color="auto"/>
            <w:right w:val="none" w:sz="0" w:space="0" w:color="auto"/>
          </w:divBdr>
        </w:div>
        <w:div w:id="1368871409">
          <w:marLeft w:val="994"/>
          <w:marRight w:val="0"/>
          <w:marTop w:val="86"/>
          <w:marBottom w:val="120"/>
          <w:divBdr>
            <w:top w:val="none" w:sz="0" w:space="0" w:color="auto"/>
            <w:left w:val="none" w:sz="0" w:space="0" w:color="auto"/>
            <w:bottom w:val="none" w:sz="0" w:space="0" w:color="auto"/>
            <w:right w:val="none" w:sz="0" w:space="0" w:color="auto"/>
          </w:divBdr>
        </w:div>
      </w:divsChild>
    </w:div>
    <w:div w:id="986740359">
      <w:bodyDiv w:val="1"/>
      <w:marLeft w:val="0"/>
      <w:marRight w:val="0"/>
      <w:marTop w:val="0"/>
      <w:marBottom w:val="0"/>
      <w:divBdr>
        <w:top w:val="none" w:sz="0" w:space="0" w:color="auto"/>
        <w:left w:val="none" w:sz="0" w:space="0" w:color="auto"/>
        <w:bottom w:val="none" w:sz="0" w:space="0" w:color="auto"/>
        <w:right w:val="none" w:sz="0" w:space="0" w:color="auto"/>
      </w:divBdr>
      <w:divsChild>
        <w:div w:id="806312215">
          <w:marLeft w:val="475"/>
          <w:marRight w:val="0"/>
          <w:marTop w:val="115"/>
          <w:marBottom w:val="120"/>
          <w:divBdr>
            <w:top w:val="none" w:sz="0" w:space="0" w:color="auto"/>
            <w:left w:val="none" w:sz="0" w:space="0" w:color="auto"/>
            <w:bottom w:val="none" w:sz="0" w:space="0" w:color="auto"/>
            <w:right w:val="none" w:sz="0" w:space="0" w:color="auto"/>
          </w:divBdr>
        </w:div>
        <w:div w:id="432823454">
          <w:marLeft w:val="720"/>
          <w:marRight w:val="0"/>
          <w:marTop w:val="115"/>
          <w:marBottom w:val="120"/>
          <w:divBdr>
            <w:top w:val="none" w:sz="0" w:space="0" w:color="auto"/>
            <w:left w:val="none" w:sz="0" w:space="0" w:color="auto"/>
            <w:bottom w:val="none" w:sz="0" w:space="0" w:color="auto"/>
            <w:right w:val="none" w:sz="0" w:space="0" w:color="auto"/>
          </w:divBdr>
        </w:div>
        <w:div w:id="1987663384">
          <w:marLeft w:val="720"/>
          <w:marRight w:val="0"/>
          <w:marTop w:val="115"/>
          <w:marBottom w:val="120"/>
          <w:divBdr>
            <w:top w:val="none" w:sz="0" w:space="0" w:color="auto"/>
            <w:left w:val="none" w:sz="0" w:space="0" w:color="auto"/>
            <w:bottom w:val="none" w:sz="0" w:space="0" w:color="auto"/>
            <w:right w:val="none" w:sz="0" w:space="0" w:color="auto"/>
          </w:divBdr>
        </w:div>
        <w:div w:id="1984042610">
          <w:marLeft w:val="720"/>
          <w:marRight w:val="0"/>
          <w:marTop w:val="115"/>
          <w:marBottom w:val="120"/>
          <w:divBdr>
            <w:top w:val="none" w:sz="0" w:space="0" w:color="auto"/>
            <w:left w:val="none" w:sz="0" w:space="0" w:color="auto"/>
            <w:bottom w:val="none" w:sz="0" w:space="0" w:color="auto"/>
            <w:right w:val="none" w:sz="0" w:space="0" w:color="auto"/>
          </w:divBdr>
        </w:div>
        <w:div w:id="976302635">
          <w:marLeft w:val="475"/>
          <w:marRight w:val="0"/>
          <w:marTop w:val="115"/>
          <w:marBottom w:val="120"/>
          <w:divBdr>
            <w:top w:val="none" w:sz="0" w:space="0" w:color="auto"/>
            <w:left w:val="none" w:sz="0" w:space="0" w:color="auto"/>
            <w:bottom w:val="none" w:sz="0" w:space="0" w:color="auto"/>
            <w:right w:val="none" w:sz="0" w:space="0" w:color="auto"/>
          </w:divBdr>
        </w:div>
      </w:divsChild>
    </w:div>
    <w:div w:id="996570821">
      <w:bodyDiv w:val="1"/>
      <w:marLeft w:val="0"/>
      <w:marRight w:val="0"/>
      <w:marTop w:val="0"/>
      <w:marBottom w:val="0"/>
      <w:divBdr>
        <w:top w:val="none" w:sz="0" w:space="0" w:color="auto"/>
        <w:left w:val="none" w:sz="0" w:space="0" w:color="auto"/>
        <w:bottom w:val="none" w:sz="0" w:space="0" w:color="auto"/>
        <w:right w:val="none" w:sz="0" w:space="0" w:color="auto"/>
      </w:divBdr>
    </w:div>
    <w:div w:id="1021005873">
      <w:bodyDiv w:val="1"/>
      <w:marLeft w:val="0"/>
      <w:marRight w:val="0"/>
      <w:marTop w:val="0"/>
      <w:marBottom w:val="0"/>
      <w:divBdr>
        <w:top w:val="none" w:sz="0" w:space="0" w:color="auto"/>
        <w:left w:val="none" w:sz="0" w:space="0" w:color="auto"/>
        <w:bottom w:val="none" w:sz="0" w:space="0" w:color="auto"/>
        <w:right w:val="none" w:sz="0" w:space="0" w:color="auto"/>
      </w:divBdr>
      <w:divsChild>
        <w:div w:id="1003699614">
          <w:marLeft w:val="475"/>
          <w:marRight w:val="0"/>
          <w:marTop w:val="96"/>
          <w:marBottom w:val="120"/>
          <w:divBdr>
            <w:top w:val="none" w:sz="0" w:space="0" w:color="auto"/>
            <w:left w:val="none" w:sz="0" w:space="0" w:color="auto"/>
            <w:bottom w:val="none" w:sz="0" w:space="0" w:color="auto"/>
            <w:right w:val="none" w:sz="0" w:space="0" w:color="auto"/>
          </w:divBdr>
        </w:div>
        <w:div w:id="789930923">
          <w:marLeft w:val="475"/>
          <w:marRight w:val="0"/>
          <w:marTop w:val="96"/>
          <w:marBottom w:val="120"/>
          <w:divBdr>
            <w:top w:val="none" w:sz="0" w:space="0" w:color="auto"/>
            <w:left w:val="none" w:sz="0" w:space="0" w:color="auto"/>
            <w:bottom w:val="none" w:sz="0" w:space="0" w:color="auto"/>
            <w:right w:val="none" w:sz="0" w:space="0" w:color="auto"/>
          </w:divBdr>
        </w:div>
        <w:div w:id="2132283068">
          <w:marLeft w:val="475"/>
          <w:marRight w:val="0"/>
          <w:marTop w:val="96"/>
          <w:marBottom w:val="120"/>
          <w:divBdr>
            <w:top w:val="none" w:sz="0" w:space="0" w:color="auto"/>
            <w:left w:val="none" w:sz="0" w:space="0" w:color="auto"/>
            <w:bottom w:val="none" w:sz="0" w:space="0" w:color="auto"/>
            <w:right w:val="none" w:sz="0" w:space="0" w:color="auto"/>
          </w:divBdr>
        </w:div>
      </w:divsChild>
    </w:div>
    <w:div w:id="1044058976">
      <w:bodyDiv w:val="1"/>
      <w:marLeft w:val="0"/>
      <w:marRight w:val="0"/>
      <w:marTop w:val="0"/>
      <w:marBottom w:val="0"/>
      <w:divBdr>
        <w:top w:val="none" w:sz="0" w:space="0" w:color="auto"/>
        <w:left w:val="none" w:sz="0" w:space="0" w:color="auto"/>
        <w:bottom w:val="none" w:sz="0" w:space="0" w:color="auto"/>
        <w:right w:val="none" w:sz="0" w:space="0" w:color="auto"/>
      </w:divBdr>
      <w:divsChild>
        <w:div w:id="577204965">
          <w:marLeft w:val="475"/>
          <w:marRight w:val="0"/>
          <w:marTop w:val="115"/>
          <w:marBottom w:val="120"/>
          <w:divBdr>
            <w:top w:val="none" w:sz="0" w:space="0" w:color="auto"/>
            <w:left w:val="none" w:sz="0" w:space="0" w:color="auto"/>
            <w:bottom w:val="none" w:sz="0" w:space="0" w:color="auto"/>
            <w:right w:val="none" w:sz="0" w:space="0" w:color="auto"/>
          </w:divBdr>
        </w:div>
        <w:div w:id="1746685458">
          <w:marLeft w:val="994"/>
          <w:marRight w:val="0"/>
          <w:marTop w:val="96"/>
          <w:marBottom w:val="120"/>
          <w:divBdr>
            <w:top w:val="none" w:sz="0" w:space="0" w:color="auto"/>
            <w:left w:val="none" w:sz="0" w:space="0" w:color="auto"/>
            <w:bottom w:val="none" w:sz="0" w:space="0" w:color="auto"/>
            <w:right w:val="none" w:sz="0" w:space="0" w:color="auto"/>
          </w:divBdr>
        </w:div>
        <w:div w:id="263075362">
          <w:marLeft w:val="994"/>
          <w:marRight w:val="0"/>
          <w:marTop w:val="96"/>
          <w:marBottom w:val="120"/>
          <w:divBdr>
            <w:top w:val="none" w:sz="0" w:space="0" w:color="auto"/>
            <w:left w:val="none" w:sz="0" w:space="0" w:color="auto"/>
            <w:bottom w:val="none" w:sz="0" w:space="0" w:color="auto"/>
            <w:right w:val="none" w:sz="0" w:space="0" w:color="auto"/>
          </w:divBdr>
        </w:div>
        <w:div w:id="401565952">
          <w:marLeft w:val="475"/>
          <w:marRight w:val="0"/>
          <w:marTop w:val="115"/>
          <w:marBottom w:val="120"/>
          <w:divBdr>
            <w:top w:val="none" w:sz="0" w:space="0" w:color="auto"/>
            <w:left w:val="none" w:sz="0" w:space="0" w:color="auto"/>
            <w:bottom w:val="none" w:sz="0" w:space="0" w:color="auto"/>
            <w:right w:val="none" w:sz="0" w:space="0" w:color="auto"/>
          </w:divBdr>
        </w:div>
        <w:div w:id="1724403413">
          <w:marLeft w:val="475"/>
          <w:marRight w:val="0"/>
          <w:marTop w:val="115"/>
          <w:marBottom w:val="120"/>
          <w:divBdr>
            <w:top w:val="none" w:sz="0" w:space="0" w:color="auto"/>
            <w:left w:val="none" w:sz="0" w:space="0" w:color="auto"/>
            <w:bottom w:val="none" w:sz="0" w:space="0" w:color="auto"/>
            <w:right w:val="none" w:sz="0" w:space="0" w:color="auto"/>
          </w:divBdr>
        </w:div>
        <w:div w:id="1194539163">
          <w:marLeft w:val="994"/>
          <w:marRight w:val="0"/>
          <w:marTop w:val="96"/>
          <w:marBottom w:val="120"/>
          <w:divBdr>
            <w:top w:val="none" w:sz="0" w:space="0" w:color="auto"/>
            <w:left w:val="none" w:sz="0" w:space="0" w:color="auto"/>
            <w:bottom w:val="none" w:sz="0" w:space="0" w:color="auto"/>
            <w:right w:val="none" w:sz="0" w:space="0" w:color="auto"/>
          </w:divBdr>
        </w:div>
      </w:divsChild>
    </w:div>
    <w:div w:id="1053651014">
      <w:bodyDiv w:val="1"/>
      <w:marLeft w:val="0"/>
      <w:marRight w:val="0"/>
      <w:marTop w:val="0"/>
      <w:marBottom w:val="0"/>
      <w:divBdr>
        <w:top w:val="none" w:sz="0" w:space="0" w:color="auto"/>
        <w:left w:val="none" w:sz="0" w:space="0" w:color="auto"/>
        <w:bottom w:val="none" w:sz="0" w:space="0" w:color="auto"/>
        <w:right w:val="none" w:sz="0" w:space="0" w:color="auto"/>
      </w:divBdr>
      <w:divsChild>
        <w:div w:id="1539777583">
          <w:marLeft w:val="475"/>
          <w:marRight w:val="0"/>
          <w:marTop w:val="96"/>
          <w:marBottom w:val="120"/>
          <w:divBdr>
            <w:top w:val="none" w:sz="0" w:space="0" w:color="auto"/>
            <w:left w:val="none" w:sz="0" w:space="0" w:color="auto"/>
            <w:bottom w:val="none" w:sz="0" w:space="0" w:color="auto"/>
            <w:right w:val="none" w:sz="0" w:space="0" w:color="auto"/>
          </w:divBdr>
        </w:div>
        <w:div w:id="275186711">
          <w:marLeft w:val="475"/>
          <w:marRight w:val="0"/>
          <w:marTop w:val="96"/>
          <w:marBottom w:val="120"/>
          <w:divBdr>
            <w:top w:val="none" w:sz="0" w:space="0" w:color="auto"/>
            <w:left w:val="none" w:sz="0" w:space="0" w:color="auto"/>
            <w:bottom w:val="none" w:sz="0" w:space="0" w:color="auto"/>
            <w:right w:val="none" w:sz="0" w:space="0" w:color="auto"/>
          </w:divBdr>
        </w:div>
        <w:div w:id="1033766271">
          <w:marLeft w:val="475"/>
          <w:marRight w:val="0"/>
          <w:marTop w:val="96"/>
          <w:marBottom w:val="120"/>
          <w:divBdr>
            <w:top w:val="none" w:sz="0" w:space="0" w:color="auto"/>
            <w:left w:val="none" w:sz="0" w:space="0" w:color="auto"/>
            <w:bottom w:val="none" w:sz="0" w:space="0" w:color="auto"/>
            <w:right w:val="none" w:sz="0" w:space="0" w:color="auto"/>
          </w:divBdr>
        </w:div>
        <w:div w:id="1758164261">
          <w:marLeft w:val="994"/>
          <w:marRight w:val="0"/>
          <w:marTop w:val="115"/>
          <w:marBottom w:val="120"/>
          <w:divBdr>
            <w:top w:val="none" w:sz="0" w:space="0" w:color="auto"/>
            <w:left w:val="none" w:sz="0" w:space="0" w:color="auto"/>
            <w:bottom w:val="none" w:sz="0" w:space="0" w:color="auto"/>
            <w:right w:val="none" w:sz="0" w:space="0" w:color="auto"/>
          </w:divBdr>
        </w:div>
      </w:divsChild>
    </w:div>
    <w:div w:id="1075128359">
      <w:bodyDiv w:val="1"/>
      <w:marLeft w:val="0"/>
      <w:marRight w:val="0"/>
      <w:marTop w:val="0"/>
      <w:marBottom w:val="0"/>
      <w:divBdr>
        <w:top w:val="none" w:sz="0" w:space="0" w:color="auto"/>
        <w:left w:val="none" w:sz="0" w:space="0" w:color="auto"/>
        <w:bottom w:val="none" w:sz="0" w:space="0" w:color="auto"/>
        <w:right w:val="none" w:sz="0" w:space="0" w:color="auto"/>
      </w:divBdr>
      <w:divsChild>
        <w:div w:id="785541866">
          <w:marLeft w:val="475"/>
          <w:marRight w:val="0"/>
          <w:marTop w:val="115"/>
          <w:marBottom w:val="120"/>
          <w:divBdr>
            <w:top w:val="none" w:sz="0" w:space="0" w:color="auto"/>
            <w:left w:val="none" w:sz="0" w:space="0" w:color="auto"/>
            <w:bottom w:val="none" w:sz="0" w:space="0" w:color="auto"/>
            <w:right w:val="none" w:sz="0" w:space="0" w:color="auto"/>
          </w:divBdr>
        </w:div>
        <w:div w:id="1716848062">
          <w:marLeft w:val="475"/>
          <w:marRight w:val="0"/>
          <w:marTop w:val="115"/>
          <w:marBottom w:val="120"/>
          <w:divBdr>
            <w:top w:val="none" w:sz="0" w:space="0" w:color="auto"/>
            <w:left w:val="none" w:sz="0" w:space="0" w:color="auto"/>
            <w:bottom w:val="none" w:sz="0" w:space="0" w:color="auto"/>
            <w:right w:val="none" w:sz="0" w:space="0" w:color="auto"/>
          </w:divBdr>
        </w:div>
        <w:div w:id="1229653501">
          <w:marLeft w:val="475"/>
          <w:marRight w:val="0"/>
          <w:marTop w:val="115"/>
          <w:marBottom w:val="120"/>
          <w:divBdr>
            <w:top w:val="none" w:sz="0" w:space="0" w:color="auto"/>
            <w:left w:val="none" w:sz="0" w:space="0" w:color="auto"/>
            <w:bottom w:val="none" w:sz="0" w:space="0" w:color="auto"/>
            <w:right w:val="none" w:sz="0" w:space="0" w:color="auto"/>
          </w:divBdr>
        </w:div>
      </w:divsChild>
    </w:div>
    <w:div w:id="1075980362">
      <w:bodyDiv w:val="1"/>
      <w:marLeft w:val="0"/>
      <w:marRight w:val="0"/>
      <w:marTop w:val="0"/>
      <w:marBottom w:val="0"/>
      <w:divBdr>
        <w:top w:val="none" w:sz="0" w:space="0" w:color="auto"/>
        <w:left w:val="none" w:sz="0" w:space="0" w:color="auto"/>
        <w:bottom w:val="none" w:sz="0" w:space="0" w:color="auto"/>
        <w:right w:val="none" w:sz="0" w:space="0" w:color="auto"/>
      </w:divBdr>
      <w:divsChild>
        <w:div w:id="1042437702">
          <w:marLeft w:val="475"/>
          <w:marRight w:val="0"/>
          <w:marTop w:val="115"/>
          <w:marBottom w:val="120"/>
          <w:divBdr>
            <w:top w:val="none" w:sz="0" w:space="0" w:color="auto"/>
            <w:left w:val="none" w:sz="0" w:space="0" w:color="auto"/>
            <w:bottom w:val="none" w:sz="0" w:space="0" w:color="auto"/>
            <w:right w:val="none" w:sz="0" w:space="0" w:color="auto"/>
          </w:divBdr>
        </w:div>
        <w:div w:id="1587378823">
          <w:marLeft w:val="994"/>
          <w:marRight w:val="0"/>
          <w:marTop w:val="96"/>
          <w:marBottom w:val="120"/>
          <w:divBdr>
            <w:top w:val="none" w:sz="0" w:space="0" w:color="auto"/>
            <w:left w:val="none" w:sz="0" w:space="0" w:color="auto"/>
            <w:bottom w:val="none" w:sz="0" w:space="0" w:color="auto"/>
            <w:right w:val="none" w:sz="0" w:space="0" w:color="auto"/>
          </w:divBdr>
        </w:div>
      </w:divsChild>
    </w:div>
    <w:div w:id="1099760598">
      <w:bodyDiv w:val="1"/>
      <w:marLeft w:val="0"/>
      <w:marRight w:val="0"/>
      <w:marTop w:val="0"/>
      <w:marBottom w:val="0"/>
      <w:divBdr>
        <w:top w:val="none" w:sz="0" w:space="0" w:color="auto"/>
        <w:left w:val="none" w:sz="0" w:space="0" w:color="auto"/>
        <w:bottom w:val="none" w:sz="0" w:space="0" w:color="auto"/>
        <w:right w:val="none" w:sz="0" w:space="0" w:color="auto"/>
      </w:divBdr>
      <w:divsChild>
        <w:div w:id="1782601694">
          <w:marLeft w:val="475"/>
          <w:marRight w:val="0"/>
          <w:marTop w:val="96"/>
          <w:marBottom w:val="120"/>
          <w:divBdr>
            <w:top w:val="none" w:sz="0" w:space="0" w:color="auto"/>
            <w:left w:val="none" w:sz="0" w:space="0" w:color="auto"/>
            <w:bottom w:val="none" w:sz="0" w:space="0" w:color="auto"/>
            <w:right w:val="none" w:sz="0" w:space="0" w:color="auto"/>
          </w:divBdr>
        </w:div>
        <w:div w:id="261300600">
          <w:marLeft w:val="994"/>
          <w:marRight w:val="0"/>
          <w:marTop w:val="86"/>
          <w:marBottom w:val="120"/>
          <w:divBdr>
            <w:top w:val="none" w:sz="0" w:space="0" w:color="auto"/>
            <w:left w:val="none" w:sz="0" w:space="0" w:color="auto"/>
            <w:bottom w:val="none" w:sz="0" w:space="0" w:color="auto"/>
            <w:right w:val="none" w:sz="0" w:space="0" w:color="auto"/>
          </w:divBdr>
        </w:div>
        <w:div w:id="987392627">
          <w:marLeft w:val="475"/>
          <w:marRight w:val="0"/>
          <w:marTop w:val="96"/>
          <w:marBottom w:val="120"/>
          <w:divBdr>
            <w:top w:val="none" w:sz="0" w:space="0" w:color="auto"/>
            <w:left w:val="none" w:sz="0" w:space="0" w:color="auto"/>
            <w:bottom w:val="none" w:sz="0" w:space="0" w:color="auto"/>
            <w:right w:val="none" w:sz="0" w:space="0" w:color="auto"/>
          </w:divBdr>
        </w:div>
        <w:div w:id="1623262944">
          <w:marLeft w:val="994"/>
          <w:marRight w:val="0"/>
          <w:marTop w:val="86"/>
          <w:marBottom w:val="120"/>
          <w:divBdr>
            <w:top w:val="none" w:sz="0" w:space="0" w:color="auto"/>
            <w:left w:val="none" w:sz="0" w:space="0" w:color="auto"/>
            <w:bottom w:val="none" w:sz="0" w:space="0" w:color="auto"/>
            <w:right w:val="none" w:sz="0" w:space="0" w:color="auto"/>
          </w:divBdr>
        </w:div>
        <w:div w:id="1334379415">
          <w:marLeft w:val="994"/>
          <w:marRight w:val="0"/>
          <w:marTop w:val="86"/>
          <w:marBottom w:val="120"/>
          <w:divBdr>
            <w:top w:val="none" w:sz="0" w:space="0" w:color="auto"/>
            <w:left w:val="none" w:sz="0" w:space="0" w:color="auto"/>
            <w:bottom w:val="none" w:sz="0" w:space="0" w:color="auto"/>
            <w:right w:val="none" w:sz="0" w:space="0" w:color="auto"/>
          </w:divBdr>
        </w:div>
        <w:div w:id="1611471496">
          <w:marLeft w:val="475"/>
          <w:marRight w:val="0"/>
          <w:marTop w:val="96"/>
          <w:marBottom w:val="120"/>
          <w:divBdr>
            <w:top w:val="none" w:sz="0" w:space="0" w:color="auto"/>
            <w:left w:val="none" w:sz="0" w:space="0" w:color="auto"/>
            <w:bottom w:val="none" w:sz="0" w:space="0" w:color="auto"/>
            <w:right w:val="none" w:sz="0" w:space="0" w:color="auto"/>
          </w:divBdr>
        </w:div>
        <w:div w:id="1391346087">
          <w:marLeft w:val="475"/>
          <w:marRight w:val="0"/>
          <w:marTop w:val="96"/>
          <w:marBottom w:val="120"/>
          <w:divBdr>
            <w:top w:val="none" w:sz="0" w:space="0" w:color="auto"/>
            <w:left w:val="none" w:sz="0" w:space="0" w:color="auto"/>
            <w:bottom w:val="none" w:sz="0" w:space="0" w:color="auto"/>
            <w:right w:val="none" w:sz="0" w:space="0" w:color="auto"/>
          </w:divBdr>
        </w:div>
      </w:divsChild>
    </w:div>
    <w:div w:id="1113205004">
      <w:bodyDiv w:val="1"/>
      <w:marLeft w:val="0"/>
      <w:marRight w:val="0"/>
      <w:marTop w:val="0"/>
      <w:marBottom w:val="0"/>
      <w:divBdr>
        <w:top w:val="none" w:sz="0" w:space="0" w:color="auto"/>
        <w:left w:val="none" w:sz="0" w:space="0" w:color="auto"/>
        <w:bottom w:val="none" w:sz="0" w:space="0" w:color="auto"/>
        <w:right w:val="none" w:sz="0" w:space="0" w:color="auto"/>
      </w:divBdr>
      <w:divsChild>
        <w:div w:id="786043594">
          <w:marLeft w:val="475"/>
          <w:marRight w:val="0"/>
          <w:marTop w:val="115"/>
          <w:marBottom w:val="120"/>
          <w:divBdr>
            <w:top w:val="none" w:sz="0" w:space="0" w:color="auto"/>
            <w:left w:val="none" w:sz="0" w:space="0" w:color="auto"/>
            <w:bottom w:val="none" w:sz="0" w:space="0" w:color="auto"/>
            <w:right w:val="none" w:sz="0" w:space="0" w:color="auto"/>
          </w:divBdr>
        </w:div>
        <w:div w:id="1979413650">
          <w:marLeft w:val="475"/>
          <w:marRight w:val="0"/>
          <w:marTop w:val="115"/>
          <w:marBottom w:val="120"/>
          <w:divBdr>
            <w:top w:val="none" w:sz="0" w:space="0" w:color="auto"/>
            <w:left w:val="none" w:sz="0" w:space="0" w:color="auto"/>
            <w:bottom w:val="none" w:sz="0" w:space="0" w:color="auto"/>
            <w:right w:val="none" w:sz="0" w:space="0" w:color="auto"/>
          </w:divBdr>
        </w:div>
        <w:div w:id="812872707">
          <w:marLeft w:val="994"/>
          <w:marRight w:val="0"/>
          <w:marTop w:val="96"/>
          <w:marBottom w:val="120"/>
          <w:divBdr>
            <w:top w:val="none" w:sz="0" w:space="0" w:color="auto"/>
            <w:left w:val="none" w:sz="0" w:space="0" w:color="auto"/>
            <w:bottom w:val="none" w:sz="0" w:space="0" w:color="auto"/>
            <w:right w:val="none" w:sz="0" w:space="0" w:color="auto"/>
          </w:divBdr>
        </w:div>
        <w:div w:id="436024555">
          <w:marLeft w:val="994"/>
          <w:marRight w:val="0"/>
          <w:marTop w:val="96"/>
          <w:marBottom w:val="120"/>
          <w:divBdr>
            <w:top w:val="none" w:sz="0" w:space="0" w:color="auto"/>
            <w:left w:val="none" w:sz="0" w:space="0" w:color="auto"/>
            <w:bottom w:val="none" w:sz="0" w:space="0" w:color="auto"/>
            <w:right w:val="none" w:sz="0" w:space="0" w:color="auto"/>
          </w:divBdr>
        </w:div>
      </w:divsChild>
    </w:div>
    <w:div w:id="1124890610">
      <w:bodyDiv w:val="1"/>
      <w:marLeft w:val="0"/>
      <w:marRight w:val="0"/>
      <w:marTop w:val="0"/>
      <w:marBottom w:val="0"/>
      <w:divBdr>
        <w:top w:val="none" w:sz="0" w:space="0" w:color="auto"/>
        <w:left w:val="none" w:sz="0" w:space="0" w:color="auto"/>
        <w:bottom w:val="none" w:sz="0" w:space="0" w:color="auto"/>
        <w:right w:val="none" w:sz="0" w:space="0" w:color="auto"/>
      </w:divBdr>
      <w:divsChild>
        <w:div w:id="252586972">
          <w:marLeft w:val="274"/>
          <w:marRight w:val="0"/>
          <w:marTop w:val="0"/>
          <w:marBottom w:val="0"/>
          <w:divBdr>
            <w:top w:val="none" w:sz="0" w:space="0" w:color="auto"/>
            <w:left w:val="none" w:sz="0" w:space="0" w:color="auto"/>
            <w:bottom w:val="none" w:sz="0" w:space="0" w:color="auto"/>
            <w:right w:val="none" w:sz="0" w:space="0" w:color="auto"/>
          </w:divBdr>
        </w:div>
        <w:div w:id="245264970">
          <w:marLeft w:val="274"/>
          <w:marRight w:val="0"/>
          <w:marTop w:val="0"/>
          <w:marBottom w:val="0"/>
          <w:divBdr>
            <w:top w:val="none" w:sz="0" w:space="0" w:color="auto"/>
            <w:left w:val="none" w:sz="0" w:space="0" w:color="auto"/>
            <w:bottom w:val="none" w:sz="0" w:space="0" w:color="auto"/>
            <w:right w:val="none" w:sz="0" w:space="0" w:color="auto"/>
          </w:divBdr>
        </w:div>
        <w:div w:id="1365056163">
          <w:marLeft w:val="274"/>
          <w:marRight w:val="0"/>
          <w:marTop w:val="0"/>
          <w:marBottom w:val="0"/>
          <w:divBdr>
            <w:top w:val="none" w:sz="0" w:space="0" w:color="auto"/>
            <w:left w:val="none" w:sz="0" w:space="0" w:color="auto"/>
            <w:bottom w:val="none" w:sz="0" w:space="0" w:color="auto"/>
            <w:right w:val="none" w:sz="0" w:space="0" w:color="auto"/>
          </w:divBdr>
        </w:div>
        <w:div w:id="1759448941">
          <w:marLeft w:val="274"/>
          <w:marRight w:val="0"/>
          <w:marTop w:val="0"/>
          <w:marBottom w:val="0"/>
          <w:divBdr>
            <w:top w:val="none" w:sz="0" w:space="0" w:color="auto"/>
            <w:left w:val="none" w:sz="0" w:space="0" w:color="auto"/>
            <w:bottom w:val="none" w:sz="0" w:space="0" w:color="auto"/>
            <w:right w:val="none" w:sz="0" w:space="0" w:color="auto"/>
          </w:divBdr>
        </w:div>
      </w:divsChild>
    </w:div>
    <w:div w:id="1144617050">
      <w:bodyDiv w:val="1"/>
      <w:marLeft w:val="0"/>
      <w:marRight w:val="0"/>
      <w:marTop w:val="0"/>
      <w:marBottom w:val="0"/>
      <w:divBdr>
        <w:top w:val="none" w:sz="0" w:space="0" w:color="auto"/>
        <w:left w:val="none" w:sz="0" w:space="0" w:color="auto"/>
        <w:bottom w:val="none" w:sz="0" w:space="0" w:color="auto"/>
        <w:right w:val="none" w:sz="0" w:space="0" w:color="auto"/>
      </w:divBdr>
      <w:divsChild>
        <w:div w:id="1862935089">
          <w:marLeft w:val="475"/>
          <w:marRight w:val="0"/>
          <w:marTop w:val="115"/>
          <w:marBottom w:val="120"/>
          <w:divBdr>
            <w:top w:val="none" w:sz="0" w:space="0" w:color="auto"/>
            <w:left w:val="none" w:sz="0" w:space="0" w:color="auto"/>
            <w:bottom w:val="none" w:sz="0" w:space="0" w:color="auto"/>
            <w:right w:val="none" w:sz="0" w:space="0" w:color="auto"/>
          </w:divBdr>
        </w:div>
      </w:divsChild>
    </w:div>
    <w:div w:id="1244535315">
      <w:bodyDiv w:val="1"/>
      <w:marLeft w:val="0"/>
      <w:marRight w:val="0"/>
      <w:marTop w:val="0"/>
      <w:marBottom w:val="0"/>
      <w:divBdr>
        <w:top w:val="none" w:sz="0" w:space="0" w:color="auto"/>
        <w:left w:val="none" w:sz="0" w:space="0" w:color="auto"/>
        <w:bottom w:val="none" w:sz="0" w:space="0" w:color="auto"/>
        <w:right w:val="none" w:sz="0" w:space="0" w:color="auto"/>
      </w:divBdr>
    </w:div>
    <w:div w:id="1265381305">
      <w:bodyDiv w:val="1"/>
      <w:marLeft w:val="0"/>
      <w:marRight w:val="0"/>
      <w:marTop w:val="0"/>
      <w:marBottom w:val="0"/>
      <w:divBdr>
        <w:top w:val="none" w:sz="0" w:space="0" w:color="auto"/>
        <w:left w:val="none" w:sz="0" w:space="0" w:color="auto"/>
        <w:bottom w:val="none" w:sz="0" w:space="0" w:color="auto"/>
        <w:right w:val="none" w:sz="0" w:space="0" w:color="auto"/>
      </w:divBdr>
      <w:divsChild>
        <w:div w:id="1450129989">
          <w:marLeft w:val="475"/>
          <w:marRight w:val="0"/>
          <w:marTop w:val="115"/>
          <w:marBottom w:val="120"/>
          <w:divBdr>
            <w:top w:val="none" w:sz="0" w:space="0" w:color="auto"/>
            <w:left w:val="none" w:sz="0" w:space="0" w:color="auto"/>
            <w:bottom w:val="none" w:sz="0" w:space="0" w:color="auto"/>
            <w:right w:val="none" w:sz="0" w:space="0" w:color="auto"/>
          </w:divBdr>
        </w:div>
        <w:div w:id="1314527044">
          <w:marLeft w:val="475"/>
          <w:marRight w:val="0"/>
          <w:marTop w:val="115"/>
          <w:marBottom w:val="120"/>
          <w:divBdr>
            <w:top w:val="none" w:sz="0" w:space="0" w:color="auto"/>
            <w:left w:val="none" w:sz="0" w:space="0" w:color="auto"/>
            <w:bottom w:val="none" w:sz="0" w:space="0" w:color="auto"/>
            <w:right w:val="none" w:sz="0" w:space="0" w:color="auto"/>
          </w:divBdr>
        </w:div>
        <w:div w:id="899512617">
          <w:marLeft w:val="994"/>
          <w:marRight w:val="0"/>
          <w:marTop w:val="96"/>
          <w:marBottom w:val="120"/>
          <w:divBdr>
            <w:top w:val="none" w:sz="0" w:space="0" w:color="auto"/>
            <w:left w:val="none" w:sz="0" w:space="0" w:color="auto"/>
            <w:bottom w:val="none" w:sz="0" w:space="0" w:color="auto"/>
            <w:right w:val="none" w:sz="0" w:space="0" w:color="auto"/>
          </w:divBdr>
        </w:div>
      </w:divsChild>
    </w:div>
    <w:div w:id="1278752085">
      <w:bodyDiv w:val="1"/>
      <w:marLeft w:val="0"/>
      <w:marRight w:val="0"/>
      <w:marTop w:val="0"/>
      <w:marBottom w:val="0"/>
      <w:divBdr>
        <w:top w:val="none" w:sz="0" w:space="0" w:color="auto"/>
        <w:left w:val="none" w:sz="0" w:space="0" w:color="auto"/>
        <w:bottom w:val="none" w:sz="0" w:space="0" w:color="auto"/>
        <w:right w:val="none" w:sz="0" w:space="0" w:color="auto"/>
      </w:divBdr>
      <w:divsChild>
        <w:div w:id="1212687344">
          <w:marLeft w:val="475"/>
          <w:marRight w:val="0"/>
          <w:marTop w:val="62"/>
          <w:marBottom w:val="120"/>
          <w:divBdr>
            <w:top w:val="none" w:sz="0" w:space="0" w:color="auto"/>
            <w:left w:val="none" w:sz="0" w:space="0" w:color="auto"/>
            <w:bottom w:val="none" w:sz="0" w:space="0" w:color="auto"/>
            <w:right w:val="none" w:sz="0" w:space="0" w:color="auto"/>
          </w:divBdr>
        </w:div>
        <w:div w:id="121652005">
          <w:marLeft w:val="475"/>
          <w:marRight w:val="0"/>
          <w:marTop w:val="62"/>
          <w:marBottom w:val="120"/>
          <w:divBdr>
            <w:top w:val="none" w:sz="0" w:space="0" w:color="auto"/>
            <w:left w:val="none" w:sz="0" w:space="0" w:color="auto"/>
            <w:bottom w:val="none" w:sz="0" w:space="0" w:color="auto"/>
            <w:right w:val="none" w:sz="0" w:space="0" w:color="auto"/>
          </w:divBdr>
        </w:div>
        <w:div w:id="791358936">
          <w:marLeft w:val="475"/>
          <w:marRight w:val="0"/>
          <w:marTop w:val="62"/>
          <w:marBottom w:val="120"/>
          <w:divBdr>
            <w:top w:val="none" w:sz="0" w:space="0" w:color="auto"/>
            <w:left w:val="none" w:sz="0" w:space="0" w:color="auto"/>
            <w:bottom w:val="none" w:sz="0" w:space="0" w:color="auto"/>
            <w:right w:val="none" w:sz="0" w:space="0" w:color="auto"/>
          </w:divBdr>
        </w:div>
        <w:div w:id="1801000249">
          <w:marLeft w:val="994"/>
          <w:marRight w:val="0"/>
          <w:marTop w:val="62"/>
          <w:marBottom w:val="120"/>
          <w:divBdr>
            <w:top w:val="none" w:sz="0" w:space="0" w:color="auto"/>
            <w:left w:val="none" w:sz="0" w:space="0" w:color="auto"/>
            <w:bottom w:val="none" w:sz="0" w:space="0" w:color="auto"/>
            <w:right w:val="none" w:sz="0" w:space="0" w:color="auto"/>
          </w:divBdr>
        </w:div>
        <w:div w:id="1761683543">
          <w:marLeft w:val="475"/>
          <w:marRight w:val="0"/>
          <w:marTop w:val="62"/>
          <w:marBottom w:val="120"/>
          <w:divBdr>
            <w:top w:val="none" w:sz="0" w:space="0" w:color="auto"/>
            <w:left w:val="none" w:sz="0" w:space="0" w:color="auto"/>
            <w:bottom w:val="none" w:sz="0" w:space="0" w:color="auto"/>
            <w:right w:val="none" w:sz="0" w:space="0" w:color="auto"/>
          </w:divBdr>
        </w:div>
        <w:div w:id="1220940243">
          <w:marLeft w:val="475"/>
          <w:marRight w:val="0"/>
          <w:marTop w:val="62"/>
          <w:marBottom w:val="120"/>
          <w:divBdr>
            <w:top w:val="none" w:sz="0" w:space="0" w:color="auto"/>
            <w:left w:val="none" w:sz="0" w:space="0" w:color="auto"/>
            <w:bottom w:val="none" w:sz="0" w:space="0" w:color="auto"/>
            <w:right w:val="none" w:sz="0" w:space="0" w:color="auto"/>
          </w:divBdr>
        </w:div>
      </w:divsChild>
    </w:div>
    <w:div w:id="1279873080">
      <w:bodyDiv w:val="1"/>
      <w:marLeft w:val="0"/>
      <w:marRight w:val="0"/>
      <w:marTop w:val="0"/>
      <w:marBottom w:val="0"/>
      <w:divBdr>
        <w:top w:val="none" w:sz="0" w:space="0" w:color="auto"/>
        <w:left w:val="none" w:sz="0" w:space="0" w:color="auto"/>
        <w:bottom w:val="none" w:sz="0" w:space="0" w:color="auto"/>
        <w:right w:val="none" w:sz="0" w:space="0" w:color="auto"/>
      </w:divBdr>
      <w:divsChild>
        <w:div w:id="1208030495">
          <w:marLeft w:val="475"/>
          <w:marRight w:val="0"/>
          <w:marTop w:val="115"/>
          <w:marBottom w:val="120"/>
          <w:divBdr>
            <w:top w:val="none" w:sz="0" w:space="0" w:color="auto"/>
            <w:left w:val="none" w:sz="0" w:space="0" w:color="auto"/>
            <w:bottom w:val="none" w:sz="0" w:space="0" w:color="auto"/>
            <w:right w:val="none" w:sz="0" w:space="0" w:color="auto"/>
          </w:divBdr>
        </w:div>
        <w:div w:id="1765030337">
          <w:marLeft w:val="475"/>
          <w:marRight w:val="0"/>
          <w:marTop w:val="115"/>
          <w:marBottom w:val="120"/>
          <w:divBdr>
            <w:top w:val="none" w:sz="0" w:space="0" w:color="auto"/>
            <w:left w:val="none" w:sz="0" w:space="0" w:color="auto"/>
            <w:bottom w:val="none" w:sz="0" w:space="0" w:color="auto"/>
            <w:right w:val="none" w:sz="0" w:space="0" w:color="auto"/>
          </w:divBdr>
        </w:div>
      </w:divsChild>
    </w:div>
    <w:div w:id="1282688935">
      <w:bodyDiv w:val="1"/>
      <w:marLeft w:val="0"/>
      <w:marRight w:val="0"/>
      <w:marTop w:val="0"/>
      <w:marBottom w:val="0"/>
      <w:divBdr>
        <w:top w:val="none" w:sz="0" w:space="0" w:color="auto"/>
        <w:left w:val="none" w:sz="0" w:space="0" w:color="auto"/>
        <w:bottom w:val="none" w:sz="0" w:space="0" w:color="auto"/>
        <w:right w:val="none" w:sz="0" w:space="0" w:color="auto"/>
      </w:divBdr>
      <w:divsChild>
        <w:div w:id="140272225">
          <w:marLeft w:val="475"/>
          <w:marRight w:val="0"/>
          <w:marTop w:val="115"/>
          <w:marBottom w:val="120"/>
          <w:divBdr>
            <w:top w:val="none" w:sz="0" w:space="0" w:color="auto"/>
            <w:left w:val="none" w:sz="0" w:space="0" w:color="auto"/>
            <w:bottom w:val="none" w:sz="0" w:space="0" w:color="auto"/>
            <w:right w:val="none" w:sz="0" w:space="0" w:color="auto"/>
          </w:divBdr>
        </w:div>
        <w:div w:id="1637443374">
          <w:marLeft w:val="475"/>
          <w:marRight w:val="0"/>
          <w:marTop w:val="115"/>
          <w:marBottom w:val="120"/>
          <w:divBdr>
            <w:top w:val="none" w:sz="0" w:space="0" w:color="auto"/>
            <w:left w:val="none" w:sz="0" w:space="0" w:color="auto"/>
            <w:bottom w:val="none" w:sz="0" w:space="0" w:color="auto"/>
            <w:right w:val="none" w:sz="0" w:space="0" w:color="auto"/>
          </w:divBdr>
        </w:div>
        <w:div w:id="287202326">
          <w:marLeft w:val="994"/>
          <w:marRight w:val="0"/>
          <w:marTop w:val="96"/>
          <w:marBottom w:val="120"/>
          <w:divBdr>
            <w:top w:val="none" w:sz="0" w:space="0" w:color="auto"/>
            <w:left w:val="none" w:sz="0" w:space="0" w:color="auto"/>
            <w:bottom w:val="none" w:sz="0" w:space="0" w:color="auto"/>
            <w:right w:val="none" w:sz="0" w:space="0" w:color="auto"/>
          </w:divBdr>
        </w:div>
        <w:div w:id="1663310861">
          <w:marLeft w:val="994"/>
          <w:marRight w:val="0"/>
          <w:marTop w:val="96"/>
          <w:marBottom w:val="120"/>
          <w:divBdr>
            <w:top w:val="none" w:sz="0" w:space="0" w:color="auto"/>
            <w:left w:val="none" w:sz="0" w:space="0" w:color="auto"/>
            <w:bottom w:val="none" w:sz="0" w:space="0" w:color="auto"/>
            <w:right w:val="none" w:sz="0" w:space="0" w:color="auto"/>
          </w:divBdr>
        </w:div>
        <w:div w:id="173998519">
          <w:marLeft w:val="994"/>
          <w:marRight w:val="0"/>
          <w:marTop w:val="96"/>
          <w:marBottom w:val="120"/>
          <w:divBdr>
            <w:top w:val="none" w:sz="0" w:space="0" w:color="auto"/>
            <w:left w:val="none" w:sz="0" w:space="0" w:color="auto"/>
            <w:bottom w:val="none" w:sz="0" w:space="0" w:color="auto"/>
            <w:right w:val="none" w:sz="0" w:space="0" w:color="auto"/>
          </w:divBdr>
        </w:div>
        <w:div w:id="655106429">
          <w:marLeft w:val="994"/>
          <w:marRight w:val="0"/>
          <w:marTop w:val="96"/>
          <w:marBottom w:val="120"/>
          <w:divBdr>
            <w:top w:val="none" w:sz="0" w:space="0" w:color="auto"/>
            <w:left w:val="none" w:sz="0" w:space="0" w:color="auto"/>
            <w:bottom w:val="none" w:sz="0" w:space="0" w:color="auto"/>
            <w:right w:val="none" w:sz="0" w:space="0" w:color="auto"/>
          </w:divBdr>
        </w:div>
      </w:divsChild>
    </w:div>
    <w:div w:id="1300963585">
      <w:bodyDiv w:val="1"/>
      <w:marLeft w:val="0"/>
      <w:marRight w:val="0"/>
      <w:marTop w:val="0"/>
      <w:marBottom w:val="0"/>
      <w:divBdr>
        <w:top w:val="none" w:sz="0" w:space="0" w:color="auto"/>
        <w:left w:val="none" w:sz="0" w:space="0" w:color="auto"/>
        <w:bottom w:val="none" w:sz="0" w:space="0" w:color="auto"/>
        <w:right w:val="none" w:sz="0" w:space="0" w:color="auto"/>
      </w:divBdr>
    </w:div>
    <w:div w:id="1314484792">
      <w:bodyDiv w:val="1"/>
      <w:marLeft w:val="0"/>
      <w:marRight w:val="0"/>
      <w:marTop w:val="0"/>
      <w:marBottom w:val="0"/>
      <w:divBdr>
        <w:top w:val="none" w:sz="0" w:space="0" w:color="auto"/>
        <w:left w:val="none" w:sz="0" w:space="0" w:color="auto"/>
        <w:bottom w:val="none" w:sz="0" w:space="0" w:color="auto"/>
        <w:right w:val="none" w:sz="0" w:space="0" w:color="auto"/>
      </w:divBdr>
      <w:divsChild>
        <w:div w:id="691423463">
          <w:marLeft w:val="475"/>
          <w:marRight w:val="0"/>
          <w:marTop w:val="115"/>
          <w:marBottom w:val="120"/>
          <w:divBdr>
            <w:top w:val="none" w:sz="0" w:space="0" w:color="auto"/>
            <w:left w:val="none" w:sz="0" w:space="0" w:color="auto"/>
            <w:bottom w:val="none" w:sz="0" w:space="0" w:color="auto"/>
            <w:right w:val="none" w:sz="0" w:space="0" w:color="auto"/>
          </w:divBdr>
        </w:div>
        <w:div w:id="1106845822">
          <w:marLeft w:val="994"/>
          <w:marRight w:val="0"/>
          <w:marTop w:val="96"/>
          <w:marBottom w:val="120"/>
          <w:divBdr>
            <w:top w:val="none" w:sz="0" w:space="0" w:color="auto"/>
            <w:left w:val="none" w:sz="0" w:space="0" w:color="auto"/>
            <w:bottom w:val="none" w:sz="0" w:space="0" w:color="auto"/>
            <w:right w:val="none" w:sz="0" w:space="0" w:color="auto"/>
          </w:divBdr>
        </w:div>
        <w:div w:id="494153029">
          <w:marLeft w:val="994"/>
          <w:marRight w:val="0"/>
          <w:marTop w:val="96"/>
          <w:marBottom w:val="120"/>
          <w:divBdr>
            <w:top w:val="none" w:sz="0" w:space="0" w:color="auto"/>
            <w:left w:val="none" w:sz="0" w:space="0" w:color="auto"/>
            <w:bottom w:val="none" w:sz="0" w:space="0" w:color="auto"/>
            <w:right w:val="none" w:sz="0" w:space="0" w:color="auto"/>
          </w:divBdr>
        </w:div>
        <w:div w:id="267549193">
          <w:marLeft w:val="994"/>
          <w:marRight w:val="0"/>
          <w:marTop w:val="96"/>
          <w:marBottom w:val="120"/>
          <w:divBdr>
            <w:top w:val="none" w:sz="0" w:space="0" w:color="auto"/>
            <w:left w:val="none" w:sz="0" w:space="0" w:color="auto"/>
            <w:bottom w:val="none" w:sz="0" w:space="0" w:color="auto"/>
            <w:right w:val="none" w:sz="0" w:space="0" w:color="auto"/>
          </w:divBdr>
        </w:div>
      </w:divsChild>
    </w:div>
    <w:div w:id="1320379131">
      <w:bodyDiv w:val="1"/>
      <w:marLeft w:val="0"/>
      <w:marRight w:val="0"/>
      <w:marTop w:val="0"/>
      <w:marBottom w:val="0"/>
      <w:divBdr>
        <w:top w:val="none" w:sz="0" w:space="0" w:color="auto"/>
        <w:left w:val="none" w:sz="0" w:space="0" w:color="auto"/>
        <w:bottom w:val="none" w:sz="0" w:space="0" w:color="auto"/>
        <w:right w:val="none" w:sz="0" w:space="0" w:color="auto"/>
      </w:divBdr>
    </w:div>
    <w:div w:id="1371881372">
      <w:bodyDiv w:val="1"/>
      <w:marLeft w:val="0"/>
      <w:marRight w:val="0"/>
      <w:marTop w:val="0"/>
      <w:marBottom w:val="0"/>
      <w:divBdr>
        <w:top w:val="none" w:sz="0" w:space="0" w:color="auto"/>
        <w:left w:val="none" w:sz="0" w:space="0" w:color="auto"/>
        <w:bottom w:val="none" w:sz="0" w:space="0" w:color="auto"/>
        <w:right w:val="none" w:sz="0" w:space="0" w:color="auto"/>
      </w:divBdr>
      <w:divsChild>
        <w:div w:id="1502236058">
          <w:marLeft w:val="475"/>
          <w:marRight w:val="0"/>
          <w:marTop w:val="115"/>
          <w:marBottom w:val="120"/>
          <w:divBdr>
            <w:top w:val="none" w:sz="0" w:space="0" w:color="auto"/>
            <w:left w:val="none" w:sz="0" w:space="0" w:color="auto"/>
            <w:bottom w:val="none" w:sz="0" w:space="0" w:color="auto"/>
            <w:right w:val="none" w:sz="0" w:space="0" w:color="auto"/>
          </w:divBdr>
        </w:div>
        <w:div w:id="592473111">
          <w:marLeft w:val="475"/>
          <w:marRight w:val="0"/>
          <w:marTop w:val="115"/>
          <w:marBottom w:val="120"/>
          <w:divBdr>
            <w:top w:val="none" w:sz="0" w:space="0" w:color="auto"/>
            <w:left w:val="none" w:sz="0" w:space="0" w:color="auto"/>
            <w:bottom w:val="none" w:sz="0" w:space="0" w:color="auto"/>
            <w:right w:val="none" w:sz="0" w:space="0" w:color="auto"/>
          </w:divBdr>
        </w:div>
      </w:divsChild>
    </w:div>
    <w:div w:id="1382096551">
      <w:bodyDiv w:val="1"/>
      <w:marLeft w:val="0"/>
      <w:marRight w:val="0"/>
      <w:marTop w:val="0"/>
      <w:marBottom w:val="0"/>
      <w:divBdr>
        <w:top w:val="none" w:sz="0" w:space="0" w:color="auto"/>
        <w:left w:val="none" w:sz="0" w:space="0" w:color="auto"/>
        <w:bottom w:val="none" w:sz="0" w:space="0" w:color="auto"/>
        <w:right w:val="none" w:sz="0" w:space="0" w:color="auto"/>
      </w:divBdr>
      <w:divsChild>
        <w:div w:id="1493522425">
          <w:marLeft w:val="475"/>
          <w:marRight w:val="0"/>
          <w:marTop w:val="96"/>
          <w:marBottom w:val="120"/>
          <w:divBdr>
            <w:top w:val="none" w:sz="0" w:space="0" w:color="auto"/>
            <w:left w:val="none" w:sz="0" w:space="0" w:color="auto"/>
            <w:bottom w:val="none" w:sz="0" w:space="0" w:color="auto"/>
            <w:right w:val="none" w:sz="0" w:space="0" w:color="auto"/>
          </w:divBdr>
        </w:div>
        <w:div w:id="180820869">
          <w:marLeft w:val="475"/>
          <w:marRight w:val="0"/>
          <w:marTop w:val="96"/>
          <w:marBottom w:val="120"/>
          <w:divBdr>
            <w:top w:val="none" w:sz="0" w:space="0" w:color="auto"/>
            <w:left w:val="none" w:sz="0" w:space="0" w:color="auto"/>
            <w:bottom w:val="none" w:sz="0" w:space="0" w:color="auto"/>
            <w:right w:val="none" w:sz="0" w:space="0" w:color="auto"/>
          </w:divBdr>
        </w:div>
        <w:div w:id="1719553810">
          <w:marLeft w:val="475"/>
          <w:marRight w:val="0"/>
          <w:marTop w:val="96"/>
          <w:marBottom w:val="120"/>
          <w:divBdr>
            <w:top w:val="none" w:sz="0" w:space="0" w:color="auto"/>
            <w:left w:val="none" w:sz="0" w:space="0" w:color="auto"/>
            <w:bottom w:val="none" w:sz="0" w:space="0" w:color="auto"/>
            <w:right w:val="none" w:sz="0" w:space="0" w:color="auto"/>
          </w:divBdr>
        </w:div>
        <w:div w:id="129519063">
          <w:marLeft w:val="475"/>
          <w:marRight w:val="0"/>
          <w:marTop w:val="96"/>
          <w:marBottom w:val="120"/>
          <w:divBdr>
            <w:top w:val="none" w:sz="0" w:space="0" w:color="auto"/>
            <w:left w:val="none" w:sz="0" w:space="0" w:color="auto"/>
            <w:bottom w:val="none" w:sz="0" w:space="0" w:color="auto"/>
            <w:right w:val="none" w:sz="0" w:space="0" w:color="auto"/>
          </w:divBdr>
        </w:div>
      </w:divsChild>
    </w:div>
    <w:div w:id="1388067821">
      <w:bodyDiv w:val="1"/>
      <w:marLeft w:val="0"/>
      <w:marRight w:val="0"/>
      <w:marTop w:val="0"/>
      <w:marBottom w:val="0"/>
      <w:divBdr>
        <w:top w:val="none" w:sz="0" w:space="0" w:color="auto"/>
        <w:left w:val="none" w:sz="0" w:space="0" w:color="auto"/>
        <w:bottom w:val="none" w:sz="0" w:space="0" w:color="auto"/>
        <w:right w:val="none" w:sz="0" w:space="0" w:color="auto"/>
      </w:divBdr>
      <w:divsChild>
        <w:div w:id="304698262">
          <w:marLeft w:val="475"/>
          <w:marRight w:val="0"/>
          <w:marTop w:val="96"/>
          <w:marBottom w:val="120"/>
          <w:divBdr>
            <w:top w:val="none" w:sz="0" w:space="0" w:color="auto"/>
            <w:left w:val="none" w:sz="0" w:space="0" w:color="auto"/>
            <w:bottom w:val="none" w:sz="0" w:space="0" w:color="auto"/>
            <w:right w:val="none" w:sz="0" w:space="0" w:color="auto"/>
          </w:divBdr>
        </w:div>
        <w:div w:id="31537024">
          <w:marLeft w:val="475"/>
          <w:marRight w:val="0"/>
          <w:marTop w:val="96"/>
          <w:marBottom w:val="120"/>
          <w:divBdr>
            <w:top w:val="none" w:sz="0" w:space="0" w:color="auto"/>
            <w:left w:val="none" w:sz="0" w:space="0" w:color="auto"/>
            <w:bottom w:val="none" w:sz="0" w:space="0" w:color="auto"/>
            <w:right w:val="none" w:sz="0" w:space="0" w:color="auto"/>
          </w:divBdr>
        </w:div>
      </w:divsChild>
    </w:div>
    <w:div w:id="1396972726">
      <w:bodyDiv w:val="1"/>
      <w:marLeft w:val="0"/>
      <w:marRight w:val="0"/>
      <w:marTop w:val="0"/>
      <w:marBottom w:val="0"/>
      <w:divBdr>
        <w:top w:val="none" w:sz="0" w:space="0" w:color="auto"/>
        <w:left w:val="none" w:sz="0" w:space="0" w:color="auto"/>
        <w:bottom w:val="none" w:sz="0" w:space="0" w:color="auto"/>
        <w:right w:val="none" w:sz="0" w:space="0" w:color="auto"/>
      </w:divBdr>
      <w:divsChild>
        <w:div w:id="890577383">
          <w:marLeft w:val="475"/>
          <w:marRight w:val="0"/>
          <w:marTop w:val="115"/>
          <w:marBottom w:val="120"/>
          <w:divBdr>
            <w:top w:val="none" w:sz="0" w:space="0" w:color="auto"/>
            <w:left w:val="none" w:sz="0" w:space="0" w:color="auto"/>
            <w:bottom w:val="none" w:sz="0" w:space="0" w:color="auto"/>
            <w:right w:val="none" w:sz="0" w:space="0" w:color="auto"/>
          </w:divBdr>
        </w:div>
        <w:div w:id="452747487">
          <w:marLeft w:val="475"/>
          <w:marRight w:val="0"/>
          <w:marTop w:val="115"/>
          <w:marBottom w:val="120"/>
          <w:divBdr>
            <w:top w:val="none" w:sz="0" w:space="0" w:color="auto"/>
            <w:left w:val="none" w:sz="0" w:space="0" w:color="auto"/>
            <w:bottom w:val="none" w:sz="0" w:space="0" w:color="auto"/>
            <w:right w:val="none" w:sz="0" w:space="0" w:color="auto"/>
          </w:divBdr>
        </w:div>
        <w:div w:id="740325834">
          <w:marLeft w:val="994"/>
          <w:marRight w:val="0"/>
          <w:marTop w:val="96"/>
          <w:marBottom w:val="120"/>
          <w:divBdr>
            <w:top w:val="none" w:sz="0" w:space="0" w:color="auto"/>
            <w:left w:val="none" w:sz="0" w:space="0" w:color="auto"/>
            <w:bottom w:val="none" w:sz="0" w:space="0" w:color="auto"/>
            <w:right w:val="none" w:sz="0" w:space="0" w:color="auto"/>
          </w:divBdr>
        </w:div>
        <w:div w:id="125246287">
          <w:marLeft w:val="475"/>
          <w:marRight w:val="0"/>
          <w:marTop w:val="115"/>
          <w:marBottom w:val="120"/>
          <w:divBdr>
            <w:top w:val="none" w:sz="0" w:space="0" w:color="auto"/>
            <w:left w:val="none" w:sz="0" w:space="0" w:color="auto"/>
            <w:bottom w:val="none" w:sz="0" w:space="0" w:color="auto"/>
            <w:right w:val="none" w:sz="0" w:space="0" w:color="auto"/>
          </w:divBdr>
        </w:div>
        <w:div w:id="1236085548">
          <w:marLeft w:val="475"/>
          <w:marRight w:val="0"/>
          <w:marTop w:val="115"/>
          <w:marBottom w:val="120"/>
          <w:divBdr>
            <w:top w:val="none" w:sz="0" w:space="0" w:color="auto"/>
            <w:left w:val="none" w:sz="0" w:space="0" w:color="auto"/>
            <w:bottom w:val="none" w:sz="0" w:space="0" w:color="auto"/>
            <w:right w:val="none" w:sz="0" w:space="0" w:color="auto"/>
          </w:divBdr>
        </w:div>
      </w:divsChild>
    </w:div>
    <w:div w:id="1465804845">
      <w:bodyDiv w:val="1"/>
      <w:marLeft w:val="0"/>
      <w:marRight w:val="0"/>
      <w:marTop w:val="0"/>
      <w:marBottom w:val="0"/>
      <w:divBdr>
        <w:top w:val="none" w:sz="0" w:space="0" w:color="auto"/>
        <w:left w:val="none" w:sz="0" w:space="0" w:color="auto"/>
        <w:bottom w:val="none" w:sz="0" w:space="0" w:color="auto"/>
        <w:right w:val="none" w:sz="0" w:space="0" w:color="auto"/>
      </w:divBdr>
      <w:divsChild>
        <w:div w:id="172957973">
          <w:marLeft w:val="475"/>
          <w:marRight w:val="0"/>
          <w:marTop w:val="96"/>
          <w:marBottom w:val="120"/>
          <w:divBdr>
            <w:top w:val="none" w:sz="0" w:space="0" w:color="auto"/>
            <w:left w:val="none" w:sz="0" w:space="0" w:color="auto"/>
            <w:bottom w:val="none" w:sz="0" w:space="0" w:color="auto"/>
            <w:right w:val="none" w:sz="0" w:space="0" w:color="auto"/>
          </w:divBdr>
        </w:div>
        <w:div w:id="1688825722">
          <w:marLeft w:val="475"/>
          <w:marRight w:val="0"/>
          <w:marTop w:val="96"/>
          <w:marBottom w:val="120"/>
          <w:divBdr>
            <w:top w:val="none" w:sz="0" w:space="0" w:color="auto"/>
            <w:left w:val="none" w:sz="0" w:space="0" w:color="auto"/>
            <w:bottom w:val="none" w:sz="0" w:space="0" w:color="auto"/>
            <w:right w:val="none" w:sz="0" w:space="0" w:color="auto"/>
          </w:divBdr>
        </w:div>
      </w:divsChild>
    </w:div>
    <w:div w:id="1466462135">
      <w:bodyDiv w:val="1"/>
      <w:marLeft w:val="0"/>
      <w:marRight w:val="0"/>
      <w:marTop w:val="0"/>
      <w:marBottom w:val="0"/>
      <w:divBdr>
        <w:top w:val="none" w:sz="0" w:space="0" w:color="auto"/>
        <w:left w:val="none" w:sz="0" w:space="0" w:color="auto"/>
        <w:bottom w:val="none" w:sz="0" w:space="0" w:color="auto"/>
        <w:right w:val="none" w:sz="0" w:space="0" w:color="auto"/>
      </w:divBdr>
      <w:divsChild>
        <w:div w:id="483862743">
          <w:marLeft w:val="475"/>
          <w:marRight w:val="0"/>
          <w:marTop w:val="96"/>
          <w:marBottom w:val="120"/>
          <w:divBdr>
            <w:top w:val="none" w:sz="0" w:space="0" w:color="auto"/>
            <w:left w:val="none" w:sz="0" w:space="0" w:color="auto"/>
            <w:bottom w:val="none" w:sz="0" w:space="0" w:color="auto"/>
            <w:right w:val="none" w:sz="0" w:space="0" w:color="auto"/>
          </w:divBdr>
        </w:div>
      </w:divsChild>
    </w:div>
    <w:div w:id="1466970285">
      <w:bodyDiv w:val="1"/>
      <w:marLeft w:val="0"/>
      <w:marRight w:val="0"/>
      <w:marTop w:val="0"/>
      <w:marBottom w:val="0"/>
      <w:divBdr>
        <w:top w:val="none" w:sz="0" w:space="0" w:color="auto"/>
        <w:left w:val="none" w:sz="0" w:space="0" w:color="auto"/>
        <w:bottom w:val="none" w:sz="0" w:space="0" w:color="auto"/>
        <w:right w:val="none" w:sz="0" w:space="0" w:color="auto"/>
      </w:divBdr>
      <w:divsChild>
        <w:div w:id="1065907230">
          <w:marLeft w:val="475"/>
          <w:marRight w:val="0"/>
          <w:marTop w:val="115"/>
          <w:marBottom w:val="120"/>
          <w:divBdr>
            <w:top w:val="none" w:sz="0" w:space="0" w:color="auto"/>
            <w:left w:val="none" w:sz="0" w:space="0" w:color="auto"/>
            <w:bottom w:val="none" w:sz="0" w:space="0" w:color="auto"/>
            <w:right w:val="none" w:sz="0" w:space="0" w:color="auto"/>
          </w:divBdr>
        </w:div>
      </w:divsChild>
    </w:div>
    <w:div w:id="1509253015">
      <w:bodyDiv w:val="1"/>
      <w:marLeft w:val="0"/>
      <w:marRight w:val="0"/>
      <w:marTop w:val="0"/>
      <w:marBottom w:val="0"/>
      <w:divBdr>
        <w:top w:val="none" w:sz="0" w:space="0" w:color="auto"/>
        <w:left w:val="none" w:sz="0" w:space="0" w:color="auto"/>
        <w:bottom w:val="none" w:sz="0" w:space="0" w:color="auto"/>
        <w:right w:val="none" w:sz="0" w:space="0" w:color="auto"/>
      </w:divBdr>
    </w:div>
    <w:div w:id="1533497568">
      <w:bodyDiv w:val="1"/>
      <w:marLeft w:val="0"/>
      <w:marRight w:val="0"/>
      <w:marTop w:val="0"/>
      <w:marBottom w:val="0"/>
      <w:divBdr>
        <w:top w:val="none" w:sz="0" w:space="0" w:color="auto"/>
        <w:left w:val="none" w:sz="0" w:space="0" w:color="auto"/>
        <w:bottom w:val="none" w:sz="0" w:space="0" w:color="auto"/>
        <w:right w:val="none" w:sz="0" w:space="0" w:color="auto"/>
      </w:divBdr>
      <w:divsChild>
        <w:div w:id="250166362">
          <w:marLeft w:val="475"/>
          <w:marRight w:val="0"/>
          <w:marTop w:val="115"/>
          <w:marBottom w:val="120"/>
          <w:divBdr>
            <w:top w:val="none" w:sz="0" w:space="0" w:color="auto"/>
            <w:left w:val="none" w:sz="0" w:space="0" w:color="auto"/>
            <w:bottom w:val="none" w:sz="0" w:space="0" w:color="auto"/>
            <w:right w:val="none" w:sz="0" w:space="0" w:color="auto"/>
          </w:divBdr>
        </w:div>
        <w:div w:id="904948883">
          <w:marLeft w:val="475"/>
          <w:marRight w:val="0"/>
          <w:marTop w:val="115"/>
          <w:marBottom w:val="120"/>
          <w:divBdr>
            <w:top w:val="none" w:sz="0" w:space="0" w:color="auto"/>
            <w:left w:val="none" w:sz="0" w:space="0" w:color="auto"/>
            <w:bottom w:val="none" w:sz="0" w:space="0" w:color="auto"/>
            <w:right w:val="none" w:sz="0" w:space="0" w:color="auto"/>
          </w:divBdr>
        </w:div>
      </w:divsChild>
    </w:div>
    <w:div w:id="1552620938">
      <w:bodyDiv w:val="1"/>
      <w:marLeft w:val="0"/>
      <w:marRight w:val="0"/>
      <w:marTop w:val="0"/>
      <w:marBottom w:val="0"/>
      <w:divBdr>
        <w:top w:val="none" w:sz="0" w:space="0" w:color="auto"/>
        <w:left w:val="none" w:sz="0" w:space="0" w:color="auto"/>
        <w:bottom w:val="none" w:sz="0" w:space="0" w:color="auto"/>
        <w:right w:val="none" w:sz="0" w:space="0" w:color="auto"/>
      </w:divBdr>
    </w:div>
    <w:div w:id="1553880290">
      <w:bodyDiv w:val="1"/>
      <w:marLeft w:val="0"/>
      <w:marRight w:val="0"/>
      <w:marTop w:val="0"/>
      <w:marBottom w:val="0"/>
      <w:divBdr>
        <w:top w:val="none" w:sz="0" w:space="0" w:color="auto"/>
        <w:left w:val="none" w:sz="0" w:space="0" w:color="auto"/>
        <w:bottom w:val="none" w:sz="0" w:space="0" w:color="auto"/>
        <w:right w:val="none" w:sz="0" w:space="0" w:color="auto"/>
      </w:divBdr>
      <w:divsChild>
        <w:div w:id="520166268">
          <w:marLeft w:val="475"/>
          <w:marRight w:val="0"/>
          <w:marTop w:val="115"/>
          <w:marBottom w:val="120"/>
          <w:divBdr>
            <w:top w:val="none" w:sz="0" w:space="0" w:color="auto"/>
            <w:left w:val="none" w:sz="0" w:space="0" w:color="auto"/>
            <w:bottom w:val="none" w:sz="0" w:space="0" w:color="auto"/>
            <w:right w:val="none" w:sz="0" w:space="0" w:color="auto"/>
          </w:divBdr>
        </w:div>
        <w:div w:id="1146705595">
          <w:marLeft w:val="475"/>
          <w:marRight w:val="0"/>
          <w:marTop w:val="115"/>
          <w:marBottom w:val="120"/>
          <w:divBdr>
            <w:top w:val="none" w:sz="0" w:space="0" w:color="auto"/>
            <w:left w:val="none" w:sz="0" w:space="0" w:color="auto"/>
            <w:bottom w:val="none" w:sz="0" w:space="0" w:color="auto"/>
            <w:right w:val="none" w:sz="0" w:space="0" w:color="auto"/>
          </w:divBdr>
        </w:div>
      </w:divsChild>
    </w:div>
    <w:div w:id="1567103492">
      <w:bodyDiv w:val="1"/>
      <w:marLeft w:val="0"/>
      <w:marRight w:val="0"/>
      <w:marTop w:val="0"/>
      <w:marBottom w:val="0"/>
      <w:divBdr>
        <w:top w:val="none" w:sz="0" w:space="0" w:color="auto"/>
        <w:left w:val="none" w:sz="0" w:space="0" w:color="auto"/>
        <w:bottom w:val="none" w:sz="0" w:space="0" w:color="auto"/>
        <w:right w:val="none" w:sz="0" w:space="0" w:color="auto"/>
      </w:divBdr>
      <w:divsChild>
        <w:div w:id="1162237162">
          <w:marLeft w:val="475"/>
          <w:marRight w:val="0"/>
          <w:marTop w:val="115"/>
          <w:marBottom w:val="120"/>
          <w:divBdr>
            <w:top w:val="none" w:sz="0" w:space="0" w:color="auto"/>
            <w:left w:val="none" w:sz="0" w:space="0" w:color="auto"/>
            <w:bottom w:val="none" w:sz="0" w:space="0" w:color="auto"/>
            <w:right w:val="none" w:sz="0" w:space="0" w:color="auto"/>
          </w:divBdr>
        </w:div>
        <w:div w:id="1145122410">
          <w:marLeft w:val="475"/>
          <w:marRight w:val="0"/>
          <w:marTop w:val="115"/>
          <w:marBottom w:val="120"/>
          <w:divBdr>
            <w:top w:val="none" w:sz="0" w:space="0" w:color="auto"/>
            <w:left w:val="none" w:sz="0" w:space="0" w:color="auto"/>
            <w:bottom w:val="none" w:sz="0" w:space="0" w:color="auto"/>
            <w:right w:val="none" w:sz="0" w:space="0" w:color="auto"/>
          </w:divBdr>
        </w:div>
        <w:div w:id="227615962">
          <w:marLeft w:val="994"/>
          <w:marRight w:val="0"/>
          <w:marTop w:val="96"/>
          <w:marBottom w:val="120"/>
          <w:divBdr>
            <w:top w:val="none" w:sz="0" w:space="0" w:color="auto"/>
            <w:left w:val="none" w:sz="0" w:space="0" w:color="auto"/>
            <w:bottom w:val="none" w:sz="0" w:space="0" w:color="auto"/>
            <w:right w:val="none" w:sz="0" w:space="0" w:color="auto"/>
          </w:divBdr>
        </w:div>
        <w:div w:id="970864858">
          <w:marLeft w:val="994"/>
          <w:marRight w:val="0"/>
          <w:marTop w:val="96"/>
          <w:marBottom w:val="120"/>
          <w:divBdr>
            <w:top w:val="none" w:sz="0" w:space="0" w:color="auto"/>
            <w:left w:val="none" w:sz="0" w:space="0" w:color="auto"/>
            <w:bottom w:val="none" w:sz="0" w:space="0" w:color="auto"/>
            <w:right w:val="none" w:sz="0" w:space="0" w:color="auto"/>
          </w:divBdr>
        </w:div>
        <w:div w:id="1603801031">
          <w:marLeft w:val="994"/>
          <w:marRight w:val="0"/>
          <w:marTop w:val="96"/>
          <w:marBottom w:val="120"/>
          <w:divBdr>
            <w:top w:val="none" w:sz="0" w:space="0" w:color="auto"/>
            <w:left w:val="none" w:sz="0" w:space="0" w:color="auto"/>
            <w:bottom w:val="none" w:sz="0" w:space="0" w:color="auto"/>
            <w:right w:val="none" w:sz="0" w:space="0" w:color="auto"/>
          </w:divBdr>
        </w:div>
      </w:divsChild>
    </w:div>
    <w:div w:id="1581985043">
      <w:bodyDiv w:val="1"/>
      <w:marLeft w:val="0"/>
      <w:marRight w:val="0"/>
      <w:marTop w:val="0"/>
      <w:marBottom w:val="0"/>
      <w:divBdr>
        <w:top w:val="none" w:sz="0" w:space="0" w:color="auto"/>
        <w:left w:val="none" w:sz="0" w:space="0" w:color="auto"/>
        <w:bottom w:val="none" w:sz="0" w:space="0" w:color="auto"/>
        <w:right w:val="none" w:sz="0" w:space="0" w:color="auto"/>
      </w:divBdr>
      <w:divsChild>
        <w:div w:id="1766539721">
          <w:marLeft w:val="475"/>
          <w:marRight w:val="0"/>
          <w:marTop w:val="96"/>
          <w:marBottom w:val="120"/>
          <w:divBdr>
            <w:top w:val="none" w:sz="0" w:space="0" w:color="auto"/>
            <w:left w:val="none" w:sz="0" w:space="0" w:color="auto"/>
            <w:bottom w:val="none" w:sz="0" w:space="0" w:color="auto"/>
            <w:right w:val="none" w:sz="0" w:space="0" w:color="auto"/>
          </w:divBdr>
        </w:div>
        <w:div w:id="1844780837">
          <w:marLeft w:val="475"/>
          <w:marRight w:val="0"/>
          <w:marTop w:val="96"/>
          <w:marBottom w:val="120"/>
          <w:divBdr>
            <w:top w:val="none" w:sz="0" w:space="0" w:color="auto"/>
            <w:left w:val="none" w:sz="0" w:space="0" w:color="auto"/>
            <w:bottom w:val="none" w:sz="0" w:space="0" w:color="auto"/>
            <w:right w:val="none" w:sz="0" w:space="0" w:color="auto"/>
          </w:divBdr>
        </w:div>
      </w:divsChild>
    </w:div>
    <w:div w:id="1583373375">
      <w:bodyDiv w:val="1"/>
      <w:marLeft w:val="0"/>
      <w:marRight w:val="0"/>
      <w:marTop w:val="0"/>
      <w:marBottom w:val="0"/>
      <w:divBdr>
        <w:top w:val="none" w:sz="0" w:space="0" w:color="auto"/>
        <w:left w:val="none" w:sz="0" w:space="0" w:color="auto"/>
        <w:bottom w:val="none" w:sz="0" w:space="0" w:color="auto"/>
        <w:right w:val="none" w:sz="0" w:space="0" w:color="auto"/>
      </w:divBdr>
      <w:divsChild>
        <w:div w:id="1219901075">
          <w:marLeft w:val="475"/>
          <w:marRight w:val="0"/>
          <w:marTop w:val="115"/>
          <w:marBottom w:val="120"/>
          <w:divBdr>
            <w:top w:val="none" w:sz="0" w:space="0" w:color="auto"/>
            <w:left w:val="none" w:sz="0" w:space="0" w:color="auto"/>
            <w:bottom w:val="none" w:sz="0" w:space="0" w:color="auto"/>
            <w:right w:val="none" w:sz="0" w:space="0" w:color="auto"/>
          </w:divBdr>
        </w:div>
        <w:div w:id="565578967">
          <w:marLeft w:val="994"/>
          <w:marRight w:val="0"/>
          <w:marTop w:val="96"/>
          <w:marBottom w:val="120"/>
          <w:divBdr>
            <w:top w:val="none" w:sz="0" w:space="0" w:color="auto"/>
            <w:left w:val="none" w:sz="0" w:space="0" w:color="auto"/>
            <w:bottom w:val="none" w:sz="0" w:space="0" w:color="auto"/>
            <w:right w:val="none" w:sz="0" w:space="0" w:color="auto"/>
          </w:divBdr>
        </w:div>
        <w:div w:id="354382226">
          <w:marLeft w:val="994"/>
          <w:marRight w:val="0"/>
          <w:marTop w:val="96"/>
          <w:marBottom w:val="120"/>
          <w:divBdr>
            <w:top w:val="none" w:sz="0" w:space="0" w:color="auto"/>
            <w:left w:val="none" w:sz="0" w:space="0" w:color="auto"/>
            <w:bottom w:val="none" w:sz="0" w:space="0" w:color="auto"/>
            <w:right w:val="none" w:sz="0" w:space="0" w:color="auto"/>
          </w:divBdr>
        </w:div>
        <w:div w:id="200017329">
          <w:marLeft w:val="994"/>
          <w:marRight w:val="0"/>
          <w:marTop w:val="96"/>
          <w:marBottom w:val="120"/>
          <w:divBdr>
            <w:top w:val="none" w:sz="0" w:space="0" w:color="auto"/>
            <w:left w:val="none" w:sz="0" w:space="0" w:color="auto"/>
            <w:bottom w:val="none" w:sz="0" w:space="0" w:color="auto"/>
            <w:right w:val="none" w:sz="0" w:space="0" w:color="auto"/>
          </w:divBdr>
        </w:div>
      </w:divsChild>
    </w:div>
    <w:div w:id="1600141597">
      <w:bodyDiv w:val="1"/>
      <w:marLeft w:val="0"/>
      <w:marRight w:val="0"/>
      <w:marTop w:val="0"/>
      <w:marBottom w:val="0"/>
      <w:divBdr>
        <w:top w:val="none" w:sz="0" w:space="0" w:color="auto"/>
        <w:left w:val="none" w:sz="0" w:space="0" w:color="auto"/>
        <w:bottom w:val="none" w:sz="0" w:space="0" w:color="auto"/>
        <w:right w:val="none" w:sz="0" w:space="0" w:color="auto"/>
      </w:divBdr>
      <w:divsChild>
        <w:div w:id="312148804">
          <w:marLeft w:val="475"/>
          <w:marRight w:val="0"/>
          <w:marTop w:val="115"/>
          <w:marBottom w:val="120"/>
          <w:divBdr>
            <w:top w:val="none" w:sz="0" w:space="0" w:color="auto"/>
            <w:left w:val="none" w:sz="0" w:space="0" w:color="auto"/>
            <w:bottom w:val="none" w:sz="0" w:space="0" w:color="auto"/>
            <w:right w:val="none" w:sz="0" w:space="0" w:color="auto"/>
          </w:divBdr>
        </w:div>
        <w:div w:id="1182743032">
          <w:marLeft w:val="994"/>
          <w:marRight w:val="0"/>
          <w:marTop w:val="96"/>
          <w:marBottom w:val="120"/>
          <w:divBdr>
            <w:top w:val="none" w:sz="0" w:space="0" w:color="auto"/>
            <w:left w:val="none" w:sz="0" w:space="0" w:color="auto"/>
            <w:bottom w:val="none" w:sz="0" w:space="0" w:color="auto"/>
            <w:right w:val="none" w:sz="0" w:space="0" w:color="auto"/>
          </w:divBdr>
        </w:div>
        <w:div w:id="2071077516">
          <w:marLeft w:val="994"/>
          <w:marRight w:val="0"/>
          <w:marTop w:val="96"/>
          <w:marBottom w:val="120"/>
          <w:divBdr>
            <w:top w:val="none" w:sz="0" w:space="0" w:color="auto"/>
            <w:left w:val="none" w:sz="0" w:space="0" w:color="auto"/>
            <w:bottom w:val="none" w:sz="0" w:space="0" w:color="auto"/>
            <w:right w:val="none" w:sz="0" w:space="0" w:color="auto"/>
          </w:divBdr>
        </w:div>
      </w:divsChild>
    </w:div>
    <w:div w:id="1601790242">
      <w:bodyDiv w:val="1"/>
      <w:marLeft w:val="0"/>
      <w:marRight w:val="0"/>
      <w:marTop w:val="0"/>
      <w:marBottom w:val="0"/>
      <w:divBdr>
        <w:top w:val="none" w:sz="0" w:space="0" w:color="auto"/>
        <w:left w:val="none" w:sz="0" w:space="0" w:color="auto"/>
        <w:bottom w:val="none" w:sz="0" w:space="0" w:color="auto"/>
        <w:right w:val="none" w:sz="0" w:space="0" w:color="auto"/>
      </w:divBdr>
      <w:divsChild>
        <w:div w:id="2084988424">
          <w:marLeft w:val="475"/>
          <w:marRight w:val="0"/>
          <w:marTop w:val="125"/>
          <w:marBottom w:val="0"/>
          <w:divBdr>
            <w:top w:val="none" w:sz="0" w:space="0" w:color="auto"/>
            <w:left w:val="none" w:sz="0" w:space="0" w:color="auto"/>
            <w:bottom w:val="none" w:sz="0" w:space="0" w:color="auto"/>
            <w:right w:val="none" w:sz="0" w:space="0" w:color="auto"/>
          </w:divBdr>
        </w:div>
        <w:div w:id="1301766450">
          <w:marLeft w:val="994"/>
          <w:marRight w:val="0"/>
          <w:marTop w:val="77"/>
          <w:marBottom w:val="0"/>
          <w:divBdr>
            <w:top w:val="none" w:sz="0" w:space="0" w:color="auto"/>
            <w:left w:val="none" w:sz="0" w:space="0" w:color="auto"/>
            <w:bottom w:val="none" w:sz="0" w:space="0" w:color="auto"/>
            <w:right w:val="none" w:sz="0" w:space="0" w:color="auto"/>
          </w:divBdr>
        </w:div>
        <w:div w:id="1294795331">
          <w:marLeft w:val="475"/>
          <w:marRight w:val="0"/>
          <w:marTop w:val="125"/>
          <w:marBottom w:val="0"/>
          <w:divBdr>
            <w:top w:val="none" w:sz="0" w:space="0" w:color="auto"/>
            <w:left w:val="none" w:sz="0" w:space="0" w:color="auto"/>
            <w:bottom w:val="none" w:sz="0" w:space="0" w:color="auto"/>
            <w:right w:val="none" w:sz="0" w:space="0" w:color="auto"/>
          </w:divBdr>
        </w:div>
      </w:divsChild>
    </w:div>
    <w:div w:id="1642802730">
      <w:bodyDiv w:val="1"/>
      <w:marLeft w:val="0"/>
      <w:marRight w:val="0"/>
      <w:marTop w:val="0"/>
      <w:marBottom w:val="0"/>
      <w:divBdr>
        <w:top w:val="none" w:sz="0" w:space="0" w:color="auto"/>
        <w:left w:val="none" w:sz="0" w:space="0" w:color="auto"/>
        <w:bottom w:val="none" w:sz="0" w:space="0" w:color="auto"/>
        <w:right w:val="none" w:sz="0" w:space="0" w:color="auto"/>
      </w:divBdr>
      <w:divsChild>
        <w:div w:id="1618634498">
          <w:marLeft w:val="475"/>
          <w:marRight w:val="0"/>
          <w:marTop w:val="115"/>
          <w:marBottom w:val="120"/>
          <w:divBdr>
            <w:top w:val="none" w:sz="0" w:space="0" w:color="auto"/>
            <w:left w:val="none" w:sz="0" w:space="0" w:color="auto"/>
            <w:bottom w:val="none" w:sz="0" w:space="0" w:color="auto"/>
            <w:right w:val="none" w:sz="0" w:space="0" w:color="auto"/>
          </w:divBdr>
        </w:div>
      </w:divsChild>
    </w:div>
    <w:div w:id="1655062238">
      <w:bodyDiv w:val="1"/>
      <w:marLeft w:val="0"/>
      <w:marRight w:val="0"/>
      <w:marTop w:val="0"/>
      <w:marBottom w:val="0"/>
      <w:divBdr>
        <w:top w:val="none" w:sz="0" w:space="0" w:color="auto"/>
        <w:left w:val="none" w:sz="0" w:space="0" w:color="auto"/>
        <w:bottom w:val="none" w:sz="0" w:space="0" w:color="auto"/>
        <w:right w:val="none" w:sz="0" w:space="0" w:color="auto"/>
      </w:divBdr>
      <w:divsChild>
        <w:div w:id="550116613">
          <w:marLeft w:val="475"/>
          <w:marRight w:val="0"/>
          <w:marTop w:val="115"/>
          <w:marBottom w:val="120"/>
          <w:divBdr>
            <w:top w:val="none" w:sz="0" w:space="0" w:color="auto"/>
            <w:left w:val="none" w:sz="0" w:space="0" w:color="auto"/>
            <w:bottom w:val="none" w:sz="0" w:space="0" w:color="auto"/>
            <w:right w:val="none" w:sz="0" w:space="0" w:color="auto"/>
          </w:divBdr>
        </w:div>
        <w:div w:id="607588512">
          <w:marLeft w:val="475"/>
          <w:marRight w:val="0"/>
          <w:marTop w:val="115"/>
          <w:marBottom w:val="120"/>
          <w:divBdr>
            <w:top w:val="none" w:sz="0" w:space="0" w:color="auto"/>
            <w:left w:val="none" w:sz="0" w:space="0" w:color="auto"/>
            <w:bottom w:val="none" w:sz="0" w:space="0" w:color="auto"/>
            <w:right w:val="none" w:sz="0" w:space="0" w:color="auto"/>
          </w:divBdr>
        </w:div>
      </w:divsChild>
    </w:div>
    <w:div w:id="1664700376">
      <w:bodyDiv w:val="1"/>
      <w:marLeft w:val="0"/>
      <w:marRight w:val="0"/>
      <w:marTop w:val="0"/>
      <w:marBottom w:val="0"/>
      <w:divBdr>
        <w:top w:val="none" w:sz="0" w:space="0" w:color="auto"/>
        <w:left w:val="none" w:sz="0" w:space="0" w:color="auto"/>
        <w:bottom w:val="none" w:sz="0" w:space="0" w:color="auto"/>
        <w:right w:val="none" w:sz="0" w:space="0" w:color="auto"/>
      </w:divBdr>
      <w:divsChild>
        <w:div w:id="1503736449">
          <w:marLeft w:val="475"/>
          <w:marRight w:val="0"/>
          <w:marTop w:val="115"/>
          <w:marBottom w:val="120"/>
          <w:divBdr>
            <w:top w:val="none" w:sz="0" w:space="0" w:color="auto"/>
            <w:left w:val="none" w:sz="0" w:space="0" w:color="auto"/>
            <w:bottom w:val="none" w:sz="0" w:space="0" w:color="auto"/>
            <w:right w:val="none" w:sz="0" w:space="0" w:color="auto"/>
          </w:divBdr>
        </w:div>
        <w:div w:id="1389574944">
          <w:marLeft w:val="994"/>
          <w:marRight w:val="0"/>
          <w:marTop w:val="96"/>
          <w:marBottom w:val="120"/>
          <w:divBdr>
            <w:top w:val="none" w:sz="0" w:space="0" w:color="auto"/>
            <w:left w:val="none" w:sz="0" w:space="0" w:color="auto"/>
            <w:bottom w:val="none" w:sz="0" w:space="0" w:color="auto"/>
            <w:right w:val="none" w:sz="0" w:space="0" w:color="auto"/>
          </w:divBdr>
        </w:div>
      </w:divsChild>
    </w:div>
    <w:div w:id="1670406817">
      <w:bodyDiv w:val="1"/>
      <w:marLeft w:val="0"/>
      <w:marRight w:val="0"/>
      <w:marTop w:val="0"/>
      <w:marBottom w:val="0"/>
      <w:divBdr>
        <w:top w:val="none" w:sz="0" w:space="0" w:color="auto"/>
        <w:left w:val="none" w:sz="0" w:space="0" w:color="auto"/>
        <w:bottom w:val="none" w:sz="0" w:space="0" w:color="auto"/>
        <w:right w:val="none" w:sz="0" w:space="0" w:color="auto"/>
      </w:divBdr>
    </w:div>
    <w:div w:id="1693263533">
      <w:bodyDiv w:val="1"/>
      <w:marLeft w:val="0"/>
      <w:marRight w:val="0"/>
      <w:marTop w:val="0"/>
      <w:marBottom w:val="0"/>
      <w:divBdr>
        <w:top w:val="none" w:sz="0" w:space="0" w:color="auto"/>
        <w:left w:val="none" w:sz="0" w:space="0" w:color="auto"/>
        <w:bottom w:val="none" w:sz="0" w:space="0" w:color="auto"/>
        <w:right w:val="none" w:sz="0" w:space="0" w:color="auto"/>
      </w:divBdr>
      <w:divsChild>
        <w:div w:id="958218737">
          <w:marLeft w:val="475"/>
          <w:marRight w:val="0"/>
          <w:marTop w:val="115"/>
          <w:marBottom w:val="120"/>
          <w:divBdr>
            <w:top w:val="none" w:sz="0" w:space="0" w:color="auto"/>
            <w:left w:val="none" w:sz="0" w:space="0" w:color="auto"/>
            <w:bottom w:val="none" w:sz="0" w:space="0" w:color="auto"/>
            <w:right w:val="none" w:sz="0" w:space="0" w:color="auto"/>
          </w:divBdr>
        </w:div>
        <w:div w:id="1296180960">
          <w:marLeft w:val="475"/>
          <w:marRight w:val="0"/>
          <w:marTop w:val="115"/>
          <w:marBottom w:val="120"/>
          <w:divBdr>
            <w:top w:val="none" w:sz="0" w:space="0" w:color="auto"/>
            <w:left w:val="none" w:sz="0" w:space="0" w:color="auto"/>
            <w:bottom w:val="none" w:sz="0" w:space="0" w:color="auto"/>
            <w:right w:val="none" w:sz="0" w:space="0" w:color="auto"/>
          </w:divBdr>
        </w:div>
      </w:divsChild>
    </w:div>
    <w:div w:id="1716540300">
      <w:bodyDiv w:val="1"/>
      <w:marLeft w:val="0"/>
      <w:marRight w:val="0"/>
      <w:marTop w:val="0"/>
      <w:marBottom w:val="0"/>
      <w:divBdr>
        <w:top w:val="none" w:sz="0" w:space="0" w:color="auto"/>
        <w:left w:val="none" w:sz="0" w:space="0" w:color="auto"/>
        <w:bottom w:val="none" w:sz="0" w:space="0" w:color="auto"/>
        <w:right w:val="none" w:sz="0" w:space="0" w:color="auto"/>
      </w:divBdr>
    </w:div>
    <w:div w:id="1739671311">
      <w:bodyDiv w:val="1"/>
      <w:marLeft w:val="0"/>
      <w:marRight w:val="0"/>
      <w:marTop w:val="0"/>
      <w:marBottom w:val="0"/>
      <w:divBdr>
        <w:top w:val="none" w:sz="0" w:space="0" w:color="auto"/>
        <w:left w:val="none" w:sz="0" w:space="0" w:color="auto"/>
        <w:bottom w:val="none" w:sz="0" w:space="0" w:color="auto"/>
        <w:right w:val="none" w:sz="0" w:space="0" w:color="auto"/>
      </w:divBdr>
      <w:divsChild>
        <w:div w:id="815604321">
          <w:marLeft w:val="475"/>
          <w:marRight w:val="0"/>
          <w:marTop w:val="115"/>
          <w:marBottom w:val="120"/>
          <w:divBdr>
            <w:top w:val="none" w:sz="0" w:space="0" w:color="auto"/>
            <w:left w:val="none" w:sz="0" w:space="0" w:color="auto"/>
            <w:bottom w:val="none" w:sz="0" w:space="0" w:color="auto"/>
            <w:right w:val="none" w:sz="0" w:space="0" w:color="auto"/>
          </w:divBdr>
        </w:div>
        <w:div w:id="585305391">
          <w:marLeft w:val="475"/>
          <w:marRight w:val="0"/>
          <w:marTop w:val="115"/>
          <w:marBottom w:val="120"/>
          <w:divBdr>
            <w:top w:val="none" w:sz="0" w:space="0" w:color="auto"/>
            <w:left w:val="none" w:sz="0" w:space="0" w:color="auto"/>
            <w:bottom w:val="none" w:sz="0" w:space="0" w:color="auto"/>
            <w:right w:val="none" w:sz="0" w:space="0" w:color="auto"/>
          </w:divBdr>
        </w:div>
        <w:div w:id="289676288">
          <w:marLeft w:val="994"/>
          <w:marRight w:val="0"/>
          <w:marTop w:val="96"/>
          <w:marBottom w:val="120"/>
          <w:divBdr>
            <w:top w:val="none" w:sz="0" w:space="0" w:color="auto"/>
            <w:left w:val="none" w:sz="0" w:space="0" w:color="auto"/>
            <w:bottom w:val="none" w:sz="0" w:space="0" w:color="auto"/>
            <w:right w:val="none" w:sz="0" w:space="0" w:color="auto"/>
          </w:divBdr>
        </w:div>
        <w:div w:id="1955282309">
          <w:marLeft w:val="475"/>
          <w:marRight w:val="0"/>
          <w:marTop w:val="115"/>
          <w:marBottom w:val="120"/>
          <w:divBdr>
            <w:top w:val="none" w:sz="0" w:space="0" w:color="auto"/>
            <w:left w:val="none" w:sz="0" w:space="0" w:color="auto"/>
            <w:bottom w:val="none" w:sz="0" w:space="0" w:color="auto"/>
            <w:right w:val="none" w:sz="0" w:space="0" w:color="auto"/>
          </w:divBdr>
        </w:div>
        <w:div w:id="1634481875">
          <w:marLeft w:val="994"/>
          <w:marRight w:val="0"/>
          <w:marTop w:val="96"/>
          <w:marBottom w:val="120"/>
          <w:divBdr>
            <w:top w:val="none" w:sz="0" w:space="0" w:color="auto"/>
            <w:left w:val="none" w:sz="0" w:space="0" w:color="auto"/>
            <w:bottom w:val="none" w:sz="0" w:space="0" w:color="auto"/>
            <w:right w:val="none" w:sz="0" w:space="0" w:color="auto"/>
          </w:divBdr>
        </w:div>
      </w:divsChild>
    </w:div>
    <w:div w:id="1751268392">
      <w:bodyDiv w:val="1"/>
      <w:marLeft w:val="0"/>
      <w:marRight w:val="0"/>
      <w:marTop w:val="0"/>
      <w:marBottom w:val="0"/>
      <w:divBdr>
        <w:top w:val="none" w:sz="0" w:space="0" w:color="auto"/>
        <w:left w:val="none" w:sz="0" w:space="0" w:color="auto"/>
        <w:bottom w:val="none" w:sz="0" w:space="0" w:color="auto"/>
        <w:right w:val="none" w:sz="0" w:space="0" w:color="auto"/>
      </w:divBdr>
      <w:divsChild>
        <w:div w:id="931664013">
          <w:marLeft w:val="475"/>
          <w:marRight w:val="0"/>
          <w:marTop w:val="115"/>
          <w:marBottom w:val="120"/>
          <w:divBdr>
            <w:top w:val="none" w:sz="0" w:space="0" w:color="auto"/>
            <w:left w:val="none" w:sz="0" w:space="0" w:color="auto"/>
            <w:bottom w:val="none" w:sz="0" w:space="0" w:color="auto"/>
            <w:right w:val="none" w:sz="0" w:space="0" w:color="auto"/>
          </w:divBdr>
        </w:div>
        <w:div w:id="1191263855">
          <w:marLeft w:val="994"/>
          <w:marRight w:val="0"/>
          <w:marTop w:val="96"/>
          <w:marBottom w:val="120"/>
          <w:divBdr>
            <w:top w:val="none" w:sz="0" w:space="0" w:color="auto"/>
            <w:left w:val="none" w:sz="0" w:space="0" w:color="auto"/>
            <w:bottom w:val="none" w:sz="0" w:space="0" w:color="auto"/>
            <w:right w:val="none" w:sz="0" w:space="0" w:color="auto"/>
          </w:divBdr>
        </w:div>
        <w:div w:id="669677753">
          <w:marLeft w:val="994"/>
          <w:marRight w:val="0"/>
          <w:marTop w:val="96"/>
          <w:marBottom w:val="120"/>
          <w:divBdr>
            <w:top w:val="none" w:sz="0" w:space="0" w:color="auto"/>
            <w:left w:val="none" w:sz="0" w:space="0" w:color="auto"/>
            <w:bottom w:val="none" w:sz="0" w:space="0" w:color="auto"/>
            <w:right w:val="none" w:sz="0" w:space="0" w:color="auto"/>
          </w:divBdr>
        </w:div>
        <w:div w:id="110518972">
          <w:marLeft w:val="994"/>
          <w:marRight w:val="0"/>
          <w:marTop w:val="96"/>
          <w:marBottom w:val="120"/>
          <w:divBdr>
            <w:top w:val="none" w:sz="0" w:space="0" w:color="auto"/>
            <w:left w:val="none" w:sz="0" w:space="0" w:color="auto"/>
            <w:bottom w:val="none" w:sz="0" w:space="0" w:color="auto"/>
            <w:right w:val="none" w:sz="0" w:space="0" w:color="auto"/>
          </w:divBdr>
        </w:div>
        <w:div w:id="66998580">
          <w:marLeft w:val="475"/>
          <w:marRight w:val="0"/>
          <w:marTop w:val="115"/>
          <w:marBottom w:val="120"/>
          <w:divBdr>
            <w:top w:val="none" w:sz="0" w:space="0" w:color="auto"/>
            <w:left w:val="none" w:sz="0" w:space="0" w:color="auto"/>
            <w:bottom w:val="none" w:sz="0" w:space="0" w:color="auto"/>
            <w:right w:val="none" w:sz="0" w:space="0" w:color="auto"/>
          </w:divBdr>
        </w:div>
      </w:divsChild>
    </w:div>
    <w:div w:id="1789549019">
      <w:bodyDiv w:val="1"/>
      <w:marLeft w:val="0"/>
      <w:marRight w:val="0"/>
      <w:marTop w:val="0"/>
      <w:marBottom w:val="0"/>
      <w:divBdr>
        <w:top w:val="none" w:sz="0" w:space="0" w:color="auto"/>
        <w:left w:val="none" w:sz="0" w:space="0" w:color="auto"/>
        <w:bottom w:val="none" w:sz="0" w:space="0" w:color="auto"/>
        <w:right w:val="none" w:sz="0" w:space="0" w:color="auto"/>
      </w:divBdr>
      <w:divsChild>
        <w:div w:id="1593197338">
          <w:marLeft w:val="475"/>
          <w:marRight w:val="0"/>
          <w:marTop w:val="115"/>
          <w:marBottom w:val="120"/>
          <w:divBdr>
            <w:top w:val="none" w:sz="0" w:space="0" w:color="auto"/>
            <w:left w:val="none" w:sz="0" w:space="0" w:color="auto"/>
            <w:bottom w:val="none" w:sz="0" w:space="0" w:color="auto"/>
            <w:right w:val="none" w:sz="0" w:space="0" w:color="auto"/>
          </w:divBdr>
        </w:div>
        <w:div w:id="1056466123">
          <w:marLeft w:val="994"/>
          <w:marRight w:val="0"/>
          <w:marTop w:val="96"/>
          <w:marBottom w:val="120"/>
          <w:divBdr>
            <w:top w:val="none" w:sz="0" w:space="0" w:color="auto"/>
            <w:left w:val="none" w:sz="0" w:space="0" w:color="auto"/>
            <w:bottom w:val="none" w:sz="0" w:space="0" w:color="auto"/>
            <w:right w:val="none" w:sz="0" w:space="0" w:color="auto"/>
          </w:divBdr>
        </w:div>
        <w:div w:id="463734766">
          <w:marLeft w:val="994"/>
          <w:marRight w:val="0"/>
          <w:marTop w:val="96"/>
          <w:marBottom w:val="120"/>
          <w:divBdr>
            <w:top w:val="none" w:sz="0" w:space="0" w:color="auto"/>
            <w:left w:val="none" w:sz="0" w:space="0" w:color="auto"/>
            <w:bottom w:val="none" w:sz="0" w:space="0" w:color="auto"/>
            <w:right w:val="none" w:sz="0" w:space="0" w:color="auto"/>
          </w:divBdr>
        </w:div>
        <w:div w:id="468667026">
          <w:marLeft w:val="994"/>
          <w:marRight w:val="0"/>
          <w:marTop w:val="96"/>
          <w:marBottom w:val="120"/>
          <w:divBdr>
            <w:top w:val="none" w:sz="0" w:space="0" w:color="auto"/>
            <w:left w:val="none" w:sz="0" w:space="0" w:color="auto"/>
            <w:bottom w:val="none" w:sz="0" w:space="0" w:color="auto"/>
            <w:right w:val="none" w:sz="0" w:space="0" w:color="auto"/>
          </w:divBdr>
        </w:div>
      </w:divsChild>
    </w:div>
    <w:div w:id="1801917708">
      <w:bodyDiv w:val="1"/>
      <w:marLeft w:val="0"/>
      <w:marRight w:val="0"/>
      <w:marTop w:val="0"/>
      <w:marBottom w:val="0"/>
      <w:divBdr>
        <w:top w:val="none" w:sz="0" w:space="0" w:color="auto"/>
        <w:left w:val="none" w:sz="0" w:space="0" w:color="auto"/>
        <w:bottom w:val="none" w:sz="0" w:space="0" w:color="auto"/>
        <w:right w:val="none" w:sz="0" w:space="0" w:color="auto"/>
      </w:divBdr>
      <w:divsChild>
        <w:div w:id="1181630312">
          <w:marLeft w:val="475"/>
          <w:marRight w:val="0"/>
          <w:marTop w:val="115"/>
          <w:marBottom w:val="120"/>
          <w:divBdr>
            <w:top w:val="none" w:sz="0" w:space="0" w:color="auto"/>
            <w:left w:val="none" w:sz="0" w:space="0" w:color="auto"/>
            <w:bottom w:val="none" w:sz="0" w:space="0" w:color="auto"/>
            <w:right w:val="none" w:sz="0" w:space="0" w:color="auto"/>
          </w:divBdr>
        </w:div>
        <w:div w:id="1857765691">
          <w:marLeft w:val="994"/>
          <w:marRight w:val="0"/>
          <w:marTop w:val="96"/>
          <w:marBottom w:val="120"/>
          <w:divBdr>
            <w:top w:val="none" w:sz="0" w:space="0" w:color="auto"/>
            <w:left w:val="none" w:sz="0" w:space="0" w:color="auto"/>
            <w:bottom w:val="none" w:sz="0" w:space="0" w:color="auto"/>
            <w:right w:val="none" w:sz="0" w:space="0" w:color="auto"/>
          </w:divBdr>
        </w:div>
        <w:div w:id="476340541">
          <w:marLeft w:val="994"/>
          <w:marRight w:val="0"/>
          <w:marTop w:val="96"/>
          <w:marBottom w:val="120"/>
          <w:divBdr>
            <w:top w:val="none" w:sz="0" w:space="0" w:color="auto"/>
            <w:left w:val="none" w:sz="0" w:space="0" w:color="auto"/>
            <w:bottom w:val="none" w:sz="0" w:space="0" w:color="auto"/>
            <w:right w:val="none" w:sz="0" w:space="0" w:color="auto"/>
          </w:divBdr>
        </w:div>
        <w:div w:id="656350001">
          <w:marLeft w:val="994"/>
          <w:marRight w:val="0"/>
          <w:marTop w:val="96"/>
          <w:marBottom w:val="120"/>
          <w:divBdr>
            <w:top w:val="none" w:sz="0" w:space="0" w:color="auto"/>
            <w:left w:val="none" w:sz="0" w:space="0" w:color="auto"/>
            <w:bottom w:val="none" w:sz="0" w:space="0" w:color="auto"/>
            <w:right w:val="none" w:sz="0" w:space="0" w:color="auto"/>
          </w:divBdr>
        </w:div>
        <w:div w:id="1660109421">
          <w:marLeft w:val="475"/>
          <w:marRight w:val="0"/>
          <w:marTop w:val="115"/>
          <w:marBottom w:val="120"/>
          <w:divBdr>
            <w:top w:val="none" w:sz="0" w:space="0" w:color="auto"/>
            <w:left w:val="none" w:sz="0" w:space="0" w:color="auto"/>
            <w:bottom w:val="none" w:sz="0" w:space="0" w:color="auto"/>
            <w:right w:val="none" w:sz="0" w:space="0" w:color="auto"/>
          </w:divBdr>
        </w:div>
      </w:divsChild>
    </w:div>
    <w:div w:id="1863590118">
      <w:bodyDiv w:val="1"/>
      <w:marLeft w:val="0"/>
      <w:marRight w:val="0"/>
      <w:marTop w:val="0"/>
      <w:marBottom w:val="0"/>
      <w:divBdr>
        <w:top w:val="none" w:sz="0" w:space="0" w:color="auto"/>
        <w:left w:val="none" w:sz="0" w:space="0" w:color="auto"/>
        <w:bottom w:val="none" w:sz="0" w:space="0" w:color="auto"/>
        <w:right w:val="none" w:sz="0" w:space="0" w:color="auto"/>
      </w:divBdr>
      <w:divsChild>
        <w:div w:id="2005275285">
          <w:marLeft w:val="475"/>
          <w:marRight w:val="0"/>
          <w:marTop w:val="115"/>
          <w:marBottom w:val="120"/>
          <w:divBdr>
            <w:top w:val="none" w:sz="0" w:space="0" w:color="auto"/>
            <w:left w:val="none" w:sz="0" w:space="0" w:color="auto"/>
            <w:bottom w:val="none" w:sz="0" w:space="0" w:color="auto"/>
            <w:right w:val="none" w:sz="0" w:space="0" w:color="auto"/>
          </w:divBdr>
        </w:div>
        <w:div w:id="1009677740">
          <w:marLeft w:val="994"/>
          <w:marRight w:val="0"/>
          <w:marTop w:val="96"/>
          <w:marBottom w:val="120"/>
          <w:divBdr>
            <w:top w:val="none" w:sz="0" w:space="0" w:color="auto"/>
            <w:left w:val="none" w:sz="0" w:space="0" w:color="auto"/>
            <w:bottom w:val="none" w:sz="0" w:space="0" w:color="auto"/>
            <w:right w:val="none" w:sz="0" w:space="0" w:color="auto"/>
          </w:divBdr>
        </w:div>
      </w:divsChild>
    </w:div>
    <w:div w:id="1874417168">
      <w:bodyDiv w:val="1"/>
      <w:marLeft w:val="0"/>
      <w:marRight w:val="0"/>
      <w:marTop w:val="0"/>
      <w:marBottom w:val="0"/>
      <w:divBdr>
        <w:top w:val="none" w:sz="0" w:space="0" w:color="auto"/>
        <w:left w:val="none" w:sz="0" w:space="0" w:color="auto"/>
        <w:bottom w:val="none" w:sz="0" w:space="0" w:color="auto"/>
        <w:right w:val="none" w:sz="0" w:space="0" w:color="auto"/>
      </w:divBdr>
      <w:divsChild>
        <w:div w:id="200748495">
          <w:marLeft w:val="475"/>
          <w:marRight w:val="0"/>
          <w:marTop w:val="58"/>
          <w:marBottom w:val="120"/>
          <w:divBdr>
            <w:top w:val="none" w:sz="0" w:space="0" w:color="auto"/>
            <w:left w:val="none" w:sz="0" w:space="0" w:color="auto"/>
            <w:bottom w:val="none" w:sz="0" w:space="0" w:color="auto"/>
            <w:right w:val="none" w:sz="0" w:space="0" w:color="auto"/>
          </w:divBdr>
        </w:div>
      </w:divsChild>
    </w:div>
    <w:div w:id="1899582984">
      <w:bodyDiv w:val="1"/>
      <w:marLeft w:val="0"/>
      <w:marRight w:val="0"/>
      <w:marTop w:val="0"/>
      <w:marBottom w:val="0"/>
      <w:divBdr>
        <w:top w:val="none" w:sz="0" w:space="0" w:color="auto"/>
        <w:left w:val="none" w:sz="0" w:space="0" w:color="auto"/>
        <w:bottom w:val="none" w:sz="0" w:space="0" w:color="auto"/>
        <w:right w:val="none" w:sz="0" w:space="0" w:color="auto"/>
      </w:divBdr>
      <w:divsChild>
        <w:div w:id="1928228854">
          <w:marLeft w:val="475"/>
          <w:marRight w:val="0"/>
          <w:marTop w:val="115"/>
          <w:marBottom w:val="120"/>
          <w:divBdr>
            <w:top w:val="none" w:sz="0" w:space="0" w:color="auto"/>
            <w:left w:val="none" w:sz="0" w:space="0" w:color="auto"/>
            <w:bottom w:val="none" w:sz="0" w:space="0" w:color="auto"/>
            <w:right w:val="none" w:sz="0" w:space="0" w:color="auto"/>
          </w:divBdr>
        </w:div>
        <w:div w:id="591090434">
          <w:marLeft w:val="475"/>
          <w:marRight w:val="0"/>
          <w:marTop w:val="115"/>
          <w:marBottom w:val="120"/>
          <w:divBdr>
            <w:top w:val="none" w:sz="0" w:space="0" w:color="auto"/>
            <w:left w:val="none" w:sz="0" w:space="0" w:color="auto"/>
            <w:bottom w:val="none" w:sz="0" w:space="0" w:color="auto"/>
            <w:right w:val="none" w:sz="0" w:space="0" w:color="auto"/>
          </w:divBdr>
        </w:div>
        <w:div w:id="141970891">
          <w:marLeft w:val="475"/>
          <w:marRight w:val="0"/>
          <w:marTop w:val="115"/>
          <w:marBottom w:val="120"/>
          <w:divBdr>
            <w:top w:val="none" w:sz="0" w:space="0" w:color="auto"/>
            <w:left w:val="none" w:sz="0" w:space="0" w:color="auto"/>
            <w:bottom w:val="none" w:sz="0" w:space="0" w:color="auto"/>
            <w:right w:val="none" w:sz="0" w:space="0" w:color="auto"/>
          </w:divBdr>
        </w:div>
        <w:div w:id="656957746">
          <w:marLeft w:val="475"/>
          <w:marRight w:val="0"/>
          <w:marTop w:val="115"/>
          <w:marBottom w:val="120"/>
          <w:divBdr>
            <w:top w:val="none" w:sz="0" w:space="0" w:color="auto"/>
            <w:left w:val="none" w:sz="0" w:space="0" w:color="auto"/>
            <w:bottom w:val="none" w:sz="0" w:space="0" w:color="auto"/>
            <w:right w:val="none" w:sz="0" w:space="0" w:color="auto"/>
          </w:divBdr>
        </w:div>
      </w:divsChild>
    </w:div>
    <w:div w:id="1955746625">
      <w:bodyDiv w:val="1"/>
      <w:marLeft w:val="0"/>
      <w:marRight w:val="0"/>
      <w:marTop w:val="0"/>
      <w:marBottom w:val="0"/>
      <w:divBdr>
        <w:top w:val="none" w:sz="0" w:space="0" w:color="auto"/>
        <w:left w:val="none" w:sz="0" w:space="0" w:color="auto"/>
        <w:bottom w:val="none" w:sz="0" w:space="0" w:color="auto"/>
        <w:right w:val="none" w:sz="0" w:space="0" w:color="auto"/>
      </w:divBdr>
      <w:divsChild>
        <w:div w:id="1019508507">
          <w:marLeft w:val="475"/>
          <w:marRight w:val="0"/>
          <w:marTop w:val="115"/>
          <w:marBottom w:val="120"/>
          <w:divBdr>
            <w:top w:val="none" w:sz="0" w:space="0" w:color="auto"/>
            <w:left w:val="none" w:sz="0" w:space="0" w:color="auto"/>
            <w:bottom w:val="none" w:sz="0" w:space="0" w:color="auto"/>
            <w:right w:val="none" w:sz="0" w:space="0" w:color="auto"/>
          </w:divBdr>
        </w:div>
        <w:div w:id="1389499572">
          <w:marLeft w:val="475"/>
          <w:marRight w:val="0"/>
          <w:marTop w:val="115"/>
          <w:marBottom w:val="120"/>
          <w:divBdr>
            <w:top w:val="none" w:sz="0" w:space="0" w:color="auto"/>
            <w:left w:val="none" w:sz="0" w:space="0" w:color="auto"/>
            <w:bottom w:val="none" w:sz="0" w:space="0" w:color="auto"/>
            <w:right w:val="none" w:sz="0" w:space="0" w:color="auto"/>
          </w:divBdr>
        </w:div>
        <w:div w:id="2138064000">
          <w:marLeft w:val="475"/>
          <w:marRight w:val="0"/>
          <w:marTop w:val="115"/>
          <w:marBottom w:val="120"/>
          <w:divBdr>
            <w:top w:val="none" w:sz="0" w:space="0" w:color="auto"/>
            <w:left w:val="none" w:sz="0" w:space="0" w:color="auto"/>
            <w:bottom w:val="none" w:sz="0" w:space="0" w:color="auto"/>
            <w:right w:val="none" w:sz="0" w:space="0" w:color="auto"/>
          </w:divBdr>
        </w:div>
        <w:div w:id="765732503">
          <w:marLeft w:val="475"/>
          <w:marRight w:val="0"/>
          <w:marTop w:val="115"/>
          <w:marBottom w:val="120"/>
          <w:divBdr>
            <w:top w:val="none" w:sz="0" w:space="0" w:color="auto"/>
            <w:left w:val="none" w:sz="0" w:space="0" w:color="auto"/>
            <w:bottom w:val="none" w:sz="0" w:space="0" w:color="auto"/>
            <w:right w:val="none" w:sz="0" w:space="0" w:color="auto"/>
          </w:divBdr>
        </w:div>
      </w:divsChild>
    </w:div>
    <w:div w:id="1965457051">
      <w:bodyDiv w:val="1"/>
      <w:marLeft w:val="0"/>
      <w:marRight w:val="0"/>
      <w:marTop w:val="0"/>
      <w:marBottom w:val="0"/>
      <w:divBdr>
        <w:top w:val="none" w:sz="0" w:space="0" w:color="auto"/>
        <w:left w:val="none" w:sz="0" w:space="0" w:color="auto"/>
        <w:bottom w:val="none" w:sz="0" w:space="0" w:color="auto"/>
        <w:right w:val="none" w:sz="0" w:space="0" w:color="auto"/>
      </w:divBdr>
      <w:divsChild>
        <w:div w:id="2024237693">
          <w:marLeft w:val="994"/>
          <w:marRight w:val="0"/>
          <w:marTop w:val="96"/>
          <w:marBottom w:val="120"/>
          <w:divBdr>
            <w:top w:val="none" w:sz="0" w:space="0" w:color="auto"/>
            <w:left w:val="none" w:sz="0" w:space="0" w:color="auto"/>
            <w:bottom w:val="none" w:sz="0" w:space="0" w:color="auto"/>
            <w:right w:val="none" w:sz="0" w:space="0" w:color="auto"/>
          </w:divBdr>
        </w:div>
      </w:divsChild>
    </w:div>
    <w:div w:id="1971477785">
      <w:bodyDiv w:val="1"/>
      <w:marLeft w:val="0"/>
      <w:marRight w:val="0"/>
      <w:marTop w:val="0"/>
      <w:marBottom w:val="0"/>
      <w:divBdr>
        <w:top w:val="none" w:sz="0" w:space="0" w:color="auto"/>
        <w:left w:val="none" w:sz="0" w:space="0" w:color="auto"/>
        <w:bottom w:val="none" w:sz="0" w:space="0" w:color="auto"/>
        <w:right w:val="none" w:sz="0" w:space="0" w:color="auto"/>
      </w:divBdr>
      <w:divsChild>
        <w:div w:id="1749690971">
          <w:marLeft w:val="475"/>
          <w:marRight w:val="0"/>
          <w:marTop w:val="115"/>
          <w:marBottom w:val="120"/>
          <w:divBdr>
            <w:top w:val="none" w:sz="0" w:space="0" w:color="auto"/>
            <w:left w:val="none" w:sz="0" w:space="0" w:color="auto"/>
            <w:bottom w:val="none" w:sz="0" w:space="0" w:color="auto"/>
            <w:right w:val="none" w:sz="0" w:space="0" w:color="auto"/>
          </w:divBdr>
        </w:div>
        <w:div w:id="2001805180">
          <w:marLeft w:val="475"/>
          <w:marRight w:val="0"/>
          <w:marTop w:val="115"/>
          <w:marBottom w:val="120"/>
          <w:divBdr>
            <w:top w:val="none" w:sz="0" w:space="0" w:color="auto"/>
            <w:left w:val="none" w:sz="0" w:space="0" w:color="auto"/>
            <w:bottom w:val="none" w:sz="0" w:space="0" w:color="auto"/>
            <w:right w:val="none" w:sz="0" w:space="0" w:color="auto"/>
          </w:divBdr>
        </w:div>
      </w:divsChild>
    </w:div>
    <w:div w:id="1982538875">
      <w:bodyDiv w:val="1"/>
      <w:marLeft w:val="0"/>
      <w:marRight w:val="0"/>
      <w:marTop w:val="0"/>
      <w:marBottom w:val="0"/>
      <w:divBdr>
        <w:top w:val="none" w:sz="0" w:space="0" w:color="auto"/>
        <w:left w:val="none" w:sz="0" w:space="0" w:color="auto"/>
        <w:bottom w:val="none" w:sz="0" w:space="0" w:color="auto"/>
        <w:right w:val="none" w:sz="0" w:space="0" w:color="auto"/>
      </w:divBdr>
      <w:divsChild>
        <w:div w:id="1091901110">
          <w:marLeft w:val="475"/>
          <w:marRight w:val="0"/>
          <w:marTop w:val="58"/>
          <w:marBottom w:val="120"/>
          <w:divBdr>
            <w:top w:val="none" w:sz="0" w:space="0" w:color="auto"/>
            <w:left w:val="none" w:sz="0" w:space="0" w:color="auto"/>
            <w:bottom w:val="none" w:sz="0" w:space="0" w:color="auto"/>
            <w:right w:val="none" w:sz="0" w:space="0" w:color="auto"/>
          </w:divBdr>
        </w:div>
        <w:div w:id="798760462">
          <w:marLeft w:val="994"/>
          <w:marRight w:val="0"/>
          <w:marTop w:val="58"/>
          <w:marBottom w:val="120"/>
          <w:divBdr>
            <w:top w:val="none" w:sz="0" w:space="0" w:color="auto"/>
            <w:left w:val="none" w:sz="0" w:space="0" w:color="auto"/>
            <w:bottom w:val="none" w:sz="0" w:space="0" w:color="auto"/>
            <w:right w:val="none" w:sz="0" w:space="0" w:color="auto"/>
          </w:divBdr>
        </w:div>
        <w:div w:id="1076590972">
          <w:marLeft w:val="994"/>
          <w:marRight w:val="0"/>
          <w:marTop w:val="58"/>
          <w:marBottom w:val="120"/>
          <w:divBdr>
            <w:top w:val="none" w:sz="0" w:space="0" w:color="auto"/>
            <w:left w:val="none" w:sz="0" w:space="0" w:color="auto"/>
            <w:bottom w:val="none" w:sz="0" w:space="0" w:color="auto"/>
            <w:right w:val="none" w:sz="0" w:space="0" w:color="auto"/>
          </w:divBdr>
        </w:div>
        <w:div w:id="1935554499">
          <w:marLeft w:val="994"/>
          <w:marRight w:val="0"/>
          <w:marTop w:val="58"/>
          <w:marBottom w:val="120"/>
          <w:divBdr>
            <w:top w:val="none" w:sz="0" w:space="0" w:color="auto"/>
            <w:left w:val="none" w:sz="0" w:space="0" w:color="auto"/>
            <w:bottom w:val="none" w:sz="0" w:space="0" w:color="auto"/>
            <w:right w:val="none" w:sz="0" w:space="0" w:color="auto"/>
          </w:divBdr>
        </w:div>
        <w:div w:id="1842156986">
          <w:marLeft w:val="475"/>
          <w:marRight w:val="0"/>
          <w:marTop w:val="58"/>
          <w:marBottom w:val="120"/>
          <w:divBdr>
            <w:top w:val="none" w:sz="0" w:space="0" w:color="auto"/>
            <w:left w:val="none" w:sz="0" w:space="0" w:color="auto"/>
            <w:bottom w:val="none" w:sz="0" w:space="0" w:color="auto"/>
            <w:right w:val="none" w:sz="0" w:space="0" w:color="auto"/>
          </w:divBdr>
        </w:div>
        <w:div w:id="1733387991">
          <w:marLeft w:val="994"/>
          <w:marRight w:val="0"/>
          <w:marTop w:val="58"/>
          <w:marBottom w:val="120"/>
          <w:divBdr>
            <w:top w:val="none" w:sz="0" w:space="0" w:color="auto"/>
            <w:left w:val="none" w:sz="0" w:space="0" w:color="auto"/>
            <w:bottom w:val="none" w:sz="0" w:space="0" w:color="auto"/>
            <w:right w:val="none" w:sz="0" w:space="0" w:color="auto"/>
          </w:divBdr>
        </w:div>
      </w:divsChild>
    </w:div>
    <w:div w:id="1996568831">
      <w:bodyDiv w:val="1"/>
      <w:marLeft w:val="0"/>
      <w:marRight w:val="0"/>
      <w:marTop w:val="0"/>
      <w:marBottom w:val="0"/>
      <w:divBdr>
        <w:top w:val="none" w:sz="0" w:space="0" w:color="auto"/>
        <w:left w:val="none" w:sz="0" w:space="0" w:color="auto"/>
        <w:bottom w:val="none" w:sz="0" w:space="0" w:color="auto"/>
        <w:right w:val="none" w:sz="0" w:space="0" w:color="auto"/>
      </w:divBdr>
      <w:divsChild>
        <w:div w:id="1994672193">
          <w:marLeft w:val="475"/>
          <w:marRight w:val="0"/>
          <w:marTop w:val="96"/>
          <w:marBottom w:val="120"/>
          <w:divBdr>
            <w:top w:val="none" w:sz="0" w:space="0" w:color="auto"/>
            <w:left w:val="none" w:sz="0" w:space="0" w:color="auto"/>
            <w:bottom w:val="none" w:sz="0" w:space="0" w:color="auto"/>
            <w:right w:val="none" w:sz="0" w:space="0" w:color="auto"/>
          </w:divBdr>
        </w:div>
      </w:divsChild>
    </w:div>
    <w:div w:id="2066566314">
      <w:bodyDiv w:val="1"/>
      <w:marLeft w:val="0"/>
      <w:marRight w:val="0"/>
      <w:marTop w:val="0"/>
      <w:marBottom w:val="0"/>
      <w:divBdr>
        <w:top w:val="none" w:sz="0" w:space="0" w:color="auto"/>
        <w:left w:val="none" w:sz="0" w:space="0" w:color="auto"/>
        <w:bottom w:val="none" w:sz="0" w:space="0" w:color="auto"/>
        <w:right w:val="none" w:sz="0" w:space="0" w:color="auto"/>
      </w:divBdr>
    </w:div>
    <w:div w:id="2075469751">
      <w:bodyDiv w:val="1"/>
      <w:marLeft w:val="0"/>
      <w:marRight w:val="0"/>
      <w:marTop w:val="0"/>
      <w:marBottom w:val="0"/>
      <w:divBdr>
        <w:top w:val="none" w:sz="0" w:space="0" w:color="auto"/>
        <w:left w:val="none" w:sz="0" w:space="0" w:color="auto"/>
        <w:bottom w:val="none" w:sz="0" w:space="0" w:color="auto"/>
        <w:right w:val="none" w:sz="0" w:space="0" w:color="auto"/>
      </w:divBdr>
      <w:divsChild>
        <w:div w:id="1866672444">
          <w:marLeft w:val="274"/>
          <w:marRight w:val="0"/>
          <w:marTop w:val="0"/>
          <w:marBottom w:val="0"/>
          <w:divBdr>
            <w:top w:val="none" w:sz="0" w:space="0" w:color="auto"/>
            <w:left w:val="none" w:sz="0" w:space="0" w:color="auto"/>
            <w:bottom w:val="none" w:sz="0" w:space="0" w:color="auto"/>
            <w:right w:val="none" w:sz="0" w:space="0" w:color="auto"/>
          </w:divBdr>
        </w:div>
      </w:divsChild>
    </w:div>
    <w:div w:id="2100059489">
      <w:bodyDiv w:val="1"/>
      <w:marLeft w:val="0"/>
      <w:marRight w:val="0"/>
      <w:marTop w:val="0"/>
      <w:marBottom w:val="0"/>
      <w:divBdr>
        <w:top w:val="none" w:sz="0" w:space="0" w:color="auto"/>
        <w:left w:val="none" w:sz="0" w:space="0" w:color="auto"/>
        <w:bottom w:val="none" w:sz="0" w:space="0" w:color="auto"/>
        <w:right w:val="none" w:sz="0" w:space="0" w:color="auto"/>
      </w:divBdr>
      <w:divsChild>
        <w:div w:id="1422556707">
          <w:marLeft w:val="475"/>
          <w:marRight w:val="0"/>
          <w:marTop w:val="115"/>
          <w:marBottom w:val="120"/>
          <w:divBdr>
            <w:top w:val="none" w:sz="0" w:space="0" w:color="auto"/>
            <w:left w:val="none" w:sz="0" w:space="0" w:color="auto"/>
            <w:bottom w:val="none" w:sz="0" w:space="0" w:color="auto"/>
            <w:right w:val="none" w:sz="0" w:space="0" w:color="auto"/>
          </w:divBdr>
        </w:div>
        <w:div w:id="1790471216">
          <w:marLeft w:val="475"/>
          <w:marRight w:val="0"/>
          <w:marTop w:val="115"/>
          <w:marBottom w:val="120"/>
          <w:divBdr>
            <w:top w:val="none" w:sz="0" w:space="0" w:color="auto"/>
            <w:left w:val="none" w:sz="0" w:space="0" w:color="auto"/>
            <w:bottom w:val="none" w:sz="0" w:space="0" w:color="auto"/>
            <w:right w:val="none" w:sz="0" w:space="0" w:color="auto"/>
          </w:divBdr>
        </w:div>
        <w:div w:id="213931951">
          <w:marLeft w:val="994"/>
          <w:marRight w:val="0"/>
          <w:marTop w:val="96"/>
          <w:marBottom w:val="120"/>
          <w:divBdr>
            <w:top w:val="none" w:sz="0" w:space="0" w:color="auto"/>
            <w:left w:val="none" w:sz="0" w:space="0" w:color="auto"/>
            <w:bottom w:val="none" w:sz="0" w:space="0" w:color="auto"/>
            <w:right w:val="none" w:sz="0" w:space="0" w:color="auto"/>
          </w:divBdr>
        </w:div>
      </w:divsChild>
    </w:div>
    <w:div w:id="2134248655">
      <w:bodyDiv w:val="1"/>
      <w:marLeft w:val="0"/>
      <w:marRight w:val="0"/>
      <w:marTop w:val="0"/>
      <w:marBottom w:val="0"/>
      <w:divBdr>
        <w:top w:val="none" w:sz="0" w:space="0" w:color="auto"/>
        <w:left w:val="none" w:sz="0" w:space="0" w:color="auto"/>
        <w:bottom w:val="none" w:sz="0" w:space="0" w:color="auto"/>
        <w:right w:val="none" w:sz="0" w:space="0" w:color="auto"/>
      </w:divBdr>
      <w:divsChild>
        <w:div w:id="1283265217">
          <w:marLeft w:val="475"/>
          <w:marRight w:val="0"/>
          <w:marTop w:val="115"/>
          <w:marBottom w:val="120"/>
          <w:divBdr>
            <w:top w:val="none" w:sz="0" w:space="0" w:color="auto"/>
            <w:left w:val="none" w:sz="0" w:space="0" w:color="auto"/>
            <w:bottom w:val="none" w:sz="0" w:space="0" w:color="auto"/>
            <w:right w:val="none" w:sz="0" w:space="0" w:color="auto"/>
          </w:divBdr>
        </w:div>
        <w:div w:id="1416976438">
          <w:marLeft w:val="475"/>
          <w:marRight w:val="0"/>
          <w:marTop w:val="115"/>
          <w:marBottom w:val="120"/>
          <w:divBdr>
            <w:top w:val="none" w:sz="0" w:space="0" w:color="auto"/>
            <w:left w:val="none" w:sz="0" w:space="0" w:color="auto"/>
            <w:bottom w:val="none" w:sz="0" w:space="0" w:color="auto"/>
            <w:right w:val="none" w:sz="0" w:space="0" w:color="auto"/>
          </w:divBdr>
        </w:div>
        <w:div w:id="538007511">
          <w:marLeft w:val="994"/>
          <w:marRight w:val="0"/>
          <w:marTop w:val="96"/>
          <w:marBottom w:val="120"/>
          <w:divBdr>
            <w:top w:val="none" w:sz="0" w:space="0" w:color="auto"/>
            <w:left w:val="none" w:sz="0" w:space="0" w:color="auto"/>
            <w:bottom w:val="none" w:sz="0" w:space="0" w:color="auto"/>
            <w:right w:val="none" w:sz="0" w:space="0" w:color="auto"/>
          </w:divBdr>
        </w:div>
      </w:divsChild>
    </w:div>
    <w:div w:id="2139373974">
      <w:bodyDiv w:val="1"/>
      <w:marLeft w:val="0"/>
      <w:marRight w:val="0"/>
      <w:marTop w:val="0"/>
      <w:marBottom w:val="0"/>
      <w:divBdr>
        <w:top w:val="none" w:sz="0" w:space="0" w:color="auto"/>
        <w:left w:val="none" w:sz="0" w:space="0" w:color="auto"/>
        <w:bottom w:val="none" w:sz="0" w:space="0" w:color="auto"/>
        <w:right w:val="none" w:sz="0" w:space="0" w:color="auto"/>
      </w:divBdr>
      <w:divsChild>
        <w:div w:id="2038041417">
          <w:marLeft w:val="475"/>
          <w:marRight w:val="0"/>
          <w:marTop w:val="58"/>
          <w:marBottom w:val="120"/>
          <w:divBdr>
            <w:top w:val="none" w:sz="0" w:space="0" w:color="auto"/>
            <w:left w:val="none" w:sz="0" w:space="0" w:color="auto"/>
            <w:bottom w:val="none" w:sz="0" w:space="0" w:color="auto"/>
            <w:right w:val="none" w:sz="0" w:space="0" w:color="auto"/>
          </w:divBdr>
        </w:div>
        <w:div w:id="1802846798">
          <w:marLeft w:val="475"/>
          <w:marRight w:val="0"/>
          <w:marTop w:val="58"/>
          <w:marBottom w:val="120"/>
          <w:divBdr>
            <w:top w:val="none" w:sz="0" w:space="0" w:color="auto"/>
            <w:left w:val="none" w:sz="0" w:space="0" w:color="auto"/>
            <w:bottom w:val="none" w:sz="0" w:space="0" w:color="auto"/>
            <w:right w:val="none" w:sz="0" w:space="0" w:color="auto"/>
          </w:divBdr>
        </w:div>
        <w:div w:id="180242147">
          <w:marLeft w:val="475"/>
          <w:marRight w:val="0"/>
          <w:marTop w:val="58"/>
          <w:marBottom w:val="120"/>
          <w:divBdr>
            <w:top w:val="none" w:sz="0" w:space="0" w:color="auto"/>
            <w:left w:val="none" w:sz="0" w:space="0" w:color="auto"/>
            <w:bottom w:val="none" w:sz="0" w:space="0" w:color="auto"/>
            <w:right w:val="none" w:sz="0" w:space="0" w:color="auto"/>
          </w:divBdr>
        </w:div>
        <w:div w:id="898780842">
          <w:marLeft w:val="475"/>
          <w:marRight w:val="0"/>
          <w:marTop w:val="58"/>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ostonfairhousing.org/timeline/1917-Buchanan-v.Warley.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ostonfairhousing.org/timeline/1917-Buchanan-v.Warley.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gov.ns.ca/news/smr/2010-04-15-pardon.as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bhsi.net/~wendyplotkin/DeedsWeb/index.html" TargetMode="External"/><Relationship Id="rId5" Type="http://schemas.openxmlformats.org/officeDocument/2006/relationships/settings" Target="settings.xml"/><Relationship Id="rId15" Type="http://schemas.openxmlformats.org/officeDocument/2006/relationships/hyperlink" Target="http://www.uglychinesecanadian.com/?p=2706" TargetMode="External"/><Relationship Id="rId10" Type="http://schemas.openxmlformats.org/officeDocument/2006/relationships/hyperlink" Target="http://www.bostonfairhousing.org/timeline/1920s1948-Restrictive-Covenants.html" TargetMode="External"/><Relationship Id="rId4" Type="http://schemas.microsoft.com/office/2007/relationships/stylesWithEffects" Target="stylesWithEffects.xml"/><Relationship Id="rId9" Type="http://schemas.openxmlformats.org/officeDocument/2006/relationships/hyperlink" Target="http://en.wikipedia.org/wiki/Slavery_Abolition_Act_1833" TargetMode="External"/><Relationship Id="rId14" Type="http://schemas.openxmlformats.org/officeDocument/2006/relationships/hyperlink" Target="http://faculty.law.ubc.ca/harris/documents/property/Re%20Drummond%20W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2DDCD-510F-47A9-98A0-2A44453D7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5312</TotalTime>
  <Pages>1</Pages>
  <Words>6155</Words>
  <Characters>35090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dc:creator>
  <cp:lastModifiedBy>Erica</cp:lastModifiedBy>
  <cp:revision>9</cp:revision>
  <dcterms:created xsi:type="dcterms:W3CDTF">2013-09-30T02:34:00Z</dcterms:created>
  <dcterms:modified xsi:type="dcterms:W3CDTF">2013-10-07T14:05:00Z</dcterms:modified>
</cp:coreProperties>
</file>