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79790E6" w14:textId="77777777" w:rsidR="003D14C5" w:rsidRDefault="003D14C5" w:rsidP="003D14C5">
      <w:bookmarkStart w:id="0" w:name="_GoBack"/>
      <w:bookmarkEnd w:id="0"/>
      <w:r>
        <w:t xml:space="preserve">1. Using Carleton’s Scholars </w:t>
      </w:r>
      <w:proofErr w:type="spellStart"/>
      <w:r>
        <w:t>Geoportal</w:t>
      </w:r>
      <w:proofErr w:type="spellEnd"/>
      <w:r>
        <w:t xml:space="preserve">, find and zoom in on Carleton University. </w:t>
      </w:r>
    </w:p>
    <w:p w14:paraId="5C9E8884" w14:textId="77777777" w:rsidR="003D14C5" w:rsidRDefault="003D14C5" w:rsidP="003D14C5"/>
    <w:p w14:paraId="48E81C4D" w14:textId="77777777" w:rsidR="003D14C5" w:rsidRDefault="003D14C5" w:rsidP="003D14C5">
      <w:r>
        <w:t xml:space="preserve">Search and add the layers below to find and identify the closest public elementary </w:t>
      </w:r>
    </w:p>
    <w:p w14:paraId="0B92827A" w14:textId="77777777" w:rsidR="003D14C5" w:rsidRDefault="003D14C5" w:rsidP="003D14C5"/>
    <w:p w14:paraId="0EA44742" w14:textId="77777777" w:rsidR="003D14C5" w:rsidRDefault="003D14C5" w:rsidP="003D14C5">
      <w:proofErr w:type="gramStart"/>
      <w:r>
        <w:t>school</w:t>
      </w:r>
      <w:proofErr w:type="gramEnd"/>
      <w:r>
        <w:t xml:space="preserve"> and hospital. Then identify the census tract that Carleton University is inside </w:t>
      </w:r>
    </w:p>
    <w:p w14:paraId="4F4E66A6" w14:textId="77777777" w:rsidR="003D14C5" w:rsidRDefault="003D14C5" w:rsidP="003D14C5"/>
    <w:p w14:paraId="0DC4C693" w14:textId="77777777" w:rsidR="003D14C5" w:rsidRDefault="003D14C5" w:rsidP="003D14C5">
      <w:proofErr w:type="gramStart"/>
      <w:r>
        <w:t>and</w:t>
      </w:r>
      <w:proofErr w:type="gramEnd"/>
      <w:r>
        <w:t xml:space="preserve"> identify the </w:t>
      </w:r>
      <w:proofErr w:type="spellStart"/>
      <w:r>
        <w:t>neighbourhoods</w:t>
      </w:r>
      <w:proofErr w:type="spellEnd"/>
      <w:r>
        <w:t xml:space="preserve"> that surround the campus. (2 marks) </w:t>
      </w:r>
    </w:p>
    <w:p w14:paraId="5102A7D4" w14:textId="77777777" w:rsidR="003D14C5" w:rsidRDefault="003D14C5" w:rsidP="003D14C5"/>
    <w:p w14:paraId="6DED5338" w14:textId="77777777" w:rsidR="003D14C5" w:rsidRDefault="003D14C5" w:rsidP="003D14C5">
      <w:r>
        <w:t xml:space="preserve">Map Layers: </w:t>
      </w:r>
    </w:p>
    <w:p w14:paraId="449E7811" w14:textId="77777777" w:rsidR="00AC0CFF" w:rsidRDefault="00AC0CFF" w:rsidP="003D14C5"/>
    <w:p w14:paraId="0E70ED3C" w14:textId="77777777" w:rsidR="003D14C5" w:rsidRDefault="003D14C5" w:rsidP="003D14C5">
      <w:r>
        <w:t xml:space="preserve">a) Education </w:t>
      </w:r>
    </w:p>
    <w:p w14:paraId="1D49CE19" w14:textId="77777777" w:rsidR="003D14C5" w:rsidRDefault="00AC0CFF" w:rsidP="003D14C5">
      <w:r>
        <w:t>Hopewell Avenue Public School</w:t>
      </w:r>
    </w:p>
    <w:p w14:paraId="33744A82" w14:textId="77777777" w:rsidR="00AC0CFF" w:rsidRDefault="00AC0CFF" w:rsidP="003D14C5"/>
    <w:p w14:paraId="0F5B2443" w14:textId="77777777" w:rsidR="003D14C5" w:rsidRDefault="003D14C5" w:rsidP="003D14C5">
      <w:r>
        <w:t xml:space="preserve">b) Health Care </w:t>
      </w:r>
    </w:p>
    <w:p w14:paraId="368AD94F" w14:textId="77777777" w:rsidR="003D14C5" w:rsidRDefault="00AC0CFF" w:rsidP="003D14C5">
      <w:r>
        <w:t>The Ottawa Hospital</w:t>
      </w:r>
    </w:p>
    <w:p w14:paraId="07BF83AB" w14:textId="77777777" w:rsidR="00AC0CFF" w:rsidRDefault="00AC0CFF" w:rsidP="003D14C5"/>
    <w:p w14:paraId="592AF409" w14:textId="77777777" w:rsidR="003D14C5" w:rsidRDefault="003D14C5" w:rsidP="003D14C5">
      <w:r>
        <w:t xml:space="preserve">d) </w:t>
      </w:r>
      <w:proofErr w:type="spellStart"/>
      <w:r>
        <w:t>Neighbourhood</w:t>
      </w:r>
      <w:proofErr w:type="spellEnd"/>
      <w:r>
        <w:t xml:space="preserve"> and Community Borders </w:t>
      </w:r>
    </w:p>
    <w:p w14:paraId="5FE0F0F5" w14:textId="77777777" w:rsidR="00241705" w:rsidRDefault="00241705" w:rsidP="003D14C5"/>
    <w:p w14:paraId="5388D23A" w14:textId="77777777" w:rsidR="005F0ED6" w:rsidRDefault="005F0ED6" w:rsidP="003D14C5">
      <w:proofErr w:type="spellStart"/>
      <w:r>
        <w:t>Neighbourhood</w:t>
      </w:r>
      <w:proofErr w:type="spellEnd"/>
      <w:r>
        <w:t xml:space="preserve">: </w:t>
      </w:r>
    </w:p>
    <w:p w14:paraId="42F5D223" w14:textId="77777777" w:rsidR="003D14C5" w:rsidRDefault="005F0ED6" w:rsidP="00241705">
      <w:pPr>
        <w:pStyle w:val="ListParagraph"/>
        <w:numPr>
          <w:ilvl w:val="0"/>
          <w:numId w:val="2"/>
        </w:numPr>
      </w:pPr>
      <w:r>
        <w:t>Carleton Heights</w:t>
      </w:r>
    </w:p>
    <w:p w14:paraId="6B8B6519" w14:textId="77777777" w:rsidR="005F0ED6" w:rsidRDefault="005F0ED6" w:rsidP="003D14C5"/>
    <w:p w14:paraId="5DB26EDC" w14:textId="77777777" w:rsidR="005F0ED6" w:rsidRDefault="005F0ED6" w:rsidP="003D14C5">
      <w:r>
        <w:t>Community Borders:</w:t>
      </w:r>
    </w:p>
    <w:p w14:paraId="2153D4A7" w14:textId="77777777" w:rsidR="00AC0CFF" w:rsidRDefault="005F0ED6" w:rsidP="00241705">
      <w:pPr>
        <w:pStyle w:val="ListParagraph"/>
        <w:numPr>
          <w:ilvl w:val="0"/>
          <w:numId w:val="1"/>
        </w:numPr>
      </w:pPr>
      <w:r>
        <w:t>Ottawa South</w:t>
      </w:r>
    </w:p>
    <w:p w14:paraId="2811BF45" w14:textId="77777777" w:rsidR="005F0ED6" w:rsidRDefault="005F0ED6" w:rsidP="00241705">
      <w:pPr>
        <w:pStyle w:val="ListParagraph"/>
        <w:numPr>
          <w:ilvl w:val="0"/>
          <w:numId w:val="1"/>
        </w:numPr>
      </w:pPr>
      <w:r>
        <w:t>Clementine</w:t>
      </w:r>
    </w:p>
    <w:p w14:paraId="4BE3812C" w14:textId="77777777" w:rsidR="005F0ED6" w:rsidRDefault="005F0ED6" w:rsidP="00241705">
      <w:pPr>
        <w:pStyle w:val="ListParagraph"/>
        <w:numPr>
          <w:ilvl w:val="0"/>
          <w:numId w:val="1"/>
        </w:numPr>
      </w:pPr>
      <w:r>
        <w:t>Riverside Park</w:t>
      </w:r>
    </w:p>
    <w:p w14:paraId="71DF5D48" w14:textId="77777777" w:rsidR="005F0ED6" w:rsidRDefault="005F0ED6" w:rsidP="00241705">
      <w:pPr>
        <w:pStyle w:val="ListParagraph"/>
        <w:numPr>
          <w:ilvl w:val="0"/>
          <w:numId w:val="1"/>
        </w:numPr>
      </w:pPr>
      <w:r>
        <w:t>Dalhousie</w:t>
      </w:r>
    </w:p>
    <w:p w14:paraId="210A8D5E" w14:textId="77777777" w:rsidR="005F0ED6" w:rsidRDefault="005F0ED6" w:rsidP="00241705">
      <w:pPr>
        <w:pStyle w:val="ListParagraph"/>
        <w:numPr>
          <w:ilvl w:val="0"/>
          <w:numId w:val="1"/>
        </w:numPr>
      </w:pPr>
      <w:r>
        <w:t>Glebe</w:t>
      </w:r>
    </w:p>
    <w:p w14:paraId="2CDE0C84" w14:textId="77777777" w:rsidR="005F0ED6" w:rsidRDefault="005F0ED6" w:rsidP="00241705">
      <w:pPr>
        <w:pStyle w:val="ListParagraph"/>
        <w:numPr>
          <w:ilvl w:val="0"/>
          <w:numId w:val="1"/>
        </w:numPr>
      </w:pPr>
      <w:r>
        <w:t>Ottawa West</w:t>
      </w:r>
    </w:p>
    <w:p w14:paraId="5D92F4B9" w14:textId="77777777" w:rsidR="005F0ED6" w:rsidRDefault="005F0ED6" w:rsidP="003D14C5"/>
    <w:p w14:paraId="69C35610" w14:textId="77777777" w:rsidR="003D14C5" w:rsidRDefault="003D14C5" w:rsidP="003D14C5">
      <w:r>
        <w:t xml:space="preserve">e) Census tracts </w:t>
      </w:r>
    </w:p>
    <w:p w14:paraId="05C9A37F" w14:textId="77777777" w:rsidR="009F763D" w:rsidRDefault="005F0ED6" w:rsidP="003D14C5">
      <w:pPr>
        <w:rPr>
          <w:rFonts w:ascii="Verdana" w:hAnsi="Verdana" w:cs="Verdana"/>
          <w:color w:val="262626"/>
          <w:sz w:val="22"/>
          <w:szCs w:val="22"/>
        </w:rPr>
      </w:pPr>
      <w:r>
        <w:rPr>
          <w:rFonts w:ascii="Verdana" w:hAnsi="Verdana" w:cs="Verdana"/>
          <w:color w:val="262626"/>
          <w:sz w:val="22"/>
          <w:szCs w:val="22"/>
        </w:rPr>
        <w:t>5050020.01</w:t>
      </w:r>
    </w:p>
    <w:p w14:paraId="2391E008" w14:textId="77777777" w:rsidR="005F0ED6" w:rsidRDefault="005F0ED6" w:rsidP="003D14C5">
      <w:pPr>
        <w:rPr>
          <w:rFonts w:ascii="Verdana" w:hAnsi="Verdana" w:cs="Verdana"/>
          <w:color w:val="262626"/>
          <w:sz w:val="22"/>
          <w:szCs w:val="22"/>
        </w:rPr>
      </w:pPr>
    </w:p>
    <w:p w14:paraId="2E4C62C8" w14:textId="77777777" w:rsidR="005F0ED6" w:rsidRDefault="005F0ED6">
      <w:pPr>
        <w:rPr>
          <w:rFonts w:ascii="Verdana" w:hAnsi="Verdana" w:cs="Verdana"/>
          <w:color w:val="262626"/>
          <w:sz w:val="22"/>
          <w:szCs w:val="22"/>
        </w:rPr>
      </w:pPr>
      <w:r>
        <w:rPr>
          <w:rFonts w:ascii="Verdana" w:hAnsi="Verdana" w:cs="Verdana"/>
          <w:color w:val="262626"/>
          <w:sz w:val="22"/>
          <w:szCs w:val="22"/>
        </w:rPr>
        <w:br w:type="page"/>
      </w:r>
    </w:p>
    <w:p w14:paraId="43765E42" w14:textId="77777777" w:rsidR="005F0ED6" w:rsidRDefault="00241705" w:rsidP="005F0ED6">
      <w:r>
        <w:lastRenderedPageBreak/>
        <w:t xml:space="preserve">2. </w:t>
      </w:r>
      <w:r w:rsidR="005F0ED6">
        <w:t xml:space="preserve">Use the following layers to create a table that details these aspects of Carleton </w:t>
      </w:r>
    </w:p>
    <w:p w14:paraId="2F0AEE62" w14:textId="77777777" w:rsidR="005F0ED6" w:rsidRDefault="005F0ED6" w:rsidP="005F0ED6">
      <w:r>
        <w:t xml:space="preserve">University’s physical environment (Geology, Soils, Hydrology, Vegetation, </w:t>
      </w:r>
    </w:p>
    <w:p w14:paraId="5167E85D" w14:textId="77777777" w:rsidR="005F0ED6" w:rsidRDefault="005F0ED6" w:rsidP="005F0ED6">
      <w:proofErr w:type="spellStart"/>
      <w:r>
        <w:t>Ecoregion</w:t>
      </w:r>
      <w:proofErr w:type="spellEnd"/>
      <w:r>
        <w:t xml:space="preserve">, Elevation)(10 marks) </w:t>
      </w:r>
    </w:p>
    <w:p w14:paraId="1A4A0B8F" w14:textId="77777777" w:rsidR="005F0ED6" w:rsidRDefault="005F0ED6" w:rsidP="005F0ED6"/>
    <w:p w14:paraId="25AA2346" w14:textId="77777777" w:rsidR="005F0ED6" w:rsidRDefault="005F0ED6" w:rsidP="005F0ED6">
      <w:r>
        <w:t xml:space="preserve"> Map Layers: </w:t>
      </w:r>
    </w:p>
    <w:p w14:paraId="0B18025C" w14:textId="77777777" w:rsidR="005F0ED6" w:rsidRDefault="005F0ED6" w:rsidP="005F0ED6">
      <w:r>
        <w:t xml:space="preserve">a) Bedrock geology of Ontario 1:250 000 </w:t>
      </w:r>
    </w:p>
    <w:p w14:paraId="331F334D" w14:textId="77777777" w:rsidR="005F0ED6" w:rsidRDefault="00241705" w:rsidP="005F0ED6">
      <w:r>
        <w:t xml:space="preserve"> b) Wetland unit </w:t>
      </w:r>
    </w:p>
    <w:p w14:paraId="4EFFED6F" w14:textId="77777777" w:rsidR="005F0ED6" w:rsidRDefault="005F0ED6" w:rsidP="005F0ED6">
      <w:r>
        <w:t xml:space="preserve"> c) Contours </w:t>
      </w:r>
    </w:p>
    <w:p w14:paraId="4B449AB5" w14:textId="77777777" w:rsidR="005F0ED6" w:rsidRDefault="005F0ED6" w:rsidP="005F0ED6">
      <w:r>
        <w:t xml:space="preserve"> d) Surficial geology of Southern Ontario, Polygon </w:t>
      </w:r>
    </w:p>
    <w:p w14:paraId="21EFF45D" w14:textId="77777777" w:rsidR="005F0ED6" w:rsidRDefault="005F0ED6" w:rsidP="005F0ED6">
      <w:r>
        <w:t xml:space="preserve"> e) Surficial geo</w:t>
      </w:r>
      <w:r w:rsidR="00241705">
        <w:t xml:space="preserve">logy of Southern Ontario, Line </w:t>
      </w:r>
    </w:p>
    <w:p w14:paraId="0D7E48C3" w14:textId="77777777" w:rsidR="005F0ED6" w:rsidRDefault="005F0ED6" w:rsidP="005F0ED6">
      <w:r>
        <w:t xml:space="preserve"> f) The State of Canada's Ecosystems in Maps </w:t>
      </w:r>
    </w:p>
    <w:p w14:paraId="40BA246D" w14:textId="77777777" w:rsidR="005F0ED6" w:rsidRDefault="00241705" w:rsidP="005F0ED6">
      <w:r>
        <w:t xml:space="preserve"> g) Wooded Area </w:t>
      </w:r>
    </w:p>
    <w:p w14:paraId="40143D4B" w14:textId="77777777" w:rsidR="005F0ED6" w:rsidRDefault="005F0ED6" w:rsidP="005F0ED6">
      <w:r>
        <w:t xml:space="preserve"> h) National Water (</w:t>
      </w:r>
      <w:proofErr w:type="spellStart"/>
      <w:r>
        <w:t>wat</w:t>
      </w:r>
      <w:proofErr w:type="spellEnd"/>
      <w:r>
        <w:t>)</w:t>
      </w:r>
    </w:p>
    <w:p w14:paraId="63803BF6" w14:textId="77777777" w:rsidR="005F0ED6" w:rsidRDefault="005F0ED6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428"/>
        <w:gridCol w:w="4428"/>
      </w:tblGrid>
      <w:tr w:rsidR="005F0ED6" w14:paraId="1E7C70E1" w14:textId="77777777" w:rsidTr="00414327">
        <w:tc>
          <w:tcPr>
            <w:tcW w:w="4428" w:type="dxa"/>
          </w:tcPr>
          <w:p w14:paraId="498944C7" w14:textId="77777777" w:rsidR="005F0ED6" w:rsidRDefault="00414327" w:rsidP="00414327">
            <w:r>
              <w:t xml:space="preserve">Aspect </w:t>
            </w:r>
            <w:r w:rsidR="005F0ED6">
              <w:t>of Physical Environment</w:t>
            </w:r>
          </w:p>
        </w:tc>
        <w:tc>
          <w:tcPr>
            <w:tcW w:w="4428" w:type="dxa"/>
          </w:tcPr>
          <w:p w14:paraId="32205C29" w14:textId="77777777" w:rsidR="005F0ED6" w:rsidRDefault="00171C08" w:rsidP="00414327">
            <w:r>
              <w:t>Property</w:t>
            </w:r>
          </w:p>
        </w:tc>
      </w:tr>
      <w:tr w:rsidR="005F0ED6" w14:paraId="7963E1E5" w14:textId="77777777" w:rsidTr="00414327">
        <w:tc>
          <w:tcPr>
            <w:tcW w:w="4428" w:type="dxa"/>
          </w:tcPr>
          <w:p w14:paraId="2703355E" w14:textId="77777777" w:rsidR="005F0ED6" w:rsidRDefault="005F0ED6" w:rsidP="00414327">
            <w:r>
              <w:t xml:space="preserve">Bedrock Geology </w:t>
            </w:r>
          </w:p>
        </w:tc>
        <w:tc>
          <w:tcPr>
            <w:tcW w:w="4428" w:type="dxa"/>
          </w:tcPr>
          <w:p w14:paraId="41231185" w14:textId="77777777" w:rsidR="005F0ED6" w:rsidRDefault="00171C08" w:rsidP="00414327">
            <w:r>
              <w:rPr>
                <w:rFonts w:ascii="Verdana" w:hAnsi="Verdana" w:cs="Verdana"/>
                <w:color w:val="262626"/>
                <w:sz w:val="22"/>
                <w:szCs w:val="22"/>
              </w:rPr>
              <w:t xml:space="preserve">Types: </w:t>
            </w:r>
            <w:r w:rsidR="00414327">
              <w:rPr>
                <w:rFonts w:ascii="Verdana" w:hAnsi="Verdana" w:cs="Verdana"/>
                <w:color w:val="262626"/>
                <w:sz w:val="22"/>
                <w:szCs w:val="22"/>
              </w:rPr>
              <w:t xml:space="preserve">Shale, Limestone, </w:t>
            </w:r>
            <w:proofErr w:type="spellStart"/>
            <w:r w:rsidR="00414327">
              <w:rPr>
                <w:rFonts w:ascii="Verdana" w:hAnsi="Verdana" w:cs="Verdana"/>
                <w:color w:val="262626"/>
                <w:sz w:val="22"/>
                <w:szCs w:val="22"/>
              </w:rPr>
              <w:t>Dolostone</w:t>
            </w:r>
            <w:proofErr w:type="spellEnd"/>
            <w:r w:rsidR="00414327">
              <w:rPr>
                <w:rFonts w:ascii="Verdana" w:hAnsi="Verdana" w:cs="Verdana"/>
                <w:color w:val="262626"/>
                <w:sz w:val="22"/>
                <w:szCs w:val="22"/>
              </w:rPr>
              <w:t xml:space="preserve">, Siltstone, </w:t>
            </w:r>
            <w:proofErr w:type="spellStart"/>
            <w:r w:rsidR="00414327">
              <w:rPr>
                <w:rFonts w:ascii="Verdana" w:hAnsi="Verdana" w:cs="Verdana"/>
                <w:color w:val="262626"/>
                <w:sz w:val="22"/>
                <w:szCs w:val="22"/>
              </w:rPr>
              <w:t>Arkose</w:t>
            </w:r>
            <w:proofErr w:type="spellEnd"/>
            <w:r w:rsidR="00414327">
              <w:rPr>
                <w:rFonts w:ascii="Verdana" w:hAnsi="Verdana" w:cs="Verdana"/>
                <w:color w:val="262626"/>
                <w:sz w:val="22"/>
                <w:szCs w:val="22"/>
              </w:rPr>
              <w:t>, Sandstone</w:t>
            </w:r>
          </w:p>
        </w:tc>
      </w:tr>
      <w:tr w:rsidR="005F0ED6" w14:paraId="6D06A123" w14:textId="77777777" w:rsidTr="00414327">
        <w:tc>
          <w:tcPr>
            <w:tcW w:w="4428" w:type="dxa"/>
            <w:tcBorders>
              <w:bottom w:val="single" w:sz="4" w:space="0" w:color="auto"/>
            </w:tcBorders>
          </w:tcPr>
          <w:p w14:paraId="07DE1272" w14:textId="77777777" w:rsidR="005F0ED6" w:rsidRDefault="00414327" w:rsidP="00414327">
            <w:r>
              <w:t>Wetland unit</w:t>
            </w:r>
          </w:p>
        </w:tc>
        <w:tc>
          <w:tcPr>
            <w:tcW w:w="4428" w:type="dxa"/>
          </w:tcPr>
          <w:p w14:paraId="6D764374" w14:textId="77777777" w:rsidR="005F0ED6" w:rsidRDefault="00171C08" w:rsidP="00414327">
            <w:r>
              <w:rPr>
                <w:rFonts w:ascii="Verdana" w:hAnsi="Verdana" w:cs="Verdana"/>
                <w:color w:val="262626"/>
                <w:sz w:val="22"/>
                <w:szCs w:val="22"/>
              </w:rPr>
              <w:t xml:space="preserve">Type: </w:t>
            </w:r>
            <w:r w:rsidR="00414327">
              <w:rPr>
                <w:rFonts w:ascii="Verdana" w:hAnsi="Verdana" w:cs="Verdana"/>
                <w:color w:val="262626"/>
                <w:sz w:val="22"/>
                <w:szCs w:val="22"/>
              </w:rPr>
              <w:t>Swamp</w:t>
            </w:r>
          </w:p>
        </w:tc>
      </w:tr>
      <w:tr w:rsidR="00414327" w14:paraId="7FBAB53E" w14:textId="77777777" w:rsidTr="000F73A7">
        <w:tblPrEx>
          <w:tblLook w:val="0000" w:firstRow="0" w:lastRow="0" w:firstColumn="0" w:lastColumn="0" w:noHBand="0" w:noVBand="0"/>
        </w:tblPrEx>
        <w:trPr>
          <w:trHeight w:val="306"/>
        </w:trPr>
        <w:tc>
          <w:tcPr>
            <w:tcW w:w="4428" w:type="dxa"/>
          </w:tcPr>
          <w:p w14:paraId="3260C06A" w14:textId="77777777" w:rsidR="00414327" w:rsidRDefault="00414327" w:rsidP="00414327">
            <w:r>
              <w:t>Contours</w:t>
            </w:r>
          </w:p>
        </w:tc>
        <w:tc>
          <w:tcPr>
            <w:tcW w:w="4428" w:type="dxa"/>
          </w:tcPr>
          <w:p w14:paraId="44C2705C" w14:textId="77777777" w:rsidR="00414327" w:rsidRDefault="00956D82" w:rsidP="00414327">
            <w:r>
              <w:t>Elevation</w:t>
            </w:r>
            <w:r w:rsidR="00171C08">
              <w:t xml:space="preserve">: </w:t>
            </w:r>
            <w:r w:rsidR="000F73A7">
              <w:t>50m, 55m, 60m, 65m and 70m</w:t>
            </w:r>
          </w:p>
          <w:p w14:paraId="725D48B1" w14:textId="77777777" w:rsidR="00956D82" w:rsidRDefault="00956D82" w:rsidP="00414327">
            <w:r>
              <w:t xml:space="preserve">Accuracy: Within 10 </w:t>
            </w:r>
            <w:proofErr w:type="spellStart"/>
            <w:r>
              <w:t>metres</w:t>
            </w:r>
            <w:proofErr w:type="spellEnd"/>
          </w:p>
        </w:tc>
      </w:tr>
      <w:tr w:rsidR="00414327" w14:paraId="0FE4EB96" w14:textId="77777777" w:rsidTr="00414327">
        <w:tblPrEx>
          <w:tblLook w:val="0000" w:firstRow="0" w:lastRow="0" w:firstColumn="0" w:lastColumn="0" w:noHBand="0" w:noVBand="0"/>
        </w:tblPrEx>
        <w:trPr>
          <w:trHeight w:val="337"/>
        </w:trPr>
        <w:tc>
          <w:tcPr>
            <w:tcW w:w="4428" w:type="dxa"/>
          </w:tcPr>
          <w:p w14:paraId="38C810F9" w14:textId="77777777" w:rsidR="00414327" w:rsidRDefault="00414327" w:rsidP="00414327">
            <w:r>
              <w:t>Surficial geology of Southern Ontario, Polygon</w:t>
            </w:r>
          </w:p>
        </w:tc>
        <w:tc>
          <w:tcPr>
            <w:tcW w:w="4428" w:type="dxa"/>
          </w:tcPr>
          <w:p w14:paraId="6E3FE743" w14:textId="77777777" w:rsidR="00956D82" w:rsidRDefault="00171C08" w:rsidP="00171C08">
            <w:pPr>
              <w:rPr>
                <w:rFonts w:ascii="Verdana" w:hAnsi="Verdana" w:cs="Verdana"/>
                <w:color w:val="262626"/>
                <w:sz w:val="22"/>
                <w:szCs w:val="22"/>
              </w:rPr>
            </w:pPr>
            <w:r>
              <w:rPr>
                <w:rFonts w:ascii="Verdana" w:hAnsi="Verdana" w:cs="Verdana"/>
                <w:color w:val="262626"/>
                <w:sz w:val="22"/>
                <w:szCs w:val="22"/>
              </w:rPr>
              <w:t>Types</w:t>
            </w:r>
            <w:r w:rsidR="00956D82">
              <w:rPr>
                <w:rFonts w:ascii="Verdana" w:hAnsi="Verdana" w:cs="Verdana"/>
                <w:color w:val="262626"/>
                <w:sz w:val="22"/>
                <w:szCs w:val="22"/>
              </w:rPr>
              <w:t xml:space="preserve"> and Age</w:t>
            </w:r>
            <w:r>
              <w:rPr>
                <w:rFonts w:ascii="Verdana" w:hAnsi="Verdana" w:cs="Verdana"/>
                <w:color w:val="262626"/>
                <w:sz w:val="22"/>
                <w:szCs w:val="22"/>
              </w:rPr>
              <w:t xml:space="preserve">: </w:t>
            </w:r>
          </w:p>
          <w:p w14:paraId="2497E822" w14:textId="77777777" w:rsidR="00956D82" w:rsidRDefault="00171C08" w:rsidP="00171C08">
            <w:pPr>
              <w:rPr>
                <w:rFonts w:ascii="Verdana" w:hAnsi="Verdana" w:cs="Verdana"/>
                <w:color w:val="262626"/>
                <w:sz w:val="22"/>
                <w:szCs w:val="22"/>
              </w:rPr>
            </w:pPr>
            <w:r>
              <w:rPr>
                <w:rFonts w:ascii="Verdana" w:hAnsi="Verdana" w:cs="Verdana"/>
                <w:color w:val="262626"/>
                <w:sz w:val="22"/>
                <w:szCs w:val="22"/>
              </w:rPr>
              <w:t>Organic</w:t>
            </w:r>
            <w:r w:rsidR="00956D82">
              <w:rPr>
                <w:rFonts w:ascii="Verdana" w:hAnsi="Verdana" w:cs="Verdana"/>
                <w:color w:val="262626"/>
                <w:sz w:val="22"/>
                <w:szCs w:val="22"/>
              </w:rPr>
              <w:t xml:space="preserve"> deposits (Recent)</w:t>
            </w:r>
          </w:p>
          <w:p w14:paraId="72B11E51" w14:textId="77777777" w:rsidR="00414327" w:rsidRDefault="00171C08" w:rsidP="00171C08">
            <w:r>
              <w:rPr>
                <w:rFonts w:ascii="Verdana" w:hAnsi="Verdana" w:cs="Verdana"/>
                <w:color w:val="262626"/>
                <w:sz w:val="22"/>
                <w:szCs w:val="22"/>
              </w:rPr>
              <w:t>Offshore marine deposits</w:t>
            </w:r>
            <w:r w:rsidR="00956D82">
              <w:rPr>
                <w:rFonts w:ascii="Verdana" w:hAnsi="Verdana" w:cs="Verdana"/>
                <w:color w:val="262626"/>
                <w:sz w:val="22"/>
                <w:szCs w:val="22"/>
              </w:rPr>
              <w:t xml:space="preserve"> (Quaternary)</w:t>
            </w:r>
          </w:p>
        </w:tc>
      </w:tr>
      <w:tr w:rsidR="00414327" w14:paraId="02783795" w14:textId="77777777" w:rsidTr="00414327">
        <w:tblPrEx>
          <w:tblLook w:val="0000" w:firstRow="0" w:lastRow="0" w:firstColumn="0" w:lastColumn="0" w:noHBand="0" w:noVBand="0"/>
        </w:tblPrEx>
        <w:trPr>
          <w:trHeight w:val="351"/>
        </w:trPr>
        <w:tc>
          <w:tcPr>
            <w:tcW w:w="4428" w:type="dxa"/>
          </w:tcPr>
          <w:p w14:paraId="5C2E8B2B" w14:textId="77777777" w:rsidR="00414327" w:rsidRDefault="00414327" w:rsidP="00414327">
            <w:r>
              <w:t>Surficial geology of Southern Ontario, Line</w:t>
            </w:r>
          </w:p>
        </w:tc>
        <w:tc>
          <w:tcPr>
            <w:tcW w:w="4428" w:type="dxa"/>
          </w:tcPr>
          <w:p w14:paraId="009DDAE0" w14:textId="77777777" w:rsidR="00414327" w:rsidRDefault="00171C08" w:rsidP="00414327">
            <w:pPr>
              <w:rPr>
                <w:rFonts w:ascii="Verdana" w:hAnsi="Verdana" w:cs="Verdana"/>
                <w:color w:val="262626"/>
                <w:sz w:val="22"/>
                <w:szCs w:val="22"/>
              </w:rPr>
            </w:pPr>
            <w:r>
              <w:t xml:space="preserve">Lengths: </w:t>
            </w:r>
            <w:r>
              <w:rPr>
                <w:rFonts w:ascii="Verdana" w:hAnsi="Verdana" w:cs="Verdana"/>
                <w:color w:val="262626"/>
                <w:sz w:val="22"/>
                <w:szCs w:val="22"/>
              </w:rPr>
              <w:t xml:space="preserve">705.43m, </w:t>
            </w:r>
            <w:r w:rsidR="00FC233F">
              <w:rPr>
                <w:rFonts w:ascii="Verdana" w:hAnsi="Verdana" w:cs="Verdana"/>
                <w:color w:val="262626"/>
                <w:sz w:val="22"/>
                <w:szCs w:val="22"/>
              </w:rPr>
              <w:t>624.69m, 211.73m and 315.47m</w:t>
            </w:r>
          </w:p>
          <w:p w14:paraId="42E26638" w14:textId="77777777" w:rsidR="00956D82" w:rsidRDefault="00956D82" w:rsidP="00414327">
            <w:r>
              <w:rPr>
                <w:rFonts w:ascii="Verdana" w:hAnsi="Verdana" w:cs="Verdana"/>
                <w:color w:val="262626"/>
                <w:sz w:val="22"/>
                <w:szCs w:val="22"/>
              </w:rPr>
              <w:t xml:space="preserve">Codes: </w:t>
            </w:r>
            <w:proofErr w:type="spellStart"/>
            <w:r>
              <w:rPr>
                <w:rFonts w:ascii="Verdana" w:hAnsi="Verdana" w:cs="Verdana"/>
                <w:color w:val="262626"/>
                <w:sz w:val="22"/>
                <w:szCs w:val="22"/>
              </w:rPr>
              <w:t>fluvdl</w:t>
            </w:r>
            <w:proofErr w:type="spellEnd"/>
            <w:r>
              <w:rPr>
                <w:rFonts w:ascii="Verdana" w:hAnsi="Verdana" w:cs="Verdana"/>
                <w:color w:val="262626"/>
                <w:sz w:val="22"/>
                <w:szCs w:val="22"/>
              </w:rPr>
              <w:t xml:space="preserve"> and terrace</w:t>
            </w:r>
          </w:p>
        </w:tc>
      </w:tr>
      <w:tr w:rsidR="00414327" w14:paraId="1ACD7AFC" w14:textId="77777777" w:rsidTr="00414327">
        <w:tblPrEx>
          <w:tblLook w:val="0000" w:firstRow="0" w:lastRow="0" w:firstColumn="0" w:lastColumn="0" w:noHBand="0" w:noVBand="0"/>
        </w:tblPrEx>
        <w:trPr>
          <w:trHeight w:val="350"/>
        </w:trPr>
        <w:tc>
          <w:tcPr>
            <w:tcW w:w="4428" w:type="dxa"/>
          </w:tcPr>
          <w:p w14:paraId="58F907C6" w14:textId="77777777" w:rsidR="00414327" w:rsidRDefault="00414327" w:rsidP="00414327">
            <w:r>
              <w:t>The State of Canada's Ecosystems in Maps</w:t>
            </w:r>
          </w:p>
        </w:tc>
        <w:tc>
          <w:tcPr>
            <w:tcW w:w="4428" w:type="dxa"/>
          </w:tcPr>
          <w:p w14:paraId="64AC1D0F" w14:textId="77777777" w:rsidR="00FC233F" w:rsidRDefault="00FC233F" w:rsidP="00FC233F">
            <w:pPr>
              <w:rPr>
                <w:vertAlign w:val="superscript"/>
              </w:rPr>
            </w:pPr>
            <w:r>
              <w:t>Land Area: 103713 m</w:t>
            </w:r>
            <w:r w:rsidRPr="00FC233F">
              <w:rPr>
                <w:vertAlign w:val="superscript"/>
              </w:rPr>
              <w:t>2</w:t>
            </w:r>
          </w:p>
          <w:p w14:paraId="39E3A908" w14:textId="77777777" w:rsidR="00FC233F" w:rsidRDefault="00FC233F" w:rsidP="00FC233F">
            <w:r>
              <w:t>Water Area: 1571 m</w:t>
            </w:r>
            <w:r>
              <w:rPr>
                <w:vertAlign w:val="superscript"/>
              </w:rPr>
              <w:t>2</w:t>
            </w:r>
          </w:p>
          <w:p w14:paraId="6DD876EA" w14:textId="77777777" w:rsidR="00FC233F" w:rsidRDefault="00FC233F" w:rsidP="00FC233F">
            <w:r>
              <w:t>Birds: 188</w:t>
            </w:r>
          </w:p>
          <w:p w14:paraId="2456D523" w14:textId="77777777" w:rsidR="00FC233F" w:rsidRDefault="00FC233F" w:rsidP="00FC233F">
            <w:r>
              <w:t>Trees: 64</w:t>
            </w:r>
          </w:p>
          <w:p w14:paraId="323B695F" w14:textId="77777777" w:rsidR="00FC233F" w:rsidRDefault="00FC233F" w:rsidP="00FC233F">
            <w:r>
              <w:t>Rare Plants: 5</w:t>
            </w:r>
          </w:p>
          <w:p w14:paraId="2C462A32" w14:textId="77777777" w:rsidR="00414327" w:rsidRDefault="00FC233F" w:rsidP="00FC233F">
            <w:r>
              <w:t>Geology 4</w:t>
            </w:r>
          </w:p>
        </w:tc>
      </w:tr>
      <w:tr w:rsidR="00414327" w14:paraId="5BA925C0" w14:textId="77777777" w:rsidTr="00414327">
        <w:tblPrEx>
          <w:tblLook w:val="0000" w:firstRow="0" w:lastRow="0" w:firstColumn="0" w:lastColumn="0" w:noHBand="0" w:noVBand="0"/>
        </w:tblPrEx>
        <w:trPr>
          <w:trHeight w:val="175"/>
        </w:trPr>
        <w:tc>
          <w:tcPr>
            <w:tcW w:w="4428" w:type="dxa"/>
          </w:tcPr>
          <w:p w14:paraId="57F3DF93" w14:textId="77777777" w:rsidR="00414327" w:rsidRDefault="00414327" w:rsidP="00414327">
            <w:r>
              <w:t>Wooded Area</w:t>
            </w:r>
          </w:p>
        </w:tc>
        <w:tc>
          <w:tcPr>
            <w:tcW w:w="4428" w:type="dxa"/>
          </w:tcPr>
          <w:p w14:paraId="41D4F5ED" w14:textId="77777777" w:rsidR="00414327" w:rsidRDefault="00FC233F" w:rsidP="00414327">
            <w:pPr>
              <w:rPr>
                <w:rFonts w:ascii="Verdana" w:hAnsi="Verdana" w:cs="Verdana"/>
                <w:color w:val="262626"/>
                <w:sz w:val="22"/>
                <w:szCs w:val="22"/>
              </w:rPr>
            </w:pPr>
            <w:r>
              <w:t xml:space="preserve">Type: </w:t>
            </w:r>
            <w:r>
              <w:rPr>
                <w:rFonts w:ascii="Verdana" w:hAnsi="Verdana" w:cs="Verdana"/>
                <w:color w:val="262626"/>
                <w:sz w:val="22"/>
                <w:szCs w:val="22"/>
              </w:rPr>
              <w:t>Wooded Area – Centroid</w:t>
            </w:r>
          </w:p>
          <w:p w14:paraId="21EB51AD" w14:textId="77777777" w:rsidR="00FC233F" w:rsidRDefault="00FC233F" w:rsidP="00414327">
            <w:r>
              <w:rPr>
                <w:rFonts w:ascii="Verdana" w:hAnsi="Verdana" w:cs="Verdana"/>
                <w:color w:val="262626"/>
                <w:sz w:val="22"/>
                <w:szCs w:val="22"/>
              </w:rPr>
              <w:t>Gut Number: 151</w:t>
            </w:r>
          </w:p>
        </w:tc>
      </w:tr>
      <w:tr w:rsidR="00414327" w14:paraId="35BBEAA4" w14:textId="77777777" w:rsidTr="00414327">
        <w:tblPrEx>
          <w:tblLook w:val="0000" w:firstRow="0" w:lastRow="0" w:firstColumn="0" w:lastColumn="0" w:noHBand="0" w:noVBand="0"/>
        </w:tblPrEx>
        <w:trPr>
          <w:trHeight w:val="431"/>
        </w:trPr>
        <w:tc>
          <w:tcPr>
            <w:tcW w:w="4428" w:type="dxa"/>
          </w:tcPr>
          <w:p w14:paraId="031A10AB" w14:textId="77777777" w:rsidR="00414327" w:rsidRDefault="00414327" w:rsidP="00414327">
            <w:r>
              <w:t>National Water (</w:t>
            </w:r>
            <w:proofErr w:type="spellStart"/>
            <w:r>
              <w:t>wat</w:t>
            </w:r>
            <w:proofErr w:type="spellEnd"/>
            <w:r>
              <w:t>)</w:t>
            </w:r>
          </w:p>
        </w:tc>
        <w:tc>
          <w:tcPr>
            <w:tcW w:w="4428" w:type="dxa"/>
          </w:tcPr>
          <w:p w14:paraId="19FE2267" w14:textId="77777777" w:rsidR="00956D82" w:rsidRDefault="00956D82" w:rsidP="00414327">
            <w:pPr>
              <w:rPr>
                <w:rFonts w:ascii="Verdana" w:hAnsi="Verdana" w:cs="Verdana"/>
                <w:color w:val="262626"/>
                <w:sz w:val="22"/>
                <w:szCs w:val="22"/>
              </w:rPr>
            </w:pPr>
            <w:r>
              <w:t xml:space="preserve">River: </w:t>
            </w:r>
            <w:r w:rsidRPr="00956D82">
              <w:rPr>
                <w:rFonts w:ascii="Verdana" w:hAnsi="Verdana" w:cs="Verdana"/>
                <w:bCs/>
                <w:color w:val="262626"/>
              </w:rPr>
              <w:t>Rideau River</w:t>
            </w:r>
            <w:r>
              <w:rPr>
                <w:rFonts w:ascii="Verdana" w:hAnsi="Verdana" w:cs="Verdana"/>
                <w:color w:val="262626"/>
                <w:sz w:val="22"/>
                <w:szCs w:val="22"/>
              </w:rPr>
              <w:t xml:space="preserve"> </w:t>
            </w:r>
          </w:p>
          <w:p w14:paraId="457A7853" w14:textId="77777777" w:rsidR="00956D82" w:rsidRDefault="00956D82" w:rsidP="00414327">
            <w:pPr>
              <w:rPr>
                <w:rFonts w:ascii="Verdana" w:hAnsi="Verdana" w:cs="Verdana"/>
                <w:color w:val="262626"/>
                <w:sz w:val="22"/>
                <w:szCs w:val="22"/>
              </w:rPr>
            </w:pPr>
            <w:r>
              <w:rPr>
                <w:rFonts w:ascii="Verdana" w:hAnsi="Verdana" w:cs="Verdana"/>
                <w:color w:val="262626"/>
                <w:sz w:val="22"/>
                <w:szCs w:val="22"/>
              </w:rPr>
              <w:t>Lake: Dows Lake</w:t>
            </w:r>
          </w:p>
          <w:p w14:paraId="0666EDC2" w14:textId="77777777" w:rsidR="00414327" w:rsidRDefault="00956D82" w:rsidP="00414327">
            <w:r>
              <w:rPr>
                <w:rFonts w:ascii="Verdana" w:hAnsi="Verdana" w:cs="Verdana"/>
                <w:color w:val="262626"/>
                <w:sz w:val="22"/>
                <w:szCs w:val="22"/>
              </w:rPr>
              <w:t xml:space="preserve">Canal: </w:t>
            </w:r>
            <w:r w:rsidRPr="00956D82">
              <w:rPr>
                <w:rFonts w:ascii="Verdana" w:hAnsi="Verdana" w:cs="Verdana"/>
                <w:bCs/>
                <w:color w:val="262626"/>
              </w:rPr>
              <w:t>Rideau Canal</w:t>
            </w:r>
          </w:p>
        </w:tc>
      </w:tr>
    </w:tbl>
    <w:p w14:paraId="05257424" w14:textId="77777777" w:rsidR="00171C08" w:rsidRDefault="00171C08" w:rsidP="005F0ED6"/>
    <w:p w14:paraId="08E54566" w14:textId="77777777" w:rsidR="00171C08" w:rsidRDefault="00171C08">
      <w:r>
        <w:br w:type="page"/>
      </w:r>
    </w:p>
    <w:p w14:paraId="5EA415FF" w14:textId="77777777" w:rsidR="00171C08" w:rsidRDefault="00171C08" w:rsidP="00171C08">
      <w:r>
        <w:t xml:space="preserve">3. </w:t>
      </w:r>
      <w:proofErr w:type="gramStart"/>
      <w:r>
        <w:t>a</w:t>
      </w:r>
      <w:proofErr w:type="gramEnd"/>
      <w:r>
        <w:t xml:space="preserve">) Read the 2010 Campus Master Plan. How does Carleton University plan to balance student population growth and environmental sustainability within the finite campus space? (6 marks) </w:t>
      </w:r>
    </w:p>
    <w:p w14:paraId="57ECBD77" w14:textId="77777777" w:rsidR="00171C08" w:rsidRDefault="00171C08" w:rsidP="00171C08"/>
    <w:p w14:paraId="302D524D" w14:textId="77777777" w:rsidR="00AB156D" w:rsidRDefault="00171C08" w:rsidP="00AA480F">
      <w:r>
        <w:t xml:space="preserve"> </w:t>
      </w:r>
      <w:r w:rsidR="005F3DEB">
        <w:t>Carleton University plans on dealing with t</w:t>
      </w:r>
      <w:r w:rsidR="007A5BAB">
        <w:t>he student population growth by increasing the number of floors in every building.  According to a series of massing studies of the development of more than 26 universities buildings, each of which can be build into lesser or greater floors shows that c</w:t>
      </w:r>
      <w:r w:rsidR="008327D3">
        <w:t xml:space="preserve">omplete development of the </w:t>
      </w:r>
      <w:r w:rsidR="007A5BAB" w:rsidRPr="007A5BAB">
        <w:t>grounds</w:t>
      </w:r>
      <w:r w:rsidR="007A5BAB">
        <w:t xml:space="preserve"> can would double the existing space </w:t>
      </w:r>
      <w:r w:rsidR="00AA480F">
        <w:t>o</w:t>
      </w:r>
      <w:r w:rsidR="007A5BAB">
        <w:t>n</w:t>
      </w:r>
      <w:r w:rsidR="00AA480F">
        <w:t xml:space="preserve"> the</w:t>
      </w:r>
      <w:r w:rsidR="007A5BAB">
        <w:t xml:space="preserve"> campus today.  </w:t>
      </w:r>
      <w:r w:rsidR="008327D3">
        <w:t xml:space="preserve">There are 2,800 </w:t>
      </w:r>
      <w:r w:rsidR="00AB156D">
        <w:t>residential occupants today in the campus; a</w:t>
      </w:r>
      <w:r w:rsidR="007A5BAB">
        <w:t xml:space="preserve"> limi</w:t>
      </w:r>
      <w:r w:rsidR="008327D3">
        <w:t xml:space="preserve">t of five or six floors for the </w:t>
      </w:r>
      <w:r w:rsidR="007A5BAB">
        <w:t>majority of buildings would yield with a capacity to reach 6,000.</w:t>
      </w:r>
      <w:r w:rsidR="00AB156D">
        <w:t xml:space="preserve"> </w:t>
      </w:r>
      <w:r w:rsidR="008327D3">
        <w:t>Moreover, the U</w:t>
      </w:r>
      <w:r w:rsidR="007A5BAB">
        <w:t>niversity plans to</w:t>
      </w:r>
      <w:r w:rsidR="008327D3">
        <w:t xml:space="preserve"> replace under-performing buildings with higher density buildings and surface parking with independent and below-building structures.</w:t>
      </w:r>
      <w:r w:rsidR="007A5BAB">
        <w:t xml:space="preserve">  </w:t>
      </w:r>
      <w:r w:rsidR="008327D3">
        <w:t xml:space="preserve">In </w:t>
      </w:r>
      <w:r w:rsidR="00AB156D">
        <w:t xml:space="preserve">allocating space and priority to various modes of </w:t>
      </w:r>
      <w:r w:rsidR="008327D3">
        <w:t xml:space="preserve">movement on campus, pedestrians </w:t>
      </w:r>
      <w:r w:rsidR="00AB156D">
        <w:t xml:space="preserve">rank first, bicycles next, followed in sequence by transit, cars and trucks. </w:t>
      </w:r>
      <w:r w:rsidR="008327D3">
        <w:t xml:space="preserve"> Further</w:t>
      </w:r>
      <w:r w:rsidR="00AA480F">
        <w:t>more, primary academic, communal, and sup</w:t>
      </w:r>
      <w:r w:rsidR="008327D3">
        <w:t xml:space="preserve">port facilities will be located </w:t>
      </w:r>
      <w:r w:rsidR="00AA480F">
        <w:t xml:space="preserve">within a ten-minute diameter walking circle, and </w:t>
      </w:r>
      <w:r w:rsidR="008327D3">
        <w:t xml:space="preserve">the primary circulation systems </w:t>
      </w:r>
      <w:r w:rsidR="00AA480F">
        <w:t xml:space="preserve">within academic buildings will connect with each </w:t>
      </w:r>
      <w:r w:rsidR="008327D3">
        <w:t xml:space="preserve">other and the tunnels to form a </w:t>
      </w:r>
      <w:r w:rsidR="00AA480F">
        <w:t>pleasant and cohesive public access structure. In th</w:t>
      </w:r>
      <w:r w:rsidR="008327D3">
        <w:t xml:space="preserve">e long term, Carleton will work </w:t>
      </w:r>
      <w:r w:rsidR="00AA480F">
        <w:t>with its neighbors to increase connections betwe</w:t>
      </w:r>
      <w:r w:rsidR="008327D3">
        <w:t xml:space="preserve">en the campus grounds and their </w:t>
      </w:r>
      <w:r w:rsidR="00AA480F">
        <w:t>surroundings, and may consider the possibility of acq</w:t>
      </w:r>
      <w:r w:rsidR="008327D3">
        <w:t xml:space="preserve">uiring federal land on the west </w:t>
      </w:r>
      <w:r w:rsidR="00AA480F">
        <w:t>side of the canal.</w:t>
      </w:r>
    </w:p>
    <w:p w14:paraId="55BB262B" w14:textId="77777777" w:rsidR="00AA480F" w:rsidRDefault="00AA480F" w:rsidP="00AA480F"/>
    <w:p w14:paraId="07B4236E" w14:textId="77777777" w:rsidR="0066345F" w:rsidRDefault="00171C08" w:rsidP="00171C08">
      <w:r>
        <w:t>b) How does Carleton University plan to sustainab</w:t>
      </w:r>
      <w:r w:rsidR="005F3DEB">
        <w:t xml:space="preserve">ly manage water, waste, energy, </w:t>
      </w:r>
      <w:r>
        <w:t>and movement (getting around) on campus? (4 marks)</w:t>
      </w:r>
    </w:p>
    <w:p w14:paraId="24BFE457" w14:textId="77777777" w:rsidR="00AB156D" w:rsidRDefault="00AB156D" w:rsidP="00171C08"/>
    <w:p w14:paraId="70A7ABFA" w14:textId="77777777" w:rsidR="00AB156D" w:rsidRDefault="00AB156D" w:rsidP="00AA480F">
      <w:r>
        <w:t xml:space="preserve">Carleton will continually seek ways to build, renew and maintain buildings, infrastructure and landscapes in a way which conserves resources, land, water and vegetation, reduces energy use, and limits waste disposal. </w:t>
      </w:r>
      <w:r w:rsidRPr="00AB156D">
        <w:t>For each of these aspects, a Sustainability Committee</w:t>
      </w:r>
      <w:r>
        <w:t xml:space="preserve"> will set the measures and review them. For new and renovated buildings, Carleton will use the Green Globe rating system, exceeding the rating of three globes of the maximum five.</w:t>
      </w:r>
      <w:r w:rsidR="00AA480F">
        <w:t xml:space="preserve"> On the other hand, Carleton is committed to creating a barrier free environment through the proposed expansion to the tunnel system and its integration with flanking buildings improving </w:t>
      </w:r>
      <w:r w:rsidR="00AA480F" w:rsidRPr="00AB156D">
        <w:t>campus' accessibility</w:t>
      </w:r>
      <w:r w:rsidR="00AA480F">
        <w:t>. Student movement inside the campus will be further improved by secure bicycle parking nodes at key locations, University’s TDM strategy and better rail and bus transits.</w:t>
      </w:r>
    </w:p>
    <w:p w14:paraId="6B7D95DF" w14:textId="77777777" w:rsidR="0066345F" w:rsidRDefault="0066345F">
      <w:r>
        <w:br w:type="page"/>
      </w:r>
    </w:p>
    <w:p w14:paraId="4BEB762F" w14:textId="77777777" w:rsidR="0066345F" w:rsidRDefault="0066345F" w:rsidP="0066345F">
      <w:r>
        <w:t xml:space="preserve">4. Calculate your environmental footprint using www.myfootprint.org (3 marks) </w:t>
      </w:r>
    </w:p>
    <w:p w14:paraId="2321D1C0" w14:textId="77777777" w:rsidR="0066345F" w:rsidRDefault="0066345F" w:rsidP="0066345F"/>
    <w:p w14:paraId="63788312" w14:textId="77777777" w:rsidR="0066345F" w:rsidRDefault="0066345F" w:rsidP="0066345F">
      <w:r>
        <w:t xml:space="preserve">a) What is your footprint? What does this score mean? </w:t>
      </w:r>
    </w:p>
    <w:p w14:paraId="21493EF4" w14:textId="77777777" w:rsidR="0066345F" w:rsidRDefault="0066345F" w:rsidP="0066345F">
      <w:r>
        <w:t>My total footprint is 60.96. This basically means that if everyone on earth lived the way I do, we would need the resources 3.88 times the Earth currently has.</w:t>
      </w:r>
    </w:p>
    <w:p w14:paraId="1200E252" w14:textId="77777777" w:rsidR="0066345F" w:rsidRDefault="0066345F" w:rsidP="0066345F"/>
    <w:p w14:paraId="46F728CC" w14:textId="77777777" w:rsidR="0066345F" w:rsidRDefault="0066345F" w:rsidP="0066345F">
      <w:r>
        <w:t xml:space="preserve">b) What is one thing you could do to lower your footprint? </w:t>
      </w:r>
    </w:p>
    <w:p w14:paraId="12E4FF1E" w14:textId="77777777" w:rsidR="0066345F" w:rsidRDefault="0066345F" w:rsidP="0066345F">
      <w:r>
        <w:t>One thing I can do to lower my footprint is recycle waste and compost leftover food, my footprints on average lower than the norms in Canada just besides food footprint, if I focus on it, I can live a much better lifestyle benefiting everyone.</w:t>
      </w:r>
    </w:p>
    <w:p w14:paraId="761BCFAD" w14:textId="77777777" w:rsidR="0066345F" w:rsidRDefault="0066345F" w:rsidP="0066345F"/>
    <w:p w14:paraId="23FB1F61" w14:textId="77777777" w:rsidR="0066345F" w:rsidRDefault="0066345F" w:rsidP="0066345F">
      <w:r>
        <w:t xml:space="preserve">c) Compare and contrast your footprint with the footprint of another student in a </w:t>
      </w:r>
    </w:p>
    <w:p w14:paraId="73EF85B5" w14:textId="77777777" w:rsidR="0066345F" w:rsidRDefault="0066345F" w:rsidP="0066345F">
      <w:proofErr w:type="gramStart"/>
      <w:r>
        <w:t>different</w:t>
      </w:r>
      <w:proofErr w:type="gramEnd"/>
      <w:r>
        <w:t xml:space="preserve"> situation (living on campus vs. off campus, owning a car vs. no car, </w:t>
      </w:r>
    </w:p>
    <w:p w14:paraId="46E956CE" w14:textId="77777777" w:rsidR="0066345F" w:rsidRDefault="0066345F" w:rsidP="0066345F">
      <w:proofErr w:type="gramStart"/>
      <w:r>
        <w:t>international</w:t>
      </w:r>
      <w:proofErr w:type="gramEnd"/>
      <w:r>
        <w:t xml:space="preserve"> student vs. domestic student). </w:t>
      </w:r>
    </w:p>
    <w:p w14:paraId="00B405F7" w14:textId="77777777" w:rsidR="005F0ED6" w:rsidRDefault="005F0ED6" w:rsidP="00171C08"/>
    <w:p w14:paraId="15558224" w14:textId="77777777" w:rsidR="0066345F" w:rsidRDefault="0066345F" w:rsidP="00171C08">
      <w:r>
        <w:t xml:space="preserve">I have decided to compare my footprint to a friend of mine who also studies in the same university, we both are international students, </w:t>
      </w:r>
      <w:proofErr w:type="gramStart"/>
      <w:r>
        <w:t>the</w:t>
      </w:r>
      <w:proofErr w:type="gramEnd"/>
      <w:r>
        <w:t xml:space="preserve"> only difference is that he lives on the campus. His total footprint turned out to be 54.93, </w:t>
      </w:r>
      <w:r w:rsidR="005F3DEB">
        <w:t>in contrast to mine the difference is reflected by the fact that he lives on the campus, thus he has to travel very little compared to me since I’m living off</w:t>
      </w:r>
      <w:r w:rsidR="00241705">
        <w:t>-</w:t>
      </w:r>
      <w:r w:rsidR="005F3DEB">
        <w:t>campus. Besides the traveling, the recycling and green energy programs in the campus housing are much better than in the apartment I live in.</w:t>
      </w:r>
    </w:p>
    <w:sectPr w:rsidR="0066345F" w:rsidSect="00606A1A">
      <w:headerReference w:type="default" r:id="rId8"/>
      <w:headerReference w:type="first" r:id="rId9"/>
      <w:pgSz w:w="12240" w:h="15840"/>
      <w:pgMar w:top="1440" w:right="1800" w:bottom="1440" w:left="180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8833594" w14:textId="77777777" w:rsidR="00AA480F" w:rsidRDefault="00AA480F" w:rsidP="003D14C5">
      <w:r>
        <w:separator/>
      </w:r>
    </w:p>
  </w:endnote>
  <w:endnote w:type="continuationSeparator" w:id="0">
    <w:p w14:paraId="04CA946E" w14:textId="77777777" w:rsidR="00AA480F" w:rsidRDefault="00AA480F" w:rsidP="003D14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PMingLiU">
    <w:altName w:val="新細明體"/>
    <w:charset w:val="88"/>
    <w:family w:val="roman"/>
    <w:pitch w:val="variable"/>
    <w:sig w:usb0="A00002FF" w:usb1="28CFFCFA" w:usb2="00000016" w:usb3="00000000" w:csb0="00100001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C6E5568" w14:textId="77777777" w:rsidR="00AA480F" w:rsidRDefault="00AA480F" w:rsidP="003D14C5">
      <w:r>
        <w:separator/>
      </w:r>
    </w:p>
  </w:footnote>
  <w:footnote w:type="continuationSeparator" w:id="0">
    <w:p w14:paraId="4985285C" w14:textId="77777777" w:rsidR="00AA480F" w:rsidRDefault="00AA480F" w:rsidP="003D14C5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D1AE3D0" w14:textId="77777777" w:rsidR="00AA480F" w:rsidRPr="003D14C5" w:rsidRDefault="00AA480F" w:rsidP="003D14C5">
    <w:pPr>
      <w:pStyle w:val="NoSpacing"/>
      <w:framePr w:hSpace="187" w:wrap="around" w:vAnchor="text" w:hAnchor="text" w:y="1"/>
      <w:rPr>
        <w:rFonts w:ascii="Cambria" w:hAnsi="Cambria"/>
        <w:color w:val="4F81BD" w:themeColor="accent1"/>
      </w:rPr>
    </w:pPr>
  </w:p>
  <w:p w14:paraId="7CA09CC0" w14:textId="77777777" w:rsidR="00AA480F" w:rsidRDefault="00AA480F">
    <w:pPr>
      <w:pStyle w:val="Header"/>
    </w:pP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F5BE3AC" w14:textId="2EB847CE" w:rsidR="00606A1A" w:rsidRDefault="002C4F05" w:rsidP="00606A1A">
    <w:pPr>
      <w:pStyle w:val="Header"/>
      <w:jc w:val="center"/>
    </w:pPr>
    <w:r>
      <w:t>Name, Student No.</w:t>
    </w:r>
    <w:r w:rsidR="00606A1A">
      <w:t>, GE</w:t>
    </w:r>
    <w:r>
      <w:t>OG 1020 and Section, TA</w:t>
    </w:r>
    <w:r w:rsidR="00606A1A">
      <w:t xml:space="preserve">, Justin </w:t>
    </w:r>
    <w:proofErr w:type="spellStart"/>
    <w:r w:rsidR="00606A1A">
      <w:t>Stefanik</w:t>
    </w:r>
    <w:proofErr w:type="spellEnd"/>
    <w:r w:rsidR="00606A1A">
      <w:t>, Human and Envir</w:t>
    </w:r>
    <w:r>
      <w:t>onment Relations, and Date</w:t>
    </w:r>
  </w:p>
  <w:p w14:paraId="49F7CCCE" w14:textId="77777777" w:rsidR="00606A1A" w:rsidRDefault="00606A1A">
    <w:pPr>
      <w:pStyle w:val="Header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6932B3"/>
    <w:multiLevelType w:val="hybridMultilevel"/>
    <w:tmpl w:val="5E08F3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D140FD3"/>
    <w:multiLevelType w:val="hybridMultilevel"/>
    <w:tmpl w:val="7374C1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7"/>
  <w:proofState w:spelling="clean" w:grammar="clean"/>
  <w:defaultTabStop w:val="720"/>
  <w:evenAndOddHeaders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14C5"/>
    <w:rsid w:val="00063C06"/>
    <w:rsid w:val="000F73A7"/>
    <w:rsid w:val="00171C08"/>
    <w:rsid w:val="00241705"/>
    <w:rsid w:val="002C4F05"/>
    <w:rsid w:val="003D14C5"/>
    <w:rsid w:val="00414327"/>
    <w:rsid w:val="005F0ED6"/>
    <w:rsid w:val="005F3DEB"/>
    <w:rsid w:val="00606A1A"/>
    <w:rsid w:val="0066345F"/>
    <w:rsid w:val="007A5BAB"/>
    <w:rsid w:val="008327D3"/>
    <w:rsid w:val="00956D82"/>
    <w:rsid w:val="009F763D"/>
    <w:rsid w:val="00AA480F"/>
    <w:rsid w:val="00AB156D"/>
    <w:rsid w:val="00AC0CFF"/>
    <w:rsid w:val="00FC23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735C2FE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D14C5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D14C5"/>
  </w:style>
  <w:style w:type="paragraph" w:styleId="Footer">
    <w:name w:val="footer"/>
    <w:basedOn w:val="Normal"/>
    <w:link w:val="FooterChar"/>
    <w:uiPriority w:val="99"/>
    <w:unhideWhenUsed/>
    <w:rsid w:val="003D14C5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D14C5"/>
  </w:style>
  <w:style w:type="paragraph" w:styleId="NoSpacing">
    <w:name w:val="No Spacing"/>
    <w:link w:val="NoSpacingChar"/>
    <w:qFormat/>
    <w:rsid w:val="003D14C5"/>
    <w:rPr>
      <w:rFonts w:ascii="PMingLiU" w:hAnsi="PMingLiU"/>
      <w:sz w:val="22"/>
      <w:szCs w:val="22"/>
    </w:rPr>
  </w:style>
  <w:style w:type="character" w:customStyle="1" w:styleId="NoSpacingChar">
    <w:name w:val="No Spacing Char"/>
    <w:basedOn w:val="DefaultParagraphFont"/>
    <w:link w:val="NoSpacing"/>
    <w:rsid w:val="003D14C5"/>
    <w:rPr>
      <w:rFonts w:ascii="PMingLiU" w:hAnsi="PMingLiU"/>
      <w:sz w:val="22"/>
      <w:szCs w:val="22"/>
    </w:rPr>
  </w:style>
  <w:style w:type="table" w:styleId="TableGrid">
    <w:name w:val="Table Grid"/>
    <w:basedOn w:val="TableNormal"/>
    <w:uiPriority w:val="59"/>
    <w:rsid w:val="005F0ED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41705"/>
    <w:pPr>
      <w:ind w:left="720"/>
      <w:contextualSpacing/>
    </w:pPr>
  </w:style>
  <w:style w:type="character" w:styleId="PageNumber">
    <w:name w:val="page number"/>
    <w:basedOn w:val="DefaultParagraphFont"/>
    <w:uiPriority w:val="99"/>
    <w:semiHidden/>
    <w:unhideWhenUsed/>
    <w:rsid w:val="00606A1A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D14C5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D14C5"/>
  </w:style>
  <w:style w:type="paragraph" w:styleId="Footer">
    <w:name w:val="footer"/>
    <w:basedOn w:val="Normal"/>
    <w:link w:val="FooterChar"/>
    <w:uiPriority w:val="99"/>
    <w:unhideWhenUsed/>
    <w:rsid w:val="003D14C5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D14C5"/>
  </w:style>
  <w:style w:type="paragraph" w:styleId="NoSpacing">
    <w:name w:val="No Spacing"/>
    <w:link w:val="NoSpacingChar"/>
    <w:qFormat/>
    <w:rsid w:val="003D14C5"/>
    <w:rPr>
      <w:rFonts w:ascii="PMingLiU" w:hAnsi="PMingLiU"/>
      <w:sz w:val="22"/>
      <w:szCs w:val="22"/>
    </w:rPr>
  </w:style>
  <w:style w:type="character" w:customStyle="1" w:styleId="NoSpacingChar">
    <w:name w:val="No Spacing Char"/>
    <w:basedOn w:val="DefaultParagraphFont"/>
    <w:link w:val="NoSpacing"/>
    <w:rsid w:val="003D14C5"/>
    <w:rPr>
      <w:rFonts w:ascii="PMingLiU" w:hAnsi="PMingLiU"/>
      <w:sz w:val="22"/>
      <w:szCs w:val="22"/>
    </w:rPr>
  </w:style>
  <w:style w:type="table" w:styleId="TableGrid">
    <w:name w:val="Table Grid"/>
    <w:basedOn w:val="TableNormal"/>
    <w:uiPriority w:val="59"/>
    <w:rsid w:val="005F0ED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41705"/>
    <w:pPr>
      <w:ind w:left="720"/>
      <w:contextualSpacing/>
    </w:pPr>
  </w:style>
  <w:style w:type="character" w:styleId="PageNumber">
    <w:name w:val="page number"/>
    <w:basedOn w:val="DefaultParagraphFont"/>
    <w:uiPriority w:val="99"/>
    <w:semiHidden/>
    <w:unhideWhenUsed/>
    <w:rsid w:val="00606A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header" Target="header2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4</Pages>
  <Words>853</Words>
  <Characters>4867</Characters>
  <Application>Microsoft Macintosh Word</Application>
  <DocSecurity>0</DocSecurity>
  <Lines>40</Lines>
  <Paragraphs>11</Paragraphs>
  <ScaleCrop>false</ScaleCrop>
  <Company>Student</Company>
  <LinksUpToDate>false</LinksUpToDate>
  <CharactersWithSpaces>5709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Uzair Ahmad</dc:creator>
  <cp:keywords/>
  <dc:description/>
  <cp:lastModifiedBy>Uzair Ahmad</cp:lastModifiedBy>
  <cp:revision>4</cp:revision>
  <dcterms:created xsi:type="dcterms:W3CDTF">2013-10-07T05:30:00Z</dcterms:created>
  <dcterms:modified xsi:type="dcterms:W3CDTF">2013-12-02T09:36:00Z</dcterms:modified>
</cp:coreProperties>
</file>