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58278" w14:textId="77777777" w:rsidR="00276538" w:rsidRPr="007C3522" w:rsidRDefault="00276538" w:rsidP="00276538">
      <w:pPr>
        <w:jc w:val="center"/>
        <w:rPr>
          <w:color w:val="17365D" w:themeColor="text2" w:themeShade="BF"/>
          <w:u w:val="single"/>
        </w:rPr>
      </w:pPr>
    </w:p>
    <w:p w14:paraId="547B4382" w14:textId="77777777" w:rsidR="00276538" w:rsidRPr="007C3522" w:rsidRDefault="00276538" w:rsidP="00276538">
      <w:pPr>
        <w:jc w:val="center"/>
        <w:rPr>
          <w:color w:val="17365D" w:themeColor="text2" w:themeShade="BF"/>
          <w:u w:val="single"/>
        </w:rPr>
      </w:pPr>
    </w:p>
    <w:p w14:paraId="17D9AD44" w14:textId="77777777" w:rsidR="00276538" w:rsidRPr="007C3522" w:rsidRDefault="00276538" w:rsidP="00276538">
      <w:pPr>
        <w:jc w:val="center"/>
        <w:rPr>
          <w:color w:val="17365D" w:themeColor="text2" w:themeShade="BF"/>
          <w:u w:val="single"/>
        </w:rPr>
      </w:pPr>
    </w:p>
    <w:p w14:paraId="14D8D7C8" w14:textId="77777777" w:rsidR="00276538" w:rsidRPr="007C3522" w:rsidRDefault="00276538" w:rsidP="00276538">
      <w:pPr>
        <w:jc w:val="center"/>
        <w:rPr>
          <w:color w:val="17365D" w:themeColor="text2" w:themeShade="BF"/>
          <w:u w:val="single"/>
        </w:rPr>
      </w:pPr>
    </w:p>
    <w:p w14:paraId="5DDAD178" w14:textId="77777777" w:rsidR="00276538" w:rsidRPr="007C3522" w:rsidRDefault="00276538" w:rsidP="00276538">
      <w:pPr>
        <w:jc w:val="center"/>
        <w:rPr>
          <w:color w:val="17365D" w:themeColor="text2" w:themeShade="BF"/>
          <w:u w:val="single"/>
        </w:rPr>
      </w:pPr>
    </w:p>
    <w:p w14:paraId="2EA2E32E" w14:textId="77777777" w:rsidR="00276538" w:rsidRPr="007C3522" w:rsidRDefault="00276538" w:rsidP="00276538">
      <w:pPr>
        <w:jc w:val="center"/>
        <w:rPr>
          <w:color w:val="17365D" w:themeColor="text2" w:themeShade="BF"/>
          <w:u w:val="single"/>
        </w:rPr>
      </w:pPr>
    </w:p>
    <w:p w14:paraId="39F2157B" w14:textId="77777777" w:rsidR="00276538" w:rsidRPr="007C3522" w:rsidRDefault="00276538" w:rsidP="00276538">
      <w:pPr>
        <w:jc w:val="center"/>
        <w:rPr>
          <w:color w:val="17365D" w:themeColor="text2" w:themeShade="BF"/>
          <w:u w:val="single"/>
        </w:rPr>
      </w:pPr>
    </w:p>
    <w:p w14:paraId="172EEB40" w14:textId="77777777" w:rsidR="00276538" w:rsidRPr="007C3522" w:rsidRDefault="00276538" w:rsidP="00276538">
      <w:pPr>
        <w:jc w:val="center"/>
        <w:rPr>
          <w:color w:val="17365D" w:themeColor="text2" w:themeShade="BF"/>
          <w:u w:val="single"/>
        </w:rPr>
      </w:pPr>
    </w:p>
    <w:p w14:paraId="7E03A860" w14:textId="77777777" w:rsidR="00276538" w:rsidRPr="007C3522" w:rsidRDefault="00276538" w:rsidP="00276538">
      <w:pPr>
        <w:jc w:val="center"/>
        <w:rPr>
          <w:color w:val="17365D" w:themeColor="text2" w:themeShade="BF"/>
          <w:u w:val="single"/>
        </w:rPr>
      </w:pPr>
    </w:p>
    <w:p w14:paraId="6D5F5891" w14:textId="77777777" w:rsidR="00276538" w:rsidRPr="007C3522" w:rsidRDefault="00276538" w:rsidP="00276538">
      <w:pPr>
        <w:jc w:val="center"/>
        <w:rPr>
          <w:color w:val="17365D" w:themeColor="text2" w:themeShade="BF"/>
          <w:u w:val="single"/>
        </w:rPr>
      </w:pPr>
    </w:p>
    <w:p w14:paraId="7DD5AFE1" w14:textId="77777777" w:rsidR="00276538" w:rsidRPr="007C3522" w:rsidRDefault="00276538" w:rsidP="00276538">
      <w:pPr>
        <w:jc w:val="center"/>
        <w:rPr>
          <w:color w:val="17365D" w:themeColor="text2" w:themeShade="BF"/>
          <w:u w:val="single"/>
        </w:rPr>
      </w:pPr>
    </w:p>
    <w:p w14:paraId="09C938A9" w14:textId="77777777" w:rsidR="00276538" w:rsidRPr="007C3522" w:rsidRDefault="00276538" w:rsidP="00276538">
      <w:pPr>
        <w:jc w:val="center"/>
        <w:rPr>
          <w:color w:val="17365D" w:themeColor="text2" w:themeShade="BF"/>
          <w:u w:val="single"/>
        </w:rPr>
      </w:pPr>
    </w:p>
    <w:p w14:paraId="078F70DB" w14:textId="77777777" w:rsidR="00276538" w:rsidRPr="007C3522" w:rsidRDefault="00276538" w:rsidP="00276538">
      <w:pPr>
        <w:jc w:val="center"/>
        <w:rPr>
          <w:color w:val="17365D" w:themeColor="text2" w:themeShade="BF"/>
          <w:u w:val="single"/>
        </w:rPr>
      </w:pPr>
    </w:p>
    <w:p w14:paraId="24E943A6" w14:textId="77777777" w:rsidR="00276538" w:rsidRPr="007C3522" w:rsidRDefault="00276538" w:rsidP="00276538">
      <w:pPr>
        <w:jc w:val="center"/>
        <w:rPr>
          <w:color w:val="17365D" w:themeColor="text2" w:themeShade="BF"/>
          <w:u w:val="single"/>
        </w:rPr>
      </w:pPr>
    </w:p>
    <w:p w14:paraId="23D4F2BA" w14:textId="77777777" w:rsidR="00276538" w:rsidRPr="007C3522" w:rsidRDefault="00276538" w:rsidP="00276538">
      <w:pPr>
        <w:jc w:val="center"/>
        <w:rPr>
          <w:color w:val="17365D" w:themeColor="text2" w:themeShade="BF"/>
          <w:u w:val="single"/>
        </w:rPr>
      </w:pPr>
    </w:p>
    <w:p w14:paraId="3B707E9F" w14:textId="77777777" w:rsidR="00276538" w:rsidRPr="007C3522" w:rsidRDefault="00276538" w:rsidP="00276538">
      <w:pPr>
        <w:jc w:val="center"/>
        <w:rPr>
          <w:color w:val="17365D" w:themeColor="text2" w:themeShade="BF"/>
          <w:u w:val="single"/>
        </w:rPr>
      </w:pPr>
    </w:p>
    <w:p w14:paraId="65B66450" w14:textId="77777777" w:rsidR="00276538" w:rsidRPr="007C3522" w:rsidRDefault="00276538" w:rsidP="00276538">
      <w:pPr>
        <w:jc w:val="center"/>
        <w:rPr>
          <w:color w:val="17365D" w:themeColor="text2" w:themeShade="BF"/>
          <w:u w:val="single"/>
        </w:rPr>
      </w:pPr>
    </w:p>
    <w:p w14:paraId="21334700" w14:textId="77777777" w:rsidR="00BF507B" w:rsidRPr="007C3522" w:rsidRDefault="00276538" w:rsidP="00276538">
      <w:pPr>
        <w:jc w:val="center"/>
        <w:rPr>
          <w:b/>
          <w:color w:val="17365D" w:themeColor="text2" w:themeShade="BF"/>
          <w:sz w:val="28"/>
          <w:szCs w:val="28"/>
        </w:rPr>
      </w:pPr>
      <w:r w:rsidRPr="007C3522">
        <w:rPr>
          <w:b/>
          <w:color w:val="17365D" w:themeColor="text2" w:themeShade="BF"/>
          <w:sz w:val="28"/>
          <w:szCs w:val="28"/>
        </w:rPr>
        <w:t>Gravime</w:t>
      </w:r>
      <w:bookmarkStart w:id="0" w:name="_GoBack"/>
      <w:bookmarkEnd w:id="0"/>
      <w:r w:rsidRPr="007C3522">
        <w:rPr>
          <w:b/>
          <w:color w:val="17365D" w:themeColor="text2" w:themeShade="BF"/>
          <w:sz w:val="28"/>
          <w:szCs w:val="28"/>
        </w:rPr>
        <w:t>tric Analysis of a Chloride Salt</w:t>
      </w:r>
    </w:p>
    <w:p w14:paraId="4737A118" w14:textId="77777777" w:rsidR="00276538" w:rsidRPr="007C3522" w:rsidRDefault="00276538" w:rsidP="00276538">
      <w:pPr>
        <w:jc w:val="center"/>
        <w:rPr>
          <w:color w:val="17365D" w:themeColor="text2" w:themeShade="BF"/>
        </w:rPr>
      </w:pPr>
      <w:r w:rsidRPr="007C3522">
        <w:rPr>
          <w:color w:val="17365D" w:themeColor="text2" w:themeShade="BF"/>
        </w:rPr>
        <w:t xml:space="preserve">Author: Christopher Di Alessandro </w:t>
      </w:r>
    </w:p>
    <w:p w14:paraId="6D9FFC48" w14:textId="2D9E3DDC" w:rsidR="007C3522" w:rsidRPr="007C3522" w:rsidRDefault="007C3522" w:rsidP="00276538">
      <w:pPr>
        <w:jc w:val="center"/>
        <w:rPr>
          <w:color w:val="17365D" w:themeColor="text2" w:themeShade="BF"/>
        </w:rPr>
      </w:pPr>
      <w:r w:rsidRPr="007C3522">
        <w:rPr>
          <w:color w:val="17365D" w:themeColor="text2" w:themeShade="BF"/>
        </w:rPr>
        <w:t>Student Number: 100922279</w:t>
      </w:r>
    </w:p>
    <w:p w14:paraId="3C2BE43F" w14:textId="77777777" w:rsidR="00276538" w:rsidRPr="007C3522" w:rsidRDefault="00276538" w:rsidP="00276538">
      <w:pPr>
        <w:jc w:val="center"/>
        <w:rPr>
          <w:color w:val="17365D" w:themeColor="text2" w:themeShade="BF"/>
        </w:rPr>
      </w:pPr>
      <w:r w:rsidRPr="007C3522">
        <w:rPr>
          <w:color w:val="17365D" w:themeColor="text2" w:themeShade="BF"/>
        </w:rPr>
        <w:t>Partner: Dawson Brown</w:t>
      </w:r>
    </w:p>
    <w:p w14:paraId="7AE00625" w14:textId="77777777" w:rsidR="00276538" w:rsidRPr="007C3522" w:rsidRDefault="00276538" w:rsidP="00276538">
      <w:pPr>
        <w:jc w:val="center"/>
        <w:rPr>
          <w:color w:val="17365D" w:themeColor="text2" w:themeShade="BF"/>
        </w:rPr>
      </w:pPr>
      <w:r w:rsidRPr="007C3522">
        <w:rPr>
          <w:color w:val="17365D" w:themeColor="text2" w:themeShade="BF"/>
        </w:rPr>
        <w:t>November 5, 2013</w:t>
      </w:r>
    </w:p>
    <w:p w14:paraId="7F58C1A8" w14:textId="77777777" w:rsidR="00276538" w:rsidRPr="007C3522" w:rsidRDefault="00276538" w:rsidP="00276538">
      <w:pPr>
        <w:jc w:val="center"/>
        <w:rPr>
          <w:color w:val="17365D" w:themeColor="text2" w:themeShade="BF"/>
        </w:rPr>
      </w:pPr>
      <w:r w:rsidRPr="007C3522">
        <w:rPr>
          <w:color w:val="17365D" w:themeColor="text2" w:themeShade="BF"/>
        </w:rPr>
        <w:t>Group: Thursday PM Group B</w:t>
      </w:r>
    </w:p>
    <w:p w14:paraId="0B0A52EE" w14:textId="77777777" w:rsidR="00276538" w:rsidRPr="007C3522" w:rsidRDefault="00276538" w:rsidP="00276538">
      <w:pPr>
        <w:jc w:val="center"/>
        <w:rPr>
          <w:color w:val="17365D" w:themeColor="text2" w:themeShade="BF"/>
        </w:rPr>
      </w:pPr>
    </w:p>
    <w:p w14:paraId="261C228B" w14:textId="77777777" w:rsidR="00276538" w:rsidRPr="007C3522" w:rsidRDefault="00276538" w:rsidP="00276538">
      <w:pPr>
        <w:jc w:val="center"/>
        <w:rPr>
          <w:color w:val="17365D" w:themeColor="text2" w:themeShade="BF"/>
        </w:rPr>
      </w:pPr>
    </w:p>
    <w:p w14:paraId="2065FD2C" w14:textId="77777777" w:rsidR="00276538" w:rsidRPr="007C3522" w:rsidRDefault="00276538" w:rsidP="00276538">
      <w:pPr>
        <w:jc w:val="center"/>
        <w:rPr>
          <w:color w:val="17365D" w:themeColor="text2" w:themeShade="BF"/>
        </w:rPr>
      </w:pPr>
    </w:p>
    <w:p w14:paraId="03AE5030" w14:textId="77777777" w:rsidR="00276538" w:rsidRPr="007C3522" w:rsidRDefault="00276538" w:rsidP="00276538">
      <w:pPr>
        <w:jc w:val="center"/>
        <w:rPr>
          <w:color w:val="17365D" w:themeColor="text2" w:themeShade="BF"/>
        </w:rPr>
      </w:pPr>
    </w:p>
    <w:p w14:paraId="5146F4B0" w14:textId="77777777" w:rsidR="00276538" w:rsidRPr="007C3522" w:rsidRDefault="00276538" w:rsidP="00276538">
      <w:pPr>
        <w:jc w:val="center"/>
        <w:rPr>
          <w:color w:val="17365D" w:themeColor="text2" w:themeShade="BF"/>
        </w:rPr>
      </w:pPr>
    </w:p>
    <w:p w14:paraId="2A25E712" w14:textId="77777777" w:rsidR="00276538" w:rsidRPr="007C3522" w:rsidRDefault="00276538" w:rsidP="00276538">
      <w:pPr>
        <w:jc w:val="center"/>
        <w:rPr>
          <w:color w:val="17365D" w:themeColor="text2" w:themeShade="BF"/>
        </w:rPr>
      </w:pPr>
    </w:p>
    <w:p w14:paraId="0B1E5CEF" w14:textId="77777777" w:rsidR="00276538" w:rsidRPr="007C3522" w:rsidRDefault="00276538" w:rsidP="00276538">
      <w:pPr>
        <w:jc w:val="center"/>
        <w:rPr>
          <w:color w:val="17365D" w:themeColor="text2" w:themeShade="BF"/>
        </w:rPr>
      </w:pPr>
    </w:p>
    <w:p w14:paraId="26DFE390" w14:textId="77777777" w:rsidR="00276538" w:rsidRPr="007C3522" w:rsidRDefault="00276538" w:rsidP="00276538">
      <w:pPr>
        <w:jc w:val="center"/>
        <w:rPr>
          <w:color w:val="17365D" w:themeColor="text2" w:themeShade="BF"/>
        </w:rPr>
      </w:pPr>
    </w:p>
    <w:p w14:paraId="7629E1A0" w14:textId="77777777" w:rsidR="00276538" w:rsidRPr="007C3522" w:rsidRDefault="00276538" w:rsidP="00276538">
      <w:pPr>
        <w:jc w:val="center"/>
        <w:rPr>
          <w:color w:val="17365D" w:themeColor="text2" w:themeShade="BF"/>
        </w:rPr>
      </w:pPr>
    </w:p>
    <w:p w14:paraId="3FC1C0EB" w14:textId="77777777" w:rsidR="00276538" w:rsidRPr="007C3522" w:rsidRDefault="00276538" w:rsidP="00276538">
      <w:pPr>
        <w:jc w:val="center"/>
        <w:rPr>
          <w:color w:val="17365D" w:themeColor="text2" w:themeShade="BF"/>
        </w:rPr>
      </w:pPr>
    </w:p>
    <w:p w14:paraId="0712D2B6" w14:textId="77777777" w:rsidR="00276538" w:rsidRPr="007C3522" w:rsidRDefault="00276538" w:rsidP="00276538">
      <w:pPr>
        <w:jc w:val="center"/>
        <w:rPr>
          <w:color w:val="17365D" w:themeColor="text2" w:themeShade="BF"/>
        </w:rPr>
      </w:pPr>
    </w:p>
    <w:p w14:paraId="782A53B3" w14:textId="77777777" w:rsidR="00276538" w:rsidRPr="007C3522" w:rsidRDefault="00276538" w:rsidP="00276538">
      <w:pPr>
        <w:jc w:val="center"/>
        <w:rPr>
          <w:color w:val="17365D" w:themeColor="text2" w:themeShade="BF"/>
        </w:rPr>
      </w:pPr>
    </w:p>
    <w:p w14:paraId="0AD9F417" w14:textId="77777777" w:rsidR="00276538" w:rsidRPr="007C3522" w:rsidRDefault="00276538" w:rsidP="00276538">
      <w:pPr>
        <w:jc w:val="center"/>
        <w:rPr>
          <w:color w:val="17365D" w:themeColor="text2" w:themeShade="BF"/>
        </w:rPr>
      </w:pPr>
    </w:p>
    <w:p w14:paraId="6675C5C8" w14:textId="77777777" w:rsidR="00276538" w:rsidRPr="007C3522" w:rsidRDefault="00276538" w:rsidP="00276538">
      <w:pPr>
        <w:jc w:val="center"/>
        <w:rPr>
          <w:color w:val="17365D" w:themeColor="text2" w:themeShade="BF"/>
        </w:rPr>
      </w:pPr>
    </w:p>
    <w:p w14:paraId="4F318909" w14:textId="77777777" w:rsidR="00276538" w:rsidRPr="007C3522" w:rsidRDefault="00276538" w:rsidP="00276538">
      <w:pPr>
        <w:jc w:val="center"/>
        <w:rPr>
          <w:color w:val="17365D" w:themeColor="text2" w:themeShade="BF"/>
        </w:rPr>
      </w:pPr>
    </w:p>
    <w:p w14:paraId="3A62F004" w14:textId="77777777" w:rsidR="00276538" w:rsidRPr="007C3522" w:rsidRDefault="00276538" w:rsidP="00276538">
      <w:pPr>
        <w:jc w:val="center"/>
        <w:rPr>
          <w:color w:val="17365D" w:themeColor="text2" w:themeShade="BF"/>
        </w:rPr>
      </w:pPr>
    </w:p>
    <w:p w14:paraId="009EA9D1" w14:textId="77777777" w:rsidR="00276538" w:rsidRPr="007C3522" w:rsidRDefault="00276538" w:rsidP="00276538">
      <w:pPr>
        <w:jc w:val="center"/>
        <w:rPr>
          <w:color w:val="17365D" w:themeColor="text2" w:themeShade="BF"/>
        </w:rPr>
      </w:pPr>
    </w:p>
    <w:p w14:paraId="61E55AAA" w14:textId="77777777" w:rsidR="00276538" w:rsidRPr="007C3522" w:rsidRDefault="00276538" w:rsidP="00276538">
      <w:pPr>
        <w:jc w:val="center"/>
        <w:rPr>
          <w:color w:val="17365D" w:themeColor="text2" w:themeShade="BF"/>
        </w:rPr>
      </w:pPr>
    </w:p>
    <w:p w14:paraId="36D41E40" w14:textId="77777777" w:rsidR="00276538" w:rsidRPr="007C3522" w:rsidRDefault="00276538" w:rsidP="00276538">
      <w:pPr>
        <w:jc w:val="center"/>
        <w:rPr>
          <w:color w:val="17365D" w:themeColor="text2" w:themeShade="BF"/>
        </w:rPr>
      </w:pPr>
    </w:p>
    <w:p w14:paraId="0299512C" w14:textId="77777777" w:rsidR="00276538" w:rsidRPr="007C3522" w:rsidRDefault="00276538" w:rsidP="00276538">
      <w:pPr>
        <w:jc w:val="center"/>
        <w:rPr>
          <w:color w:val="17365D" w:themeColor="text2" w:themeShade="BF"/>
        </w:rPr>
      </w:pPr>
    </w:p>
    <w:p w14:paraId="4ECBC93E" w14:textId="77777777" w:rsidR="00276538" w:rsidRPr="007C3522" w:rsidRDefault="00276538" w:rsidP="00276538">
      <w:pPr>
        <w:jc w:val="center"/>
        <w:rPr>
          <w:color w:val="17365D" w:themeColor="text2" w:themeShade="BF"/>
        </w:rPr>
      </w:pPr>
    </w:p>
    <w:p w14:paraId="7AF43B92" w14:textId="77777777" w:rsidR="00276538" w:rsidRPr="007C3522" w:rsidRDefault="00276538" w:rsidP="00276538">
      <w:pPr>
        <w:jc w:val="center"/>
        <w:rPr>
          <w:color w:val="17365D" w:themeColor="text2" w:themeShade="BF"/>
        </w:rPr>
      </w:pPr>
    </w:p>
    <w:p w14:paraId="069E3E0A" w14:textId="77777777" w:rsidR="00276538" w:rsidRPr="007C3522" w:rsidRDefault="00276538" w:rsidP="00276538">
      <w:pPr>
        <w:jc w:val="center"/>
        <w:rPr>
          <w:color w:val="17365D" w:themeColor="text2" w:themeShade="BF"/>
        </w:rPr>
      </w:pPr>
    </w:p>
    <w:p w14:paraId="7FBEAB9E" w14:textId="77777777" w:rsidR="00276538" w:rsidRPr="007C3522" w:rsidRDefault="00276538" w:rsidP="00276538">
      <w:pPr>
        <w:rPr>
          <w:color w:val="17365D" w:themeColor="text2" w:themeShade="BF"/>
        </w:rPr>
      </w:pPr>
      <w:r w:rsidRPr="007C3522">
        <w:rPr>
          <w:color w:val="17365D" w:themeColor="text2" w:themeShade="BF"/>
          <w:u w:val="single"/>
        </w:rPr>
        <w:t xml:space="preserve">Purpose: </w:t>
      </w:r>
      <w:r w:rsidRPr="007C3522">
        <w:rPr>
          <w:color w:val="17365D" w:themeColor="text2" w:themeShade="BF"/>
        </w:rPr>
        <w:t xml:space="preserve"> The purpose of this lab is to determine the chloride content found </w:t>
      </w:r>
      <w:r w:rsidR="00E45B51" w:rsidRPr="007C3522">
        <w:rPr>
          <w:color w:val="17365D" w:themeColor="text2" w:themeShade="BF"/>
        </w:rPr>
        <w:t xml:space="preserve">in a sample of an unknown salt using the technique of gravimetric analysis. </w:t>
      </w:r>
    </w:p>
    <w:p w14:paraId="50CAD01F" w14:textId="77777777" w:rsidR="00E45B51" w:rsidRPr="007C3522" w:rsidRDefault="00E45B51" w:rsidP="00276538">
      <w:pPr>
        <w:rPr>
          <w:color w:val="17365D" w:themeColor="text2" w:themeShade="BF"/>
        </w:rPr>
      </w:pPr>
    </w:p>
    <w:p w14:paraId="0F9F1BB1" w14:textId="77777777" w:rsidR="00E45B51" w:rsidRPr="007C3522" w:rsidRDefault="00E45B51" w:rsidP="00276538">
      <w:pPr>
        <w:rPr>
          <w:color w:val="17365D" w:themeColor="text2" w:themeShade="BF"/>
          <w:u w:val="single"/>
        </w:rPr>
      </w:pPr>
      <w:r w:rsidRPr="007C3522">
        <w:rPr>
          <w:color w:val="17365D" w:themeColor="text2" w:themeShade="BF"/>
          <w:u w:val="single"/>
        </w:rPr>
        <w:t>Theory:</w:t>
      </w:r>
    </w:p>
    <w:p w14:paraId="65F61463" w14:textId="77777777" w:rsidR="00E45B51" w:rsidRPr="007C3522" w:rsidRDefault="00E45B51" w:rsidP="00276538">
      <w:pPr>
        <w:rPr>
          <w:color w:val="17365D" w:themeColor="text2" w:themeShade="BF"/>
          <w:u w:val="single"/>
        </w:rPr>
      </w:pPr>
    </w:p>
    <w:p w14:paraId="2C7917EC" w14:textId="77777777" w:rsidR="00E45B51" w:rsidRPr="007C3522" w:rsidRDefault="00E45B51" w:rsidP="00276538">
      <w:pPr>
        <w:rPr>
          <w:color w:val="17365D" w:themeColor="text2" w:themeShade="BF"/>
        </w:rPr>
      </w:pPr>
      <w:r w:rsidRPr="007C3522">
        <w:rPr>
          <w:color w:val="17365D" w:themeColor="text2" w:themeShade="BF"/>
        </w:rPr>
        <w:t>Reaction equation of chloride ion precipitation by silver ion:</w:t>
      </w:r>
    </w:p>
    <w:p w14:paraId="3C97792C" w14:textId="77777777" w:rsidR="00E45B51" w:rsidRPr="007C3522" w:rsidRDefault="00E45B51" w:rsidP="00276538">
      <w:pPr>
        <w:rPr>
          <w:color w:val="17365D" w:themeColor="text2" w:themeShade="BF"/>
          <w:u w:val="single"/>
        </w:rPr>
      </w:pPr>
    </w:p>
    <w:p w14:paraId="1A106EEB" w14:textId="77777777" w:rsidR="00E45B51" w:rsidRPr="007C3522" w:rsidRDefault="007C3522" w:rsidP="00E45B51">
      <w:pPr>
        <w:jc w:val="center"/>
        <w:rPr>
          <w:color w:val="17365D" w:themeColor="text2" w:themeShade="BF"/>
        </w:rPr>
      </w:pPr>
      <m:oMath>
        <m:sSubSup>
          <m:sSubSupPr>
            <m:ctrlPr>
              <w:rPr>
                <w:rFonts w:ascii="Cambria Math" w:hAnsi="Cambria Math"/>
                <w:i/>
                <w:color w:val="17365D" w:themeColor="text2" w:themeShade="BF"/>
              </w:rPr>
            </m:ctrlPr>
          </m:sSubSupPr>
          <m:e>
            <m:r>
              <w:rPr>
                <w:rFonts w:ascii="Cambria Math" w:hAnsi="Cambria Math"/>
                <w:color w:val="17365D" w:themeColor="text2" w:themeShade="BF"/>
              </w:rPr>
              <m:t>Ag</m:t>
            </m:r>
          </m:e>
          <m:sub>
            <m:d>
              <m:dPr>
                <m:endChr m:val="}"/>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oMath>
      <w:r w:rsidR="00E45B51" w:rsidRPr="007C3522">
        <w:rPr>
          <w:color w:val="17365D" w:themeColor="text2" w:themeShade="BF"/>
        </w:rPr>
        <w:t xml:space="preserve"> + </w:t>
      </w:r>
      <m:oMath>
        <m:sSubSup>
          <m:sSubSupPr>
            <m:ctrlPr>
              <w:rPr>
                <w:rFonts w:ascii="Cambria Math" w:hAnsi="Cambria Math"/>
                <w:i/>
                <w:color w:val="17365D" w:themeColor="text2" w:themeShade="BF"/>
              </w:rPr>
            </m:ctrlPr>
          </m:sSubSupPr>
          <m:e>
            <m:r>
              <w:rPr>
                <w:rFonts w:ascii="Cambria Math" w:hAnsi="Cambria Math"/>
                <w:color w:val="17365D" w:themeColor="text2" w:themeShade="BF"/>
              </w:rPr>
              <m:t>Cl</m:t>
            </m:r>
          </m:e>
          <m:sub>
            <m:d>
              <m:dPr>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r>
          <w:rPr>
            <w:rFonts w:ascii="Cambria Math" w:hAnsi="Cambria Math" w:hint="eastAsia"/>
            <w:color w:val="17365D" w:themeColor="text2" w:themeShade="BF"/>
          </w:rPr>
          <m:t>→</m:t>
        </m:r>
        <m:sSub>
          <m:sSubPr>
            <m:ctrlPr>
              <w:rPr>
                <w:rFonts w:ascii="Cambria Math" w:hAnsi="Cambria Math"/>
                <w:i/>
                <w:color w:val="17365D" w:themeColor="text2" w:themeShade="BF"/>
              </w:rPr>
            </m:ctrlPr>
          </m:sSubPr>
          <m:e>
            <m:r>
              <w:rPr>
                <w:rFonts w:ascii="Cambria Math" w:hAnsi="Cambria Math"/>
                <w:color w:val="17365D" w:themeColor="text2" w:themeShade="BF"/>
              </w:rPr>
              <m:t>AgCl</m:t>
            </m:r>
          </m:e>
          <m:sub>
            <m:r>
              <w:rPr>
                <w:rFonts w:ascii="Cambria Math" w:hAnsi="Cambria Math"/>
                <w:color w:val="17365D" w:themeColor="text2" w:themeShade="BF"/>
              </w:rPr>
              <m:t>(s)</m:t>
            </m:r>
          </m:sub>
        </m:sSub>
      </m:oMath>
    </w:p>
    <w:p w14:paraId="037BF05C" w14:textId="77777777" w:rsidR="00E45B51" w:rsidRPr="007C3522" w:rsidRDefault="00E45B51" w:rsidP="00E45B51">
      <w:pPr>
        <w:jc w:val="center"/>
        <w:rPr>
          <w:color w:val="17365D" w:themeColor="text2" w:themeShade="BF"/>
        </w:rPr>
      </w:pPr>
    </w:p>
    <w:p w14:paraId="44C0BBBC" w14:textId="77777777" w:rsidR="00E45B51" w:rsidRPr="007C3522" w:rsidRDefault="00874A95" w:rsidP="00E45B51">
      <w:pPr>
        <w:rPr>
          <w:color w:val="17365D" w:themeColor="text2" w:themeShade="BF"/>
        </w:rPr>
      </w:pPr>
      <w:r w:rsidRPr="007C3522">
        <w:rPr>
          <w:color w:val="17365D" w:themeColor="text2" w:themeShade="BF"/>
        </w:rPr>
        <w:t>This equation shows that when chloride ions react with silver ions a solid precipitate is formed. Using this solid, the chloride ion concentration can be determined.</w:t>
      </w:r>
    </w:p>
    <w:p w14:paraId="30EEEB9F" w14:textId="77777777" w:rsidR="00874A95" w:rsidRPr="007C3522" w:rsidRDefault="00874A95" w:rsidP="00E45B51">
      <w:pPr>
        <w:rPr>
          <w:color w:val="17365D" w:themeColor="text2" w:themeShade="BF"/>
        </w:rPr>
      </w:pPr>
    </w:p>
    <w:p w14:paraId="58D201CF" w14:textId="77777777" w:rsidR="00E37184" w:rsidRPr="007C3522" w:rsidRDefault="007C3522" w:rsidP="00874A95">
      <w:pPr>
        <w:rPr>
          <w:color w:val="17365D" w:themeColor="text2" w:themeShade="BF"/>
        </w:rPr>
      </w:pPr>
      <m:oMath>
        <m:sSub>
          <m:sSubPr>
            <m:ctrlPr>
              <w:rPr>
                <w:rFonts w:ascii="Cambria Math" w:hAnsi="Cambria Math"/>
                <w:i/>
                <w:color w:val="17365D" w:themeColor="text2" w:themeShade="BF"/>
              </w:rPr>
            </m:ctrlPr>
          </m:sSubPr>
          <m:e>
            <m:r>
              <w:rPr>
                <w:rFonts w:ascii="Cambria Math" w:hAnsi="Cambria Math"/>
                <w:color w:val="17365D" w:themeColor="text2" w:themeShade="BF"/>
              </w:rPr>
              <m:t>AgCl</m:t>
            </m:r>
          </m:e>
          <m:sub>
            <m:r>
              <w:rPr>
                <w:rFonts w:ascii="Cambria Math" w:hAnsi="Cambria Math"/>
                <w:color w:val="17365D" w:themeColor="text2" w:themeShade="BF"/>
              </w:rPr>
              <m:t>(s)</m:t>
            </m:r>
          </m:sub>
        </m:sSub>
        <m:r>
          <w:rPr>
            <w:rFonts w:ascii="Cambria Math" w:hAnsi="Cambria Math" w:hint="eastAsia"/>
            <w:color w:val="17365D" w:themeColor="text2" w:themeShade="BF"/>
          </w:rPr>
          <m:t>→</m:t>
        </m:r>
        <m:sSubSup>
          <m:sSubSupPr>
            <m:ctrlPr>
              <w:rPr>
                <w:rFonts w:ascii="Cambria Math" w:hAnsi="Cambria Math"/>
                <w:i/>
                <w:color w:val="17365D" w:themeColor="text2" w:themeShade="BF"/>
              </w:rPr>
            </m:ctrlPr>
          </m:sSubSupPr>
          <m:e>
            <m:r>
              <w:rPr>
                <w:rFonts w:ascii="Cambria Math" w:hAnsi="Cambria Math"/>
                <w:color w:val="17365D" w:themeColor="text2" w:themeShade="BF"/>
              </w:rPr>
              <m:t>Ag</m:t>
            </m:r>
          </m:e>
          <m:sub>
            <m:d>
              <m:dPr>
                <m:endChr m:val="}"/>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oMath>
      <w:r w:rsidR="00874A95" w:rsidRPr="007C3522">
        <w:rPr>
          <w:color w:val="17365D" w:themeColor="text2" w:themeShade="BF"/>
        </w:rPr>
        <w:t xml:space="preserve"> + </w:t>
      </w:r>
      <m:oMath>
        <m:sSubSup>
          <m:sSubSupPr>
            <m:ctrlPr>
              <w:rPr>
                <w:rFonts w:ascii="Cambria Math" w:hAnsi="Cambria Math"/>
                <w:i/>
                <w:color w:val="17365D" w:themeColor="text2" w:themeShade="BF"/>
              </w:rPr>
            </m:ctrlPr>
          </m:sSubSupPr>
          <m:e>
            <m:r>
              <w:rPr>
                <w:rFonts w:ascii="Cambria Math" w:hAnsi="Cambria Math"/>
                <w:color w:val="17365D" w:themeColor="text2" w:themeShade="BF"/>
              </w:rPr>
              <m:t>Cl</m:t>
            </m:r>
          </m:e>
          <m:sub>
            <m:d>
              <m:dPr>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oMath>
      <w:r w:rsidR="00874A95" w:rsidRPr="007C3522">
        <w:rPr>
          <w:color w:val="17365D" w:themeColor="text2" w:themeShade="BF"/>
        </w:rPr>
        <w:t xml:space="preserve">     </w:t>
      </w:r>
      <w:r w:rsidR="00E37184" w:rsidRPr="007C3522">
        <w:rPr>
          <w:color w:val="17365D" w:themeColor="text2" w:themeShade="BF"/>
        </w:rPr>
        <w:tab/>
      </w:r>
      <w:r w:rsidR="00E37184" w:rsidRPr="007C3522">
        <w:rPr>
          <w:color w:val="17365D" w:themeColor="text2" w:themeShade="BF"/>
        </w:rPr>
        <w:tab/>
      </w:r>
      <w:r w:rsidR="00874A95" w:rsidRPr="007C3522">
        <w:rPr>
          <w:color w:val="17365D" w:themeColor="text2" w:themeShade="BF"/>
        </w:rPr>
        <w:t xml:space="preserve">        </w:t>
      </w:r>
      <m:oMath>
        <m:sSub>
          <m:sSubPr>
            <m:ctrlPr>
              <w:rPr>
                <w:rFonts w:ascii="Cambria Math" w:hAnsi="Cambria Math"/>
                <w:i/>
                <w:color w:val="17365D" w:themeColor="text2" w:themeShade="BF"/>
              </w:rPr>
            </m:ctrlPr>
          </m:sSubPr>
          <m:e>
            <m:r>
              <w:rPr>
                <w:rFonts w:ascii="Cambria Math" w:hAnsi="Cambria Math"/>
                <w:color w:val="17365D" w:themeColor="text2" w:themeShade="BF"/>
              </w:rPr>
              <m:t>K</m:t>
            </m:r>
          </m:e>
          <m:sub>
            <m:r>
              <w:rPr>
                <w:rFonts w:ascii="Cambria Math" w:hAnsi="Cambria Math"/>
                <w:color w:val="17365D" w:themeColor="text2" w:themeShade="BF"/>
              </w:rPr>
              <m:t>sp</m:t>
            </m:r>
          </m:sub>
        </m:sSub>
        <m:r>
          <w:rPr>
            <w:rFonts w:ascii="Cambria Math" w:hAnsi="Cambria Math"/>
            <w:color w:val="17365D" w:themeColor="text2" w:themeShade="BF"/>
          </w:rPr>
          <m:t>=</m:t>
        </m:r>
        <m:d>
          <m:dPr>
            <m:begChr m:val="["/>
            <m:endChr m:val="]"/>
            <m:ctrlPr>
              <w:rPr>
                <w:rFonts w:ascii="Cambria Math" w:hAnsi="Cambria Math"/>
                <w:i/>
                <w:color w:val="17365D" w:themeColor="text2" w:themeShade="BF"/>
              </w:rPr>
            </m:ctrlPr>
          </m:dPr>
          <m:e>
            <m:sSubSup>
              <m:sSubSupPr>
                <m:ctrlPr>
                  <w:rPr>
                    <w:rFonts w:ascii="Cambria Math" w:hAnsi="Cambria Math"/>
                    <w:i/>
                    <w:color w:val="17365D" w:themeColor="text2" w:themeShade="BF"/>
                  </w:rPr>
                </m:ctrlPr>
              </m:sSubSupPr>
              <m:e>
                <m:r>
                  <w:rPr>
                    <w:rFonts w:ascii="Cambria Math" w:hAnsi="Cambria Math"/>
                    <w:color w:val="17365D" w:themeColor="text2" w:themeShade="BF"/>
                  </w:rPr>
                  <m:t>Ag</m:t>
                </m:r>
              </m:e>
              <m:sub>
                <m:d>
                  <m:dPr>
                    <m:endChr m:val="}"/>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e>
        </m:d>
        <m:r>
          <w:rPr>
            <w:rFonts w:ascii="Cambria Math" w:hAnsi="Cambria Math"/>
            <w:color w:val="17365D" w:themeColor="text2" w:themeShade="BF"/>
          </w:rPr>
          <m:t xml:space="preserve"> x </m:t>
        </m:r>
        <m:d>
          <m:dPr>
            <m:begChr m:val="["/>
            <m:endChr m:val="]"/>
            <m:ctrlPr>
              <w:rPr>
                <w:rFonts w:ascii="Cambria Math" w:hAnsi="Cambria Math"/>
                <w:i/>
                <w:color w:val="17365D" w:themeColor="text2" w:themeShade="BF"/>
              </w:rPr>
            </m:ctrlPr>
          </m:dPr>
          <m:e>
            <m:sSubSup>
              <m:sSubSupPr>
                <m:ctrlPr>
                  <w:rPr>
                    <w:rFonts w:ascii="Cambria Math" w:hAnsi="Cambria Math"/>
                    <w:i/>
                    <w:color w:val="17365D" w:themeColor="text2" w:themeShade="BF"/>
                  </w:rPr>
                </m:ctrlPr>
              </m:sSubSupPr>
              <m:e>
                <m:r>
                  <w:rPr>
                    <w:rFonts w:ascii="Cambria Math" w:hAnsi="Cambria Math"/>
                    <w:color w:val="17365D" w:themeColor="text2" w:themeShade="BF"/>
                  </w:rPr>
                  <m:t>Cl</m:t>
                </m:r>
              </m:e>
              <m:sub>
                <m:d>
                  <m:dPr>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e>
        </m:d>
        <m:r>
          <w:rPr>
            <w:rFonts w:ascii="Cambria Math" w:hAnsi="Cambria Math"/>
            <w:color w:val="17365D" w:themeColor="text2" w:themeShade="BF"/>
          </w:rPr>
          <m:t xml:space="preserve">=1.6 x </m:t>
        </m:r>
        <m:sSup>
          <m:sSupPr>
            <m:ctrlPr>
              <w:rPr>
                <w:rFonts w:ascii="Cambria Math" w:hAnsi="Cambria Math"/>
                <w:i/>
                <w:color w:val="17365D" w:themeColor="text2" w:themeShade="BF"/>
              </w:rPr>
            </m:ctrlPr>
          </m:sSupPr>
          <m:e>
            <m:r>
              <w:rPr>
                <w:rFonts w:ascii="Cambria Math" w:hAnsi="Cambria Math"/>
                <w:color w:val="17365D" w:themeColor="text2" w:themeShade="BF"/>
              </w:rPr>
              <m:t>10</m:t>
            </m:r>
          </m:e>
          <m:sup>
            <m:r>
              <w:rPr>
                <w:rFonts w:ascii="Cambria Math" w:hAnsi="Cambria Math"/>
                <w:color w:val="17365D" w:themeColor="text2" w:themeShade="BF"/>
              </w:rPr>
              <m:t>-10</m:t>
            </m:r>
          </m:sup>
        </m:sSup>
        <m:r>
          <w:rPr>
            <w:rFonts w:ascii="Cambria Math" w:hAnsi="Cambria Math"/>
            <w:color w:val="17365D" w:themeColor="text2" w:themeShade="BF"/>
          </w:rPr>
          <m:t xml:space="preserve"> </m:t>
        </m:r>
      </m:oMath>
      <w:r w:rsidR="00874A95" w:rsidRPr="007C3522">
        <w:rPr>
          <w:color w:val="17365D" w:themeColor="text2" w:themeShade="BF"/>
        </w:rPr>
        <w:t xml:space="preserve">    </w:t>
      </w:r>
    </w:p>
    <w:p w14:paraId="0B9C543E" w14:textId="77777777" w:rsidR="00E37184" w:rsidRPr="007C3522" w:rsidRDefault="00E37184" w:rsidP="00874A95">
      <w:pPr>
        <w:rPr>
          <w:color w:val="17365D" w:themeColor="text2" w:themeShade="BF"/>
        </w:rPr>
      </w:pPr>
    </w:p>
    <w:p w14:paraId="07589389" w14:textId="77777777" w:rsidR="00A55B55" w:rsidRPr="007C3522" w:rsidRDefault="00E37184" w:rsidP="00874A95">
      <w:pPr>
        <w:rPr>
          <w:color w:val="17365D" w:themeColor="text2" w:themeShade="BF"/>
        </w:rPr>
      </w:pPr>
      <w:r w:rsidRPr="007C3522">
        <w:rPr>
          <w:color w:val="17365D" w:themeColor="text2" w:themeShade="BF"/>
        </w:rPr>
        <w:t xml:space="preserve">The </w:t>
      </w:r>
      <m:oMath>
        <m:sSub>
          <m:sSubPr>
            <m:ctrlPr>
              <w:rPr>
                <w:rFonts w:ascii="Cambria Math" w:hAnsi="Cambria Math"/>
                <w:i/>
                <w:color w:val="17365D" w:themeColor="text2" w:themeShade="BF"/>
              </w:rPr>
            </m:ctrlPr>
          </m:sSubPr>
          <m:e>
            <m:r>
              <w:rPr>
                <w:rFonts w:ascii="Cambria Math" w:hAnsi="Cambria Math"/>
                <w:color w:val="17365D" w:themeColor="text2" w:themeShade="BF"/>
              </w:rPr>
              <m:t>K</m:t>
            </m:r>
          </m:e>
          <m:sub>
            <m:r>
              <w:rPr>
                <w:rFonts w:ascii="Cambria Math" w:hAnsi="Cambria Math"/>
                <w:color w:val="17365D" w:themeColor="text2" w:themeShade="BF"/>
              </w:rPr>
              <m:t>sp</m:t>
            </m:r>
          </m:sub>
        </m:sSub>
      </m:oMath>
      <w:r w:rsidRPr="007C3522">
        <w:rPr>
          <w:color w:val="17365D" w:themeColor="text2" w:themeShade="BF"/>
        </w:rPr>
        <w:t xml:space="preserve"> value of </w:t>
      </w:r>
      <w:r w:rsidR="00A55B55" w:rsidRPr="007C3522">
        <w:rPr>
          <w:color w:val="17365D" w:themeColor="text2" w:themeShade="BF"/>
        </w:rPr>
        <w:t xml:space="preserve">a compound </w:t>
      </w:r>
      <w:r w:rsidRPr="007C3522">
        <w:rPr>
          <w:color w:val="17365D" w:themeColor="text2" w:themeShade="BF"/>
        </w:rPr>
        <w:t>explai</w:t>
      </w:r>
      <w:r w:rsidR="00A55B55" w:rsidRPr="007C3522">
        <w:rPr>
          <w:color w:val="17365D" w:themeColor="text2" w:themeShade="BF"/>
        </w:rPr>
        <w:t xml:space="preserve">ns how soluble the compound is in aqueous solution. This being said, if the </w:t>
      </w:r>
      <m:oMath>
        <m:sSub>
          <m:sSubPr>
            <m:ctrlPr>
              <w:rPr>
                <w:rFonts w:ascii="Cambria Math" w:hAnsi="Cambria Math"/>
                <w:i/>
                <w:color w:val="17365D" w:themeColor="text2" w:themeShade="BF"/>
              </w:rPr>
            </m:ctrlPr>
          </m:sSubPr>
          <m:e>
            <m:r>
              <w:rPr>
                <w:rFonts w:ascii="Cambria Math" w:hAnsi="Cambria Math"/>
                <w:color w:val="17365D" w:themeColor="text2" w:themeShade="BF"/>
              </w:rPr>
              <m:t>K</m:t>
            </m:r>
          </m:e>
          <m:sub>
            <m:r>
              <w:rPr>
                <w:rFonts w:ascii="Cambria Math" w:hAnsi="Cambria Math"/>
                <w:color w:val="17365D" w:themeColor="text2" w:themeShade="BF"/>
              </w:rPr>
              <m:t>sp</m:t>
            </m:r>
          </m:sub>
        </m:sSub>
      </m:oMath>
      <w:r w:rsidR="00A55B55" w:rsidRPr="007C3522">
        <w:rPr>
          <w:color w:val="17365D" w:themeColor="text2" w:themeShade="BF"/>
        </w:rPr>
        <w:t xml:space="preserve"> is extremely small such as the one for silver chloride, the substance formed is more likely to be a precipitate. </w:t>
      </w:r>
    </w:p>
    <w:p w14:paraId="6C20AD68" w14:textId="77777777" w:rsidR="0038581B" w:rsidRPr="007C3522" w:rsidRDefault="0038581B" w:rsidP="00874A95">
      <w:pPr>
        <w:rPr>
          <w:color w:val="17365D" w:themeColor="text2" w:themeShade="BF"/>
        </w:rPr>
      </w:pPr>
    </w:p>
    <w:p w14:paraId="3CA9694A" w14:textId="77777777" w:rsidR="00221007" w:rsidRPr="007C3522" w:rsidRDefault="00D76C36" w:rsidP="00874A95">
      <w:pPr>
        <w:rPr>
          <w:color w:val="17365D" w:themeColor="text2" w:themeShade="BF"/>
        </w:rPr>
      </w:pPr>
      <w:r w:rsidRPr="007C3522">
        <w:rPr>
          <w:color w:val="17365D" w:themeColor="text2" w:themeShade="BF"/>
        </w:rPr>
        <w:t>When silver chloride is rapidly precipitated, it is found to precipitate as a colloid. Colloid</w:t>
      </w:r>
      <w:r w:rsidR="00221007" w:rsidRPr="007C3522">
        <w:rPr>
          <w:color w:val="17365D" w:themeColor="text2" w:themeShade="BF"/>
        </w:rPr>
        <w:t>s are extremely small particles that cannot be filtered making it very difficult for them to be weighed. I</w:t>
      </w:r>
      <w:r w:rsidRPr="007C3522">
        <w:rPr>
          <w:color w:val="17365D" w:themeColor="text2" w:themeShade="BF"/>
        </w:rPr>
        <w:t>n order to change the precipitate into a more crystalline form, it is heated and stirred in the presence of nitric acid. The nitric acid is added to the wash liquid to prevent the solid crystal to revert to the colloidal state.</w:t>
      </w:r>
      <w:r w:rsidR="00221007" w:rsidRPr="007C3522">
        <w:rPr>
          <w:color w:val="17365D" w:themeColor="text2" w:themeShade="BF"/>
        </w:rPr>
        <w:t xml:space="preserve"> </w:t>
      </w:r>
    </w:p>
    <w:p w14:paraId="4A39151F" w14:textId="77777777" w:rsidR="00221007" w:rsidRPr="007C3522" w:rsidRDefault="00221007" w:rsidP="00874A95">
      <w:pPr>
        <w:rPr>
          <w:color w:val="17365D" w:themeColor="text2" w:themeShade="BF"/>
        </w:rPr>
      </w:pPr>
    </w:p>
    <w:p w14:paraId="0AEC2CEB" w14:textId="77777777" w:rsidR="00221007" w:rsidRPr="007C3522" w:rsidRDefault="00221007" w:rsidP="00874A95">
      <w:pPr>
        <w:rPr>
          <w:color w:val="17365D" w:themeColor="text2" w:themeShade="BF"/>
        </w:rPr>
      </w:pPr>
      <w:r w:rsidRPr="007C3522">
        <w:rPr>
          <w:color w:val="17365D" w:themeColor="text2" w:themeShade="BF"/>
        </w:rPr>
        <w:t xml:space="preserve">Heating the solution promotes the breaking of the bonds of the unknown salt and the silver nitrate allowing them to decompose into their </w:t>
      </w:r>
      <w:r w:rsidR="00890D47" w:rsidRPr="007C3522">
        <w:rPr>
          <w:color w:val="17365D" w:themeColor="text2" w:themeShade="BF"/>
        </w:rPr>
        <w:t xml:space="preserve">respective ions. This step is necessary because it allows more ions to dissociate, meaning the </w:t>
      </w:r>
      <m:oMath>
        <m:sSub>
          <m:sSubPr>
            <m:ctrlPr>
              <w:rPr>
                <w:rFonts w:ascii="Cambria Math" w:hAnsi="Cambria Math"/>
                <w:i/>
                <w:color w:val="17365D" w:themeColor="text2" w:themeShade="BF"/>
              </w:rPr>
            </m:ctrlPr>
          </m:sSubPr>
          <m:e>
            <m:r>
              <w:rPr>
                <w:rFonts w:ascii="Cambria Math" w:hAnsi="Cambria Math"/>
                <w:color w:val="17365D" w:themeColor="text2" w:themeShade="BF"/>
              </w:rPr>
              <m:t>K</m:t>
            </m:r>
          </m:e>
          <m:sub>
            <m:r>
              <w:rPr>
                <w:rFonts w:ascii="Cambria Math" w:hAnsi="Cambria Math"/>
                <w:color w:val="17365D" w:themeColor="text2" w:themeShade="BF"/>
              </w:rPr>
              <m:t>sp</m:t>
            </m:r>
          </m:sub>
        </m:sSub>
      </m:oMath>
      <w:r w:rsidR="00890D47" w:rsidRPr="007C3522">
        <w:rPr>
          <w:color w:val="17365D" w:themeColor="text2" w:themeShade="BF"/>
        </w:rPr>
        <w:t xml:space="preserve"> value will be smaller yielding a larger amount of precipitate forming. </w:t>
      </w:r>
    </w:p>
    <w:p w14:paraId="2183E101" w14:textId="77777777" w:rsidR="00221007" w:rsidRPr="007C3522" w:rsidRDefault="00055600" w:rsidP="00874A95">
      <w:pPr>
        <w:rPr>
          <w:color w:val="17365D" w:themeColor="text2" w:themeShade="BF"/>
        </w:rPr>
      </w:pPr>
      <w:r w:rsidRPr="007C3522">
        <w:rPr>
          <w:color w:val="17365D" w:themeColor="text2" w:themeShade="BF"/>
        </w:rPr>
        <w:br/>
        <w:t xml:space="preserve">Photodecomposition is the process of a compound being broken down by photons. The effects of photodecomposition can lead to high or low results depending on the medium in which the decomposition takes place. </w:t>
      </w:r>
    </w:p>
    <w:p w14:paraId="5B5BAE97" w14:textId="77777777" w:rsidR="00055600" w:rsidRPr="007C3522" w:rsidRDefault="00055600" w:rsidP="00874A95">
      <w:pPr>
        <w:rPr>
          <w:color w:val="17365D" w:themeColor="text2" w:themeShade="BF"/>
        </w:rPr>
      </w:pPr>
      <w:r w:rsidRPr="007C3522">
        <w:rPr>
          <w:color w:val="17365D" w:themeColor="text2" w:themeShade="BF"/>
        </w:rPr>
        <w:t>In air, the analytical results will be low due to chlorine gas being released during the decomposition:</w:t>
      </w:r>
    </w:p>
    <w:p w14:paraId="6745BEC7" w14:textId="77777777" w:rsidR="00055600" w:rsidRPr="007C3522" w:rsidRDefault="00055600" w:rsidP="00874A95">
      <w:pPr>
        <w:rPr>
          <w:color w:val="17365D" w:themeColor="text2" w:themeShade="BF"/>
        </w:rPr>
      </w:pPr>
    </w:p>
    <w:p w14:paraId="79B4D605" w14:textId="77777777" w:rsidR="00055600" w:rsidRPr="007C3522" w:rsidRDefault="007C3522" w:rsidP="00874A95">
      <w:pPr>
        <w:rPr>
          <w:color w:val="17365D" w:themeColor="text2" w:themeShade="BF"/>
        </w:rPr>
      </w:pPr>
      <m:oMath>
        <m:sSub>
          <m:sSubPr>
            <m:ctrlPr>
              <w:rPr>
                <w:rFonts w:ascii="Cambria Math" w:hAnsi="Cambria Math"/>
                <w:i/>
                <w:color w:val="17365D" w:themeColor="text2" w:themeShade="BF"/>
              </w:rPr>
            </m:ctrlPr>
          </m:sSubPr>
          <m:e>
            <m:r>
              <w:rPr>
                <w:rFonts w:ascii="Cambria Math" w:hAnsi="Cambria Math"/>
                <w:color w:val="17365D" w:themeColor="text2" w:themeShade="BF"/>
              </w:rPr>
              <m:t>AgCl</m:t>
            </m:r>
          </m:e>
          <m:sub>
            <m:r>
              <w:rPr>
                <w:rFonts w:ascii="Cambria Math" w:hAnsi="Cambria Math"/>
                <w:color w:val="17365D" w:themeColor="text2" w:themeShade="BF"/>
              </w:rPr>
              <m:t>(s)</m:t>
            </m:r>
          </m:sub>
        </m:sSub>
        <m:r>
          <w:rPr>
            <w:rFonts w:ascii="Cambria Math" w:hAnsi="Cambria Math" w:hint="eastAsia"/>
            <w:color w:val="17365D" w:themeColor="text2" w:themeShade="BF"/>
          </w:rPr>
          <m:t>→</m:t>
        </m:r>
        <m:sSub>
          <m:sSubPr>
            <m:ctrlPr>
              <w:rPr>
                <w:rFonts w:ascii="Cambria Math" w:hAnsi="Cambria Math"/>
                <w:i/>
                <w:color w:val="17365D" w:themeColor="text2" w:themeShade="BF"/>
              </w:rPr>
            </m:ctrlPr>
          </m:sSubPr>
          <m:e>
            <m:r>
              <w:rPr>
                <w:rFonts w:ascii="Cambria Math" w:hAnsi="Cambria Math"/>
                <w:color w:val="17365D" w:themeColor="text2" w:themeShade="BF"/>
              </w:rPr>
              <m:t>Ag</m:t>
            </m:r>
          </m:e>
          <m:sub>
            <m:r>
              <w:rPr>
                <w:rFonts w:ascii="Cambria Math" w:hAnsi="Cambria Math"/>
                <w:color w:val="17365D" w:themeColor="text2" w:themeShade="BF"/>
              </w:rPr>
              <m:t>(s)</m:t>
            </m:r>
          </m:sub>
        </m:sSub>
      </m:oMath>
      <w:r w:rsidR="00055600" w:rsidRPr="007C3522">
        <w:rPr>
          <w:color w:val="17365D" w:themeColor="text2" w:themeShade="BF"/>
        </w:rPr>
        <w:t xml:space="preserve"> + </w:t>
      </w:r>
      <m:oMath>
        <m:f>
          <m:fPr>
            <m:ctrlPr>
              <w:rPr>
                <w:rFonts w:ascii="Cambria Math" w:hAnsi="Cambria Math"/>
                <w:i/>
                <w:color w:val="17365D" w:themeColor="text2" w:themeShade="BF"/>
              </w:rPr>
            </m:ctrlPr>
          </m:fPr>
          <m:num>
            <m:r>
              <w:rPr>
                <w:rFonts w:ascii="Cambria Math" w:hAnsi="Cambria Math"/>
                <w:color w:val="17365D" w:themeColor="text2" w:themeShade="BF"/>
              </w:rPr>
              <m:t>1</m:t>
            </m:r>
          </m:num>
          <m:den>
            <m:r>
              <w:rPr>
                <w:rFonts w:ascii="Cambria Math" w:hAnsi="Cambria Math"/>
                <w:color w:val="17365D" w:themeColor="text2" w:themeShade="BF"/>
              </w:rPr>
              <m:t>2</m:t>
            </m:r>
          </m:den>
        </m:f>
        <m:sSub>
          <m:sSubPr>
            <m:ctrlPr>
              <w:rPr>
                <w:rFonts w:ascii="Cambria Math" w:hAnsi="Cambria Math"/>
                <w:i/>
                <w:color w:val="17365D" w:themeColor="text2" w:themeShade="BF"/>
              </w:rPr>
            </m:ctrlPr>
          </m:sSubPr>
          <m:e>
            <m:r>
              <w:rPr>
                <w:rFonts w:ascii="Cambria Math" w:hAnsi="Cambria Math"/>
                <w:color w:val="17365D" w:themeColor="text2" w:themeShade="BF"/>
              </w:rPr>
              <m:t>Cl</m:t>
            </m:r>
          </m:e>
          <m:sub>
            <m:r>
              <w:rPr>
                <w:rFonts w:ascii="Cambria Math" w:hAnsi="Cambria Math"/>
                <w:color w:val="17365D" w:themeColor="text2" w:themeShade="BF"/>
              </w:rPr>
              <m:t>2(g)</m:t>
            </m:r>
          </m:sub>
        </m:sSub>
      </m:oMath>
    </w:p>
    <w:p w14:paraId="29837614" w14:textId="77777777" w:rsidR="00055600" w:rsidRPr="007C3522" w:rsidRDefault="00055600" w:rsidP="00874A95">
      <w:pPr>
        <w:rPr>
          <w:color w:val="17365D" w:themeColor="text2" w:themeShade="BF"/>
        </w:rPr>
      </w:pPr>
    </w:p>
    <w:p w14:paraId="2A0619F1" w14:textId="77777777" w:rsidR="003E282B" w:rsidRPr="007C3522" w:rsidRDefault="003E282B" w:rsidP="00874A95">
      <w:pPr>
        <w:rPr>
          <w:color w:val="17365D" w:themeColor="text2" w:themeShade="BF"/>
        </w:rPr>
      </w:pPr>
    </w:p>
    <w:p w14:paraId="471E05CC" w14:textId="77777777" w:rsidR="003E282B" w:rsidRPr="007C3522" w:rsidRDefault="003E282B" w:rsidP="00874A95">
      <w:pPr>
        <w:rPr>
          <w:color w:val="17365D" w:themeColor="text2" w:themeShade="BF"/>
        </w:rPr>
      </w:pPr>
    </w:p>
    <w:p w14:paraId="65D13561" w14:textId="77777777" w:rsidR="003E282B" w:rsidRPr="007C3522" w:rsidRDefault="003E282B" w:rsidP="00874A95">
      <w:pPr>
        <w:rPr>
          <w:color w:val="17365D" w:themeColor="text2" w:themeShade="BF"/>
        </w:rPr>
      </w:pPr>
    </w:p>
    <w:p w14:paraId="25F9B503" w14:textId="77777777" w:rsidR="003E282B" w:rsidRPr="007C3522" w:rsidRDefault="003E282B" w:rsidP="00874A95">
      <w:pPr>
        <w:rPr>
          <w:color w:val="17365D" w:themeColor="text2" w:themeShade="BF"/>
        </w:rPr>
      </w:pPr>
    </w:p>
    <w:p w14:paraId="58A8504A" w14:textId="77777777" w:rsidR="003E282B" w:rsidRPr="007C3522" w:rsidRDefault="003E282B" w:rsidP="00874A95">
      <w:pPr>
        <w:rPr>
          <w:color w:val="17365D" w:themeColor="text2" w:themeShade="BF"/>
        </w:rPr>
      </w:pPr>
    </w:p>
    <w:p w14:paraId="3355A546" w14:textId="77777777" w:rsidR="00055600" w:rsidRPr="007C3522" w:rsidRDefault="00055600" w:rsidP="00874A95">
      <w:pPr>
        <w:rPr>
          <w:color w:val="17365D" w:themeColor="text2" w:themeShade="BF"/>
        </w:rPr>
      </w:pPr>
      <w:r w:rsidRPr="007C3522">
        <w:rPr>
          <w:color w:val="17365D" w:themeColor="text2" w:themeShade="BF"/>
        </w:rPr>
        <w:lastRenderedPageBreak/>
        <w:t>In the presence of excess silver ion in aqueous solution, the analytical results are found to be high</w:t>
      </w:r>
      <w:r w:rsidR="00020839" w:rsidRPr="007C3522">
        <w:rPr>
          <w:color w:val="17365D" w:themeColor="text2" w:themeShade="BF"/>
        </w:rPr>
        <w:t xml:space="preserve"> due to</w:t>
      </w:r>
      <w:r w:rsidRPr="007C3522">
        <w:rPr>
          <w:color w:val="17365D" w:themeColor="text2" w:themeShade="BF"/>
        </w:rPr>
        <w:t xml:space="preserve"> the mass of precipitate being increased by the chlorine gas converting back to </w:t>
      </w:r>
      <w:proofErr w:type="spellStart"/>
      <w:r w:rsidRPr="007C3522">
        <w:rPr>
          <w:color w:val="17365D" w:themeColor="text2" w:themeShade="BF"/>
        </w:rPr>
        <w:t>AgCl</w:t>
      </w:r>
      <w:proofErr w:type="spellEnd"/>
      <w:r w:rsidRPr="007C3522">
        <w:rPr>
          <w:color w:val="17365D" w:themeColor="text2" w:themeShade="BF"/>
        </w:rPr>
        <w:t xml:space="preserve"> and solid silver produced from decompositio</w:t>
      </w:r>
      <w:r w:rsidR="00020839" w:rsidRPr="007C3522">
        <w:rPr>
          <w:color w:val="17365D" w:themeColor="text2" w:themeShade="BF"/>
        </w:rPr>
        <w:t>n remaining in the precipitate.</w:t>
      </w:r>
    </w:p>
    <w:p w14:paraId="77B23742" w14:textId="77777777" w:rsidR="00020839" w:rsidRPr="007C3522" w:rsidRDefault="00020839" w:rsidP="00874A95">
      <w:pPr>
        <w:rPr>
          <w:color w:val="17365D" w:themeColor="text2" w:themeShade="BF"/>
        </w:rPr>
      </w:pPr>
    </w:p>
    <w:p w14:paraId="0AFECE19" w14:textId="77777777" w:rsidR="00020839" w:rsidRPr="007C3522" w:rsidRDefault="00020839" w:rsidP="00874A95">
      <w:pPr>
        <w:rPr>
          <w:color w:val="17365D" w:themeColor="text2" w:themeShade="BF"/>
        </w:rPr>
      </w:pPr>
      <m:oMathPara>
        <m:oMath>
          <m:r>
            <w:rPr>
              <w:rFonts w:ascii="Cambria Math" w:hAnsi="Cambria Math"/>
              <w:color w:val="17365D" w:themeColor="text2" w:themeShade="BF"/>
            </w:rPr>
            <m:t>3</m:t>
          </m:r>
          <m:sSub>
            <m:sSubPr>
              <m:ctrlPr>
                <w:rPr>
                  <w:rFonts w:ascii="Cambria Math" w:hAnsi="Cambria Math"/>
                  <w:i/>
                  <w:color w:val="17365D" w:themeColor="text2" w:themeShade="BF"/>
                </w:rPr>
              </m:ctrlPr>
            </m:sSubPr>
            <m:e>
              <m:r>
                <w:rPr>
                  <w:rFonts w:ascii="Cambria Math" w:hAnsi="Cambria Math"/>
                  <w:color w:val="17365D" w:themeColor="text2" w:themeShade="BF"/>
                </w:rPr>
                <m:t>Cl</m:t>
              </m:r>
            </m:e>
            <m:sub>
              <m:r>
                <w:rPr>
                  <w:rFonts w:ascii="Cambria Math" w:hAnsi="Cambria Math"/>
                  <w:color w:val="17365D" w:themeColor="text2" w:themeShade="BF"/>
                </w:rPr>
                <m:t>2(g)</m:t>
              </m:r>
            </m:sub>
          </m:sSub>
          <m:r>
            <w:rPr>
              <w:rFonts w:ascii="Cambria Math" w:hAnsi="Cambria Math"/>
              <w:color w:val="17365D" w:themeColor="text2" w:themeShade="BF"/>
            </w:rPr>
            <m:t>+3</m:t>
          </m:r>
          <m:sSub>
            <m:sSubPr>
              <m:ctrlPr>
                <w:rPr>
                  <w:rFonts w:ascii="Cambria Math" w:hAnsi="Cambria Math"/>
                  <w:i/>
                  <w:color w:val="17365D" w:themeColor="text2" w:themeShade="BF"/>
                </w:rPr>
              </m:ctrlPr>
            </m:sSubPr>
            <m:e>
              <m:r>
                <w:rPr>
                  <w:rFonts w:ascii="Cambria Math" w:hAnsi="Cambria Math"/>
                  <w:color w:val="17365D" w:themeColor="text2" w:themeShade="BF"/>
                </w:rPr>
                <m:t>H</m:t>
              </m:r>
            </m:e>
            <m:sub>
              <m:r>
                <w:rPr>
                  <w:rFonts w:ascii="Cambria Math" w:hAnsi="Cambria Math"/>
                  <w:color w:val="17365D" w:themeColor="text2" w:themeShade="BF"/>
                </w:rPr>
                <m:t>2</m:t>
              </m:r>
            </m:sub>
          </m:sSub>
          <m:sSub>
            <m:sSubPr>
              <m:ctrlPr>
                <w:rPr>
                  <w:rFonts w:ascii="Cambria Math" w:hAnsi="Cambria Math"/>
                  <w:i/>
                  <w:color w:val="17365D" w:themeColor="text2" w:themeShade="BF"/>
                </w:rPr>
              </m:ctrlPr>
            </m:sSubPr>
            <m:e>
              <m:r>
                <w:rPr>
                  <w:rFonts w:ascii="Cambria Math" w:hAnsi="Cambria Math"/>
                  <w:color w:val="17365D" w:themeColor="text2" w:themeShade="BF"/>
                </w:rPr>
                <m:t>O</m:t>
              </m:r>
            </m:e>
            <m:sub>
              <m:r>
                <w:rPr>
                  <w:rFonts w:ascii="Cambria Math" w:hAnsi="Cambria Math"/>
                  <w:color w:val="17365D" w:themeColor="text2" w:themeShade="BF"/>
                </w:rPr>
                <m:t>(l)</m:t>
              </m:r>
            </m:sub>
          </m:sSub>
          <m:r>
            <w:rPr>
              <w:rFonts w:ascii="Cambria Math" w:hAnsi="Cambria Math"/>
              <w:color w:val="17365D" w:themeColor="text2" w:themeShade="BF"/>
            </w:rPr>
            <m:t>+5</m:t>
          </m:r>
          <m:sSubSup>
            <m:sSubSupPr>
              <m:ctrlPr>
                <w:rPr>
                  <w:rFonts w:ascii="Cambria Math" w:hAnsi="Cambria Math"/>
                  <w:i/>
                  <w:color w:val="17365D" w:themeColor="text2" w:themeShade="BF"/>
                </w:rPr>
              </m:ctrlPr>
            </m:sSubSupPr>
            <m:e>
              <m:r>
                <w:rPr>
                  <w:rFonts w:ascii="Cambria Math" w:hAnsi="Cambria Math"/>
                  <w:color w:val="17365D" w:themeColor="text2" w:themeShade="BF"/>
                </w:rPr>
                <m:t>Ag</m:t>
              </m:r>
            </m:e>
            <m:sub>
              <m:d>
                <m:dPr>
                  <m:ctrlPr>
                    <w:rPr>
                      <w:rFonts w:ascii="Cambria Math" w:hAnsi="Cambria Math"/>
                      <w:i/>
                      <w:color w:val="17365D" w:themeColor="text2" w:themeShade="BF"/>
                    </w:rPr>
                  </m:ctrlPr>
                </m:dPr>
                <m:e>
                  <m:r>
                    <w:rPr>
                      <w:rFonts w:ascii="Cambria Math" w:hAnsi="Cambria Math"/>
                      <w:color w:val="17365D" w:themeColor="text2" w:themeShade="BF"/>
                    </w:rPr>
                    <m:t>aq</m:t>
                  </m:r>
                </m:e>
              </m:d>
            </m:sub>
            <m:sup>
              <m:r>
                <w:rPr>
                  <w:rFonts w:ascii="Cambria Math" w:hAnsi="Cambria Math"/>
                  <w:color w:val="17365D" w:themeColor="text2" w:themeShade="BF"/>
                </w:rPr>
                <m:t>+</m:t>
              </m:r>
            </m:sup>
          </m:sSubSup>
          <m:r>
            <w:rPr>
              <w:rFonts w:ascii="Cambria Math" w:hAnsi="Cambria Math" w:hint="eastAsia"/>
              <w:color w:val="17365D" w:themeColor="text2" w:themeShade="BF"/>
            </w:rPr>
            <m:t>→</m:t>
          </m:r>
          <m:r>
            <w:rPr>
              <w:rFonts w:ascii="Cambria Math" w:hAnsi="Cambria Math"/>
              <w:color w:val="17365D" w:themeColor="text2" w:themeShade="BF"/>
            </w:rPr>
            <m:t>5</m:t>
          </m:r>
          <m:sSub>
            <m:sSubPr>
              <m:ctrlPr>
                <w:rPr>
                  <w:rFonts w:ascii="Cambria Math" w:hAnsi="Cambria Math"/>
                  <w:i/>
                  <w:color w:val="17365D" w:themeColor="text2" w:themeShade="BF"/>
                </w:rPr>
              </m:ctrlPr>
            </m:sSubPr>
            <m:e>
              <m:r>
                <w:rPr>
                  <w:rFonts w:ascii="Cambria Math" w:hAnsi="Cambria Math"/>
                  <w:color w:val="17365D" w:themeColor="text2" w:themeShade="BF"/>
                </w:rPr>
                <m:t>AgCl</m:t>
              </m:r>
            </m:e>
            <m:sub>
              <m:r>
                <w:rPr>
                  <w:rFonts w:ascii="Cambria Math" w:hAnsi="Cambria Math"/>
                  <w:color w:val="17365D" w:themeColor="text2" w:themeShade="BF"/>
                </w:rPr>
                <m:t>(s)</m:t>
              </m:r>
            </m:sub>
          </m:sSub>
          <m:r>
            <w:rPr>
              <w:rFonts w:ascii="Cambria Math" w:hAnsi="Cambria Math"/>
              <w:color w:val="17365D" w:themeColor="text2" w:themeShade="BF"/>
            </w:rPr>
            <m:t xml:space="preserve">+ </m:t>
          </m:r>
          <m:sSubSup>
            <m:sSubSupPr>
              <m:ctrlPr>
                <w:rPr>
                  <w:rFonts w:ascii="Cambria Math" w:hAnsi="Cambria Math"/>
                  <w:i/>
                  <w:color w:val="17365D" w:themeColor="text2" w:themeShade="BF"/>
                </w:rPr>
              </m:ctrlPr>
            </m:sSubSupPr>
            <m:e>
              <m:r>
                <w:rPr>
                  <w:rFonts w:ascii="Cambria Math" w:hAnsi="Cambria Math"/>
                  <w:color w:val="17365D" w:themeColor="text2" w:themeShade="BF"/>
                </w:rPr>
                <m:t>ClO</m:t>
              </m:r>
            </m:e>
            <m:sub>
              <m:r>
                <w:rPr>
                  <w:rFonts w:ascii="Cambria Math" w:hAnsi="Cambria Math"/>
                  <w:color w:val="17365D" w:themeColor="text2" w:themeShade="BF"/>
                </w:rPr>
                <m:t>3(aq)</m:t>
              </m:r>
            </m:sub>
            <m:sup>
              <m:r>
                <w:rPr>
                  <w:rFonts w:ascii="Cambria Math" w:hAnsi="Cambria Math"/>
                  <w:color w:val="17365D" w:themeColor="text2" w:themeShade="BF"/>
                </w:rPr>
                <m:t>-</m:t>
              </m:r>
            </m:sup>
          </m:sSubSup>
          <m:r>
            <w:rPr>
              <w:rFonts w:ascii="Cambria Math" w:hAnsi="Cambria Math"/>
              <w:color w:val="17365D" w:themeColor="text2" w:themeShade="BF"/>
            </w:rPr>
            <m:t xml:space="preserve">+ </m:t>
          </m:r>
          <m:sSubSup>
            <m:sSubSupPr>
              <m:ctrlPr>
                <w:rPr>
                  <w:rFonts w:ascii="Cambria Math" w:hAnsi="Cambria Math"/>
                  <w:i/>
                  <w:color w:val="17365D" w:themeColor="text2" w:themeShade="BF"/>
                </w:rPr>
              </m:ctrlPr>
            </m:sSubSupPr>
            <m:e>
              <m:r>
                <w:rPr>
                  <w:rFonts w:ascii="Cambria Math" w:hAnsi="Cambria Math"/>
                  <w:color w:val="17365D" w:themeColor="text2" w:themeShade="BF"/>
                </w:rPr>
                <m:t>6H</m:t>
              </m:r>
            </m:e>
            <m:sub>
              <m:r>
                <w:rPr>
                  <w:rFonts w:ascii="Cambria Math" w:hAnsi="Cambria Math"/>
                  <w:color w:val="17365D" w:themeColor="text2" w:themeShade="BF"/>
                </w:rPr>
                <m:t>(aq)</m:t>
              </m:r>
            </m:sub>
            <m:sup>
              <m:r>
                <w:rPr>
                  <w:rFonts w:ascii="Cambria Math" w:hAnsi="Cambria Math"/>
                  <w:color w:val="17365D" w:themeColor="text2" w:themeShade="BF"/>
                </w:rPr>
                <m:t>+</m:t>
              </m:r>
            </m:sup>
          </m:sSubSup>
        </m:oMath>
      </m:oMathPara>
    </w:p>
    <w:p w14:paraId="6C3556F1" w14:textId="77777777" w:rsidR="00020839" w:rsidRPr="007C3522" w:rsidRDefault="00020839" w:rsidP="00874A95">
      <w:pPr>
        <w:rPr>
          <w:color w:val="17365D" w:themeColor="text2" w:themeShade="BF"/>
        </w:rPr>
      </w:pPr>
    </w:p>
    <w:p w14:paraId="55554ECA" w14:textId="77777777" w:rsidR="00020839" w:rsidRPr="007C3522" w:rsidRDefault="00020839" w:rsidP="00874A95">
      <w:pPr>
        <w:rPr>
          <w:color w:val="17365D" w:themeColor="text2" w:themeShade="BF"/>
        </w:rPr>
      </w:pPr>
      <w:r w:rsidRPr="007C3522">
        <w:rPr>
          <w:color w:val="17365D" w:themeColor="text2" w:themeShade="BF"/>
        </w:rPr>
        <w:t xml:space="preserve">The effects of photodecomposition are almost unavoidable, but with reasonable care this effect will not seriously affect the analysis. </w:t>
      </w:r>
    </w:p>
    <w:p w14:paraId="44BC834F" w14:textId="77777777" w:rsidR="00020839" w:rsidRPr="007C3522" w:rsidRDefault="00020839" w:rsidP="00874A95">
      <w:pPr>
        <w:rPr>
          <w:color w:val="17365D" w:themeColor="text2" w:themeShade="BF"/>
        </w:rPr>
      </w:pPr>
    </w:p>
    <w:p w14:paraId="0F064512" w14:textId="77777777" w:rsidR="00020839" w:rsidRPr="007C3522" w:rsidRDefault="00FC2BF7" w:rsidP="00874A95">
      <w:pPr>
        <w:rPr>
          <w:color w:val="17365D" w:themeColor="text2" w:themeShade="BF"/>
        </w:rPr>
      </w:pPr>
      <w:r w:rsidRPr="007C3522">
        <w:rPr>
          <w:color w:val="17365D" w:themeColor="text2" w:themeShade="BF"/>
        </w:rPr>
        <w:t xml:space="preserve">The maximum mass of precipitate lost by washing it with 100 mL of water is </w:t>
      </w:r>
      <m:oMath>
        <m:r>
          <w:rPr>
            <w:rFonts w:ascii="Cambria Math" w:hAnsi="Cambria Math"/>
            <w:color w:val="17365D" w:themeColor="text2" w:themeShade="BF"/>
          </w:rPr>
          <m:t>1</m:t>
        </m:r>
        <w:proofErr w:type="gramStart"/>
        <m:r>
          <w:rPr>
            <w:rFonts w:ascii="Cambria Math" w:hAnsi="Cambria Math"/>
            <w:color w:val="17365D" w:themeColor="text2" w:themeShade="BF"/>
          </w:rPr>
          <m:t>.8 x</m:t>
        </m:r>
        <w:proofErr w:type="gramEnd"/>
        <m:r>
          <w:rPr>
            <w:rFonts w:ascii="Cambria Math" w:hAnsi="Cambria Math"/>
            <w:color w:val="17365D" w:themeColor="text2" w:themeShade="BF"/>
          </w:rPr>
          <m:t xml:space="preserve"> </m:t>
        </m:r>
        <m:sSup>
          <m:sSupPr>
            <m:ctrlPr>
              <w:rPr>
                <w:rFonts w:ascii="Cambria Math" w:hAnsi="Cambria Math"/>
                <w:i/>
                <w:color w:val="17365D" w:themeColor="text2" w:themeShade="BF"/>
              </w:rPr>
            </m:ctrlPr>
          </m:sSupPr>
          <m:e>
            <m:r>
              <w:rPr>
                <w:rFonts w:ascii="Cambria Math" w:hAnsi="Cambria Math"/>
                <w:color w:val="17365D" w:themeColor="text2" w:themeShade="BF"/>
              </w:rPr>
              <m:t>10</m:t>
            </m:r>
          </m:e>
          <m:sup>
            <m:r>
              <w:rPr>
                <w:rFonts w:ascii="Cambria Math" w:hAnsi="Cambria Math"/>
                <w:color w:val="17365D" w:themeColor="text2" w:themeShade="BF"/>
              </w:rPr>
              <m:t>-4</m:t>
            </m:r>
          </m:sup>
        </m:sSup>
        <m:r>
          <w:rPr>
            <w:rFonts w:ascii="Cambria Math" w:hAnsi="Cambria Math"/>
            <w:color w:val="17365D" w:themeColor="text2" w:themeShade="BF"/>
          </w:rPr>
          <m:t xml:space="preserve"> g</m:t>
        </m:r>
      </m:oMath>
      <w:r w:rsidRPr="007C3522">
        <w:rPr>
          <w:color w:val="17365D" w:themeColor="text2" w:themeShade="BF"/>
        </w:rPr>
        <w:t xml:space="preserve">. </w:t>
      </w:r>
      <w:r w:rsidR="00A76CF5" w:rsidRPr="007C3522">
        <w:rPr>
          <w:color w:val="17365D" w:themeColor="text2" w:themeShade="BF"/>
        </w:rPr>
        <w:t xml:space="preserve">[See Calculation #1] </w:t>
      </w:r>
    </w:p>
    <w:p w14:paraId="0B181A9C" w14:textId="77777777" w:rsidR="00E93194" w:rsidRPr="007C3522" w:rsidRDefault="00E93194" w:rsidP="00874A95">
      <w:pPr>
        <w:rPr>
          <w:color w:val="17365D" w:themeColor="text2" w:themeShade="BF"/>
        </w:rPr>
      </w:pPr>
    </w:p>
    <w:p w14:paraId="36C17930" w14:textId="77777777" w:rsidR="00E93194" w:rsidRPr="007C3522" w:rsidRDefault="00E93194" w:rsidP="00874A95">
      <w:pPr>
        <w:rPr>
          <w:color w:val="17365D" w:themeColor="text2" w:themeShade="BF"/>
        </w:rPr>
      </w:pPr>
      <w:r w:rsidRPr="007C3522">
        <w:rPr>
          <w:color w:val="17365D" w:themeColor="text2" w:themeShade="BF"/>
          <w:u w:val="single"/>
        </w:rPr>
        <w:t>Procedure</w:t>
      </w:r>
      <w:r w:rsidRPr="007C3522">
        <w:rPr>
          <w:color w:val="17365D" w:themeColor="text2" w:themeShade="BF"/>
        </w:rPr>
        <w:t xml:space="preserve">: </w:t>
      </w:r>
    </w:p>
    <w:p w14:paraId="3752E7DA" w14:textId="77777777" w:rsidR="002C69C8" w:rsidRPr="007C3522" w:rsidRDefault="00E93194" w:rsidP="002C69C8">
      <w:pPr>
        <w:rPr>
          <w:color w:val="17365D" w:themeColor="text2" w:themeShade="BF"/>
        </w:rPr>
      </w:pPr>
      <w:r w:rsidRPr="007C3522">
        <w:rPr>
          <w:color w:val="17365D" w:themeColor="text2" w:themeShade="BF"/>
        </w:rPr>
        <w:t xml:space="preserve">The unknown salt was obtained and the sample number was recorded. </w:t>
      </w:r>
      <w:r w:rsidR="0075649D" w:rsidRPr="007C3522">
        <w:rPr>
          <w:color w:val="17365D" w:themeColor="text2" w:themeShade="BF"/>
        </w:rPr>
        <w:t>Next,</w:t>
      </w:r>
    </w:p>
    <w:p w14:paraId="02955FA1" w14:textId="77777777" w:rsidR="0075649D" w:rsidRPr="007C3522" w:rsidRDefault="0075649D" w:rsidP="002C69C8">
      <w:pPr>
        <w:rPr>
          <w:color w:val="17365D" w:themeColor="text2" w:themeShade="BF"/>
        </w:rPr>
      </w:pPr>
      <w:r w:rsidRPr="007C3522">
        <w:rPr>
          <w:color w:val="17365D" w:themeColor="text2" w:themeShade="BF"/>
        </w:rPr>
        <w:t xml:space="preserve"> </w:t>
      </w:r>
      <w:r w:rsidR="002C69C8" w:rsidRPr="007C3522">
        <w:rPr>
          <w:color w:val="17365D" w:themeColor="text2" w:themeShade="BF"/>
        </w:rPr>
        <w:t xml:space="preserve">0.1058 g of salt #351 was </w:t>
      </w:r>
      <w:r w:rsidR="00E93194" w:rsidRPr="007C3522">
        <w:rPr>
          <w:color w:val="17365D" w:themeColor="text2" w:themeShade="BF"/>
        </w:rPr>
        <w:t>obtained throu</w:t>
      </w:r>
      <w:r w:rsidR="002C69C8" w:rsidRPr="007C3522">
        <w:rPr>
          <w:color w:val="17365D" w:themeColor="text2" w:themeShade="BF"/>
        </w:rPr>
        <w:t>gh weighing by difference; the</w:t>
      </w:r>
      <w:r w:rsidR="00E93194" w:rsidRPr="007C3522">
        <w:rPr>
          <w:color w:val="17365D" w:themeColor="text2" w:themeShade="BF"/>
        </w:rPr>
        <w:t xml:space="preserve"> s</w:t>
      </w:r>
      <w:r w:rsidR="002C69C8" w:rsidRPr="007C3522">
        <w:rPr>
          <w:color w:val="17365D" w:themeColor="text2" w:themeShade="BF"/>
        </w:rPr>
        <w:t>ample was then placed into a 2</w:t>
      </w:r>
      <w:r w:rsidR="00E93194" w:rsidRPr="007C3522">
        <w:rPr>
          <w:color w:val="17365D" w:themeColor="text2" w:themeShade="BF"/>
        </w:rPr>
        <w:t xml:space="preserve">50 mL beaker. </w:t>
      </w:r>
      <w:r w:rsidRPr="007C3522">
        <w:rPr>
          <w:color w:val="17365D" w:themeColor="text2" w:themeShade="BF"/>
        </w:rPr>
        <w:t>100 mL of distilled water was then added into the beaker. Using a pipette, 1 mL of dilute nitric acid was then added to the beak</w:t>
      </w:r>
      <w:r w:rsidR="00496B71" w:rsidRPr="007C3522">
        <w:rPr>
          <w:color w:val="17365D" w:themeColor="text2" w:themeShade="BF"/>
        </w:rPr>
        <w:t xml:space="preserve">er by a TA. Approximately 21 </w:t>
      </w:r>
      <w:r w:rsidRPr="007C3522">
        <w:rPr>
          <w:color w:val="17365D" w:themeColor="text2" w:themeShade="BF"/>
        </w:rPr>
        <w:t>mL of the 0.1 M silver nitrate was then added to the beaker while stirring the solution slowly. The beaker was then placed on a hot plate to heat the solution until it appeared to be clear. Adding silver nitrate to the liquid then tested the completeness of precipitation. Since no silver chloride was seen, there was no need to add additional silver nitrate. The initial mass of the</w:t>
      </w:r>
      <w:r w:rsidR="002C69C8" w:rsidRPr="007C3522">
        <w:rPr>
          <w:color w:val="17365D" w:themeColor="text2" w:themeShade="BF"/>
        </w:rPr>
        <w:t xml:space="preserve"> crucible was then</w:t>
      </w:r>
      <w:r w:rsidRPr="007C3522">
        <w:rPr>
          <w:color w:val="17365D" w:themeColor="text2" w:themeShade="BF"/>
        </w:rPr>
        <w:t xml:space="preserve"> obtained before they were put to use. A vacuum filtration system was then set up. The liquid in the 250 mL beaker was then decanted into the filtration system leaving on</w:t>
      </w:r>
      <w:r w:rsidR="002F2FAA" w:rsidRPr="007C3522">
        <w:rPr>
          <w:color w:val="17365D" w:themeColor="text2" w:themeShade="BF"/>
        </w:rPr>
        <w:t>ly the precipitate in the beaker.</w:t>
      </w:r>
      <w:r w:rsidRPr="007C3522">
        <w:rPr>
          <w:color w:val="17365D" w:themeColor="text2" w:themeShade="BF"/>
        </w:rPr>
        <w:t xml:space="preserve"> </w:t>
      </w:r>
      <w:r w:rsidR="002C69C8" w:rsidRPr="007C3522">
        <w:rPr>
          <w:color w:val="17365D" w:themeColor="text2" w:themeShade="BF"/>
        </w:rPr>
        <w:t>Several</w:t>
      </w:r>
      <w:r w:rsidR="002F2FAA" w:rsidRPr="007C3522">
        <w:rPr>
          <w:color w:val="17365D" w:themeColor="text2" w:themeShade="BF"/>
        </w:rPr>
        <w:t xml:space="preserve"> mL of 0.01 M nitric acid was then added to the beaker containing the precipitate, after swirling the liquid around, it was then decanted through the filtration system. The 0.01 M nitric acid was then added to the beaker a second time, but the precipitate and washings were transferred to the filter this time. Any remaining particles were then dislodged and washed into the filtration system using a wash bottle. The precipitate was then washed another time using distilled water. Washings from the filtration system were then col</w:t>
      </w:r>
      <w:r w:rsidR="002C69C8" w:rsidRPr="007C3522">
        <w:rPr>
          <w:color w:val="17365D" w:themeColor="text2" w:themeShade="BF"/>
        </w:rPr>
        <w:t>lected in a small test tube. Hydrochloric acid</w:t>
      </w:r>
      <w:r w:rsidR="002F2FAA" w:rsidRPr="007C3522">
        <w:rPr>
          <w:color w:val="17365D" w:themeColor="text2" w:themeShade="BF"/>
        </w:rPr>
        <w:t xml:space="preserve"> was </w:t>
      </w:r>
      <w:r w:rsidR="002C69C8" w:rsidRPr="007C3522">
        <w:rPr>
          <w:color w:val="17365D" w:themeColor="text2" w:themeShade="BF"/>
        </w:rPr>
        <w:t xml:space="preserve">then </w:t>
      </w:r>
      <w:r w:rsidR="002F2FAA" w:rsidRPr="007C3522">
        <w:rPr>
          <w:color w:val="17365D" w:themeColor="text2" w:themeShade="BF"/>
        </w:rPr>
        <w:t xml:space="preserve">added to this test tube. When the hydrochloric acid was added to the test tube a white milky stream was seen, meaning that washing was not complete. Therefore the precipitate was washed another time with distilled water, and tested again with hydrochloric acid. This time no turbidity was observed meaning the washing was complete. </w:t>
      </w:r>
      <w:r w:rsidR="002C69C8" w:rsidRPr="007C3522">
        <w:rPr>
          <w:color w:val="17365D" w:themeColor="text2" w:themeShade="BF"/>
        </w:rPr>
        <w:t xml:space="preserve">The precipitate was then washed three times with 5 mL portions of acetone. The sample found in the crucible was then placed in an oven at 179ºc for 30 minutes. Once removed from the oven, the crucible cooled in a desiccator then was weighed. Subtracting the final mass of the crucible and silver chloride from the initial mass of the crucible yields the mass of the sample. </w:t>
      </w:r>
    </w:p>
    <w:p w14:paraId="37825744" w14:textId="77777777" w:rsidR="00055600" w:rsidRPr="007C3522" w:rsidRDefault="00055600" w:rsidP="00874A95">
      <w:pPr>
        <w:rPr>
          <w:color w:val="17365D" w:themeColor="text2" w:themeShade="BF"/>
        </w:rPr>
      </w:pPr>
    </w:p>
    <w:p w14:paraId="52468AFB" w14:textId="77777777" w:rsidR="00090086" w:rsidRPr="007C3522" w:rsidRDefault="00090086" w:rsidP="00874A95">
      <w:pPr>
        <w:rPr>
          <w:color w:val="17365D" w:themeColor="text2" w:themeShade="BF"/>
          <w:u w:val="single"/>
        </w:rPr>
      </w:pPr>
    </w:p>
    <w:p w14:paraId="774E9307" w14:textId="77777777" w:rsidR="00090086" w:rsidRPr="007C3522" w:rsidRDefault="00090086" w:rsidP="00874A95">
      <w:pPr>
        <w:rPr>
          <w:color w:val="17365D" w:themeColor="text2" w:themeShade="BF"/>
          <w:u w:val="single"/>
        </w:rPr>
      </w:pPr>
    </w:p>
    <w:p w14:paraId="1C6B62AA" w14:textId="77777777" w:rsidR="00090086" w:rsidRPr="007C3522" w:rsidRDefault="00090086" w:rsidP="00874A95">
      <w:pPr>
        <w:rPr>
          <w:color w:val="17365D" w:themeColor="text2" w:themeShade="BF"/>
          <w:u w:val="single"/>
        </w:rPr>
      </w:pPr>
    </w:p>
    <w:p w14:paraId="5EB4D59E" w14:textId="77777777" w:rsidR="00090086" w:rsidRPr="007C3522" w:rsidRDefault="00090086" w:rsidP="00874A95">
      <w:pPr>
        <w:rPr>
          <w:color w:val="17365D" w:themeColor="text2" w:themeShade="BF"/>
          <w:u w:val="single"/>
        </w:rPr>
      </w:pPr>
    </w:p>
    <w:p w14:paraId="5A7401A3" w14:textId="77777777" w:rsidR="00090086" w:rsidRPr="007C3522" w:rsidRDefault="00090086" w:rsidP="00874A95">
      <w:pPr>
        <w:rPr>
          <w:color w:val="17365D" w:themeColor="text2" w:themeShade="BF"/>
          <w:u w:val="single"/>
        </w:rPr>
      </w:pPr>
    </w:p>
    <w:p w14:paraId="2F6FB1FE" w14:textId="77777777" w:rsidR="00090086" w:rsidRPr="007C3522" w:rsidRDefault="00090086" w:rsidP="00874A95">
      <w:pPr>
        <w:rPr>
          <w:color w:val="17365D" w:themeColor="text2" w:themeShade="BF"/>
          <w:u w:val="single"/>
        </w:rPr>
      </w:pPr>
    </w:p>
    <w:p w14:paraId="6B0C26B3" w14:textId="77777777" w:rsidR="00090086" w:rsidRPr="007C3522" w:rsidRDefault="00090086" w:rsidP="00874A95">
      <w:pPr>
        <w:rPr>
          <w:color w:val="17365D" w:themeColor="text2" w:themeShade="BF"/>
          <w:u w:val="single"/>
        </w:rPr>
      </w:pPr>
    </w:p>
    <w:p w14:paraId="4E307926" w14:textId="26ED9FD9" w:rsidR="004C02BC" w:rsidRPr="007C3522" w:rsidRDefault="004C02BC" w:rsidP="00874A95">
      <w:pPr>
        <w:rPr>
          <w:color w:val="17365D" w:themeColor="text2" w:themeShade="BF"/>
          <w:u w:val="single"/>
        </w:rPr>
      </w:pPr>
      <w:r w:rsidRPr="007C3522">
        <w:rPr>
          <w:color w:val="17365D" w:themeColor="text2" w:themeShade="BF"/>
          <w:u w:val="single"/>
        </w:rPr>
        <w:t>Observations</w:t>
      </w:r>
    </w:p>
    <w:p w14:paraId="34A48777" w14:textId="77777777" w:rsidR="004C02BC" w:rsidRPr="007C3522" w:rsidRDefault="004C02BC" w:rsidP="00874A95">
      <w:pPr>
        <w:rPr>
          <w:color w:val="17365D" w:themeColor="text2" w:themeShade="BF"/>
          <w:u w:val="single"/>
        </w:rPr>
      </w:pPr>
    </w:p>
    <w:p w14:paraId="1E5A92E4" w14:textId="7EE95809" w:rsidR="00221007" w:rsidRPr="007C3522" w:rsidRDefault="004C02BC" w:rsidP="00874A95">
      <w:pPr>
        <w:rPr>
          <w:color w:val="17365D" w:themeColor="text2" w:themeShade="BF"/>
        </w:rPr>
      </w:pPr>
      <w:r w:rsidRPr="007C3522">
        <w:rPr>
          <w:color w:val="17365D" w:themeColor="text2" w:themeShade="BF"/>
        </w:rPr>
        <w:t xml:space="preserve">In this lab the salt sample that was used (#351) contained 57.87% chloride ion. This salt was white and in the form of small crystals. When testing for completeness of precipitation a few drops of silver nitrate was added to the solution. When additional silver chloride became visible in the beaker, it was determined that silver nitrate had to be added until the precipitation was complete. After washing the precipitate multiple times with nitric acid and distilled water, dilute hydrochloric acid was added to a test tube filled with the washings to assure that no silver remained. When the hydrochloric acid was added to the test tube, a “milky” stream became visible indicating the precipitate needed to be wash another time. When the hydrochloric acid was added a second time around, the test tube remained clear indicating the precipitate was properly washed. </w:t>
      </w:r>
      <w:r w:rsidR="001507D6" w:rsidRPr="007C3522">
        <w:rPr>
          <w:color w:val="17365D" w:themeColor="text2" w:themeShade="BF"/>
        </w:rPr>
        <w:t xml:space="preserve">The final precipitate was in the form of small little rocks with grey and purple coloring.  </w:t>
      </w:r>
    </w:p>
    <w:p w14:paraId="677B2371" w14:textId="77777777" w:rsidR="001507D6" w:rsidRPr="007C3522" w:rsidRDefault="001507D6" w:rsidP="00874A95">
      <w:pPr>
        <w:rPr>
          <w:color w:val="17365D" w:themeColor="text2" w:themeShade="BF"/>
        </w:rPr>
      </w:pPr>
    </w:p>
    <w:p w14:paraId="2F1E140A" w14:textId="77777777" w:rsidR="003B4426" w:rsidRPr="007C3522" w:rsidRDefault="003B4426" w:rsidP="00874A95">
      <w:pPr>
        <w:rPr>
          <w:color w:val="17365D" w:themeColor="text2" w:themeShade="BF"/>
          <w:u w:val="single"/>
        </w:rPr>
      </w:pPr>
    </w:p>
    <w:p w14:paraId="2FF38280" w14:textId="77777777" w:rsidR="003B4426" w:rsidRPr="007C3522" w:rsidRDefault="003B4426" w:rsidP="00874A95">
      <w:pPr>
        <w:rPr>
          <w:color w:val="17365D" w:themeColor="text2" w:themeShade="BF"/>
          <w:u w:val="single"/>
        </w:rPr>
      </w:pPr>
    </w:p>
    <w:p w14:paraId="7A0B94B7" w14:textId="29553B8D" w:rsidR="001507D6" w:rsidRPr="007C3522" w:rsidRDefault="001507D6" w:rsidP="00874A95">
      <w:pPr>
        <w:rPr>
          <w:color w:val="17365D" w:themeColor="text2" w:themeShade="BF"/>
          <w:u w:val="single"/>
        </w:rPr>
      </w:pPr>
      <w:r w:rsidRPr="007C3522">
        <w:rPr>
          <w:color w:val="17365D" w:themeColor="text2" w:themeShade="BF"/>
          <w:u w:val="single"/>
        </w:rPr>
        <w:t xml:space="preserve">Data: </w:t>
      </w:r>
    </w:p>
    <w:p w14:paraId="2BE22B30" w14:textId="77777777" w:rsidR="003B4426" w:rsidRPr="007C3522" w:rsidRDefault="003B4426" w:rsidP="00874A95">
      <w:pPr>
        <w:rPr>
          <w:color w:val="17365D" w:themeColor="text2" w:themeShade="BF"/>
        </w:rPr>
      </w:pPr>
    </w:p>
    <w:p w14:paraId="6556546B" w14:textId="77777777" w:rsidR="00D9621B" w:rsidRPr="007C3522" w:rsidRDefault="00D9621B" w:rsidP="00874A95">
      <w:pPr>
        <w:rPr>
          <w:color w:val="17365D" w:themeColor="text2" w:themeShade="BF"/>
        </w:rPr>
      </w:pPr>
    </w:p>
    <w:p w14:paraId="625ECFBB" w14:textId="77777777" w:rsidR="00D9621B" w:rsidRPr="007C3522" w:rsidRDefault="00D9621B" w:rsidP="00874A95">
      <w:pPr>
        <w:rPr>
          <w:color w:val="17365D" w:themeColor="text2" w:themeShade="BF"/>
        </w:rPr>
      </w:pPr>
    </w:p>
    <w:tbl>
      <w:tblPr>
        <w:tblStyle w:val="TableGrid"/>
        <w:tblW w:w="0" w:type="auto"/>
        <w:tblInd w:w="108" w:type="dxa"/>
        <w:tblLook w:val="04A0" w:firstRow="1" w:lastRow="0" w:firstColumn="1" w:lastColumn="0" w:noHBand="0" w:noVBand="1"/>
      </w:tblPr>
      <w:tblGrid>
        <w:gridCol w:w="1420"/>
        <w:gridCol w:w="1823"/>
        <w:gridCol w:w="2107"/>
        <w:gridCol w:w="1675"/>
        <w:gridCol w:w="1723"/>
      </w:tblGrid>
      <w:tr w:rsidR="00D9621B" w:rsidRPr="007C3522" w14:paraId="2834BEE4" w14:textId="77777777" w:rsidTr="003B4426">
        <w:trPr>
          <w:trHeight w:val="902"/>
        </w:trPr>
        <w:tc>
          <w:tcPr>
            <w:tcW w:w="1312" w:type="dxa"/>
          </w:tcPr>
          <w:p w14:paraId="42AC0987" w14:textId="646B0B0E" w:rsidR="00D9621B" w:rsidRPr="007C3522" w:rsidRDefault="00D9621B" w:rsidP="00874A95">
            <w:pPr>
              <w:rPr>
                <w:color w:val="17365D" w:themeColor="text2" w:themeShade="BF"/>
              </w:rPr>
            </w:pPr>
            <w:r w:rsidRPr="007C3522">
              <w:rPr>
                <w:color w:val="17365D" w:themeColor="text2" w:themeShade="BF"/>
              </w:rPr>
              <w:t>Trial</w:t>
            </w:r>
          </w:p>
        </w:tc>
        <w:tc>
          <w:tcPr>
            <w:tcW w:w="1823" w:type="dxa"/>
          </w:tcPr>
          <w:p w14:paraId="5CF655FC" w14:textId="5A993B5C" w:rsidR="00D9621B" w:rsidRPr="007C3522" w:rsidRDefault="00D9621B" w:rsidP="00874A95">
            <w:pPr>
              <w:rPr>
                <w:color w:val="17365D" w:themeColor="text2" w:themeShade="BF"/>
                <w:sz w:val="22"/>
                <w:szCs w:val="22"/>
              </w:rPr>
            </w:pPr>
            <w:r w:rsidRPr="007C3522">
              <w:rPr>
                <w:color w:val="17365D" w:themeColor="text2" w:themeShade="BF"/>
                <w:sz w:val="22"/>
                <w:szCs w:val="22"/>
              </w:rPr>
              <w:t>Sample mass (g)</w:t>
            </w:r>
          </w:p>
        </w:tc>
        <w:tc>
          <w:tcPr>
            <w:tcW w:w="2123" w:type="dxa"/>
          </w:tcPr>
          <w:p w14:paraId="714D8B7F" w14:textId="43870C7E" w:rsidR="00D9621B" w:rsidRPr="007C3522" w:rsidRDefault="00D9621B" w:rsidP="00874A95">
            <w:pPr>
              <w:rPr>
                <w:color w:val="17365D" w:themeColor="text2" w:themeShade="BF"/>
                <w:sz w:val="22"/>
                <w:szCs w:val="22"/>
              </w:rPr>
            </w:pPr>
            <w:r w:rsidRPr="007C3522">
              <w:rPr>
                <w:color w:val="17365D" w:themeColor="text2" w:themeShade="BF"/>
                <w:sz w:val="22"/>
                <w:szCs w:val="22"/>
              </w:rPr>
              <w:t>Precipitate mass (g)</w:t>
            </w:r>
          </w:p>
        </w:tc>
        <w:tc>
          <w:tcPr>
            <w:tcW w:w="1724" w:type="dxa"/>
          </w:tcPr>
          <w:p w14:paraId="46ED7701" w14:textId="3898F13D" w:rsidR="00D9621B" w:rsidRPr="007C3522" w:rsidRDefault="00D9621B" w:rsidP="00874A95">
            <w:pPr>
              <w:rPr>
                <w:color w:val="17365D" w:themeColor="text2" w:themeShade="BF"/>
                <w:sz w:val="22"/>
                <w:szCs w:val="22"/>
              </w:rPr>
            </w:pPr>
            <w:r w:rsidRPr="007C3522">
              <w:rPr>
                <w:color w:val="17365D" w:themeColor="text2" w:themeShade="BF"/>
                <w:sz w:val="22"/>
                <w:szCs w:val="22"/>
              </w:rPr>
              <w:t>Oven Temp (ºc)</w:t>
            </w:r>
          </w:p>
        </w:tc>
        <w:tc>
          <w:tcPr>
            <w:tcW w:w="1766" w:type="dxa"/>
          </w:tcPr>
          <w:p w14:paraId="1EFB428C" w14:textId="5E6B74E5" w:rsidR="00D9621B" w:rsidRPr="007C3522" w:rsidRDefault="00D9621B" w:rsidP="00874A95">
            <w:pPr>
              <w:rPr>
                <w:color w:val="17365D" w:themeColor="text2" w:themeShade="BF"/>
                <w:sz w:val="22"/>
                <w:szCs w:val="22"/>
              </w:rPr>
            </w:pPr>
            <w:r w:rsidRPr="007C3522">
              <w:rPr>
                <w:color w:val="17365D" w:themeColor="text2" w:themeShade="BF"/>
                <w:sz w:val="22"/>
                <w:szCs w:val="22"/>
              </w:rPr>
              <w:t>Cooling time (</w:t>
            </w:r>
            <w:proofErr w:type="spellStart"/>
            <w:r w:rsidRPr="007C3522">
              <w:rPr>
                <w:color w:val="17365D" w:themeColor="text2" w:themeShade="BF"/>
                <w:sz w:val="22"/>
                <w:szCs w:val="22"/>
              </w:rPr>
              <w:t>mins</w:t>
            </w:r>
            <w:proofErr w:type="spellEnd"/>
            <w:r w:rsidRPr="007C3522">
              <w:rPr>
                <w:color w:val="17365D" w:themeColor="text2" w:themeShade="BF"/>
                <w:sz w:val="22"/>
                <w:szCs w:val="22"/>
              </w:rPr>
              <w:t>)</w:t>
            </w:r>
          </w:p>
        </w:tc>
      </w:tr>
      <w:tr w:rsidR="00D9621B" w:rsidRPr="007C3522" w14:paraId="15D14723" w14:textId="77777777" w:rsidTr="003B4426">
        <w:trPr>
          <w:trHeight w:val="938"/>
        </w:trPr>
        <w:tc>
          <w:tcPr>
            <w:tcW w:w="1312" w:type="dxa"/>
          </w:tcPr>
          <w:p w14:paraId="0A8BF5FE" w14:textId="545D27D7" w:rsidR="00D9621B" w:rsidRPr="007C3522" w:rsidRDefault="00C84521" w:rsidP="00874A95">
            <w:pPr>
              <w:rPr>
                <w:color w:val="17365D" w:themeColor="text2" w:themeShade="BF"/>
              </w:rPr>
            </w:pPr>
            <w:r w:rsidRPr="007C3522">
              <w:rPr>
                <w:color w:val="17365D" w:themeColor="text2" w:themeShade="BF"/>
              </w:rPr>
              <w:t>1 (My trial</w:t>
            </w:r>
            <w:r w:rsidR="00D9621B" w:rsidRPr="007C3522">
              <w:rPr>
                <w:color w:val="17365D" w:themeColor="text2" w:themeShade="BF"/>
              </w:rPr>
              <w:t>)</w:t>
            </w:r>
          </w:p>
        </w:tc>
        <w:tc>
          <w:tcPr>
            <w:tcW w:w="1823" w:type="dxa"/>
          </w:tcPr>
          <w:p w14:paraId="3668B77D" w14:textId="3C79D947" w:rsidR="00D9621B" w:rsidRPr="007C3522" w:rsidRDefault="00D9621B" w:rsidP="00874A95">
            <w:pPr>
              <w:rPr>
                <w:color w:val="17365D" w:themeColor="text2" w:themeShade="BF"/>
              </w:rPr>
            </w:pPr>
            <w:r w:rsidRPr="007C3522">
              <w:rPr>
                <w:color w:val="17365D" w:themeColor="text2" w:themeShade="BF"/>
              </w:rPr>
              <w:t>0.1058</w:t>
            </w:r>
            <m:oMath>
              <m:r>
                <w:rPr>
                  <w:rFonts w:ascii="Cambria Math" w:hAnsi="Cambria Math"/>
                  <w:color w:val="17365D" w:themeColor="text2" w:themeShade="BF"/>
                </w:rPr>
                <m:t>±</m:t>
              </m:r>
            </m:oMath>
            <w:r w:rsidRPr="007C3522">
              <w:rPr>
                <w:color w:val="17365D" w:themeColor="text2" w:themeShade="BF"/>
              </w:rPr>
              <w:t>0.0002</w:t>
            </w:r>
          </w:p>
        </w:tc>
        <w:tc>
          <w:tcPr>
            <w:tcW w:w="2123" w:type="dxa"/>
          </w:tcPr>
          <w:p w14:paraId="6A54024F" w14:textId="573A60B8" w:rsidR="00D9621B" w:rsidRPr="007C3522" w:rsidRDefault="00D9621B" w:rsidP="00D9621B">
            <w:pPr>
              <w:rPr>
                <w:color w:val="17365D" w:themeColor="text2" w:themeShade="BF"/>
              </w:rPr>
            </w:pPr>
            <w:r w:rsidRPr="007C3522">
              <w:rPr>
                <w:color w:val="17365D" w:themeColor="text2" w:themeShade="BF"/>
              </w:rPr>
              <w:t>0.2518</w:t>
            </w:r>
            <m:oMath>
              <m:r>
                <w:rPr>
                  <w:rFonts w:ascii="Cambria Math" w:hAnsi="Cambria Math"/>
                  <w:color w:val="17365D" w:themeColor="text2" w:themeShade="BF"/>
                </w:rPr>
                <m:t>±</m:t>
              </m:r>
            </m:oMath>
            <w:r w:rsidRPr="007C3522">
              <w:rPr>
                <w:color w:val="17365D" w:themeColor="text2" w:themeShade="BF"/>
              </w:rPr>
              <w:t>0.0002</w:t>
            </w:r>
          </w:p>
        </w:tc>
        <w:tc>
          <w:tcPr>
            <w:tcW w:w="1724" w:type="dxa"/>
          </w:tcPr>
          <w:p w14:paraId="33E990FA" w14:textId="1CEE65C1" w:rsidR="00D9621B" w:rsidRPr="007C3522" w:rsidRDefault="00D9621B" w:rsidP="00874A95">
            <w:pPr>
              <w:rPr>
                <w:color w:val="17365D" w:themeColor="text2" w:themeShade="BF"/>
              </w:rPr>
            </w:pPr>
            <w:r w:rsidRPr="007C3522">
              <w:rPr>
                <w:color w:val="17365D" w:themeColor="text2" w:themeShade="BF"/>
              </w:rPr>
              <w:t>179</w:t>
            </w:r>
          </w:p>
        </w:tc>
        <w:tc>
          <w:tcPr>
            <w:tcW w:w="1766" w:type="dxa"/>
          </w:tcPr>
          <w:p w14:paraId="226B9F76" w14:textId="5B7056D2" w:rsidR="00D9621B" w:rsidRPr="007C3522" w:rsidRDefault="00D9621B" w:rsidP="00874A95">
            <w:pPr>
              <w:rPr>
                <w:color w:val="17365D" w:themeColor="text2" w:themeShade="BF"/>
              </w:rPr>
            </w:pPr>
            <w:r w:rsidRPr="007C3522">
              <w:rPr>
                <w:color w:val="17365D" w:themeColor="text2" w:themeShade="BF"/>
              </w:rPr>
              <w:t>30</w:t>
            </w:r>
          </w:p>
        </w:tc>
      </w:tr>
      <w:tr w:rsidR="00D9621B" w:rsidRPr="007C3522" w14:paraId="17DDB381" w14:textId="77777777" w:rsidTr="003B4426">
        <w:trPr>
          <w:trHeight w:val="1353"/>
        </w:trPr>
        <w:tc>
          <w:tcPr>
            <w:tcW w:w="1312" w:type="dxa"/>
          </w:tcPr>
          <w:p w14:paraId="18A2D851" w14:textId="3BAC4328" w:rsidR="00D9621B" w:rsidRPr="007C3522" w:rsidRDefault="00D9621B" w:rsidP="00874A95">
            <w:pPr>
              <w:rPr>
                <w:color w:val="17365D" w:themeColor="text2" w:themeShade="BF"/>
              </w:rPr>
            </w:pPr>
            <w:r w:rsidRPr="007C3522">
              <w:rPr>
                <w:color w:val="17365D" w:themeColor="text2" w:themeShade="BF"/>
              </w:rPr>
              <w:t>2(Partners)</w:t>
            </w:r>
          </w:p>
        </w:tc>
        <w:tc>
          <w:tcPr>
            <w:tcW w:w="1823" w:type="dxa"/>
          </w:tcPr>
          <w:p w14:paraId="3A5163A8" w14:textId="3722172F" w:rsidR="00D9621B" w:rsidRPr="007C3522" w:rsidRDefault="00D9621B" w:rsidP="00874A95">
            <w:pPr>
              <w:rPr>
                <w:color w:val="17365D" w:themeColor="text2" w:themeShade="BF"/>
              </w:rPr>
            </w:pPr>
            <w:r w:rsidRPr="007C3522">
              <w:rPr>
                <w:color w:val="17365D" w:themeColor="text2" w:themeShade="BF"/>
              </w:rPr>
              <w:t>0.1125</w:t>
            </w:r>
            <m:oMath>
              <m:r>
                <w:rPr>
                  <w:rFonts w:ascii="Cambria Math" w:hAnsi="Cambria Math"/>
                  <w:color w:val="17365D" w:themeColor="text2" w:themeShade="BF"/>
                </w:rPr>
                <m:t>±</m:t>
              </m:r>
            </m:oMath>
            <w:r w:rsidRPr="007C3522">
              <w:rPr>
                <w:color w:val="17365D" w:themeColor="text2" w:themeShade="BF"/>
              </w:rPr>
              <w:t>0.0002</w:t>
            </w:r>
          </w:p>
        </w:tc>
        <w:tc>
          <w:tcPr>
            <w:tcW w:w="2123" w:type="dxa"/>
          </w:tcPr>
          <w:p w14:paraId="5F6901C4" w14:textId="6521B430" w:rsidR="00D9621B" w:rsidRPr="007C3522" w:rsidRDefault="00D9621B" w:rsidP="00874A95">
            <w:pPr>
              <w:rPr>
                <w:color w:val="17365D" w:themeColor="text2" w:themeShade="BF"/>
              </w:rPr>
            </w:pPr>
            <w:r w:rsidRPr="007C3522">
              <w:rPr>
                <w:color w:val="17365D" w:themeColor="text2" w:themeShade="BF"/>
              </w:rPr>
              <w:t>0.2468</w:t>
            </w:r>
            <m:oMath>
              <m:r>
                <w:rPr>
                  <w:rFonts w:ascii="Cambria Math" w:hAnsi="Cambria Math"/>
                  <w:color w:val="17365D" w:themeColor="text2" w:themeShade="BF"/>
                </w:rPr>
                <m:t>±</m:t>
              </m:r>
            </m:oMath>
            <w:r w:rsidRPr="007C3522">
              <w:rPr>
                <w:color w:val="17365D" w:themeColor="text2" w:themeShade="BF"/>
              </w:rPr>
              <w:t>0.0002</w:t>
            </w:r>
          </w:p>
        </w:tc>
        <w:tc>
          <w:tcPr>
            <w:tcW w:w="1724" w:type="dxa"/>
          </w:tcPr>
          <w:p w14:paraId="5A759EF5" w14:textId="00C269FE" w:rsidR="00D9621B" w:rsidRPr="007C3522" w:rsidRDefault="00D9621B" w:rsidP="00874A95">
            <w:pPr>
              <w:rPr>
                <w:color w:val="17365D" w:themeColor="text2" w:themeShade="BF"/>
              </w:rPr>
            </w:pPr>
            <w:r w:rsidRPr="007C3522">
              <w:rPr>
                <w:color w:val="17365D" w:themeColor="text2" w:themeShade="BF"/>
              </w:rPr>
              <w:t>179</w:t>
            </w:r>
          </w:p>
        </w:tc>
        <w:tc>
          <w:tcPr>
            <w:tcW w:w="1766" w:type="dxa"/>
          </w:tcPr>
          <w:p w14:paraId="6D600647" w14:textId="7FBFAA20" w:rsidR="00D9621B" w:rsidRPr="007C3522" w:rsidRDefault="00D9621B" w:rsidP="00874A95">
            <w:pPr>
              <w:rPr>
                <w:color w:val="17365D" w:themeColor="text2" w:themeShade="BF"/>
              </w:rPr>
            </w:pPr>
            <w:r w:rsidRPr="007C3522">
              <w:rPr>
                <w:color w:val="17365D" w:themeColor="text2" w:themeShade="BF"/>
              </w:rPr>
              <w:t>30</w:t>
            </w:r>
          </w:p>
        </w:tc>
      </w:tr>
    </w:tbl>
    <w:p w14:paraId="3BF17313" w14:textId="38D87073" w:rsidR="00D9621B" w:rsidRPr="007C3522" w:rsidRDefault="00D9621B" w:rsidP="00874A95">
      <w:pPr>
        <w:rPr>
          <w:color w:val="17365D" w:themeColor="text2" w:themeShade="BF"/>
        </w:rPr>
      </w:pPr>
    </w:p>
    <w:p w14:paraId="4A1C48AA" w14:textId="77777777" w:rsidR="004C02BC" w:rsidRPr="007C3522" w:rsidRDefault="004C02BC" w:rsidP="00874A95">
      <w:pPr>
        <w:rPr>
          <w:color w:val="17365D" w:themeColor="text2" w:themeShade="BF"/>
        </w:rPr>
      </w:pPr>
    </w:p>
    <w:p w14:paraId="4C35A187" w14:textId="77777777" w:rsidR="00090086" w:rsidRPr="007C3522" w:rsidRDefault="00090086" w:rsidP="00874A95">
      <w:pPr>
        <w:rPr>
          <w:color w:val="17365D" w:themeColor="text2" w:themeShade="BF"/>
        </w:rPr>
      </w:pPr>
    </w:p>
    <w:p w14:paraId="4082A5AA" w14:textId="77777777" w:rsidR="00090086" w:rsidRPr="007C3522" w:rsidRDefault="00090086" w:rsidP="00874A95">
      <w:pPr>
        <w:rPr>
          <w:color w:val="17365D" w:themeColor="text2" w:themeShade="BF"/>
        </w:rPr>
      </w:pPr>
    </w:p>
    <w:p w14:paraId="6F1A3AA1" w14:textId="77777777" w:rsidR="00090086" w:rsidRPr="007C3522" w:rsidRDefault="00090086" w:rsidP="00874A95">
      <w:pPr>
        <w:rPr>
          <w:color w:val="17365D" w:themeColor="text2" w:themeShade="BF"/>
        </w:rPr>
      </w:pPr>
    </w:p>
    <w:p w14:paraId="5C482474" w14:textId="77777777" w:rsidR="00090086" w:rsidRPr="007C3522" w:rsidRDefault="00090086" w:rsidP="00874A95">
      <w:pPr>
        <w:rPr>
          <w:color w:val="17365D" w:themeColor="text2" w:themeShade="BF"/>
        </w:rPr>
      </w:pPr>
    </w:p>
    <w:p w14:paraId="1E9F9D3E" w14:textId="77777777" w:rsidR="003B4426" w:rsidRPr="007C3522" w:rsidRDefault="003B4426" w:rsidP="00874A95">
      <w:pPr>
        <w:rPr>
          <w:color w:val="17365D" w:themeColor="text2" w:themeShade="BF"/>
        </w:rPr>
      </w:pPr>
    </w:p>
    <w:p w14:paraId="017B3A73" w14:textId="51BE20DF" w:rsidR="005738E2" w:rsidRPr="007C3522" w:rsidRDefault="00090086" w:rsidP="00874A95">
      <w:pPr>
        <w:rPr>
          <w:color w:val="17365D" w:themeColor="text2" w:themeShade="BF"/>
        </w:rPr>
      </w:pPr>
      <w:r w:rsidRPr="007C3522">
        <w:rPr>
          <w:color w:val="17365D" w:themeColor="text2" w:themeShade="BF"/>
          <w:u w:val="single"/>
        </w:rPr>
        <w:lastRenderedPageBreak/>
        <w:t>Discussion</w:t>
      </w:r>
      <w:r w:rsidR="005738E2" w:rsidRPr="007C3522">
        <w:rPr>
          <w:color w:val="17365D" w:themeColor="text2" w:themeShade="BF"/>
          <w:u w:val="single"/>
        </w:rPr>
        <w:t>:</w:t>
      </w:r>
      <w:r w:rsidR="005738E2" w:rsidRPr="007C3522">
        <w:rPr>
          <w:color w:val="17365D" w:themeColor="text2" w:themeShade="BF"/>
        </w:rPr>
        <w:t xml:space="preserve"> The average percent chloride obtained through gravimetric analysis was 56.57% [Calculation #5]. The accepted value for this unknown salt is 57.87%. The relative error related to these two values is 1.733% [Calculation #6]. The </w:t>
      </w:r>
      <w:r w:rsidR="00C84521" w:rsidRPr="007C3522">
        <w:rPr>
          <w:color w:val="17365D" w:themeColor="text2" w:themeShade="BF"/>
        </w:rPr>
        <w:t>positive value for the relative error signifies that the obtained results are higher than the accepted value. Seeing how the relative error is so small one can assume the errors seen in the lab did not have a great effect on the result. The relative error of 1.733% could be due to an inaccurate reading when weighing the salt and/or crucibles. Although my sample produced a positive relative error, my partners' values yield a negative value. One explanation</w:t>
      </w:r>
      <w:r w:rsidR="00B75824" w:rsidRPr="007C3522">
        <w:rPr>
          <w:color w:val="17365D" w:themeColor="text2" w:themeShade="BF"/>
        </w:rPr>
        <w:t xml:space="preserve"> for this error is the colloid salts that </w:t>
      </w:r>
      <w:r w:rsidR="0040743E" w:rsidRPr="007C3522">
        <w:rPr>
          <w:color w:val="17365D" w:themeColor="text2" w:themeShade="BF"/>
        </w:rPr>
        <w:t>was</w:t>
      </w:r>
      <w:r w:rsidR="00B75824" w:rsidRPr="007C3522">
        <w:rPr>
          <w:color w:val="17365D" w:themeColor="text2" w:themeShade="BF"/>
        </w:rPr>
        <w:t xml:space="preserve"> initially produced. Some of the precipitated salt may not </w:t>
      </w:r>
      <w:r w:rsidR="0040743E" w:rsidRPr="007C3522">
        <w:rPr>
          <w:color w:val="17365D" w:themeColor="text2" w:themeShade="BF"/>
        </w:rPr>
        <w:t>fully crystalized</w:t>
      </w:r>
      <w:r w:rsidR="00B75824" w:rsidRPr="007C3522">
        <w:rPr>
          <w:color w:val="17365D" w:themeColor="text2" w:themeShade="BF"/>
        </w:rPr>
        <w:t xml:space="preserve"> in the acid media resulting in a lower value because these particles would have filtered through the crucible. Another source of error could have resulted from the chlorine or silver ions reacting with other ions to form different compounds. This would result in a lower value because these new compounds could have filtered through the crucible. A final source of error is photodecomposition. Photodecomposition is a result of a compound decomposing due to photons. Since the precipitate was exposed to </w:t>
      </w:r>
      <w:r w:rsidR="003E282B" w:rsidRPr="007C3522">
        <w:rPr>
          <w:color w:val="17365D" w:themeColor="text2" w:themeShade="BF"/>
        </w:rPr>
        <w:t>light,</w:t>
      </w:r>
      <w:r w:rsidR="00B75824" w:rsidRPr="007C3522">
        <w:rPr>
          <w:color w:val="17365D" w:themeColor="text2" w:themeShade="BF"/>
        </w:rPr>
        <w:t xml:space="preserve"> even for a short amount of time, photodecomposition becomes a facture.</w:t>
      </w:r>
    </w:p>
    <w:p w14:paraId="33D8F638" w14:textId="77777777" w:rsidR="003E282B" w:rsidRPr="007C3522" w:rsidRDefault="003E282B" w:rsidP="00874A95">
      <w:pPr>
        <w:rPr>
          <w:color w:val="17365D" w:themeColor="text2" w:themeShade="BF"/>
        </w:rPr>
      </w:pPr>
    </w:p>
    <w:p w14:paraId="1A4967D0" w14:textId="496E7F7F" w:rsidR="004C02BC" w:rsidRPr="007C3522" w:rsidRDefault="003E282B" w:rsidP="00874A95">
      <w:pPr>
        <w:rPr>
          <w:color w:val="17365D" w:themeColor="text2" w:themeShade="BF"/>
        </w:rPr>
      </w:pPr>
      <w:r w:rsidRPr="007C3522">
        <w:rPr>
          <w:color w:val="17365D" w:themeColor="text2" w:themeShade="BF"/>
          <w:u w:val="single"/>
        </w:rPr>
        <w:t>Conclusion:</w:t>
      </w:r>
      <w:r w:rsidRPr="007C3522">
        <w:rPr>
          <w:color w:val="17365D" w:themeColor="text2" w:themeShade="BF"/>
        </w:rPr>
        <w:t xml:space="preserve"> In conclusion </w:t>
      </w:r>
      <w:r w:rsidR="003B4426" w:rsidRPr="007C3522">
        <w:rPr>
          <w:color w:val="17365D" w:themeColor="text2" w:themeShade="BF"/>
        </w:rPr>
        <w:t xml:space="preserve">the percent of chloride ion in </w:t>
      </w:r>
      <w:r w:rsidRPr="007C3522">
        <w:rPr>
          <w:color w:val="17365D" w:themeColor="text2" w:themeShade="BF"/>
        </w:rPr>
        <w:t>salt</w:t>
      </w:r>
      <w:r w:rsidR="003B4426" w:rsidRPr="007C3522">
        <w:rPr>
          <w:color w:val="17365D" w:themeColor="text2" w:themeShade="BF"/>
        </w:rPr>
        <w:t xml:space="preserve"> #351</w:t>
      </w:r>
      <w:r w:rsidRPr="007C3522">
        <w:rPr>
          <w:color w:val="17365D" w:themeColor="text2" w:themeShade="BF"/>
        </w:rPr>
        <w:t xml:space="preserve"> was successfully calculated through gravimetric analysis. </w:t>
      </w:r>
      <w:r w:rsidR="003B4426" w:rsidRPr="007C3522">
        <w:rPr>
          <w:color w:val="17365D" w:themeColor="text2" w:themeShade="BF"/>
        </w:rPr>
        <w:t xml:space="preserve"> The average %</w:t>
      </w:r>
      <w:proofErr w:type="spellStart"/>
      <w:r w:rsidR="003B4426" w:rsidRPr="007C3522">
        <w:rPr>
          <w:color w:val="17365D" w:themeColor="text2" w:themeShade="BF"/>
        </w:rPr>
        <w:t>Cl</w:t>
      </w:r>
      <w:proofErr w:type="spellEnd"/>
      <w:r w:rsidR="003B4426" w:rsidRPr="007C3522">
        <w:rPr>
          <w:color w:val="17365D" w:themeColor="text2" w:themeShade="BF"/>
        </w:rPr>
        <w:t xml:space="preserve"> out of the two trials was 56.57%. The relative error of the averages in comparison to the true value was found to be -2.2%. The small relative error shows that the lab results are found to be very close to the known values. The relative spread between the two trials is 81.41 parts per thousand. The percent uncertainty was calculated to be 58.58</w:t>
      </w:r>
      <m:oMath>
        <m:r>
          <w:rPr>
            <w:rFonts w:ascii="Cambria Math" w:hAnsi="Cambria Math"/>
            <w:color w:val="17365D" w:themeColor="text2" w:themeShade="BF"/>
          </w:rPr>
          <m:t>±1.59%</m:t>
        </m:r>
      </m:oMath>
      <w:r w:rsidR="003B4426" w:rsidRPr="007C3522">
        <w:rPr>
          <w:color w:val="17365D" w:themeColor="text2" w:themeShade="BF"/>
        </w:rPr>
        <w:t>.</w:t>
      </w:r>
    </w:p>
    <w:p w14:paraId="34B701DC" w14:textId="77777777" w:rsidR="003E282B" w:rsidRPr="007C3522" w:rsidRDefault="003E282B" w:rsidP="00874A95">
      <w:pPr>
        <w:rPr>
          <w:color w:val="0F243E" w:themeColor="text2" w:themeShade="80"/>
        </w:rPr>
      </w:pPr>
    </w:p>
    <w:p w14:paraId="6BCF1C40" w14:textId="77777777" w:rsidR="003E282B" w:rsidRPr="007C3522" w:rsidRDefault="003E282B" w:rsidP="00874A95">
      <w:pPr>
        <w:rPr>
          <w:color w:val="0F243E" w:themeColor="text2" w:themeShade="80"/>
        </w:rPr>
      </w:pPr>
    </w:p>
    <w:p w14:paraId="037BC076" w14:textId="77777777" w:rsidR="003E282B" w:rsidRPr="007C3522" w:rsidRDefault="003E282B" w:rsidP="00874A95">
      <w:pPr>
        <w:rPr>
          <w:color w:val="0F243E" w:themeColor="text2" w:themeShade="80"/>
        </w:rPr>
      </w:pPr>
    </w:p>
    <w:p w14:paraId="3D931010" w14:textId="77777777" w:rsidR="003E282B" w:rsidRPr="007C3522" w:rsidRDefault="003E282B" w:rsidP="00874A95">
      <w:pPr>
        <w:rPr>
          <w:color w:val="0F243E" w:themeColor="text2" w:themeShade="80"/>
        </w:rPr>
      </w:pPr>
    </w:p>
    <w:p w14:paraId="4DDBFB32" w14:textId="77777777" w:rsidR="003E282B" w:rsidRPr="007C3522" w:rsidRDefault="003E282B" w:rsidP="00874A95">
      <w:pPr>
        <w:rPr>
          <w:color w:val="0F243E" w:themeColor="text2" w:themeShade="80"/>
        </w:rPr>
      </w:pPr>
    </w:p>
    <w:p w14:paraId="0B408EA6" w14:textId="77777777" w:rsidR="003E282B" w:rsidRPr="007C3522" w:rsidRDefault="003E282B" w:rsidP="00874A95">
      <w:pPr>
        <w:rPr>
          <w:color w:val="0F243E" w:themeColor="text2" w:themeShade="80"/>
        </w:rPr>
      </w:pPr>
    </w:p>
    <w:p w14:paraId="53E87E63" w14:textId="77777777" w:rsidR="001507D6" w:rsidRPr="007C3522" w:rsidRDefault="001507D6" w:rsidP="00874A95">
      <w:pPr>
        <w:rPr>
          <w:color w:val="0F243E" w:themeColor="text2" w:themeShade="80"/>
        </w:rPr>
      </w:pPr>
    </w:p>
    <w:p w14:paraId="13C1EE60" w14:textId="77777777" w:rsidR="00221007" w:rsidRPr="007C3522" w:rsidRDefault="00221007" w:rsidP="00874A95">
      <w:pPr>
        <w:rPr>
          <w:color w:val="0F243E" w:themeColor="text2" w:themeShade="80"/>
        </w:rPr>
      </w:pPr>
    </w:p>
    <w:p w14:paraId="11E29F89" w14:textId="77777777" w:rsidR="00221007" w:rsidRPr="007C3522" w:rsidRDefault="00221007" w:rsidP="00874A95">
      <w:pPr>
        <w:rPr>
          <w:color w:val="0F243E" w:themeColor="text2" w:themeShade="80"/>
        </w:rPr>
      </w:pPr>
    </w:p>
    <w:p w14:paraId="3E0F0943" w14:textId="77777777" w:rsidR="00A55B55" w:rsidRPr="007C3522" w:rsidRDefault="00221007" w:rsidP="00874A95">
      <w:pPr>
        <w:rPr>
          <w:color w:val="0F243E" w:themeColor="text2" w:themeShade="80"/>
        </w:rPr>
      </w:pPr>
      <w:r w:rsidRPr="007C3522">
        <w:rPr>
          <w:color w:val="0F243E" w:themeColor="text2" w:themeShade="80"/>
        </w:rPr>
        <w:t xml:space="preserve"> </w:t>
      </w:r>
    </w:p>
    <w:p w14:paraId="61E3158C" w14:textId="77777777" w:rsidR="00874A95" w:rsidRPr="007C3522" w:rsidRDefault="00874A95" w:rsidP="00874A95">
      <w:pPr>
        <w:rPr>
          <w:color w:val="0F243E" w:themeColor="text2" w:themeShade="80"/>
          <w:u w:val="single"/>
        </w:rPr>
      </w:pPr>
      <w:r w:rsidRPr="007C3522">
        <w:rPr>
          <w:color w:val="0F243E" w:themeColor="text2" w:themeShade="80"/>
        </w:rPr>
        <w:tab/>
      </w:r>
      <w:r w:rsidRPr="007C3522">
        <w:rPr>
          <w:color w:val="0F243E" w:themeColor="text2" w:themeShade="80"/>
        </w:rPr>
        <w:tab/>
      </w:r>
      <w:r w:rsidRPr="007C3522">
        <w:rPr>
          <w:color w:val="0F243E" w:themeColor="text2" w:themeShade="80"/>
        </w:rPr>
        <w:tab/>
      </w:r>
      <w:r w:rsidRPr="007C3522">
        <w:rPr>
          <w:color w:val="0F243E" w:themeColor="text2" w:themeShade="80"/>
        </w:rPr>
        <w:tab/>
      </w:r>
      <w:r w:rsidRPr="007C3522">
        <w:rPr>
          <w:color w:val="0F243E" w:themeColor="text2" w:themeShade="80"/>
        </w:rPr>
        <w:tab/>
      </w:r>
      <w:r w:rsidRPr="007C3522">
        <w:rPr>
          <w:color w:val="0F243E" w:themeColor="text2" w:themeShade="80"/>
        </w:rPr>
        <w:tab/>
      </w:r>
      <w:r w:rsidRPr="007C3522">
        <w:rPr>
          <w:color w:val="0F243E" w:themeColor="text2" w:themeShade="80"/>
        </w:rPr>
        <w:tab/>
      </w:r>
      <w:r w:rsidRPr="007C3522">
        <w:rPr>
          <w:color w:val="0F243E" w:themeColor="text2" w:themeShade="80"/>
        </w:rPr>
        <w:tab/>
      </w:r>
    </w:p>
    <w:p w14:paraId="5FBE7D44" w14:textId="77777777" w:rsidR="00E45B51" w:rsidRPr="007C3522" w:rsidRDefault="00E45B51" w:rsidP="00276538">
      <w:pPr>
        <w:rPr>
          <w:color w:val="0F243E" w:themeColor="text2" w:themeShade="80"/>
          <w:u w:val="single"/>
        </w:rPr>
      </w:pPr>
    </w:p>
    <w:p w14:paraId="29D878A4" w14:textId="77777777" w:rsidR="00E45B51" w:rsidRPr="007C3522" w:rsidRDefault="00E45B51" w:rsidP="00276538">
      <w:pPr>
        <w:rPr>
          <w:color w:val="0F243E" w:themeColor="text2" w:themeShade="80"/>
        </w:rPr>
      </w:pPr>
    </w:p>
    <w:p w14:paraId="7098E45F" w14:textId="77777777" w:rsidR="00E45B51" w:rsidRPr="007C3522" w:rsidRDefault="00E45B51" w:rsidP="00276538">
      <w:pPr>
        <w:rPr>
          <w:color w:val="0F243E" w:themeColor="text2" w:themeShade="80"/>
        </w:rPr>
      </w:pPr>
    </w:p>
    <w:p w14:paraId="347E0494" w14:textId="77777777" w:rsidR="00276538" w:rsidRPr="007C3522" w:rsidRDefault="00276538" w:rsidP="00276538">
      <w:pPr>
        <w:jc w:val="center"/>
        <w:rPr>
          <w:color w:val="0F243E" w:themeColor="text2" w:themeShade="80"/>
        </w:rPr>
      </w:pPr>
    </w:p>
    <w:p w14:paraId="6182632D" w14:textId="77777777" w:rsidR="00276538" w:rsidRPr="007C3522" w:rsidRDefault="00276538" w:rsidP="00276538">
      <w:pPr>
        <w:rPr>
          <w:color w:val="0F243E" w:themeColor="text2" w:themeShade="80"/>
          <w:u w:val="single"/>
        </w:rPr>
      </w:pPr>
    </w:p>
    <w:sectPr w:rsidR="00276538" w:rsidRPr="007C3522" w:rsidSect="003B2D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51A8"/>
    <w:multiLevelType w:val="hybridMultilevel"/>
    <w:tmpl w:val="3B40736A"/>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DBE5D81"/>
    <w:multiLevelType w:val="hybridMultilevel"/>
    <w:tmpl w:val="62D6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B6A44"/>
    <w:multiLevelType w:val="hybridMultilevel"/>
    <w:tmpl w:val="20BEA53A"/>
    <w:lvl w:ilvl="0" w:tplc="DC90153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9E2B7C"/>
    <w:multiLevelType w:val="hybridMultilevel"/>
    <w:tmpl w:val="CF86C04A"/>
    <w:lvl w:ilvl="0" w:tplc="A21C96D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538"/>
    <w:rsid w:val="00020839"/>
    <w:rsid w:val="00055600"/>
    <w:rsid w:val="00090086"/>
    <w:rsid w:val="001507D6"/>
    <w:rsid w:val="00221007"/>
    <w:rsid w:val="00276538"/>
    <w:rsid w:val="002C69C8"/>
    <w:rsid w:val="002F2FAA"/>
    <w:rsid w:val="0038581B"/>
    <w:rsid w:val="003B2D7B"/>
    <w:rsid w:val="003B4426"/>
    <w:rsid w:val="003E282B"/>
    <w:rsid w:val="0040743E"/>
    <w:rsid w:val="00496B71"/>
    <w:rsid w:val="004C02BC"/>
    <w:rsid w:val="005738E2"/>
    <w:rsid w:val="0075649D"/>
    <w:rsid w:val="007C3522"/>
    <w:rsid w:val="00874A95"/>
    <w:rsid w:val="00890D47"/>
    <w:rsid w:val="00A55B55"/>
    <w:rsid w:val="00A76CF5"/>
    <w:rsid w:val="00B75824"/>
    <w:rsid w:val="00BF507B"/>
    <w:rsid w:val="00C84521"/>
    <w:rsid w:val="00D76C36"/>
    <w:rsid w:val="00D9621B"/>
    <w:rsid w:val="00E37184"/>
    <w:rsid w:val="00E45B51"/>
    <w:rsid w:val="00E93194"/>
    <w:rsid w:val="00FC2B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8330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5B51"/>
    <w:rPr>
      <w:color w:val="808080"/>
    </w:rPr>
  </w:style>
  <w:style w:type="paragraph" w:styleId="BalloonText">
    <w:name w:val="Balloon Text"/>
    <w:basedOn w:val="Normal"/>
    <w:link w:val="BalloonTextChar"/>
    <w:uiPriority w:val="99"/>
    <w:semiHidden/>
    <w:unhideWhenUsed/>
    <w:rsid w:val="00E45B51"/>
    <w:rPr>
      <w:rFonts w:ascii="Lucida Grande" w:hAnsi="Lucida Grande"/>
      <w:sz w:val="18"/>
      <w:szCs w:val="18"/>
    </w:rPr>
  </w:style>
  <w:style w:type="character" w:customStyle="1" w:styleId="BalloonTextChar">
    <w:name w:val="Balloon Text Char"/>
    <w:basedOn w:val="DefaultParagraphFont"/>
    <w:link w:val="BalloonText"/>
    <w:uiPriority w:val="99"/>
    <w:semiHidden/>
    <w:rsid w:val="00E45B51"/>
    <w:rPr>
      <w:rFonts w:ascii="Lucida Grande" w:hAnsi="Lucida Grande"/>
      <w:sz w:val="18"/>
      <w:szCs w:val="18"/>
    </w:rPr>
  </w:style>
  <w:style w:type="paragraph" w:styleId="ListParagraph">
    <w:name w:val="List Paragraph"/>
    <w:basedOn w:val="Normal"/>
    <w:uiPriority w:val="34"/>
    <w:qFormat/>
    <w:rsid w:val="00E93194"/>
    <w:pPr>
      <w:ind w:left="720"/>
      <w:contextualSpacing/>
    </w:pPr>
  </w:style>
  <w:style w:type="table" w:styleId="TableGrid">
    <w:name w:val="Table Grid"/>
    <w:basedOn w:val="TableNormal"/>
    <w:uiPriority w:val="59"/>
    <w:rsid w:val="00D962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5B51"/>
    <w:rPr>
      <w:color w:val="808080"/>
    </w:rPr>
  </w:style>
  <w:style w:type="paragraph" w:styleId="BalloonText">
    <w:name w:val="Balloon Text"/>
    <w:basedOn w:val="Normal"/>
    <w:link w:val="BalloonTextChar"/>
    <w:uiPriority w:val="99"/>
    <w:semiHidden/>
    <w:unhideWhenUsed/>
    <w:rsid w:val="00E45B51"/>
    <w:rPr>
      <w:rFonts w:ascii="Lucida Grande" w:hAnsi="Lucida Grande"/>
      <w:sz w:val="18"/>
      <w:szCs w:val="18"/>
    </w:rPr>
  </w:style>
  <w:style w:type="character" w:customStyle="1" w:styleId="BalloonTextChar">
    <w:name w:val="Balloon Text Char"/>
    <w:basedOn w:val="DefaultParagraphFont"/>
    <w:link w:val="BalloonText"/>
    <w:uiPriority w:val="99"/>
    <w:semiHidden/>
    <w:rsid w:val="00E45B51"/>
    <w:rPr>
      <w:rFonts w:ascii="Lucida Grande" w:hAnsi="Lucida Grande"/>
      <w:sz w:val="18"/>
      <w:szCs w:val="18"/>
    </w:rPr>
  </w:style>
  <w:style w:type="paragraph" w:styleId="ListParagraph">
    <w:name w:val="List Paragraph"/>
    <w:basedOn w:val="Normal"/>
    <w:uiPriority w:val="34"/>
    <w:qFormat/>
    <w:rsid w:val="00E93194"/>
    <w:pPr>
      <w:ind w:left="720"/>
      <w:contextualSpacing/>
    </w:pPr>
  </w:style>
  <w:style w:type="table" w:styleId="TableGrid">
    <w:name w:val="Table Grid"/>
    <w:basedOn w:val="TableNormal"/>
    <w:uiPriority w:val="59"/>
    <w:rsid w:val="00D962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0109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1214</Words>
  <Characters>6920</Characters>
  <Application>Microsoft Macintosh Word</Application>
  <DocSecurity>0</DocSecurity>
  <Lines>57</Lines>
  <Paragraphs>16</Paragraphs>
  <ScaleCrop>false</ScaleCrop>
  <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Di Alessandro</dc:creator>
  <cp:keywords/>
  <dc:description/>
  <cp:lastModifiedBy>Chris Di Alessandro</cp:lastModifiedBy>
  <cp:revision>7</cp:revision>
  <cp:lastPrinted>2013-11-05T05:44:00Z</cp:lastPrinted>
  <dcterms:created xsi:type="dcterms:W3CDTF">2013-10-28T18:01:00Z</dcterms:created>
  <dcterms:modified xsi:type="dcterms:W3CDTF">2013-11-05T05:46:00Z</dcterms:modified>
</cp:coreProperties>
</file>