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5E3" w:rsidRPr="006955E3" w:rsidRDefault="006955E3" w:rsidP="006955E3">
      <w:pPr>
        <w:pBdr>
          <w:bottom w:val="single" w:sz="6" w:space="2" w:color="AAAAAA"/>
        </w:pBdr>
        <w:shd w:val="clear" w:color="auto" w:fill="FFFFFF"/>
        <w:spacing w:after="144" w:line="285" w:lineRule="atLeast"/>
        <w:outlineLvl w:val="1"/>
        <w:rPr>
          <w:rFonts w:ascii="Arial" w:eastAsia="Times New Roman" w:hAnsi="Arial" w:cs="Arial"/>
          <w:color w:val="000000"/>
          <w:sz w:val="29"/>
          <w:szCs w:val="29"/>
        </w:rPr>
      </w:pPr>
      <w:r w:rsidRPr="006955E3">
        <w:rPr>
          <w:rFonts w:ascii="Arial" w:eastAsia="Times New Roman" w:hAnsi="Arial" w:cs="Arial"/>
          <w:color w:val="000000"/>
          <w:sz w:val="29"/>
          <w:szCs w:val="29"/>
        </w:rPr>
        <w:t>Editorial bias: five filters</w:t>
      </w:r>
    </w:p>
    <w:p w:rsidR="006955E3" w:rsidRPr="006955E3" w:rsidRDefault="006955E3" w:rsidP="006955E3">
      <w:pPr>
        <w:shd w:val="clear" w:color="auto" w:fill="FFFFFF"/>
        <w:spacing w:before="96" w:after="120" w:line="285" w:lineRule="atLeast"/>
        <w:rPr>
          <w:rFonts w:ascii="Arial" w:eastAsia="Times New Roman" w:hAnsi="Arial" w:cs="Arial"/>
          <w:color w:val="000000"/>
          <w:sz w:val="20"/>
          <w:szCs w:val="20"/>
        </w:rPr>
      </w:pPr>
      <w:r w:rsidRPr="006955E3">
        <w:rPr>
          <w:rFonts w:ascii="Arial" w:eastAsia="Times New Roman" w:hAnsi="Arial" w:cs="Arial"/>
          <w:color w:val="000000"/>
          <w:sz w:val="20"/>
          <w:szCs w:val="20"/>
        </w:rPr>
        <w:t>Herman and Chomsky's "propaganda model" describes five editorially-distorting filters applied to news reporting in mass media:</w:t>
      </w:r>
    </w:p>
    <w:p w:rsidR="006955E3" w:rsidRPr="006955E3" w:rsidRDefault="006955E3" w:rsidP="006955E3">
      <w:pPr>
        <w:numPr>
          <w:ilvl w:val="0"/>
          <w:numId w:val="1"/>
        </w:numPr>
        <w:shd w:val="clear" w:color="auto" w:fill="FFFFFF"/>
        <w:spacing w:before="100" w:beforeAutospacing="1" w:after="24" w:line="285" w:lineRule="atLeast"/>
        <w:ind w:left="768"/>
        <w:rPr>
          <w:rFonts w:ascii="Arial" w:eastAsia="Times New Roman" w:hAnsi="Arial" w:cs="Arial"/>
          <w:color w:val="000000"/>
          <w:sz w:val="20"/>
          <w:szCs w:val="20"/>
        </w:rPr>
      </w:pPr>
      <w:r w:rsidRPr="006955E3">
        <w:rPr>
          <w:rFonts w:ascii="Arial" w:eastAsia="Times New Roman" w:hAnsi="Arial" w:cs="Arial"/>
          <w:b/>
          <w:bCs/>
          <w:color w:val="000000"/>
          <w:sz w:val="20"/>
          <w:szCs w:val="20"/>
        </w:rPr>
        <w:t xml:space="preserve">Size, </w:t>
      </w:r>
      <w:r w:rsidRPr="00E74AEF">
        <w:rPr>
          <w:rFonts w:ascii="Arial" w:eastAsia="Times New Roman" w:hAnsi="Arial" w:cs="Arial"/>
          <w:b/>
          <w:bCs/>
          <w:color w:val="000000"/>
          <w:sz w:val="20"/>
          <w:szCs w:val="20"/>
          <w:u w:val="single"/>
        </w:rPr>
        <w:t>Ownership</w:t>
      </w:r>
      <w:r w:rsidRPr="006955E3">
        <w:rPr>
          <w:rFonts w:ascii="Arial" w:eastAsia="Times New Roman" w:hAnsi="Arial" w:cs="Arial"/>
          <w:b/>
          <w:bCs/>
          <w:color w:val="000000"/>
          <w:sz w:val="20"/>
          <w:szCs w:val="20"/>
        </w:rPr>
        <w:t>, and Profit Orientation:</w:t>
      </w:r>
      <w:r w:rsidRPr="006955E3">
        <w:rPr>
          <w:rFonts w:ascii="Arial" w:eastAsia="Times New Roman" w:hAnsi="Arial" w:cs="Arial"/>
          <w:color w:val="000000"/>
          <w:sz w:val="20"/>
          <w:szCs w:val="20"/>
        </w:rPr>
        <w:t> The dominant mass-media outlets are large firms which are run for profit. Therefore they must cater to the financial interest of their owners - often corporations or particular controlling investors. The size of the firms is a necessary consequence of the capital requirements for the technology to reach a mass audience.</w:t>
      </w:r>
    </w:p>
    <w:p w:rsidR="006955E3" w:rsidRPr="006955E3" w:rsidRDefault="006955E3" w:rsidP="006955E3">
      <w:pPr>
        <w:numPr>
          <w:ilvl w:val="0"/>
          <w:numId w:val="1"/>
        </w:numPr>
        <w:shd w:val="clear" w:color="auto" w:fill="FFFFFF"/>
        <w:spacing w:before="100" w:beforeAutospacing="1" w:after="24" w:line="285" w:lineRule="atLeast"/>
        <w:ind w:left="768"/>
        <w:rPr>
          <w:rFonts w:ascii="Arial" w:eastAsia="Times New Roman" w:hAnsi="Arial" w:cs="Arial"/>
          <w:color w:val="000000"/>
          <w:sz w:val="20"/>
          <w:szCs w:val="20"/>
        </w:rPr>
      </w:pPr>
      <w:r w:rsidRPr="006955E3">
        <w:rPr>
          <w:rFonts w:ascii="Arial" w:eastAsia="Times New Roman" w:hAnsi="Arial" w:cs="Arial"/>
          <w:b/>
          <w:bCs/>
          <w:color w:val="000000"/>
          <w:sz w:val="20"/>
          <w:szCs w:val="20"/>
        </w:rPr>
        <w:t xml:space="preserve">The </w:t>
      </w:r>
      <w:r w:rsidRPr="00E74AEF">
        <w:rPr>
          <w:rFonts w:ascii="Arial" w:eastAsia="Times New Roman" w:hAnsi="Arial" w:cs="Arial"/>
          <w:b/>
          <w:bCs/>
          <w:color w:val="000000"/>
          <w:sz w:val="20"/>
          <w:szCs w:val="20"/>
          <w:u w:val="single"/>
        </w:rPr>
        <w:t>Advertising</w:t>
      </w:r>
      <w:r w:rsidRPr="006955E3">
        <w:rPr>
          <w:rFonts w:ascii="Arial" w:eastAsia="Times New Roman" w:hAnsi="Arial" w:cs="Arial"/>
          <w:b/>
          <w:bCs/>
          <w:color w:val="000000"/>
          <w:sz w:val="20"/>
          <w:szCs w:val="20"/>
        </w:rPr>
        <w:t xml:space="preserve"> License to Do Business:</w:t>
      </w:r>
      <w:r w:rsidRPr="006955E3">
        <w:rPr>
          <w:rFonts w:ascii="Arial" w:eastAsia="Times New Roman" w:hAnsi="Arial" w:cs="Arial"/>
          <w:color w:val="000000"/>
          <w:sz w:val="20"/>
          <w:szCs w:val="20"/>
        </w:rPr>
        <w:t> Since the majority of the revenue of major media outlets derives from advertising (not from sales or subscriptions), advertisers have acquired a "de-facto licensing authority".</w:t>
      </w:r>
      <w:hyperlink r:id="rId6" w:anchor="cite_note-0" w:history="1">
        <w:r w:rsidRPr="006955E3">
          <w:rPr>
            <w:rFonts w:ascii="Arial" w:eastAsia="Times New Roman" w:hAnsi="Arial" w:cs="Arial"/>
            <w:color w:val="0B0080"/>
            <w:sz w:val="20"/>
            <w:szCs w:val="20"/>
            <w:vertAlign w:val="superscript"/>
          </w:rPr>
          <w:t>[1]</w:t>
        </w:r>
      </w:hyperlink>
      <w:r w:rsidRPr="006955E3">
        <w:rPr>
          <w:rFonts w:ascii="Arial" w:eastAsia="Times New Roman" w:hAnsi="Arial" w:cs="Arial"/>
          <w:color w:val="000000"/>
          <w:sz w:val="20"/>
          <w:szCs w:val="20"/>
        </w:rPr>
        <w:t> Media outlets are not commercially viable without the support of advertisers. News media must therefore cater to the political prejudices and economic desires of their advertisers. This has weakened the working-class press, for example, and also helps explain the </w:t>
      </w:r>
      <w:hyperlink r:id="rId7" w:tooltip="Attrition" w:history="1">
        <w:r w:rsidRPr="006955E3">
          <w:rPr>
            <w:rFonts w:ascii="Arial" w:eastAsia="Times New Roman" w:hAnsi="Arial" w:cs="Arial"/>
            <w:color w:val="0B0080"/>
            <w:sz w:val="20"/>
            <w:szCs w:val="20"/>
          </w:rPr>
          <w:t>attrition</w:t>
        </w:r>
      </w:hyperlink>
      <w:r w:rsidRPr="006955E3">
        <w:rPr>
          <w:rFonts w:ascii="Arial" w:eastAsia="Times New Roman" w:hAnsi="Arial" w:cs="Arial"/>
          <w:color w:val="000000"/>
          <w:sz w:val="20"/>
          <w:szCs w:val="20"/>
        </w:rPr>
        <w:t> in the number of newspapers.</w:t>
      </w:r>
    </w:p>
    <w:p w:rsidR="006955E3" w:rsidRPr="006955E3" w:rsidRDefault="006955E3" w:rsidP="006955E3">
      <w:pPr>
        <w:numPr>
          <w:ilvl w:val="0"/>
          <w:numId w:val="1"/>
        </w:numPr>
        <w:shd w:val="clear" w:color="auto" w:fill="FFFFFF"/>
        <w:spacing w:before="100" w:beforeAutospacing="1" w:after="24" w:line="285" w:lineRule="atLeast"/>
        <w:ind w:left="768"/>
        <w:rPr>
          <w:rFonts w:ascii="Arial" w:eastAsia="Times New Roman" w:hAnsi="Arial" w:cs="Arial"/>
          <w:color w:val="000000"/>
          <w:sz w:val="20"/>
          <w:szCs w:val="20"/>
        </w:rPr>
      </w:pPr>
      <w:r w:rsidRPr="00E74AEF">
        <w:rPr>
          <w:rFonts w:ascii="Arial" w:eastAsia="Times New Roman" w:hAnsi="Arial" w:cs="Arial"/>
          <w:b/>
          <w:bCs/>
          <w:color w:val="000000"/>
          <w:sz w:val="20"/>
          <w:szCs w:val="20"/>
          <w:u w:val="single"/>
        </w:rPr>
        <w:t>Sourcing</w:t>
      </w:r>
      <w:r w:rsidRPr="006955E3">
        <w:rPr>
          <w:rFonts w:ascii="Arial" w:eastAsia="Times New Roman" w:hAnsi="Arial" w:cs="Arial"/>
          <w:b/>
          <w:bCs/>
          <w:color w:val="000000"/>
          <w:sz w:val="20"/>
          <w:szCs w:val="20"/>
        </w:rPr>
        <w:t xml:space="preserve"> Mass Media News:</w:t>
      </w:r>
      <w:r w:rsidRPr="006955E3">
        <w:rPr>
          <w:rFonts w:ascii="Arial" w:eastAsia="Times New Roman" w:hAnsi="Arial" w:cs="Arial"/>
          <w:color w:val="000000"/>
          <w:sz w:val="20"/>
          <w:szCs w:val="20"/>
        </w:rPr>
        <w:t> Herman and Chomsky argue that “the large bureaucracies of the powerful </w:t>
      </w:r>
      <w:r w:rsidRPr="006955E3">
        <w:rPr>
          <w:rFonts w:ascii="Arial" w:eastAsia="Times New Roman" w:hAnsi="Arial" w:cs="Arial"/>
          <w:i/>
          <w:iCs/>
          <w:color w:val="000000"/>
          <w:sz w:val="20"/>
          <w:szCs w:val="20"/>
        </w:rPr>
        <w:t>subsidize</w:t>
      </w:r>
      <w:r w:rsidRPr="006955E3">
        <w:rPr>
          <w:rFonts w:ascii="Arial" w:eastAsia="Times New Roman" w:hAnsi="Arial" w:cs="Arial"/>
          <w:color w:val="000000"/>
          <w:sz w:val="20"/>
          <w:szCs w:val="20"/>
        </w:rPr>
        <w:t> the mass media, and gain special access [to the news], by their contribution to reducing the media’s costs of acquiring [...] and producing, news. The large entities that provide this subsidy become 'routine' news sources and have privileged access to the gates. Non-routine sources must struggle for access, and may be ignored by the arbitrary decision of the gatekeepers.”</w:t>
      </w:r>
      <w:r w:rsidR="00E74AEF" w:rsidRPr="006955E3">
        <w:rPr>
          <w:rFonts w:ascii="Arial" w:eastAsia="Times New Roman" w:hAnsi="Arial" w:cs="Arial"/>
          <w:color w:val="000000"/>
          <w:sz w:val="20"/>
          <w:szCs w:val="20"/>
        </w:rPr>
        <w:t xml:space="preserve"> </w:t>
      </w:r>
    </w:p>
    <w:p w:rsidR="006955E3" w:rsidRPr="006955E3" w:rsidRDefault="006955E3" w:rsidP="006955E3">
      <w:pPr>
        <w:numPr>
          <w:ilvl w:val="0"/>
          <w:numId w:val="1"/>
        </w:numPr>
        <w:shd w:val="clear" w:color="auto" w:fill="FFFFFF"/>
        <w:spacing w:before="100" w:beforeAutospacing="1" w:after="24" w:line="285" w:lineRule="atLeast"/>
        <w:ind w:left="768"/>
        <w:rPr>
          <w:rFonts w:ascii="Arial" w:eastAsia="Times New Roman" w:hAnsi="Arial" w:cs="Arial"/>
          <w:color w:val="000000"/>
          <w:sz w:val="20"/>
          <w:szCs w:val="20"/>
        </w:rPr>
      </w:pPr>
      <w:r w:rsidRPr="00E74AEF">
        <w:rPr>
          <w:rFonts w:ascii="Arial" w:eastAsia="Times New Roman" w:hAnsi="Arial" w:cs="Arial"/>
          <w:b/>
          <w:bCs/>
          <w:color w:val="000000"/>
          <w:sz w:val="20"/>
          <w:szCs w:val="20"/>
          <w:u w:val="single"/>
        </w:rPr>
        <w:t>Flak</w:t>
      </w:r>
      <w:r w:rsidRPr="006955E3">
        <w:rPr>
          <w:rFonts w:ascii="Arial" w:eastAsia="Times New Roman" w:hAnsi="Arial" w:cs="Arial"/>
          <w:b/>
          <w:bCs/>
          <w:color w:val="000000"/>
          <w:sz w:val="20"/>
          <w:szCs w:val="20"/>
        </w:rPr>
        <w:t xml:space="preserve"> and the Enforcers:</w:t>
      </w:r>
      <w:r w:rsidRPr="006955E3">
        <w:rPr>
          <w:rFonts w:ascii="Arial" w:eastAsia="Times New Roman" w:hAnsi="Arial" w:cs="Arial"/>
          <w:color w:val="000000"/>
          <w:sz w:val="20"/>
          <w:szCs w:val="20"/>
        </w:rPr>
        <w:t> "Flak" refers to negative responses to a media statement or program (e.g. letters, complaints, lawsuits, or legislative actions). Flak can be expensive to the media, either due to loss of advertising revenue, or due to the costs of legal defense or defense of the media outlet's public image. Flak can be organized by powerful, private influence groups (e.g. </w:t>
      </w:r>
      <w:hyperlink r:id="rId8" w:tooltip="Think tank" w:history="1">
        <w:r w:rsidRPr="006955E3">
          <w:rPr>
            <w:rFonts w:ascii="Arial" w:eastAsia="Times New Roman" w:hAnsi="Arial" w:cs="Arial"/>
            <w:color w:val="0B0080"/>
            <w:sz w:val="20"/>
            <w:szCs w:val="20"/>
          </w:rPr>
          <w:t>think tanks</w:t>
        </w:r>
      </w:hyperlink>
      <w:r w:rsidR="00E74AEF">
        <w:rPr>
          <w:rFonts w:ascii="Arial" w:eastAsia="Times New Roman" w:hAnsi="Arial" w:cs="Arial"/>
          <w:color w:val="0B0080"/>
          <w:sz w:val="20"/>
          <w:szCs w:val="20"/>
        </w:rPr>
        <w:t>, legal departments of large corporations</w:t>
      </w:r>
      <w:r w:rsidRPr="006955E3">
        <w:rPr>
          <w:rFonts w:ascii="Arial" w:eastAsia="Times New Roman" w:hAnsi="Arial" w:cs="Arial"/>
          <w:color w:val="000000"/>
          <w:sz w:val="20"/>
          <w:szCs w:val="20"/>
        </w:rPr>
        <w:t>). The prospect of eliciting flak can be a deterrent to the reporting of certain kinds of facts or opinions.</w:t>
      </w:r>
      <w:r w:rsidR="00E74AEF" w:rsidRPr="006955E3">
        <w:rPr>
          <w:rFonts w:ascii="Arial" w:eastAsia="Times New Roman" w:hAnsi="Arial" w:cs="Arial"/>
          <w:color w:val="000000"/>
          <w:sz w:val="20"/>
          <w:szCs w:val="20"/>
        </w:rPr>
        <w:t xml:space="preserve"> </w:t>
      </w:r>
    </w:p>
    <w:p w:rsidR="006955E3" w:rsidRPr="006955E3" w:rsidRDefault="006955E3" w:rsidP="006955E3">
      <w:pPr>
        <w:numPr>
          <w:ilvl w:val="0"/>
          <w:numId w:val="1"/>
        </w:numPr>
        <w:shd w:val="clear" w:color="auto" w:fill="FFFFFF"/>
        <w:spacing w:before="100" w:beforeAutospacing="1" w:after="24" w:line="285" w:lineRule="atLeast"/>
        <w:ind w:left="768"/>
        <w:rPr>
          <w:rFonts w:ascii="Arial" w:eastAsia="Times New Roman" w:hAnsi="Arial" w:cs="Arial"/>
          <w:color w:val="000000"/>
          <w:sz w:val="20"/>
          <w:szCs w:val="20"/>
        </w:rPr>
      </w:pPr>
      <w:r w:rsidRPr="00E74AEF">
        <w:rPr>
          <w:rFonts w:ascii="Arial" w:eastAsia="Times New Roman" w:hAnsi="Arial" w:cs="Arial"/>
          <w:b/>
          <w:bCs/>
          <w:color w:val="000000"/>
          <w:sz w:val="20"/>
          <w:szCs w:val="20"/>
          <w:u w:val="single"/>
        </w:rPr>
        <w:t>Anti-Communism</w:t>
      </w:r>
      <w:r w:rsidR="00E74AEF" w:rsidRPr="00E74AEF">
        <w:rPr>
          <w:rFonts w:ascii="Arial" w:eastAsia="Times New Roman" w:hAnsi="Arial" w:cs="Arial"/>
          <w:b/>
          <w:bCs/>
          <w:color w:val="000000"/>
          <w:sz w:val="20"/>
          <w:szCs w:val="20"/>
          <w:u w:val="single"/>
        </w:rPr>
        <w:t>/War on Terrorism</w:t>
      </w:r>
      <w:r w:rsidRPr="00E74AEF">
        <w:rPr>
          <w:rFonts w:ascii="Arial" w:eastAsia="Times New Roman" w:hAnsi="Arial" w:cs="Arial"/>
          <w:b/>
          <w:bCs/>
          <w:color w:val="000000"/>
          <w:sz w:val="20"/>
          <w:szCs w:val="20"/>
          <w:u w:val="single"/>
        </w:rPr>
        <w:t>:</w:t>
      </w:r>
      <w:r w:rsidRPr="006955E3">
        <w:rPr>
          <w:rFonts w:ascii="Arial" w:eastAsia="Times New Roman" w:hAnsi="Arial" w:cs="Arial"/>
          <w:color w:val="000000"/>
          <w:sz w:val="20"/>
          <w:szCs w:val="20"/>
        </w:rPr>
        <w:t> This was included as a filter in the original 1988 edition of the book, but Chomsky argues that since the end of the </w:t>
      </w:r>
      <w:hyperlink r:id="rId9" w:tooltip="Cold War" w:history="1">
        <w:r w:rsidRPr="006955E3">
          <w:rPr>
            <w:rFonts w:ascii="Arial" w:eastAsia="Times New Roman" w:hAnsi="Arial" w:cs="Arial"/>
            <w:color w:val="0B0080"/>
            <w:sz w:val="20"/>
            <w:szCs w:val="20"/>
          </w:rPr>
          <w:t>Cold War</w:t>
        </w:r>
      </w:hyperlink>
      <w:r w:rsidRPr="006955E3">
        <w:rPr>
          <w:rFonts w:ascii="Arial" w:eastAsia="Times New Roman" w:hAnsi="Arial" w:cs="Arial"/>
          <w:color w:val="000000"/>
          <w:sz w:val="20"/>
          <w:szCs w:val="20"/>
        </w:rPr>
        <w:t> (1945–91), </w:t>
      </w:r>
      <w:hyperlink r:id="rId10" w:tooltip="Anticommunism" w:history="1">
        <w:r w:rsidRPr="006955E3">
          <w:rPr>
            <w:rFonts w:ascii="Arial" w:eastAsia="Times New Roman" w:hAnsi="Arial" w:cs="Arial"/>
            <w:color w:val="0B0080"/>
            <w:sz w:val="20"/>
            <w:szCs w:val="20"/>
          </w:rPr>
          <w:t>anticommunism</w:t>
        </w:r>
      </w:hyperlink>
      <w:r w:rsidRPr="006955E3">
        <w:rPr>
          <w:rFonts w:ascii="Arial" w:eastAsia="Times New Roman" w:hAnsi="Arial" w:cs="Arial"/>
          <w:color w:val="000000"/>
          <w:sz w:val="20"/>
          <w:szCs w:val="20"/>
        </w:rPr>
        <w:t> was replaced by the "</w:t>
      </w:r>
      <w:hyperlink r:id="rId11" w:tooltip="War on Terror" w:history="1">
        <w:r w:rsidRPr="006955E3">
          <w:rPr>
            <w:rFonts w:ascii="Arial" w:eastAsia="Times New Roman" w:hAnsi="Arial" w:cs="Arial"/>
            <w:color w:val="0B0080"/>
            <w:sz w:val="20"/>
            <w:szCs w:val="20"/>
          </w:rPr>
          <w:t>War on Terror</w:t>
        </w:r>
      </w:hyperlink>
      <w:r w:rsidRPr="006955E3">
        <w:rPr>
          <w:rFonts w:ascii="Arial" w:eastAsia="Times New Roman" w:hAnsi="Arial" w:cs="Arial"/>
          <w:color w:val="000000"/>
          <w:sz w:val="20"/>
          <w:szCs w:val="20"/>
        </w:rPr>
        <w:t>", as the major social control mechanism.</w:t>
      </w:r>
      <w:r w:rsidR="00E74AEF" w:rsidRPr="006955E3">
        <w:rPr>
          <w:rFonts w:ascii="Arial" w:eastAsia="Times New Roman" w:hAnsi="Arial" w:cs="Arial"/>
          <w:color w:val="000000"/>
          <w:sz w:val="20"/>
          <w:szCs w:val="20"/>
        </w:rPr>
        <w:t xml:space="preserve"> </w:t>
      </w:r>
      <w:r w:rsidR="00E74AEF">
        <w:rPr>
          <w:rFonts w:ascii="Arial" w:eastAsia="Times New Roman" w:hAnsi="Arial" w:cs="Arial"/>
          <w:color w:val="000000"/>
          <w:sz w:val="20"/>
          <w:szCs w:val="20"/>
        </w:rPr>
        <w:t>Labeling dissenters as “communists” or “terrorists” marginalizes opposing views and oversimplifies an otherwise complex issue.</w:t>
      </w:r>
      <w:bookmarkStart w:id="0" w:name="_GoBack"/>
      <w:bookmarkEnd w:id="0"/>
    </w:p>
    <w:p w:rsidR="00160ECD" w:rsidRDefault="00160ECD"/>
    <w:sectPr w:rsidR="00160E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6A68"/>
    <w:multiLevelType w:val="multilevel"/>
    <w:tmpl w:val="D56AB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5E3"/>
    <w:rsid w:val="00130F51"/>
    <w:rsid w:val="00160ECD"/>
    <w:rsid w:val="006955E3"/>
    <w:rsid w:val="00E74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2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hink_tan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en.wikipedia.org/wiki/Attri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Manufacturing_Consent:_The_Political_Economy_of_the_Mass_Media" TargetMode="External"/><Relationship Id="rId11" Type="http://schemas.openxmlformats.org/officeDocument/2006/relationships/hyperlink" Target="http://en.wikipedia.org/wiki/War_on_Terror" TargetMode="External"/><Relationship Id="rId5" Type="http://schemas.openxmlformats.org/officeDocument/2006/relationships/webSettings" Target="webSettings.xml"/><Relationship Id="rId10" Type="http://schemas.openxmlformats.org/officeDocument/2006/relationships/hyperlink" Target="http://en.wikipedia.org/wiki/Anticommunism" TargetMode="External"/><Relationship Id="rId4" Type="http://schemas.openxmlformats.org/officeDocument/2006/relationships/settings" Target="settings.xml"/><Relationship Id="rId9" Type="http://schemas.openxmlformats.org/officeDocument/2006/relationships/hyperlink" Target="http://en.wikipedia.org/wiki/Cold_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Taylor's College</Company>
  <LinksUpToDate>false</LinksUpToDate>
  <CharactersWithSpaces>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Taylor's College</dc:creator>
  <cp:keywords/>
  <dc:description/>
  <cp:lastModifiedBy>Daniel Layng</cp:lastModifiedBy>
  <cp:revision>2</cp:revision>
  <cp:lastPrinted>2012-01-30T02:20:00Z</cp:lastPrinted>
  <dcterms:created xsi:type="dcterms:W3CDTF">2012-01-30T02:19:00Z</dcterms:created>
  <dcterms:modified xsi:type="dcterms:W3CDTF">2012-07-31T02:01:00Z</dcterms:modified>
</cp:coreProperties>
</file>