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383" w:rsidRDefault="00893755" w:rsidP="004608CC">
      <w:pPr>
        <w:spacing w:after="0" w:line="240" w:lineRule="auto"/>
        <w:contextualSpacing/>
        <w:jc w:val="center"/>
        <w:rPr>
          <w:rFonts w:ascii="Arial Black" w:hAnsi="Arial Black" w:cs="Times New Roman"/>
          <w:b/>
          <w:sz w:val="24"/>
          <w:szCs w:val="24"/>
        </w:rPr>
      </w:pPr>
      <w:r>
        <w:rPr>
          <w:rFonts w:ascii="Arial Black" w:hAnsi="Arial Black" w:cs="Times New Roman"/>
          <w:b/>
          <w:sz w:val="24"/>
          <w:szCs w:val="24"/>
        </w:rPr>
        <w:tab/>
      </w:r>
    </w:p>
    <w:p w:rsidR="00C20383" w:rsidRDefault="00C20383" w:rsidP="00C20383">
      <w:pPr>
        <w:spacing w:after="0" w:line="240" w:lineRule="auto"/>
        <w:contextualSpacing/>
        <w:jc w:val="center"/>
        <w:rPr>
          <w:rFonts w:ascii="Arial Black" w:hAnsi="Arial Black" w:cs="Times New Roman"/>
          <w:b/>
          <w:sz w:val="24"/>
          <w:szCs w:val="24"/>
        </w:rPr>
      </w:pPr>
    </w:p>
    <w:p w:rsidR="00C20383" w:rsidRDefault="00C20383" w:rsidP="00C20383">
      <w:pPr>
        <w:spacing w:after="0" w:line="240" w:lineRule="auto"/>
        <w:contextualSpacing/>
        <w:jc w:val="center"/>
        <w:rPr>
          <w:rFonts w:ascii="Arial Black" w:hAnsi="Arial Black" w:cs="Times New Roman"/>
          <w:b/>
          <w:sz w:val="24"/>
          <w:szCs w:val="24"/>
        </w:rPr>
      </w:pPr>
      <w:r w:rsidRPr="006A0AF6">
        <w:rPr>
          <w:rFonts w:ascii="Times New Roman" w:hAnsi="Times New Roman" w:cs="Times New Roman"/>
          <w:noProof/>
          <w:sz w:val="24"/>
          <w:szCs w:val="24"/>
        </w:rPr>
        <w:drawing>
          <wp:inline distT="0" distB="0" distL="0" distR="0">
            <wp:extent cx="3695700" cy="704850"/>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4" name="Picture 8"/>
                    <pic:cNvPicPr>
                      <a:picLocks noChangeAspect="1" noChangeArrowheads="1"/>
                    </pic:cNvPicPr>
                  </pic:nvPicPr>
                  <pic:blipFill>
                    <a:blip r:embed="rId8" cstate="print"/>
                    <a:srcRect/>
                    <a:stretch>
                      <a:fillRect/>
                    </a:stretch>
                  </pic:blipFill>
                  <pic:spPr bwMode="auto">
                    <a:xfrm>
                      <a:off x="0" y="0"/>
                      <a:ext cx="3695700" cy="704850"/>
                    </a:xfrm>
                    <a:prstGeom prst="rect">
                      <a:avLst/>
                    </a:prstGeom>
                    <a:noFill/>
                    <a:ln w="9525">
                      <a:noFill/>
                      <a:miter lim="800000"/>
                      <a:headEnd/>
                      <a:tailEnd/>
                    </a:ln>
                  </pic:spPr>
                </pic:pic>
              </a:graphicData>
            </a:graphic>
          </wp:inline>
        </w:drawing>
      </w:r>
    </w:p>
    <w:p w:rsidR="00C20383" w:rsidRDefault="00C20383" w:rsidP="00C20383">
      <w:pPr>
        <w:spacing w:after="0" w:line="240" w:lineRule="auto"/>
        <w:contextualSpacing/>
        <w:jc w:val="center"/>
        <w:rPr>
          <w:rFonts w:ascii="Arial Black" w:hAnsi="Arial Black" w:cs="Times New Roman"/>
          <w:b/>
          <w:sz w:val="24"/>
          <w:szCs w:val="24"/>
        </w:rPr>
      </w:pPr>
    </w:p>
    <w:p w:rsidR="00C20383" w:rsidRPr="006A0AF6" w:rsidRDefault="00C20383" w:rsidP="00C20383">
      <w:pPr>
        <w:spacing w:after="0" w:line="240" w:lineRule="auto"/>
        <w:contextualSpacing/>
        <w:jc w:val="center"/>
        <w:rPr>
          <w:rFonts w:ascii="Arial Black" w:hAnsi="Arial Black" w:cs="Times New Roman"/>
          <w:b/>
          <w:sz w:val="24"/>
          <w:szCs w:val="24"/>
        </w:rPr>
      </w:pPr>
    </w:p>
    <w:p w:rsidR="00C20383" w:rsidRDefault="00C20383" w:rsidP="00C20383">
      <w:pPr>
        <w:spacing w:after="0" w:line="240" w:lineRule="auto"/>
        <w:contextualSpacing/>
        <w:jc w:val="center"/>
        <w:rPr>
          <w:rFonts w:ascii="Arial Black" w:hAnsi="Arial Black" w:cs="Times New Roman"/>
          <w:b/>
          <w:sz w:val="24"/>
          <w:szCs w:val="24"/>
        </w:rPr>
      </w:pPr>
      <w:r>
        <w:rPr>
          <w:rFonts w:ascii="Arial Black" w:hAnsi="Arial Black" w:cs="Times New Roman"/>
          <w:b/>
          <w:sz w:val="24"/>
          <w:szCs w:val="24"/>
        </w:rPr>
        <w:t>BUSI 3007</w:t>
      </w:r>
      <w:r w:rsidR="00B25885">
        <w:rPr>
          <w:rFonts w:ascii="Arial Black" w:hAnsi="Arial Black" w:cs="Times New Roman"/>
          <w:b/>
          <w:sz w:val="24"/>
          <w:szCs w:val="24"/>
        </w:rPr>
        <w:t>C</w:t>
      </w:r>
      <w:r>
        <w:rPr>
          <w:rFonts w:ascii="Arial Black" w:hAnsi="Arial Black" w:cs="Times New Roman"/>
          <w:b/>
          <w:sz w:val="24"/>
          <w:szCs w:val="24"/>
        </w:rPr>
        <w:t xml:space="preserve">: </w:t>
      </w:r>
      <w:r w:rsidRPr="006A0AF6">
        <w:rPr>
          <w:rFonts w:ascii="Arial Black" w:hAnsi="Arial Black" w:cs="Times New Roman"/>
          <w:b/>
          <w:sz w:val="24"/>
          <w:szCs w:val="24"/>
        </w:rPr>
        <w:t>Midterm</w:t>
      </w:r>
      <w:r w:rsidR="005919FA">
        <w:rPr>
          <w:rFonts w:ascii="Arial Black" w:hAnsi="Arial Black" w:cs="Times New Roman"/>
          <w:b/>
          <w:sz w:val="24"/>
          <w:szCs w:val="24"/>
        </w:rPr>
        <w:t xml:space="preserve"> # 2</w:t>
      </w:r>
      <w:r w:rsidR="00D4073C">
        <w:rPr>
          <w:rFonts w:ascii="Arial Black" w:hAnsi="Arial Black" w:cs="Times New Roman"/>
          <w:b/>
          <w:sz w:val="24"/>
          <w:szCs w:val="24"/>
        </w:rPr>
        <w:t>: The Sequel</w:t>
      </w:r>
    </w:p>
    <w:p w:rsidR="00C20383" w:rsidRPr="006A0AF6" w:rsidRDefault="00C20383" w:rsidP="00C20383">
      <w:pPr>
        <w:spacing w:after="0" w:line="240" w:lineRule="auto"/>
        <w:contextualSpacing/>
        <w:jc w:val="center"/>
        <w:rPr>
          <w:rFonts w:ascii="Arial Black" w:hAnsi="Arial Black" w:cs="Times New Roman"/>
          <w:b/>
          <w:sz w:val="24"/>
          <w:szCs w:val="24"/>
        </w:rPr>
      </w:pPr>
    </w:p>
    <w:p w:rsidR="00C20383" w:rsidRPr="006A0AF6" w:rsidRDefault="00B25885" w:rsidP="00C20383">
      <w:pPr>
        <w:spacing w:after="0" w:line="240" w:lineRule="auto"/>
        <w:contextualSpacing/>
        <w:jc w:val="center"/>
        <w:rPr>
          <w:rFonts w:ascii="Times New Roman" w:hAnsi="Times New Roman" w:cs="Times New Roman"/>
          <w:sz w:val="24"/>
          <w:szCs w:val="24"/>
        </w:rPr>
      </w:pPr>
      <w:r>
        <w:rPr>
          <w:rFonts w:ascii="Times New Roman" w:hAnsi="Times New Roman" w:cs="Times New Roman"/>
          <w:sz w:val="24"/>
          <w:szCs w:val="24"/>
        </w:rPr>
        <w:t>March 13</w:t>
      </w:r>
      <w:r w:rsidR="002A59B9">
        <w:rPr>
          <w:rFonts w:ascii="Times New Roman" w:hAnsi="Times New Roman" w:cs="Times New Roman"/>
          <w:sz w:val="24"/>
          <w:szCs w:val="24"/>
        </w:rPr>
        <w:t xml:space="preserve"> 2:35pm – 4:05</w:t>
      </w:r>
      <w:r w:rsidR="00086564">
        <w:rPr>
          <w:rFonts w:ascii="Times New Roman" w:hAnsi="Times New Roman" w:cs="Times New Roman"/>
          <w:sz w:val="24"/>
          <w:szCs w:val="24"/>
        </w:rPr>
        <w:t xml:space="preserve"> </w:t>
      </w:r>
      <w:r w:rsidR="00F95001">
        <w:rPr>
          <w:rFonts w:ascii="Times New Roman" w:hAnsi="Times New Roman" w:cs="Times New Roman"/>
          <w:sz w:val="24"/>
          <w:szCs w:val="24"/>
        </w:rPr>
        <w:t>pm</w:t>
      </w:r>
      <w:r w:rsidR="00C20383" w:rsidRPr="006A0AF6">
        <w:rPr>
          <w:rFonts w:ascii="Times New Roman" w:hAnsi="Times New Roman" w:cs="Times New Roman"/>
          <w:sz w:val="24"/>
          <w:szCs w:val="24"/>
        </w:rPr>
        <w:t xml:space="preserve"> (</w:t>
      </w:r>
      <w:r w:rsidR="00C20383" w:rsidRPr="006A0AF6">
        <w:rPr>
          <w:rFonts w:ascii="Times New Roman" w:hAnsi="Times New Roman" w:cs="Times New Roman"/>
          <w:b/>
          <w:sz w:val="24"/>
          <w:szCs w:val="24"/>
        </w:rPr>
        <w:t>90 minutes</w:t>
      </w:r>
      <w:r w:rsidR="00C20383" w:rsidRPr="006A0AF6">
        <w:rPr>
          <w:rFonts w:ascii="Times New Roman" w:hAnsi="Times New Roman" w:cs="Times New Roman"/>
          <w:sz w:val="24"/>
          <w:szCs w:val="24"/>
        </w:rPr>
        <w:t>)</w:t>
      </w:r>
    </w:p>
    <w:p w:rsidR="00C20383" w:rsidRDefault="00C20383" w:rsidP="00C20383">
      <w:pPr>
        <w:spacing w:after="0" w:line="240" w:lineRule="auto"/>
        <w:contextualSpacing/>
        <w:jc w:val="center"/>
        <w:rPr>
          <w:rFonts w:ascii="Times New Roman" w:hAnsi="Times New Roman" w:cs="Times New Roman"/>
          <w:sz w:val="24"/>
          <w:szCs w:val="24"/>
        </w:rPr>
      </w:pPr>
    </w:p>
    <w:p w:rsidR="00C20383" w:rsidRDefault="00C20383" w:rsidP="00C20383">
      <w:pPr>
        <w:spacing w:after="0" w:line="240" w:lineRule="auto"/>
        <w:contextualSpacing/>
        <w:jc w:val="center"/>
        <w:rPr>
          <w:rFonts w:ascii="Times New Roman" w:hAnsi="Times New Roman" w:cs="Times New Roman"/>
          <w:sz w:val="24"/>
          <w:szCs w:val="24"/>
        </w:rPr>
      </w:pPr>
      <w:r w:rsidRPr="006A0AF6">
        <w:rPr>
          <w:rFonts w:ascii="Times New Roman" w:hAnsi="Times New Roman" w:cs="Times New Roman"/>
          <w:sz w:val="24"/>
          <w:szCs w:val="24"/>
        </w:rPr>
        <w:t>Professor Garth Sheriff</w:t>
      </w:r>
    </w:p>
    <w:p w:rsidR="00C20383" w:rsidRPr="006A0AF6" w:rsidRDefault="00C20383" w:rsidP="00C20383">
      <w:pPr>
        <w:spacing w:after="0" w:line="240" w:lineRule="auto"/>
        <w:contextualSpacing/>
        <w:jc w:val="center"/>
        <w:rPr>
          <w:rFonts w:ascii="Times New Roman" w:hAnsi="Times New Roman" w:cs="Times New Roman"/>
          <w:sz w:val="24"/>
          <w:szCs w:val="24"/>
        </w:rPr>
      </w:pPr>
    </w:p>
    <w:p w:rsidR="00C20383" w:rsidRPr="006A0AF6" w:rsidRDefault="00C20383" w:rsidP="00C20383">
      <w:pPr>
        <w:spacing w:after="0" w:line="240" w:lineRule="auto"/>
        <w:contextualSpacing/>
        <w:rPr>
          <w:rFonts w:ascii="Times New Roman" w:hAnsi="Times New Roman" w:cs="Times New Roman"/>
          <w:sz w:val="24"/>
          <w:szCs w:val="24"/>
        </w:rPr>
      </w:pPr>
    </w:p>
    <w:p w:rsidR="00C20383" w:rsidRPr="006A0AF6" w:rsidRDefault="00C20383" w:rsidP="00C20383">
      <w:pPr>
        <w:spacing w:after="0" w:line="240" w:lineRule="auto"/>
        <w:contextualSpacing/>
        <w:jc w:val="center"/>
        <w:rPr>
          <w:rFonts w:ascii="Times New Roman" w:hAnsi="Times New Roman" w:cs="Times New Roman"/>
          <w:sz w:val="24"/>
          <w:szCs w:val="24"/>
        </w:rPr>
      </w:pPr>
      <w:r w:rsidRPr="006A0AF6">
        <w:rPr>
          <w:rFonts w:ascii="Times New Roman" w:hAnsi="Times New Roman" w:cs="Times New Roman"/>
          <w:sz w:val="24"/>
          <w:szCs w:val="24"/>
        </w:rPr>
        <w:t xml:space="preserve">Student First Name: </w:t>
      </w:r>
      <w:r w:rsidRPr="006A0AF6">
        <w:rPr>
          <w:rFonts w:ascii="Times New Roman" w:hAnsi="Times New Roman" w:cs="Times New Roman"/>
          <w:sz w:val="24"/>
          <w:szCs w:val="24"/>
        </w:rPr>
        <w:softHyphen/>
      </w:r>
      <w:r w:rsidRPr="006A0AF6">
        <w:rPr>
          <w:rFonts w:ascii="Times New Roman" w:hAnsi="Times New Roman" w:cs="Times New Roman"/>
          <w:sz w:val="24"/>
          <w:szCs w:val="24"/>
        </w:rPr>
        <w:softHyphen/>
      </w:r>
      <w:r w:rsidRPr="006A0AF6">
        <w:rPr>
          <w:rFonts w:ascii="Times New Roman" w:hAnsi="Times New Roman" w:cs="Times New Roman"/>
          <w:sz w:val="24"/>
          <w:szCs w:val="24"/>
        </w:rPr>
        <w:softHyphen/>
        <w:t>________</w:t>
      </w:r>
      <w:r w:rsidRPr="006A0AF6">
        <w:rPr>
          <w:rFonts w:ascii="Times New Roman" w:hAnsi="Times New Roman" w:cs="Times New Roman"/>
          <w:sz w:val="24"/>
          <w:szCs w:val="24"/>
        </w:rPr>
        <w:softHyphen/>
      </w:r>
      <w:r w:rsidRPr="006A0AF6">
        <w:rPr>
          <w:rFonts w:ascii="Times New Roman" w:hAnsi="Times New Roman" w:cs="Times New Roman"/>
          <w:sz w:val="24"/>
          <w:szCs w:val="24"/>
        </w:rPr>
        <w:softHyphen/>
      </w:r>
      <w:r w:rsidRPr="006A0AF6">
        <w:rPr>
          <w:rFonts w:ascii="Times New Roman" w:hAnsi="Times New Roman" w:cs="Times New Roman"/>
          <w:sz w:val="24"/>
          <w:szCs w:val="24"/>
        </w:rPr>
        <w:softHyphen/>
      </w:r>
      <w:r w:rsidRPr="006A0AF6">
        <w:rPr>
          <w:rFonts w:ascii="Times New Roman" w:hAnsi="Times New Roman" w:cs="Times New Roman"/>
          <w:sz w:val="24"/>
          <w:szCs w:val="24"/>
        </w:rPr>
        <w:softHyphen/>
        <w:t>_______</w:t>
      </w:r>
      <w:r>
        <w:rPr>
          <w:rFonts w:ascii="Times New Roman" w:hAnsi="Times New Roman" w:cs="Times New Roman"/>
          <w:sz w:val="24"/>
          <w:szCs w:val="24"/>
        </w:rPr>
        <w:t>__</w:t>
      </w:r>
      <w:r w:rsidRPr="006A0AF6">
        <w:rPr>
          <w:rFonts w:ascii="Times New Roman" w:hAnsi="Times New Roman" w:cs="Times New Roman"/>
          <w:sz w:val="24"/>
          <w:szCs w:val="24"/>
        </w:rPr>
        <w:t xml:space="preserve">       Student Last Name: ______________________</w:t>
      </w:r>
    </w:p>
    <w:p w:rsidR="00C20383" w:rsidRDefault="00C20383" w:rsidP="00C20383">
      <w:pPr>
        <w:spacing w:after="0" w:line="240" w:lineRule="auto"/>
        <w:contextualSpacing/>
        <w:jc w:val="center"/>
        <w:rPr>
          <w:rFonts w:ascii="Times New Roman" w:hAnsi="Times New Roman" w:cs="Times New Roman"/>
          <w:sz w:val="24"/>
          <w:szCs w:val="24"/>
        </w:rPr>
      </w:pPr>
    </w:p>
    <w:p w:rsidR="00C20383" w:rsidRDefault="00C20383" w:rsidP="00C20383">
      <w:pPr>
        <w:spacing w:after="0" w:line="240" w:lineRule="auto"/>
        <w:contextualSpacing/>
        <w:jc w:val="center"/>
        <w:rPr>
          <w:rFonts w:ascii="Times New Roman" w:hAnsi="Times New Roman" w:cs="Times New Roman"/>
          <w:sz w:val="24"/>
          <w:szCs w:val="24"/>
        </w:rPr>
      </w:pPr>
    </w:p>
    <w:p w:rsidR="00C20383" w:rsidRDefault="00C20383" w:rsidP="00C20383">
      <w:pPr>
        <w:spacing w:after="0" w:line="240" w:lineRule="auto"/>
        <w:contextualSpacing/>
        <w:jc w:val="center"/>
        <w:rPr>
          <w:rFonts w:ascii="Times New Roman" w:hAnsi="Times New Roman" w:cs="Times New Roman"/>
          <w:sz w:val="24"/>
          <w:szCs w:val="24"/>
        </w:rPr>
      </w:pPr>
    </w:p>
    <w:p w:rsidR="00C20383" w:rsidRPr="006A0AF6" w:rsidRDefault="00C20383" w:rsidP="00C20383">
      <w:pPr>
        <w:spacing w:after="0" w:line="240" w:lineRule="auto"/>
        <w:ind w:left="720"/>
        <w:contextualSpacing/>
        <w:rPr>
          <w:rFonts w:ascii="Times New Roman" w:hAnsi="Times New Roman" w:cs="Times New Roman"/>
          <w:sz w:val="24"/>
          <w:szCs w:val="24"/>
        </w:rPr>
      </w:pPr>
      <w:r>
        <w:rPr>
          <w:rFonts w:ascii="Times New Roman" w:hAnsi="Times New Roman" w:cs="Times New Roman"/>
          <w:sz w:val="24"/>
          <w:szCs w:val="24"/>
        </w:rPr>
        <w:t xml:space="preserve">  </w:t>
      </w:r>
      <w:r w:rsidRPr="006A0AF6">
        <w:rPr>
          <w:rFonts w:ascii="Times New Roman" w:hAnsi="Times New Roman" w:cs="Times New Roman"/>
          <w:sz w:val="24"/>
          <w:szCs w:val="24"/>
        </w:rPr>
        <w:t>Student ID:</w:t>
      </w:r>
      <w:r w:rsidRPr="006A0AF6">
        <w:rPr>
          <w:rFonts w:ascii="Times New Roman" w:hAnsi="Times New Roman" w:cs="Times New Roman"/>
          <w:sz w:val="24"/>
          <w:szCs w:val="24"/>
        </w:rPr>
        <w:tab/>
        <w:t xml:space="preserve">       __________________</w:t>
      </w:r>
    </w:p>
    <w:p w:rsidR="00C20383" w:rsidRDefault="00C20383" w:rsidP="00C20383">
      <w:pPr>
        <w:spacing w:after="0" w:line="240" w:lineRule="auto"/>
        <w:contextualSpacing/>
        <w:rPr>
          <w:rFonts w:ascii="Times New Roman" w:hAnsi="Times New Roman" w:cs="Times New Roman"/>
          <w:sz w:val="24"/>
          <w:szCs w:val="24"/>
        </w:rPr>
      </w:pPr>
    </w:p>
    <w:p w:rsidR="00C20383" w:rsidRDefault="00C20383" w:rsidP="00C20383">
      <w:pPr>
        <w:spacing w:after="0" w:line="240" w:lineRule="auto"/>
        <w:contextualSpacing/>
        <w:rPr>
          <w:rFonts w:ascii="Times New Roman" w:hAnsi="Times New Roman" w:cs="Times New Roman"/>
          <w:sz w:val="24"/>
          <w:szCs w:val="24"/>
        </w:rPr>
      </w:pPr>
    </w:p>
    <w:p w:rsidR="00C20383" w:rsidRPr="006A0AF6" w:rsidRDefault="00C20383" w:rsidP="00C20383">
      <w:pPr>
        <w:spacing w:after="0" w:line="240" w:lineRule="auto"/>
        <w:contextualSpacing/>
        <w:rPr>
          <w:rFonts w:ascii="Times New Roman" w:hAnsi="Times New Roman" w:cs="Times New Roman"/>
          <w:sz w:val="24"/>
          <w:szCs w:val="24"/>
        </w:rPr>
      </w:pPr>
    </w:p>
    <w:p w:rsidR="00C20383" w:rsidRPr="006A0AF6" w:rsidRDefault="00C20383" w:rsidP="00C20383">
      <w:pPr>
        <w:spacing w:after="0" w:line="240" w:lineRule="auto"/>
        <w:contextualSpacing/>
        <w:rPr>
          <w:rFonts w:ascii="Times New Roman" w:hAnsi="Times New Roman" w:cs="Times New Roman"/>
          <w:b/>
          <w:sz w:val="24"/>
          <w:szCs w:val="24"/>
        </w:rPr>
      </w:pPr>
      <w:r w:rsidRPr="006A0AF6">
        <w:rPr>
          <w:rFonts w:ascii="Times New Roman" w:hAnsi="Times New Roman" w:cs="Times New Roman"/>
          <w:b/>
          <w:sz w:val="24"/>
          <w:szCs w:val="24"/>
        </w:rPr>
        <w:t>Instructions:</w:t>
      </w:r>
    </w:p>
    <w:p w:rsidR="00C20383" w:rsidRPr="006A0AF6" w:rsidRDefault="00C20383" w:rsidP="00C20383">
      <w:pPr>
        <w:spacing w:after="0" w:line="240" w:lineRule="auto"/>
        <w:contextualSpacing/>
        <w:rPr>
          <w:rFonts w:ascii="Times New Roman" w:hAnsi="Times New Roman" w:cs="Times New Roman"/>
          <w:sz w:val="24"/>
          <w:szCs w:val="24"/>
        </w:rPr>
      </w:pPr>
    </w:p>
    <w:p w:rsidR="00C20383" w:rsidRPr="006A0AF6" w:rsidRDefault="00C20383" w:rsidP="00C20383">
      <w:pPr>
        <w:pStyle w:val="ListParagraph"/>
        <w:numPr>
          <w:ilvl w:val="0"/>
          <w:numId w:val="1"/>
        </w:numPr>
        <w:spacing w:after="0" w:line="240" w:lineRule="auto"/>
        <w:rPr>
          <w:rFonts w:ascii="Times New Roman" w:eastAsia="Times New Roman" w:hAnsi="Times New Roman" w:cs="Times New Roman"/>
          <w:sz w:val="24"/>
          <w:szCs w:val="24"/>
        </w:rPr>
      </w:pPr>
      <w:r w:rsidRPr="006A0AF6">
        <w:rPr>
          <w:rFonts w:ascii="Times New Roman" w:eastAsia="Times New Roman" w:hAnsi="Times New Roman" w:cs="Times New Roman"/>
          <w:sz w:val="24"/>
          <w:szCs w:val="24"/>
        </w:rPr>
        <w:t>Circle multiple choice answers</w:t>
      </w:r>
      <w:r>
        <w:rPr>
          <w:rFonts w:ascii="Times New Roman" w:eastAsia="Times New Roman" w:hAnsi="Times New Roman" w:cs="Times New Roman"/>
          <w:sz w:val="24"/>
          <w:szCs w:val="24"/>
        </w:rPr>
        <w:t xml:space="preserve"> on</w:t>
      </w:r>
      <w:r w:rsidRPr="006A0AF6">
        <w:rPr>
          <w:rFonts w:ascii="Times New Roman" w:eastAsia="Times New Roman" w:hAnsi="Times New Roman" w:cs="Times New Roman"/>
          <w:sz w:val="24"/>
          <w:szCs w:val="24"/>
        </w:rPr>
        <w:t xml:space="preserve"> provided </w:t>
      </w:r>
      <w:proofErr w:type="spellStart"/>
      <w:r w:rsidRPr="006A0AF6">
        <w:rPr>
          <w:rFonts w:ascii="Times New Roman" w:eastAsia="Times New Roman" w:hAnsi="Times New Roman" w:cs="Times New Roman"/>
          <w:sz w:val="24"/>
          <w:szCs w:val="24"/>
        </w:rPr>
        <w:t>Scantron</w:t>
      </w:r>
      <w:proofErr w:type="spellEnd"/>
      <w:r w:rsidRPr="006A0AF6">
        <w:rPr>
          <w:rFonts w:ascii="Times New Roman" w:eastAsia="Times New Roman" w:hAnsi="Times New Roman" w:cs="Times New Roman"/>
          <w:sz w:val="24"/>
          <w:szCs w:val="24"/>
        </w:rPr>
        <w:t xml:space="preserve"> card</w:t>
      </w:r>
      <w:r w:rsidR="00125DA1">
        <w:rPr>
          <w:rFonts w:ascii="Times New Roman" w:eastAsia="Times New Roman" w:hAnsi="Times New Roman" w:cs="Times New Roman"/>
          <w:sz w:val="24"/>
          <w:szCs w:val="24"/>
        </w:rPr>
        <w:t xml:space="preserve"> AND the exam paper.</w:t>
      </w:r>
    </w:p>
    <w:p w:rsidR="00C20383" w:rsidRPr="006A0AF6" w:rsidRDefault="00C20383" w:rsidP="00C20383">
      <w:pPr>
        <w:spacing w:after="0" w:line="240" w:lineRule="auto"/>
        <w:contextualSpacing/>
        <w:rPr>
          <w:rFonts w:ascii="Times New Roman" w:hAnsi="Times New Roman" w:cs="Times New Roman"/>
          <w:sz w:val="24"/>
          <w:szCs w:val="24"/>
        </w:rPr>
      </w:pPr>
    </w:p>
    <w:p w:rsidR="00C20383" w:rsidRPr="006A0AF6" w:rsidRDefault="00C20383" w:rsidP="00C20383">
      <w:pPr>
        <w:pStyle w:val="ListParagraph"/>
        <w:numPr>
          <w:ilvl w:val="0"/>
          <w:numId w:val="1"/>
        </w:numPr>
        <w:spacing w:after="0" w:line="240" w:lineRule="auto"/>
        <w:rPr>
          <w:rFonts w:ascii="Times New Roman" w:eastAsia="Times New Roman" w:hAnsi="Times New Roman" w:cs="Times New Roman"/>
          <w:sz w:val="24"/>
          <w:szCs w:val="24"/>
        </w:rPr>
      </w:pPr>
      <w:r w:rsidRPr="006A0AF6">
        <w:rPr>
          <w:rFonts w:ascii="Times New Roman" w:eastAsia="Times New Roman" w:hAnsi="Times New Roman" w:cs="Times New Roman"/>
          <w:sz w:val="24"/>
          <w:szCs w:val="24"/>
        </w:rPr>
        <w:t>Write all answers for</w:t>
      </w:r>
      <w:r w:rsidR="00604037">
        <w:rPr>
          <w:rFonts w:ascii="Times New Roman" w:eastAsia="Times New Roman" w:hAnsi="Times New Roman" w:cs="Times New Roman"/>
          <w:sz w:val="24"/>
          <w:szCs w:val="24"/>
        </w:rPr>
        <w:t xml:space="preserve"> Case questions</w:t>
      </w:r>
      <w:r>
        <w:rPr>
          <w:rFonts w:ascii="Times New Roman" w:eastAsia="Times New Roman" w:hAnsi="Times New Roman" w:cs="Times New Roman"/>
          <w:sz w:val="24"/>
          <w:szCs w:val="24"/>
        </w:rPr>
        <w:t xml:space="preserve"> </w:t>
      </w:r>
      <w:r w:rsidRPr="006A0AF6">
        <w:rPr>
          <w:rFonts w:ascii="Times New Roman" w:eastAsia="Times New Roman" w:hAnsi="Times New Roman" w:cs="Times New Roman"/>
          <w:sz w:val="24"/>
          <w:szCs w:val="24"/>
        </w:rPr>
        <w:t xml:space="preserve">(the non-multiple choice questions) in the </w:t>
      </w:r>
      <w:r w:rsidRPr="00E46928">
        <w:rPr>
          <w:rFonts w:ascii="Times New Roman" w:eastAsia="Times New Roman" w:hAnsi="Times New Roman" w:cs="Times New Roman"/>
          <w:b/>
          <w:sz w:val="24"/>
          <w:szCs w:val="24"/>
        </w:rPr>
        <w:t>provided space</w:t>
      </w:r>
      <w:r w:rsidRPr="006A0AF6">
        <w:rPr>
          <w:rFonts w:ascii="Times New Roman" w:eastAsia="Times New Roman" w:hAnsi="Times New Roman" w:cs="Times New Roman"/>
          <w:sz w:val="24"/>
          <w:szCs w:val="24"/>
        </w:rPr>
        <w:t xml:space="preserve"> on the exam.  Appropriate space has been provided to answer the question</w:t>
      </w:r>
      <w:r w:rsidR="008A3051">
        <w:rPr>
          <w:rFonts w:ascii="Times New Roman" w:eastAsia="Times New Roman" w:hAnsi="Times New Roman" w:cs="Times New Roman"/>
          <w:sz w:val="24"/>
          <w:szCs w:val="24"/>
        </w:rPr>
        <w:t>s</w:t>
      </w:r>
      <w:r w:rsidRPr="006A0AF6">
        <w:rPr>
          <w:rFonts w:ascii="Times New Roman" w:eastAsia="Times New Roman" w:hAnsi="Times New Roman" w:cs="Times New Roman"/>
          <w:sz w:val="24"/>
          <w:szCs w:val="24"/>
        </w:rPr>
        <w:t xml:space="preserve">.  </w:t>
      </w:r>
      <w:r w:rsidRPr="006A0AF6">
        <w:rPr>
          <w:rFonts w:ascii="Times New Roman" w:eastAsia="Times New Roman" w:hAnsi="Times New Roman" w:cs="Times New Roman"/>
          <w:b/>
          <w:sz w:val="24"/>
          <w:szCs w:val="24"/>
        </w:rPr>
        <w:t xml:space="preserve">Point form is acceptable. </w:t>
      </w:r>
    </w:p>
    <w:p w:rsidR="00C20383" w:rsidRPr="006A0AF6" w:rsidRDefault="00C20383" w:rsidP="00C20383">
      <w:pPr>
        <w:spacing w:after="0" w:line="240" w:lineRule="auto"/>
        <w:contextualSpacing/>
        <w:rPr>
          <w:rFonts w:ascii="Times New Roman" w:hAnsi="Times New Roman" w:cs="Times New Roman"/>
          <w:sz w:val="24"/>
          <w:szCs w:val="24"/>
        </w:rPr>
      </w:pPr>
    </w:p>
    <w:p w:rsidR="00C20383" w:rsidRPr="006A0AF6" w:rsidRDefault="00C20383" w:rsidP="00C20383">
      <w:pPr>
        <w:pStyle w:val="ListParagraph"/>
        <w:numPr>
          <w:ilvl w:val="0"/>
          <w:numId w:val="1"/>
        </w:numPr>
        <w:spacing w:after="0" w:line="240" w:lineRule="auto"/>
        <w:rPr>
          <w:rFonts w:ascii="Times New Roman" w:hAnsi="Times New Roman" w:cs="Times New Roman"/>
          <w:sz w:val="24"/>
          <w:szCs w:val="24"/>
        </w:rPr>
      </w:pPr>
      <w:r w:rsidRPr="006A0AF6">
        <w:rPr>
          <w:rFonts w:ascii="Times" w:hAnsi="Times" w:cs="Times"/>
          <w:sz w:val="24"/>
          <w:szCs w:val="24"/>
          <w:lang w:val="en-GB"/>
        </w:rPr>
        <w:t>Follow the suggested time frames for each question</w:t>
      </w:r>
    </w:p>
    <w:p w:rsidR="00C20383" w:rsidRPr="006A0AF6" w:rsidRDefault="00C20383" w:rsidP="00C20383">
      <w:pPr>
        <w:pStyle w:val="ListParagraph"/>
        <w:spacing w:after="0" w:line="240" w:lineRule="auto"/>
        <w:rPr>
          <w:rFonts w:ascii="Times New Roman" w:hAnsi="Times New Roman" w:cs="Times New Roman"/>
          <w:sz w:val="24"/>
          <w:szCs w:val="24"/>
        </w:rPr>
      </w:pPr>
    </w:p>
    <w:p w:rsidR="00C20383" w:rsidRPr="006A0AF6" w:rsidRDefault="00C20383" w:rsidP="00C20383">
      <w:pPr>
        <w:pStyle w:val="ListParagraph"/>
        <w:numPr>
          <w:ilvl w:val="0"/>
          <w:numId w:val="1"/>
        </w:numPr>
        <w:spacing w:after="0" w:line="240" w:lineRule="auto"/>
        <w:rPr>
          <w:rFonts w:ascii="Times New Roman" w:hAnsi="Times New Roman" w:cs="Times New Roman"/>
          <w:sz w:val="24"/>
          <w:szCs w:val="24"/>
        </w:rPr>
      </w:pPr>
      <w:r w:rsidRPr="006A0AF6">
        <w:rPr>
          <w:rFonts w:ascii="Times New Roman" w:hAnsi="Times New Roman" w:cs="Times New Roman"/>
          <w:sz w:val="24"/>
          <w:szCs w:val="24"/>
        </w:rPr>
        <w:t>Calculators are permitted</w:t>
      </w:r>
    </w:p>
    <w:p w:rsidR="00C20383" w:rsidRPr="006A0AF6" w:rsidRDefault="00C20383" w:rsidP="00C20383">
      <w:pPr>
        <w:spacing w:after="0" w:line="240" w:lineRule="auto"/>
        <w:rPr>
          <w:rFonts w:ascii="Times New Roman" w:hAnsi="Times New Roman" w:cs="Times New Roman"/>
          <w:sz w:val="24"/>
          <w:szCs w:val="24"/>
        </w:rPr>
      </w:pPr>
    </w:p>
    <w:tbl>
      <w:tblPr>
        <w:tblStyle w:val="TableGrid"/>
        <w:tblW w:w="9576" w:type="dxa"/>
        <w:jc w:val="center"/>
        <w:tblLayout w:type="fixed"/>
        <w:tblLook w:val="01E0"/>
      </w:tblPr>
      <w:tblGrid>
        <w:gridCol w:w="4068"/>
        <w:gridCol w:w="1620"/>
        <w:gridCol w:w="2160"/>
        <w:gridCol w:w="1728"/>
      </w:tblGrid>
      <w:tr w:rsidR="00723C2F" w:rsidRPr="006A0AF6" w:rsidTr="0020506E">
        <w:trPr>
          <w:jc w:val="center"/>
        </w:trPr>
        <w:tc>
          <w:tcPr>
            <w:tcW w:w="4068" w:type="dxa"/>
            <w:shd w:val="clear" w:color="auto" w:fill="EEECE1" w:themeFill="background2"/>
          </w:tcPr>
          <w:p w:rsidR="00723C2F" w:rsidRPr="006A0AF6" w:rsidRDefault="00723C2F" w:rsidP="0020506E">
            <w:pPr>
              <w:jc w:val="center"/>
              <w:rPr>
                <w:rFonts w:ascii="Times" w:hAnsi="Times" w:cs="Times"/>
                <w:b/>
                <w:sz w:val="24"/>
                <w:szCs w:val="24"/>
                <w:lang w:val="en-GB"/>
              </w:rPr>
            </w:pPr>
            <w:r w:rsidRPr="006A0AF6">
              <w:rPr>
                <w:rFonts w:ascii="Times" w:hAnsi="Times" w:cs="Times"/>
                <w:b/>
                <w:sz w:val="24"/>
                <w:szCs w:val="24"/>
                <w:lang w:val="en-GB"/>
              </w:rPr>
              <w:t>Section</w:t>
            </w:r>
          </w:p>
        </w:tc>
        <w:tc>
          <w:tcPr>
            <w:tcW w:w="1620" w:type="dxa"/>
            <w:shd w:val="clear" w:color="auto" w:fill="EEECE1" w:themeFill="background2"/>
          </w:tcPr>
          <w:p w:rsidR="00723C2F" w:rsidRPr="006A0AF6" w:rsidRDefault="00723C2F" w:rsidP="0020506E">
            <w:pPr>
              <w:jc w:val="center"/>
              <w:rPr>
                <w:rFonts w:ascii="Times" w:hAnsi="Times" w:cs="Times"/>
                <w:b/>
                <w:sz w:val="24"/>
                <w:szCs w:val="24"/>
                <w:lang w:val="en-GB"/>
              </w:rPr>
            </w:pPr>
            <w:r w:rsidRPr="006A0AF6">
              <w:rPr>
                <w:rFonts w:ascii="Times" w:hAnsi="Times" w:cs="Times"/>
                <w:b/>
                <w:sz w:val="24"/>
                <w:szCs w:val="24"/>
                <w:lang w:val="en-GB"/>
              </w:rPr>
              <w:t>Total Marks</w:t>
            </w:r>
          </w:p>
        </w:tc>
        <w:tc>
          <w:tcPr>
            <w:tcW w:w="2160" w:type="dxa"/>
            <w:shd w:val="clear" w:color="auto" w:fill="EEECE1" w:themeFill="background2"/>
          </w:tcPr>
          <w:p w:rsidR="00723C2F" w:rsidRPr="006A0AF6" w:rsidRDefault="00723C2F" w:rsidP="0020506E">
            <w:pPr>
              <w:jc w:val="center"/>
              <w:rPr>
                <w:rFonts w:ascii="Times" w:hAnsi="Times" w:cs="Times"/>
                <w:b/>
                <w:sz w:val="24"/>
                <w:szCs w:val="24"/>
                <w:lang w:val="en-GB"/>
              </w:rPr>
            </w:pPr>
            <w:r w:rsidRPr="006A0AF6">
              <w:rPr>
                <w:rFonts w:ascii="Times" w:hAnsi="Times" w:cs="Times"/>
                <w:b/>
                <w:sz w:val="24"/>
                <w:szCs w:val="24"/>
                <w:lang w:val="en-GB"/>
              </w:rPr>
              <w:t>Suggested Time</w:t>
            </w:r>
          </w:p>
        </w:tc>
        <w:tc>
          <w:tcPr>
            <w:tcW w:w="1728" w:type="dxa"/>
            <w:shd w:val="clear" w:color="auto" w:fill="EEECE1" w:themeFill="background2"/>
          </w:tcPr>
          <w:p w:rsidR="00723C2F" w:rsidRPr="006A0AF6" w:rsidRDefault="00723C2F" w:rsidP="0020506E">
            <w:pPr>
              <w:jc w:val="center"/>
              <w:rPr>
                <w:rFonts w:ascii="Times" w:hAnsi="Times" w:cs="Times"/>
                <w:b/>
                <w:sz w:val="24"/>
                <w:szCs w:val="24"/>
                <w:lang w:val="en-GB"/>
              </w:rPr>
            </w:pPr>
            <w:r w:rsidRPr="006A0AF6">
              <w:rPr>
                <w:rFonts w:ascii="Times" w:hAnsi="Times" w:cs="Times"/>
                <w:b/>
                <w:sz w:val="24"/>
                <w:szCs w:val="24"/>
                <w:lang w:val="en-GB"/>
              </w:rPr>
              <w:t>Grade</w:t>
            </w:r>
          </w:p>
        </w:tc>
      </w:tr>
      <w:tr w:rsidR="00723C2F" w:rsidRPr="006A0AF6" w:rsidTr="0020506E">
        <w:trPr>
          <w:jc w:val="center"/>
        </w:trPr>
        <w:tc>
          <w:tcPr>
            <w:tcW w:w="4068" w:type="dxa"/>
          </w:tcPr>
          <w:p w:rsidR="00723C2F" w:rsidRPr="006A0AF6" w:rsidRDefault="00723C2F" w:rsidP="0020506E">
            <w:pPr>
              <w:spacing w:before="60" w:after="60"/>
              <w:rPr>
                <w:rFonts w:ascii="Times" w:hAnsi="Times" w:cs="Times"/>
                <w:sz w:val="24"/>
                <w:szCs w:val="24"/>
                <w:lang w:val="en-GB"/>
              </w:rPr>
            </w:pPr>
            <w:r w:rsidRPr="006A0AF6">
              <w:rPr>
                <w:rFonts w:ascii="Times" w:hAnsi="Times" w:cs="Times"/>
                <w:sz w:val="24"/>
                <w:szCs w:val="24"/>
                <w:lang w:val="en-GB"/>
              </w:rPr>
              <w:t>Multiple Choice</w:t>
            </w:r>
          </w:p>
        </w:tc>
        <w:tc>
          <w:tcPr>
            <w:tcW w:w="1620" w:type="dxa"/>
          </w:tcPr>
          <w:p w:rsidR="00723C2F" w:rsidRPr="006A0AF6" w:rsidRDefault="00723C2F" w:rsidP="0020506E">
            <w:pPr>
              <w:spacing w:before="60" w:after="60"/>
              <w:jc w:val="center"/>
              <w:rPr>
                <w:rFonts w:ascii="Times" w:hAnsi="Times" w:cs="Times"/>
                <w:b/>
                <w:sz w:val="24"/>
                <w:szCs w:val="24"/>
                <w:lang w:val="en-GB"/>
              </w:rPr>
            </w:pPr>
            <w:r>
              <w:rPr>
                <w:rFonts w:ascii="Times" w:hAnsi="Times" w:cs="Times"/>
                <w:b/>
                <w:sz w:val="24"/>
                <w:szCs w:val="24"/>
                <w:lang w:val="en-GB"/>
              </w:rPr>
              <w:t>1</w:t>
            </w:r>
            <w:r w:rsidR="007F7525">
              <w:rPr>
                <w:rFonts w:ascii="Times" w:hAnsi="Times" w:cs="Times"/>
                <w:b/>
                <w:sz w:val="24"/>
                <w:szCs w:val="24"/>
                <w:lang w:val="en-GB"/>
              </w:rPr>
              <w:t>5</w:t>
            </w:r>
          </w:p>
        </w:tc>
        <w:tc>
          <w:tcPr>
            <w:tcW w:w="2160" w:type="dxa"/>
          </w:tcPr>
          <w:p w:rsidR="00723C2F" w:rsidRPr="006A0AF6" w:rsidRDefault="00D16D75" w:rsidP="0020506E">
            <w:pPr>
              <w:spacing w:before="60" w:after="60"/>
              <w:jc w:val="center"/>
              <w:rPr>
                <w:rFonts w:ascii="Times" w:hAnsi="Times" w:cs="Times"/>
                <w:sz w:val="24"/>
                <w:szCs w:val="24"/>
                <w:lang w:val="en-GB"/>
              </w:rPr>
            </w:pPr>
            <w:r>
              <w:rPr>
                <w:rFonts w:ascii="Times" w:hAnsi="Times" w:cs="Times"/>
                <w:sz w:val="24"/>
                <w:szCs w:val="24"/>
                <w:lang w:val="en-GB"/>
              </w:rPr>
              <w:t>20</w:t>
            </w:r>
            <w:r w:rsidR="00723C2F" w:rsidRPr="006A0AF6">
              <w:rPr>
                <w:rFonts w:ascii="Times" w:hAnsi="Times" w:cs="Times"/>
                <w:sz w:val="24"/>
                <w:szCs w:val="24"/>
                <w:lang w:val="en-GB"/>
              </w:rPr>
              <w:t xml:space="preserve"> minutes</w:t>
            </w:r>
          </w:p>
        </w:tc>
        <w:tc>
          <w:tcPr>
            <w:tcW w:w="1728" w:type="dxa"/>
          </w:tcPr>
          <w:p w:rsidR="00723C2F" w:rsidRPr="006A0AF6" w:rsidRDefault="00723C2F" w:rsidP="0020506E">
            <w:pPr>
              <w:spacing w:before="60" w:after="60"/>
              <w:rPr>
                <w:rFonts w:ascii="Times" w:hAnsi="Times" w:cs="Times"/>
                <w:sz w:val="24"/>
                <w:szCs w:val="24"/>
                <w:lang w:val="en-GB"/>
              </w:rPr>
            </w:pPr>
          </w:p>
        </w:tc>
      </w:tr>
      <w:tr w:rsidR="00723C2F" w:rsidRPr="006A0AF6" w:rsidTr="0020506E">
        <w:trPr>
          <w:jc w:val="center"/>
        </w:trPr>
        <w:tc>
          <w:tcPr>
            <w:tcW w:w="4068" w:type="dxa"/>
          </w:tcPr>
          <w:p w:rsidR="00723C2F" w:rsidRPr="00604037" w:rsidRDefault="00B33F2A" w:rsidP="001C308B">
            <w:pPr>
              <w:spacing w:before="60" w:after="60"/>
              <w:rPr>
                <w:rFonts w:ascii="Times" w:hAnsi="Times" w:cs="Times"/>
                <w:sz w:val="24"/>
                <w:szCs w:val="24"/>
                <w:lang w:val="en-GB"/>
              </w:rPr>
            </w:pPr>
            <w:r w:rsidRPr="00604037">
              <w:rPr>
                <w:rFonts w:ascii="Times" w:hAnsi="Times" w:cs="Times"/>
                <w:sz w:val="24"/>
                <w:szCs w:val="24"/>
                <w:lang w:val="en-GB"/>
              </w:rPr>
              <w:t>Case Question 1</w:t>
            </w:r>
          </w:p>
        </w:tc>
        <w:tc>
          <w:tcPr>
            <w:tcW w:w="1620" w:type="dxa"/>
          </w:tcPr>
          <w:p w:rsidR="00723C2F" w:rsidRPr="006A0AF6" w:rsidRDefault="00CC0731" w:rsidP="0020506E">
            <w:pPr>
              <w:spacing w:before="60" w:after="60"/>
              <w:jc w:val="center"/>
              <w:rPr>
                <w:rFonts w:ascii="Times" w:hAnsi="Times" w:cs="Times"/>
                <w:b/>
                <w:sz w:val="24"/>
                <w:szCs w:val="24"/>
                <w:lang w:val="en-GB"/>
              </w:rPr>
            </w:pPr>
            <w:r>
              <w:rPr>
                <w:rFonts w:ascii="Times" w:hAnsi="Times" w:cs="Times"/>
                <w:b/>
                <w:sz w:val="24"/>
                <w:szCs w:val="24"/>
                <w:lang w:val="en-GB"/>
              </w:rPr>
              <w:t>2</w:t>
            </w:r>
            <w:r w:rsidR="006D2D34">
              <w:rPr>
                <w:rFonts w:ascii="Times" w:hAnsi="Times" w:cs="Times"/>
                <w:b/>
                <w:sz w:val="24"/>
                <w:szCs w:val="24"/>
                <w:lang w:val="en-GB"/>
              </w:rPr>
              <w:t>5</w:t>
            </w:r>
          </w:p>
        </w:tc>
        <w:tc>
          <w:tcPr>
            <w:tcW w:w="2160" w:type="dxa"/>
          </w:tcPr>
          <w:p w:rsidR="00723C2F" w:rsidRPr="006A0AF6" w:rsidRDefault="00D16D75" w:rsidP="0020506E">
            <w:pPr>
              <w:spacing w:before="60" w:after="60"/>
              <w:jc w:val="center"/>
              <w:rPr>
                <w:rFonts w:ascii="Times" w:hAnsi="Times" w:cs="Times"/>
                <w:sz w:val="24"/>
                <w:szCs w:val="24"/>
                <w:lang w:val="en-GB"/>
              </w:rPr>
            </w:pPr>
            <w:r>
              <w:rPr>
                <w:rFonts w:ascii="Times" w:hAnsi="Times" w:cs="Times"/>
                <w:sz w:val="24"/>
                <w:szCs w:val="24"/>
                <w:lang w:val="en-GB"/>
              </w:rPr>
              <w:t>4</w:t>
            </w:r>
            <w:r w:rsidR="00625984">
              <w:rPr>
                <w:rFonts w:ascii="Times" w:hAnsi="Times" w:cs="Times"/>
                <w:sz w:val="24"/>
                <w:szCs w:val="24"/>
                <w:lang w:val="en-GB"/>
              </w:rPr>
              <w:t>0</w:t>
            </w:r>
            <w:r w:rsidR="00723C2F">
              <w:rPr>
                <w:rFonts w:ascii="Times" w:hAnsi="Times" w:cs="Times"/>
                <w:sz w:val="24"/>
                <w:szCs w:val="24"/>
                <w:lang w:val="en-GB"/>
              </w:rPr>
              <w:t xml:space="preserve"> </w:t>
            </w:r>
            <w:r w:rsidR="00723C2F" w:rsidRPr="006A0AF6">
              <w:rPr>
                <w:rFonts w:ascii="Times" w:hAnsi="Times" w:cs="Times"/>
                <w:sz w:val="24"/>
                <w:szCs w:val="24"/>
                <w:lang w:val="en-GB"/>
              </w:rPr>
              <w:t>minutes</w:t>
            </w:r>
          </w:p>
        </w:tc>
        <w:tc>
          <w:tcPr>
            <w:tcW w:w="1728" w:type="dxa"/>
          </w:tcPr>
          <w:p w:rsidR="00723C2F" w:rsidRPr="006A0AF6" w:rsidRDefault="00723C2F" w:rsidP="0020506E">
            <w:pPr>
              <w:spacing w:before="60" w:after="60"/>
              <w:rPr>
                <w:rFonts w:ascii="Times" w:hAnsi="Times" w:cs="Times"/>
                <w:sz w:val="24"/>
                <w:szCs w:val="24"/>
                <w:lang w:val="en-GB"/>
              </w:rPr>
            </w:pPr>
          </w:p>
        </w:tc>
      </w:tr>
      <w:tr w:rsidR="00723C2F" w:rsidRPr="006A0AF6" w:rsidTr="0020506E">
        <w:trPr>
          <w:jc w:val="center"/>
        </w:trPr>
        <w:tc>
          <w:tcPr>
            <w:tcW w:w="4068" w:type="dxa"/>
          </w:tcPr>
          <w:p w:rsidR="00723C2F" w:rsidRPr="00604037" w:rsidRDefault="00B33F2A" w:rsidP="00377113">
            <w:pPr>
              <w:spacing w:before="60" w:after="60"/>
              <w:rPr>
                <w:rFonts w:ascii="Times" w:hAnsi="Times" w:cs="Times"/>
                <w:sz w:val="24"/>
                <w:szCs w:val="24"/>
                <w:lang w:val="en-GB"/>
              </w:rPr>
            </w:pPr>
            <w:r w:rsidRPr="00604037">
              <w:rPr>
                <w:rFonts w:ascii="Times" w:hAnsi="Times" w:cs="Times"/>
                <w:sz w:val="24"/>
                <w:szCs w:val="24"/>
                <w:lang w:val="en-GB"/>
              </w:rPr>
              <w:t>Case Question 2</w:t>
            </w:r>
            <w:r w:rsidR="00723C2F" w:rsidRPr="00604037">
              <w:rPr>
                <w:rFonts w:ascii="Times" w:hAnsi="Times" w:cs="Times"/>
                <w:sz w:val="24"/>
                <w:szCs w:val="24"/>
                <w:lang w:val="en-GB"/>
              </w:rPr>
              <w:t xml:space="preserve">          </w:t>
            </w:r>
          </w:p>
        </w:tc>
        <w:tc>
          <w:tcPr>
            <w:tcW w:w="1620" w:type="dxa"/>
          </w:tcPr>
          <w:p w:rsidR="00723C2F" w:rsidRDefault="006D2D34" w:rsidP="006D040D">
            <w:pPr>
              <w:spacing w:before="60" w:after="60"/>
              <w:jc w:val="center"/>
              <w:rPr>
                <w:rFonts w:ascii="Times" w:hAnsi="Times" w:cs="Times"/>
                <w:b/>
                <w:sz w:val="24"/>
                <w:szCs w:val="24"/>
                <w:lang w:val="en-GB"/>
              </w:rPr>
            </w:pPr>
            <w:r>
              <w:rPr>
                <w:rFonts w:ascii="Times" w:hAnsi="Times" w:cs="Times"/>
                <w:b/>
                <w:sz w:val="24"/>
                <w:szCs w:val="24"/>
                <w:lang w:val="en-GB"/>
              </w:rPr>
              <w:t>20</w:t>
            </w:r>
          </w:p>
        </w:tc>
        <w:tc>
          <w:tcPr>
            <w:tcW w:w="2160" w:type="dxa"/>
          </w:tcPr>
          <w:p w:rsidR="00723C2F" w:rsidRDefault="00D16D75" w:rsidP="00B33F2A">
            <w:pPr>
              <w:spacing w:before="60" w:after="60"/>
              <w:jc w:val="center"/>
              <w:rPr>
                <w:rFonts w:ascii="Times" w:hAnsi="Times" w:cs="Times"/>
                <w:sz w:val="24"/>
                <w:szCs w:val="24"/>
                <w:lang w:val="en-GB"/>
              </w:rPr>
            </w:pPr>
            <w:r>
              <w:rPr>
                <w:rFonts w:ascii="Times" w:hAnsi="Times" w:cs="Times"/>
                <w:sz w:val="24"/>
                <w:szCs w:val="24"/>
                <w:lang w:val="en-GB"/>
              </w:rPr>
              <w:t>30</w:t>
            </w:r>
            <w:r w:rsidR="00B33F2A">
              <w:rPr>
                <w:rFonts w:ascii="Times" w:hAnsi="Times" w:cs="Times"/>
                <w:sz w:val="24"/>
                <w:szCs w:val="24"/>
                <w:lang w:val="en-GB"/>
              </w:rPr>
              <w:t xml:space="preserve"> </w:t>
            </w:r>
            <w:r w:rsidR="00723C2F">
              <w:rPr>
                <w:rFonts w:ascii="Times" w:hAnsi="Times" w:cs="Times"/>
                <w:sz w:val="24"/>
                <w:szCs w:val="24"/>
                <w:lang w:val="en-GB"/>
              </w:rPr>
              <w:t>minutes</w:t>
            </w:r>
          </w:p>
        </w:tc>
        <w:tc>
          <w:tcPr>
            <w:tcW w:w="1728" w:type="dxa"/>
          </w:tcPr>
          <w:p w:rsidR="00723C2F" w:rsidRPr="006A0AF6" w:rsidRDefault="00723C2F" w:rsidP="0020506E">
            <w:pPr>
              <w:spacing w:before="60" w:after="60"/>
              <w:rPr>
                <w:rFonts w:ascii="Times" w:hAnsi="Times" w:cs="Times"/>
                <w:sz w:val="24"/>
                <w:szCs w:val="24"/>
                <w:lang w:val="en-GB"/>
              </w:rPr>
            </w:pPr>
          </w:p>
        </w:tc>
      </w:tr>
      <w:tr w:rsidR="00723C2F" w:rsidRPr="006A0AF6" w:rsidTr="0020506E">
        <w:trPr>
          <w:jc w:val="center"/>
        </w:trPr>
        <w:tc>
          <w:tcPr>
            <w:tcW w:w="4068" w:type="dxa"/>
          </w:tcPr>
          <w:p w:rsidR="00723C2F" w:rsidRPr="006A0AF6" w:rsidRDefault="00723C2F" w:rsidP="0020506E">
            <w:pPr>
              <w:spacing w:before="60" w:after="60"/>
              <w:jc w:val="right"/>
              <w:rPr>
                <w:rFonts w:ascii="Times" w:hAnsi="Times" w:cs="Times"/>
                <w:b/>
                <w:sz w:val="24"/>
                <w:szCs w:val="24"/>
                <w:lang w:val="en-GB"/>
              </w:rPr>
            </w:pPr>
            <w:r w:rsidRPr="006A0AF6">
              <w:rPr>
                <w:rFonts w:ascii="Times" w:hAnsi="Times" w:cs="Times"/>
                <w:b/>
                <w:sz w:val="24"/>
                <w:szCs w:val="24"/>
                <w:lang w:val="en-GB"/>
              </w:rPr>
              <w:t>Total</w:t>
            </w:r>
          </w:p>
        </w:tc>
        <w:tc>
          <w:tcPr>
            <w:tcW w:w="1620" w:type="dxa"/>
          </w:tcPr>
          <w:p w:rsidR="00723C2F" w:rsidRPr="006A0AF6" w:rsidRDefault="007F7525" w:rsidP="007F7525">
            <w:pPr>
              <w:spacing w:before="60" w:after="60"/>
              <w:rPr>
                <w:rFonts w:ascii="Times" w:hAnsi="Times" w:cs="Times"/>
                <w:b/>
                <w:sz w:val="24"/>
                <w:szCs w:val="24"/>
                <w:lang w:val="en-GB"/>
              </w:rPr>
            </w:pPr>
            <w:r>
              <w:rPr>
                <w:rFonts w:ascii="Times" w:hAnsi="Times" w:cs="Times"/>
                <w:b/>
                <w:sz w:val="24"/>
                <w:szCs w:val="24"/>
                <w:lang w:val="en-GB"/>
              </w:rPr>
              <w:t xml:space="preserve">          </w:t>
            </w:r>
            <w:r w:rsidR="006D2D34">
              <w:rPr>
                <w:rFonts w:ascii="Times" w:hAnsi="Times" w:cs="Times"/>
                <w:b/>
                <w:sz w:val="24"/>
                <w:szCs w:val="24"/>
                <w:lang w:val="en-GB"/>
              </w:rPr>
              <w:t>6</w:t>
            </w:r>
            <w:r w:rsidR="00377113">
              <w:rPr>
                <w:rFonts w:ascii="Times" w:hAnsi="Times" w:cs="Times"/>
                <w:b/>
                <w:sz w:val="24"/>
                <w:szCs w:val="24"/>
                <w:lang w:val="en-GB"/>
              </w:rPr>
              <w:t>0</w:t>
            </w:r>
          </w:p>
        </w:tc>
        <w:tc>
          <w:tcPr>
            <w:tcW w:w="2160" w:type="dxa"/>
          </w:tcPr>
          <w:p w:rsidR="00723C2F" w:rsidRPr="006A0AF6" w:rsidRDefault="00723C2F" w:rsidP="0020506E">
            <w:pPr>
              <w:spacing w:before="60" w:after="60"/>
              <w:jc w:val="center"/>
              <w:rPr>
                <w:rFonts w:ascii="Times" w:hAnsi="Times" w:cs="Times"/>
                <w:b/>
                <w:sz w:val="24"/>
                <w:szCs w:val="24"/>
                <w:lang w:val="en-GB"/>
              </w:rPr>
            </w:pPr>
            <w:r w:rsidRPr="006A0AF6">
              <w:rPr>
                <w:rFonts w:ascii="Times" w:hAnsi="Times" w:cs="Times"/>
                <w:b/>
                <w:sz w:val="24"/>
                <w:szCs w:val="24"/>
                <w:lang w:val="en-GB"/>
              </w:rPr>
              <w:t>90 minutes</w:t>
            </w:r>
          </w:p>
        </w:tc>
        <w:tc>
          <w:tcPr>
            <w:tcW w:w="1728" w:type="dxa"/>
          </w:tcPr>
          <w:p w:rsidR="00723C2F" w:rsidRPr="006A0AF6" w:rsidRDefault="00723C2F" w:rsidP="0020506E">
            <w:pPr>
              <w:spacing w:before="60" w:after="60"/>
              <w:rPr>
                <w:rFonts w:ascii="Times" w:hAnsi="Times" w:cs="Times"/>
                <w:sz w:val="24"/>
                <w:szCs w:val="24"/>
                <w:lang w:val="en-GB"/>
              </w:rPr>
            </w:pPr>
          </w:p>
        </w:tc>
      </w:tr>
    </w:tbl>
    <w:p w:rsidR="00C20383" w:rsidRDefault="00C20383" w:rsidP="00C20383">
      <w:pPr>
        <w:spacing w:after="0" w:line="240" w:lineRule="auto"/>
        <w:contextualSpacing/>
        <w:rPr>
          <w:rFonts w:ascii="Times New Roman" w:hAnsi="Times New Roman" w:cs="Times New Roman"/>
          <w:sz w:val="24"/>
          <w:szCs w:val="24"/>
          <w:u w:val="single"/>
        </w:rPr>
      </w:pPr>
    </w:p>
    <w:p w:rsidR="00377113" w:rsidRPr="00604037" w:rsidRDefault="00377113" w:rsidP="00C20383">
      <w:pPr>
        <w:spacing w:after="0" w:line="240" w:lineRule="auto"/>
        <w:contextualSpacing/>
        <w:rPr>
          <w:rFonts w:ascii="Times New Roman" w:hAnsi="Times New Roman" w:cs="Times New Roman"/>
          <w:b/>
          <w:sz w:val="24"/>
          <w:szCs w:val="24"/>
        </w:rPr>
      </w:pPr>
      <w:r w:rsidRPr="00604037">
        <w:rPr>
          <w:rFonts w:ascii="Times New Roman" w:hAnsi="Times New Roman" w:cs="Times New Roman"/>
          <w:b/>
          <w:sz w:val="24"/>
          <w:szCs w:val="24"/>
        </w:rPr>
        <w:tab/>
        <w:t>Note: For all cases state any REASONABLE assumptions as necessary.</w:t>
      </w:r>
    </w:p>
    <w:p w:rsidR="00D075CE" w:rsidRDefault="00D075CE">
      <w:pPr>
        <w:rPr>
          <w:rFonts w:ascii="Arial Black" w:hAnsi="Arial Black" w:cs="Times New Roman"/>
          <w:b/>
          <w:sz w:val="24"/>
          <w:szCs w:val="24"/>
        </w:rPr>
      </w:pPr>
      <w:r>
        <w:rPr>
          <w:rFonts w:ascii="Arial Black" w:hAnsi="Arial Black" w:cs="Times New Roman"/>
          <w:b/>
          <w:sz w:val="24"/>
          <w:szCs w:val="24"/>
        </w:rPr>
        <w:br w:type="page"/>
      </w:r>
    </w:p>
    <w:p w:rsidR="004608CC" w:rsidRDefault="00C35ADA" w:rsidP="004574A5">
      <w:pPr>
        <w:spacing w:after="0" w:line="240" w:lineRule="auto"/>
        <w:contextualSpacing/>
        <w:jc w:val="center"/>
        <w:rPr>
          <w:rFonts w:ascii="Times New Roman" w:hAnsi="Times New Roman" w:cs="Times New Roman"/>
          <w:sz w:val="24"/>
          <w:szCs w:val="24"/>
        </w:rPr>
      </w:pPr>
      <w:r w:rsidRPr="006A0AF6">
        <w:rPr>
          <w:rFonts w:ascii="Times New Roman" w:hAnsi="Times New Roman" w:cs="Times New Roman"/>
          <w:sz w:val="24"/>
          <w:szCs w:val="24"/>
          <w:u w:val="single"/>
        </w:rPr>
        <w:lastRenderedPageBreak/>
        <w:t xml:space="preserve">Multiple </w:t>
      </w:r>
      <w:proofErr w:type="gramStart"/>
      <w:r w:rsidR="00862FD1" w:rsidRPr="006A0AF6">
        <w:rPr>
          <w:rFonts w:ascii="Times New Roman" w:hAnsi="Times New Roman" w:cs="Times New Roman"/>
          <w:sz w:val="24"/>
          <w:szCs w:val="24"/>
          <w:u w:val="single"/>
        </w:rPr>
        <w:t>Choice</w:t>
      </w:r>
      <w:proofErr w:type="gramEnd"/>
      <w:r w:rsidRPr="006A0AF6">
        <w:rPr>
          <w:rFonts w:ascii="Times New Roman" w:hAnsi="Times New Roman" w:cs="Times New Roman"/>
          <w:sz w:val="24"/>
          <w:szCs w:val="24"/>
        </w:rPr>
        <w:t xml:space="preserve"> (</w:t>
      </w:r>
      <w:r w:rsidR="00482C38">
        <w:rPr>
          <w:rFonts w:ascii="Times New Roman" w:hAnsi="Times New Roman" w:cs="Times New Roman"/>
          <w:b/>
          <w:sz w:val="24"/>
          <w:szCs w:val="24"/>
        </w:rPr>
        <w:t>1</w:t>
      </w:r>
      <w:r w:rsidR="00CC0731">
        <w:rPr>
          <w:rFonts w:ascii="Times New Roman" w:hAnsi="Times New Roman" w:cs="Times New Roman"/>
          <w:b/>
          <w:sz w:val="24"/>
          <w:szCs w:val="24"/>
        </w:rPr>
        <w:t>5</w:t>
      </w:r>
      <w:r w:rsidR="00D16D75">
        <w:rPr>
          <w:rFonts w:ascii="Times New Roman" w:hAnsi="Times New Roman" w:cs="Times New Roman"/>
          <w:b/>
          <w:sz w:val="24"/>
          <w:szCs w:val="24"/>
        </w:rPr>
        <w:t xml:space="preserve"> Marks, 20</w:t>
      </w:r>
      <w:r w:rsidR="00CC0731">
        <w:rPr>
          <w:rFonts w:ascii="Times New Roman" w:hAnsi="Times New Roman" w:cs="Times New Roman"/>
          <w:b/>
          <w:sz w:val="24"/>
          <w:szCs w:val="24"/>
        </w:rPr>
        <w:t xml:space="preserve"> </w:t>
      </w:r>
      <w:r w:rsidRPr="006A0AF6">
        <w:rPr>
          <w:rFonts w:ascii="Times New Roman" w:hAnsi="Times New Roman" w:cs="Times New Roman"/>
          <w:b/>
          <w:sz w:val="24"/>
          <w:szCs w:val="24"/>
        </w:rPr>
        <w:t>Minutes</w:t>
      </w:r>
      <w:r w:rsidRPr="006A0AF6">
        <w:rPr>
          <w:rFonts w:ascii="Times New Roman" w:hAnsi="Times New Roman" w:cs="Times New Roman"/>
          <w:sz w:val="24"/>
          <w:szCs w:val="24"/>
        </w:rPr>
        <w:t>)</w:t>
      </w:r>
    </w:p>
    <w:p w:rsidR="00503900" w:rsidRDefault="00503900" w:rsidP="004574A5">
      <w:pPr>
        <w:spacing w:after="0" w:line="240" w:lineRule="auto"/>
        <w:contextualSpacing/>
        <w:jc w:val="center"/>
        <w:rPr>
          <w:rFonts w:ascii="Times New Roman" w:hAnsi="Times New Roman" w:cs="Times New Roman"/>
          <w:sz w:val="24"/>
          <w:szCs w:val="24"/>
        </w:rPr>
      </w:pPr>
    </w:p>
    <w:p w:rsidR="005919FA" w:rsidRPr="00BC0121" w:rsidRDefault="00664195" w:rsidP="00407727">
      <w:pPr>
        <w:pStyle w:val="ListParagraph"/>
        <w:numPr>
          <w:ilvl w:val="0"/>
          <w:numId w:val="2"/>
        </w:numPr>
        <w:spacing w:after="0" w:line="240" w:lineRule="auto"/>
        <w:jc w:val="both"/>
        <w:rPr>
          <w:rFonts w:ascii="Times New Roman" w:hAnsi="Times New Roman" w:cs="Times New Roman"/>
          <w:sz w:val="24"/>
          <w:szCs w:val="24"/>
        </w:rPr>
      </w:pPr>
      <w:r w:rsidRPr="00BC0121">
        <w:rPr>
          <w:rFonts w:ascii="Times New Roman" w:hAnsi="Times New Roman" w:cs="Times New Roman"/>
          <w:sz w:val="24"/>
          <w:szCs w:val="24"/>
        </w:rPr>
        <w:t>What was the missed audit risk with the Baptist Foundation of Arizona</w:t>
      </w:r>
      <w:r w:rsidR="009210B7" w:rsidRPr="00BC0121">
        <w:rPr>
          <w:rFonts w:ascii="Times New Roman" w:hAnsi="Times New Roman" w:cs="Times New Roman"/>
          <w:sz w:val="24"/>
          <w:szCs w:val="24"/>
        </w:rPr>
        <w:t>?</w:t>
      </w:r>
    </w:p>
    <w:p w:rsidR="00723C2F" w:rsidRPr="00BC0121" w:rsidRDefault="00664195" w:rsidP="00A11DB5">
      <w:pPr>
        <w:pStyle w:val="ListParagraph"/>
        <w:numPr>
          <w:ilvl w:val="0"/>
          <w:numId w:val="4"/>
        </w:numPr>
        <w:spacing w:after="0" w:line="240" w:lineRule="auto"/>
        <w:jc w:val="both"/>
        <w:rPr>
          <w:rFonts w:ascii="Times New Roman" w:hAnsi="Times New Roman" w:cs="Times New Roman"/>
          <w:sz w:val="24"/>
          <w:szCs w:val="24"/>
        </w:rPr>
      </w:pPr>
      <w:r w:rsidRPr="00BC0121">
        <w:rPr>
          <w:rFonts w:ascii="Times New Roman" w:hAnsi="Times New Roman" w:cs="Times New Roman"/>
          <w:sz w:val="24"/>
          <w:szCs w:val="24"/>
        </w:rPr>
        <w:t>Existence of revenue</w:t>
      </w:r>
    </w:p>
    <w:p w:rsidR="005919FA" w:rsidRPr="00BC0121" w:rsidRDefault="00664195" w:rsidP="00A11DB5">
      <w:pPr>
        <w:pStyle w:val="ListParagraph"/>
        <w:numPr>
          <w:ilvl w:val="0"/>
          <w:numId w:val="4"/>
        </w:numPr>
        <w:spacing w:after="0" w:line="240" w:lineRule="auto"/>
        <w:jc w:val="both"/>
        <w:rPr>
          <w:rFonts w:ascii="Times New Roman" w:hAnsi="Times New Roman" w:cs="Times New Roman"/>
          <w:sz w:val="24"/>
          <w:szCs w:val="24"/>
        </w:rPr>
      </w:pPr>
      <w:r w:rsidRPr="00BC0121">
        <w:rPr>
          <w:rFonts w:ascii="Times New Roman" w:hAnsi="Times New Roman" w:cs="Times New Roman"/>
          <w:sz w:val="24"/>
          <w:szCs w:val="24"/>
        </w:rPr>
        <w:t>Valuation of long term debt</w:t>
      </w:r>
    </w:p>
    <w:p w:rsidR="005919FA" w:rsidRPr="00BC0121" w:rsidRDefault="00664195" w:rsidP="00A11DB5">
      <w:pPr>
        <w:pStyle w:val="ListParagraph"/>
        <w:numPr>
          <w:ilvl w:val="0"/>
          <w:numId w:val="4"/>
        </w:numPr>
        <w:spacing w:after="0" w:line="240" w:lineRule="auto"/>
        <w:jc w:val="both"/>
        <w:rPr>
          <w:rFonts w:ascii="Times New Roman" w:hAnsi="Times New Roman" w:cs="Times New Roman"/>
          <w:sz w:val="24"/>
          <w:szCs w:val="24"/>
        </w:rPr>
      </w:pPr>
      <w:r w:rsidRPr="00BC0121">
        <w:rPr>
          <w:rFonts w:ascii="Times New Roman" w:hAnsi="Times New Roman" w:cs="Times New Roman"/>
          <w:sz w:val="24"/>
          <w:szCs w:val="24"/>
        </w:rPr>
        <w:t>Completeness of expenses</w:t>
      </w:r>
    </w:p>
    <w:p w:rsidR="005919FA" w:rsidRPr="006D406B" w:rsidRDefault="00664195" w:rsidP="00A11DB5">
      <w:pPr>
        <w:pStyle w:val="ListParagraph"/>
        <w:numPr>
          <w:ilvl w:val="0"/>
          <w:numId w:val="4"/>
        </w:numPr>
        <w:spacing w:after="0" w:line="240" w:lineRule="auto"/>
        <w:jc w:val="both"/>
        <w:rPr>
          <w:rFonts w:ascii="Times New Roman" w:hAnsi="Times New Roman" w:cs="Times New Roman"/>
          <w:b/>
          <w:sz w:val="24"/>
          <w:szCs w:val="24"/>
        </w:rPr>
      </w:pPr>
      <w:r w:rsidRPr="006D406B">
        <w:rPr>
          <w:rFonts w:ascii="Times New Roman" w:hAnsi="Times New Roman" w:cs="Times New Roman"/>
          <w:b/>
          <w:sz w:val="24"/>
          <w:szCs w:val="24"/>
        </w:rPr>
        <w:t>Valuation of notes receivable</w:t>
      </w:r>
      <w:r w:rsidR="00723C2F" w:rsidRPr="006D406B">
        <w:rPr>
          <w:rFonts w:ascii="Times New Roman" w:hAnsi="Times New Roman" w:cs="Times New Roman"/>
          <w:b/>
          <w:sz w:val="24"/>
          <w:szCs w:val="24"/>
        </w:rPr>
        <w:t xml:space="preserve"> </w:t>
      </w:r>
    </w:p>
    <w:p w:rsidR="005919FA" w:rsidRPr="00BC0121" w:rsidRDefault="005919FA" w:rsidP="00723C2F">
      <w:pPr>
        <w:pStyle w:val="ListParagraph"/>
        <w:spacing w:after="0" w:line="240" w:lineRule="auto"/>
        <w:ind w:left="1080"/>
        <w:jc w:val="both"/>
        <w:rPr>
          <w:rFonts w:ascii="Times New Roman" w:hAnsi="Times New Roman" w:cs="Times New Roman"/>
          <w:sz w:val="24"/>
          <w:szCs w:val="24"/>
        </w:rPr>
      </w:pPr>
    </w:p>
    <w:p w:rsidR="00090E35" w:rsidRPr="00BC0121" w:rsidRDefault="00090E35" w:rsidP="00090E35">
      <w:pPr>
        <w:pStyle w:val="ListParagraph"/>
        <w:numPr>
          <w:ilvl w:val="0"/>
          <w:numId w:val="2"/>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 xml:space="preserve">In the Happiness Express case, based on management’s biases and the audit risk, which of the following accounts </w:t>
      </w:r>
      <w:r w:rsidR="007320F7" w:rsidRPr="00BC0121">
        <w:rPr>
          <w:rFonts w:ascii="Times New Roman" w:hAnsi="Times New Roman" w:cs="Times New Roman"/>
          <w:sz w:val="24"/>
          <w:szCs w:val="24"/>
        </w:rPr>
        <w:t xml:space="preserve">and assertions </w:t>
      </w:r>
      <w:r w:rsidRPr="00BC0121">
        <w:rPr>
          <w:rFonts w:ascii="Times New Roman" w:hAnsi="Times New Roman" w:cs="Times New Roman"/>
          <w:sz w:val="24"/>
          <w:szCs w:val="24"/>
        </w:rPr>
        <w:t xml:space="preserve">should the auditors have performed more tests on and increased their professional skepticism? </w:t>
      </w:r>
    </w:p>
    <w:p w:rsidR="00090E35" w:rsidRPr="00BC0121" w:rsidRDefault="007320F7" w:rsidP="00A11DB5">
      <w:pPr>
        <w:pStyle w:val="ListParagraph"/>
        <w:numPr>
          <w:ilvl w:val="0"/>
          <w:numId w:val="3"/>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Accounts receivable/completeness</w:t>
      </w:r>
    </w:p>
    <w:p w:rsidR="00090E35" w:rsidRPr="00FC440D" w:rsidRDefault="007320F7" w:rsidP="00A11DB5">
      <w:pPr>
        <w:pStyle w:val="ListParagraph"/>
        <w:numPr>
          <w:ilvl w:val="0"/>
          <w:numId w:val="3"/>
        </w:numPr>
        <w:spacing w:after="0" w:line="240" w:lineRule="auto"/>
        <w:rPr>
          <w:rFonts w:ascii="Times New Roman" w:hAnsi="Times New Roman" w:cs="Times New Roman"/>
          <w:b/>
          <w:sz w:val="24"/>
          <w:szCs w:val="24"/>
        </w:rPr>
      </w:pPr>
      <w:r w:rsidRPr="00FC440D">
        <w:rPr>
          <w:rFonts w:ascii="Times New Roman" w:hAnsi="Times New Roman" w:cs="Times New Roman"/>
          <w:b/>
          <w:sz w:val="24"/>
          <w:szCs w:val="24"/>
        </w:rPr>
        <w:t>Accounts receivable/existence</w:t>
      </w:r>
    </w:p>
    <w:p w:rsidR="00090E35" w:rsidRPr="00BC0121" w:rsidRDefault="007320F7" w:rsidP="00A11DB5">
      <w:pPr>
        <w:pStyle w:val="ListParagraph"/>
        <w:numPr>
          <w:ilvl w:val="0"/>
          <w:numId w:val="3"/>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Sales/completeness</w:t>
      </w:r>
    </w:p>
    <w:p w:rsidR="00090E35" w:rsidRPr="00BC0121" w:rsidRDefault="00090E35" w:rsidP="00A11DB5">
      <w:pPr>
        <w:pStyle w:val="ListParagraph"/>
        <w:numPr>
          <w:ilvl w:val="0"/>
          <w:numId w:val="3"/>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Bonus accrual</w:t>
      </w:r>
      <w:r w:rsidR="007320F7" w:rsidRPr="00BC0121">
        <w:rPr>
          <w:rFonts w:ascii="Times New Roman" w:hAnsi="Times New Roman" w:cs="Times New Roman"/>
          <w:sz w:val="24"/>
          <w:szCs w:val="24"/>
        </w:rPr>
        <w:t>/valuation</w:t>
      </w:r>
    </w:p>
    <w:p w:rsidR="00090E35" w:rsidRPr="00BC0121" w:rsidRDefault="00090E35" w:rsidP="00090E35">
      <w:pPr>
        <w:spacing w:after="0" w:line="240" w:lineRule="auto"/>
        <w:rPr>
          <w:rFonts w:ascii="Times New Roman" w:hAnsi="Times New Roman" w:cs="Times New Roman"/>
          <w:sz w:val="24"/>
          <w:szCs w:val="24"/>
        </w:rPr>
      </w:pPr>
    </w:p>
    <w:p w:rsidR="00570909" w:rsidRPr="00BC0121" w:rsidRDefault="00D406AF" w:rsidP="00407727">
      <w:pPr>
        <w:pStyle w:val="ListParagraph"/>
        <w:numPr>
          <w:ilvl w:val="0"/>
          <w:numId w:val="2"/>
        </w:numPr>
        <w:spacing w:after="0" w:line="240" w:lineRule="auto"/>
        <w:jc w:val="both"/>
        <w:rPr>
          <w:rFonts w:ascii="Times New Roman" w:hAnsi="Times New Roman" w:cs="Times New Roman"/>
          <w:sz w:val="24"/>
          <w:szCs w:val="24"/>
        </w:rPr>
      </w:pPr>
      <w:r w:rsidRPr="00BC0121">
        <w:rPr>
          <w:rFonts w:ascii="Times New Roman" w:hAnsi="Times New Roman" w:cs="Times New Roman"/>
          <w:sz w:val="24"/>
          <w:szCs w:val="24"/>
        </w:rPr>
        <w:t>T</w:t>
      </w:r>
      <w:r w:rsidR="00464041" w:rsidRPr="00BC0121">
        <w:rPr>
          <w:rFonts w:ascii="Times New Roman" w:hAnsi="Times New Roman" w:cs="Times New Roman"/>
          <w:sz w:val="24"/>
          <w:szCs w:val="24"/>
        </w:rPr>
        <w:t>he bank is requiring a newly started private co</w:t>
      </w:r>
      <w:r w:rsidR="001E0B2A" w:rsidRPr="00BC0121">
        <w:rPr>
          <w:rFonts w:ascii="Times New Roman" w:hAnsi="Times New Roman" w:cs="Times New Roman"/>
          <w:sz w:val="24"/>
          <w:szCs w:val="24"/>
        </w:rPr>
        <w:t>mpany</w:t>
      </w:r>
      <w:r w:rsidR="0002250B" w:rsidRPr="00BC0121">
        <w:rPr>
          <w:rFonts w:ascii="Times New Roman" w:hAnsi="Times New Roman" w:cs="Times New Roman"/>
          <w:sz w:val="24"/>
          <w:szCs w:val="24"/>
        </w:rPr>
        <w:t xml:space="preserve"> to provide audited financial statements</w:t>
      </w:r>
      <w:r w:rsidR="00464041" w:rsidRPr="00BC0121">
        <w:rPr>
          <w:rFonts w:ascii="Times New Roman" w:hAnsi="Times New Roman" w:cs="Times New Roman"/>
          <w:sz w:val="24"/>
          <w:szCs w:val="24"/>
        </w:rPr>
        <w:t xml:space="preserve"> as a prerequisite to obtaining a significant loan.</w:t>
      </w:r>
      <w:r w:rsidR="001E0B2A" w:rsidRPr="00BC0121">
        <w:rPr>
          <w:rFonts w:ascii="Times New Roman" w:hAnsi="Times New Roman" w:cs="Times New Roman"/>
          <w:sz w:val="24"/>
          <w:szCs w:val="24"/>
        </w:rPr>
        <w:t xml:space="preserve"> The company will be manufacturing and selling Jeremy Lin jerseys (clothing), but production has not started as of yet. </w:t>
      </w:r>
      <w:r w:rsidR="00464041" w:rsidRPr="00BC0121">
        <w:rPr>
          <w:rFonts w:ascii="Times New Roman" w:hAnsi="Times New Roman" w:cs="Times New Roman"/>
          <w:sz w:val="24"/>
          <w:szCs w:val="24"/>
        </w:rPr>
        <w:t xml:space="preserve">Which of the following would provide the most appropriate basis for the determination of materiality? </w:t>
      </w:r>
    </w:p>
    <w:p w:rsidR="00570909" w:rsidRPr="00FC440D" w:rsidRDefault="00464041" w:rsidP="00A11DB5">
      <w:pPr>
        <w:pStyle w:val="ListParagraph"/>
        <w:numPr>
          <w:ilvl w:val="0"/>
          <w:numId w:val="6"/>
        </w:numPr>
        <w:spacing w:after="0" w:line="240" w:lineRule="auto"/>
        <w:jc w:val="both"/>
        <w:rPr>
          <w:rFonts w:ascii="Times New Roman" w:hAnsi="Times New Roman" w:cs="Times New Roman"/>
          <w:b/>
          <w:sz w:val="24"/>
          <w:szCs w:val="24"/>
        </w:rPr>
      </w:pPr>
      <w:r w:rsidRPr="00FC440D">
        <w:rPr>
          <w:rFonts w:ascii="Times New Roman" w:hAnsi="Times New Roman" w:cs="Times New Roman"/>
          <w:b/>
          <w:sz w:val="24"/>
          <w:szCs w:val="24"/>
        </w:rPr>
        <w:t>Current assets</w:t>
      </w:r>
    </w:p>
    <w:p w:rsidR="00464041" w:rsidRPr="00BC0121" w:rsidRDefault="00464041" w:rsidP="00A11DB5">
      <w:pPr>
        <w:pStyle w:val="ListParagraph"/>
        <w:numPr>
          <w:ilvl w:val="0"/>
          <w:numId w:val="6"/>
        </w:numPr>
        <w:spacing w:after="0" w:line="240" w:lineRule="auto"/>
        <w:jc w:val="both"/>
        <w:rPr>
          <w:rFonts w:ascii="Times New Roman" w:hAnsi="Times New Roman" w:cs="Times New Roman"/>
          <w:sz w:val="24"/>
          <w:szCs w:val="24"/>
        </w:rPr>
      </w:pPr>
      <w:r w:rsidRPr="00BC0121">
        <w:rPr>
          <w:rFonts w:ascii="Times New Roman" w:hAnsi="Times New Roman" w:cs="Times New Roman"/>
          <w:sz w:val="24"/>
          <w:szCs w:val="24"/>
        </w:rPr>
        <w:t>Revenue</w:t>
      </w:r>
    </w:p>
    <w:p w:rsidR="00464041" w:rsidRPr="00BC0121" w:rsidRDefault="00464041" w:rsidP="00A11DB5">
      <w:pPr>
        <w:pStyle w:val="ListParagraph"/>
        <w:numPr>
          <w:ilvl w:val="0"/>
          <w:numId w:val="6"/>
        </w:numPr>
        <w:spacing w:after="0" w:line="240" w:lineRule="auto"/>
        <w:jc w:val="both"/>
        <w:rPr>
          <w:rFonts w:ascii="Times New Roman" w:hAnsi="Times New Roman" w:cs="Times New Roman"/>
          <w:sz w:val="24"/>
          <w:szCs w:val="24"/>
        </w:rPr>
      </w:pPr>
      <w:r w:rsidRPr="00BC0121">
        <w:rPr>
          <w:rFonts w:ascii="Times New Roman" w:hAnsi="Times New Roman" w:cs="Times New Roman"/>
          <w:sz w:val="24"/>
          <w:szCs w:val="24"/>
        </w:rPr>
        <w:t>Capital assets</w:t>
      </w:r>
    </w:p>
    <w:p w:rsidR="0080094E" w:rsidRPr="00BC0121" w:rsidRDefault="00464041" w:rsidP="00A11DB5">
      <w:pPr>
        <w:pStyle w:val="ListParagraph"/>
        <w:numPr>
          <w:ilvl w:val="0"/>
          <w:numId w:val="6"/>
        </w:numPr>
        <w:spacing w:after="0" w:line="240" w:lineRule="auto"/>
        <w:jc w:val="both"/>
        <w:rPr>
          <w:rFonts w:ascii="Times New Roman" w:hAnsi="Times New Roman" w:cs="Times New Roman"/>
          <w:sz w:val="24"/>
          <w:szCs w:val="24"/>
        </w:rPr>
      </w:pPr>
      <w:r w:rsidRPr="00BC0121">
        <w:rPr>
          <w:rFonts w:ascii="Times New Roman" w:hAnsi="Times New Roman" w:cs="Times New Roman"/>
          <w:sz w:val="24"/>
          <w:szCs w:val="24"/>
        </w:rPr>
        <w:t>Retained earnings</w:t>
      </w:r>
      <w:r w:rsidR="00482C38" w:rsidRPr="00BC0121">
        <w:rPr>
          <w:rFonts w:ascii="Times New Roman" w:hAnsi="Times New Roman" w:cs="Times New Roman"/>
          <w:sz w:val="24"/>
          <w:szCs w:val="24"/>
        </w:rPr>
        <w:t xml:space="preserve"> </w:t>
      </w:r>
    </w:p>
    <w:p w:rsidR="0028727A" w:rsidRPr="00BC0121" w:rsidRDefault="0028727A" w:rsidP="0028727A">
      <w:pPr>
        <w:spacing w:after="0" w:line="240" w:lineRule="auto"/>
        <w:rPr>
          <w:rFonts w:ascii="Times New Roman" w:hAnsi="Times New Roman" w:cs="Times New Roman"/>
          <w:sz w:val="24"/>
          <w:szCs w:val="24"/>
        </w:rPr>
      </w:pPr>
    </w:p>
    <w:p w:rsidR="00482C38" w:rsidRPr="00BC0121" w:rsidRDefault="00664195" w:rsidP="00407727">
      <w:pPr>
        <w:pStyle w:val="ListParagraph"/>
        <w:numPr>
          <w:ilvl w:val="0"/>
          <w:numId w:val="2"/>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The internal control objective of ensuring that all sales on credit are recorded in accordance with GAAP is</w:t>
      </w:r>
    </w:p>
    <w:p w:rsidR="0020506E" w:rsidRPr="00BC0121" w:rsidRDefault="00664195" w:rsidP="00A11DB5">
      <w:pPr>
        <w:pStyle w:val="ListParagraph"/>
        <w:numPr>
          <w:ilvl w:val="0"/>
          <w:numId w:val="8"/>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Accuracy</w:t>
      </w:r>
    </w:p>
    <w:p w:rsidR="0020506E" w:rsidRPr="00BC0121" w:rsidRDefault="00664195" w:rsidP="00A11DB5">
      <w:pPr>
        <w:pStyle w:val="ListParagraph"/>
        <w:numPr>
          <w:ilvl w:val="0"/>
          <w:numId w:val="8"/>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Classification</w:t>
      </w:r>
    </w:p>
    <w:p w:rsidR="006B305F" w:rsidRPr="00FC440D" w:rsidRDefault="00664195" w:rsidP="00A11DB5">
      <w:pPr>
        <w:pStyle w:val="ListParagraph"/>
        <w:numPr>
          <w:ilvl w:val="0"/>
          <w:numId w:val="8"/>
        </w:numPr>
        <w:spacing w:after="0" w:line="240" w:lineRule="auto"/>
        <w:rPr>
          <w:rFonts w:ascii="Times New Roman" w:hAnsi="Times New Roman" w:cs="Times New Roman"/>
          <w:b/>
          <w:sz w:val="24"/>
          <w:szCs w:val="24"/>
        </w:rPr>
      </w:pPr>
      <w:r w:rsidRPr="00FC440D">
        <w:rPr>
          <w:rFonts w:ascii="Times New Roman" w:hAnsi="Times New Roman" w:cs="Times New Roman"/>
          <w:b/>
          <w:sz w:val="24"/>
          <w:szCs w:val="24"/>
        </w:rPr>
        <w:t>Accounting</w:t>
      </w:r>
    </w:p>
    <w:p w:rsidR="0020506E" w:rsidRPr="00BC0121" w:rsidRDefault="00664195" w:rsidP="00A11DB5">
      <w:pPr>
        <w:pStyle w:val="ListParagraph"/>
        <w:numPr>
          <w:ilvl w:val="0"/>
          <w:numId w:val="8"/>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Proper Period</w:t>
      </w:r>
    </w:p>
    <w:p w:rsidR="006B305F" w:rsidRPr="00BC0121" w:rsidRDefault="006B305F" w:rsidP="006B305F">
      <w:pPr>
        <w:pStyle w:val="ListParagraph"/>
        <w:spacing w:after="0" w:line="240" w:lineRule="auto"/>
        <w:ind w:left="1080"/>
        <w:rPr>
          <w:rFonts w:ascii="Times New Roman" w:hAnsi="Times New Roman" w:cs="Times New Roman"/>
          <w:sz w:val="24"/>
          <w:szCs w:val="24"/>
        </w:rPr>
      </w:pPr>
    </w:p>
    <w:p w:rsidR="00503900" w:rsidRPr="00BC0121" w:rsidRDefault="00664195" w:rsidP="00664195">
      <w:pPr>
        <w:pStyle w:val="ListParagraph"/>
        <w:numPr>
          <w:ilvl w:val="0"/>
          <w:numId w:val="2"/>
        </w:numPr>
        <w:spacing w:after="0" w:line="240" w:lineRule="auto"/>
        <w:rPr>
          <w:rFonts w:ascii="Times New Roman" w:hAnsi="Times New Roman" w:cs="Times New Roman"/>
          <w:sz w:val="24"/>
          <w:szCs w:val="24"/>
        </w:rPr>
      </w:pPr>
      <w:r w:rsidRPr="00BC0121">
        <w:rPr>
          <w:rFonts w:ascii="Times New Roman" w:eastAsia="Times New Roman" w:hAnsi="Times New Roman" w:cs="Times New Roman"/>
          <w:sz w:val="24"/>
          <w:szCs w:val="24"/>
        </w:rPr>
        <w:t xml:space="preserve">If you are agreeing an outstanding </w:t>
      </w:r>
      <w:proofErr w:type="spellStart"/>
      <w:r w:rsidRPr="00BC0121">
        <w:rPr>
          <w:rFonts w:ascii="Times New Roman" w:eastAsia="Times New Roman" w:hAnsi="Times New Roman" w:cs="Times New Roman"/>
          <w:sz w:val="24"/>
          <w:szCs w:val="24"/>
        </w:rPr>
        <w:t>cheque</w:t>
      </w:r>
      <w:proofErr w:type="spellEnd"/>
      <w:r w:rsidRPr="00BC0121">
        <w:rPr>
          <w:rFonts w:ascii="Times New Roman" w:eastAsia="Times New Roman" w:hAnsi="Times New Roman" w:cs="Times New Roman"/>
          <w:sz w:val="24"/>
          <w:szCs w:val="24"/>
        </w:rPr>
        <w:t xml:space="preserve"> to its proper inclusion in the bank reconciliation you are</w:t>
      </w:r>
    </w:p>
    <w:p w:rsidR="00664195" w:rsidRPr="00BC0121" w:rsidRDefault="00664195" w:rsidP="00A11DB5">
      <w:pPr>
        <w:pStyle w:val="ListParagraph"/>
        <w:numPr>
          <w:ilvl w:val="0"/>
          <w:numId w:val="7"/>
        </w:numPr>
        <w:rPr>
          <w:rFonts w:ascii="Times New Roman" w:hAnsi="Times New Roman" w:cs="Times New Roman"/>
          <w:sz w:val="24"/>
          <w:szCs w:val="24"/>
        </w:rPr>
      </w:pPr>
      <w:r w:rsidRPr="00BC0121">
        <w:rPr>
          <w:rFonts w:ascii="Times New Roman" w:hAnsi="Times New Roman" w:cs="Times New Roman"/>
          <w:sz w:val="24"/>
          <w:szCs w:val="24"/>
        </w:rPr>
        <w:t>Vouching</w:t>
      </w:r>
    </w:p>
    <w:p w:rsidR="00664195" w:rsidRPr="00FC440D" w:rsidRDefault="00664195" w:rsidP="00A11DB5">
      <w:pPr>
        <w:pStyle w:val="ListParagraph"/>
        <w:numPr>
          <w:ilvl w:val="0"/>
          <w:numId w:val="7"/>
        </w:numPr>
        <w:rPr>
          <w:rFonts w:ascii="Times New Roman" w:hAnsi="Times New Roman" w:cs="Times New Roman"/>
          <w:b/>
          <w:sz w:val="24"/>
          <w:szCs w:val="24"/>
        </w:rPr>
      </w:pPr>
      <w:r w:rsidRPr="00FC440D">
        <w:rPr>
          <w:rFonts w:ascii="Times New Roman" w:hAnsi="Times New Roman" w:cs="Times New Roman"/>
          <w:b/>
          <w:sz w:val="24"/>
          <w:szCs w:val="24"/>
        </w:rPr>
        <w:t>Tracing</w:t>
      </w:r>
    </w:p>
    <w:p w:rsidR="00664195" w:rsidRPr="00BC0121" w:rsidRDefault="00664195" w:rsidP="00A11DB5">
      <w:pPr>
        <w:pStyle w:val="ListParagraph"/>
        <w:numPr>
          <w:ilvl w:val="0"/>
          <w:numId w:val="7"/>
        </w:numPr>
        <w:rPr>
          <w:rFonts w:ascii="Times New Roman" w:hAnsi="Times New Roman" w:cs="Times New Roman"/>
          <w:sz w:val="24"/>
          <w:szCs w:val="24"/>
        </w:rPr>
      </w:pPr>
      <w:r w:rsidRPr="00BC0121">
        <w:rPr>
          <w:rFonts w:ascii="Times New Roman" w:hAnsi="Times New Roman" w:cs="Times New Roman"/>
          <w:sz w:val="24"/>
          <w:szCs w:val="24"/>
        </w:rPr>
        <w:t>Recalculating</w:t>
      </w:r>
    </w:p>
    <w:p w:rsidR="006169FA" w:rsidRPr="00BC0121" w:rsidRDefault="00664195" w:rsidP="00664195">
      <w:pPr>
        <w:pStyle w:val="ListParagraph"/>
        <w:numPr>
          <w:ilvl w:val="0"/>
          <w:numId w:val="7"/>
        </w:numPr>
        <w:rPr>
          <w:rFonts w:ascii="Times New Roman" w:hAnsi="Times New Roman" w:cs="Times New Roman"/>
          <w:sz w:val="24"/>
          <w:szCs w:val="24"/>
        </w:rPr>
      </w:pPr>
      <w:r w:rsidRPr="00BC0121">
        <w:rPr>
          <w:rFonts w:ascii="Times New Roman" w:hAnsi="Times New Roman" w:cs="Times New Roman"/>
          <w:sz w:val="24"/>
          <w:szCs w:val="24"/>
        </w:rPr>
        <w:t>Confirming</w:t>
      </w:r>
    </w:p>
    <w:p w:rsidR="00664195" w:rsidRPr="00BC0121" w:rsidRDefault="00664195" w:rsidP="00664195">
      <w:pPr>
        <w:pStyle w:val="ListParagraph"/>
        <w:ind w:left="1080"/>
        <w:rPr>
          <w:rFonts w:ascii="Times New Roman" w:hAnsi="Times New Roman" w:cs="Times New Roman"/>
          <w:sz w:val="24"/>
          <w:szCs w:val="24"/>
        </w:rPr>
      </w:pPr>
    </w:p>
    <w:p w:rsidR="007B02CA" w:rsidRPr="00BC0121" w:rsidRDefault="00503900" w:rsidP="007B02CA">
      <w:pPr>
        <w:pStyle w:val="ListParagraph"/>
        <w:numPr>
          <w:ilvl w:val="0"/>
          <w:numId w:val="2"/>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 xml:space="preserve">James </w:t>
      </w:r>
      <w:proofErr w:type="spellStart"/>
      <w:r w:rsidRPr="00BC0121">
        <w:rPr>
          <w:rFonts w:ascii="Times New Roman" w:hAnsi="Times New Roman" w:cs="Times New Roman"/>
          <w:sz w:val="24"/>
          <w:szCs w:val="24"/>
        </w:rPr>
        <w:t>Franko</w:t>
      </w:r>
      <w:proofErr w:type="spellEnd"/>
      <w:r w:rsidRPr="00BC0121">
        <w:rPr>
          <w:rFonts w:ascii="Times New Roman" w:hAnsi="Times New Roman" w:cs="Times New Roman"/>
          <w:sz w:val="24"/>
          <w:szCs w:val="24"/>
        </w:rPr>
        <w:t xml:space="preserve"> is the owner of </w:t>
      </w:r>
      <w:r w:rsidR="00421DAF" w:rsidRPr="00BC0121">
        <w:rPr>
          <w:rFonts w:ascii="Times New Roman" w:hAnsi="Times New Roman" w:cs="Times New Roman"/>
          <w:sz w:val="24"/>
          <w:szCs w:val="24"/>
        </w:rPr>
        <w:t xml:space="preserve">a </w:t>
      </w:r>
      <w:r w:rsidRPr="00BC0121">
        <w:rPr>
          <w:rFonts w:ascii="Times New Roman" w:hAnsi="Times New Roman" w:cs="Times New Roman"/>
          <w:sz w:val="24"/>
          <w:szCs w:val="24"/>
        </w:rPr>
        <w:t>small private company, Oscar Suits Inc., a wholesaler of tuxedos.    James</w:t>
      </w:r>
      <w:r w:rsidR="00421DAF" w:rsidRPr="00BC0121">
        <w:rPr>
          <w:rFonts w:ascii="Times New Roman" w:hAnsi="Times New Roman" w:cs="Times New Roman"/>
          <w:sz w:val="24"/>
          <w:szCs w:val="24"/>
        </w:rPr>
        <w:t xml:space="preserve"> has</w:t>
      </w:r>
      <w:r w:rsidR="00B6426A" w:rsidRPr="00BC0121">
        <w:rPr>
          <w:rFonts w:ascii="Times New Roman" w:hAnsi="Times New Roman" w:cs="Times New Roman"/>
          <w:sz w:val="24"/>
          <w:szCs w:val="24"/>
        </w:rPr>
        <w:t xml:space="preserve"> employed</w:t>
      </w:r>
      <w:r w:rsidR="00421DAF" w:rsidRPr="00BC0121">
        <w:rPr>
          <w:rFonts w:ascii="Times New Roman" w:hAnsi="Times New Roman" w:cs="Times New Roman"/>
          <w:sz w:val="24"/>
          <w:szCs w:val="24"/>
        </w:rPr>
        <w:t xml:space="preserve"> two individuals to assist him with the financial accounting.  One is</w:t>
      </w:r>
      <w:r w:rsidR="00B6426A" w:rsidRPr="00BC0121">
        <w:rPr>
          <w:rFonts w:ascii="Times New Roman" w:hAnsi="Times New Roman" w:cs="Times New Roman"/>
          <w:sz w:val="24"/>
          <w:szCs w:val="24"/>
        </w:rPr>
        <w:t xml:space="preserve"> a part time bookkeeper</w:t>
      </w:r>
      <w:r w:rsidR="00421DAF" w:rsidRPr="00BC0121">
        <w:rPr>
          <w:rFonts w:ascii="Times New Roman" w:hAnsi="Times New Roman" w:cs="Times New Roman"/>
          <w:sz w:val="24"/>
          <w:szCs w:val="24"/>
        </w:rPr>
        <w:t>, who recently obtained h</w:t>
      </w:r>
      <w:r w:rsidR="007B02CA" w:rsidRPr="00BC0121">
        <w:rPr>
          <w:rFonts w:ascii="Times New Roman" w:hAnsi="Times New Roman" w:cs="Times New Roman"/>
          <w:sz w:val="24"/>
          <w:szCs w:val="24"/>
        </w:rPr>
        <w:t>er</w:t>
      </w:r>
      <w:r w:rsidR="00421DAF" w:rsidRPr="00BC0121">
        <w:rPr>
          <w:rFonts w:ascii="Times New Roman" w:hAnsi="Times New Roman" w:cs="Times New Roman"/>
          <w:sz w:val="24"/>
          <w:szCs w:val="24"/>
        </w:rPr>
        <w:t xml:space="preserve"> CGA but does not have significant work experience.  The other employee is</w:t>
      </w:r>
      <w:r w:rsidR="00B6426A" w:rsidRPr="00BC0121">
        <w:rPr>
          <w:rFonts w:ascii="Times New Roman" w:hAnsi="Times New Roman" w:cs="Times New Roman"/>
          <w:sz w:val="24"/>
          <w:szCs w:val="24"/>
        </w:rPr>
        <w:t xml:space="preserve"> an </w:t>
      </w:r>
      <w:r w:rsidR="00421DAF" w:rsidRPr="00BC0121">
        <w:rPr>
          <w:rFonts w:ascii="Times New Roman" w:hAnsi="Times New Roman" w:cs="Times New Roman"/>
          <w:sz w:val="24"/>
          <w:szCs w:val="24"/>
        </w:rPr>
        <w:t>account</w:t>
      </w:r>
      <w:r w:rsidR="00613586" w:rsidRPr="00BC0121">
        <w:rPr>
          <w:rFonts w:ascii="Times New Roman" w:hAnsi="Times New Roman" w:cs="Times New Roman"/>
          <w:sz w:val="24"/>
          <w:szCs w:val="24"/>
        </w:rPr>
        <w:t>s</w:t>
      </w:r>
      <w:r w:rsidR="00B6426A" w:rsidRPr="00BC0121">
        <w:rPr>
          <w:rFonts w:ascii="Times New Roman" w:hAnsi="Times New Roman" w:cs="Times New Roman"/>
          <w:sz w:val="24"/>
          <w:szCs w:val="24"/>
        </w:rPr>
        <w:t xml:space="preserve"> receivable clerk</w:t>
      </w:r>
      <w:r w:rsidR="007B02CA" w:rsidRPr="00BC0121">
        <w:rPr>
          <w:rFonts w:ascii="Times New Roman" w:hAnsi="Times New Roman" w:cs="Times New Roman"/>
          <w:sz w:val="24"/>
          <w:szCs w:val="24"/>
        </w:rPr>
        <w:t xml:space="preserve"> who was </w:t>
      </w:r>
      <w:r w:rsidR="00421DAF" w:rsidRPr="00BC0121">
        <w:rPr>
          <w:rFonts w:ascii="Times New Roman" w:hAnsi="Times New Roman" w:cs="Times New Roman"/>
          <w:sz w:val="24"/>
          <w:szCs w:val="24"/>
        </w:rPr>
        <w:t>hired to process all cash receipts on account.  James purchased</w:t>
      </w:r>
      <w:r w:rsidR="007B02CA" w:rsidRPr="00BC0121">
        <w:rPr>
          <w:rFonts w:ascii="Times New Roman" w:hAnsi="Times New Roman" w:cs="Times New Roman"/>
          <w:sz w:val="24"/>
          <w:szCs w:val="24"/>
        </w:rPr>
        <w:t xml:space="preserve"> the bookkeeping software,</w:t>
      </w:r>
      <w:r w:rsidR="00421DAF" w:rsidRPr="00BC0121">
        <w:rPr>
          <w:rFonts w:ascii="Times New Roman" w:hAnsi="Times New Roman" w:cs="Times New Roman"/>
          <w:sz w:val="24"/>
          <w:szCs w:val="24"/>
        </w:rPr>
        <w:t xml:space="preserve"> Simply Accounting</w:t>
      </w:r>
      <w:r w:rsidR="007B02CA" w:rsidRPr="00BC0121">
        <w:rPr>
          <w:rFonts w:ascii="Times New Roman" w:hAnsi="Times New Roman" w:cs="Times New Roman"/>
          <w:sz w:val="24"/>
          <w:szCs w:val="24"/>
        </w:rPr>
        <w:t>, to</w:t>
      </w:r>
      <w:r w:rsidR="00421DAF" w:rsidRPr="00BC0121">
        <w:rPr>
          <w:rFonts w:ascii="Times New Roman" w:hAnsi="Times New Roman" w:cs="Times New Roman"/>
          <w:sz w:val="24"/>
          <w:szCs w:val="24"/>
        </w:rPr>
        <w:t xml:space="preserve"> which everyone has access to.  James works from home quite often.  </w:t>
      </w:r>
    </w:p>
    <w:p w:rsidR="00664195" w:rsidRPr="00BC0121" w:rsidRDefault="00664195" w:rsidP="00664195">
      <w:pPr>
        <w:pStyle w:val="ListParagraph"/>
        <w:spacing w:after="0" w:line="240" w:lineRule="auto"/>
        <w:rPr>
          <w:rFonts w:ascii="Times New Roman" w:hAnsi="Times New Roman" w:cs="Times New Roman"/>
          <w:sz w:val="24"/>
          <w:szCs w:val="24"/>
        </w:rPr>
      </w:pPr>
    </w:p>
    <w:p w:rsidR="00C20383" w:rsidRPr="00BC0121" w:rsidRDefault="00421DAF" w:rsidP="007B02CA">
      <w:pPr>
        <w:pStyle w:val="ListParagraph"/>
        <w:spacing w:after="0" w:line="240" w:lineRule="auto"/>
        <w:rPr>
          <w:rFonts w:ascii="Times New Roman" w:hAnsi="Times New Roman" w:cs="Times New Roman"/>
          <w:sz w:val="24"/>
          <w:szCs w:val="24"/>
        </w:rPr>
      </w:pPr>
      <w:r w:rsidRPr="00BC0121">
        <w:rPr>
          <w:rFonts w:ascii="Times New Roman" w:hAnsi="Times New Roman" w:cs="Times New Roman"/>
          <w:sz w:val="24"/>
          <w:szCs w:val="24"/>
        </w:rPr>
        <w:t xml:space="preserve">Based on the above, which of the following </w:t>
      </w:r>
      <w:r w:rsidR="007B02CA" w:rsidRPr="00BC0121">
        <w:rPr>
          <w:rFonts w:ascii="Times New Roman" w:hAnsi="Times New Roman" w:cs="Times New Roman"/>
          <w:sz w:val="24"/>
          <w:szCs w:val="24"/>
        </w:rPr>
        <w:t>is the most significant control risk?</w:t>
      </w:r>
    </w:p>
    <w:p w:rsidR="00B03A21" w:rsidRPr="00BC0121" w:rsidRDefault="00B03A21" w:rsidP="00B03A21">
      <w:pPr>
        <w:pStyle w:val="ListParagraph"/>
        <w:spacing w:after="0" w:line="240" w:lineRule="auto"/>
        <w:ind w:left="1080"/>
        <w:rPr>
          <w:rFonts w:ascii="Times New Roman" w:hAnsi="Times New Roman" w:cs="Times New Roman"/>
          <w:sz w:val="24"/>
          <w:szCs w:val="24"/>
        </w:rPr>
      </w:pPr>
    </w:p>
    <w:p w:rsidR="00D72BCE" w:rsidRPr="00BC0121" w:rsidRDefault="007B02CA" w:rsidP="00A11DB5">
      <w:pPr>
        <w:pStyle w:val="ListParagraph"/>
        <w:numPr>
          <w:ilvl w:val="0"/>
          <w:numId w:val="9"/>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Lack of authorization</w:t>
      </w:r>
    </w:p>
    <w:p w:rsidR="00503900" w:rsidRPr="00BC0121" w:rsidRDefault="00421DAF" w:rsidP="00A11DB5">
      <w:pPr>
        <w:pStyle w:val="ListParagraph"/>
        <w:numPr>
          <w:ilvl w:val="0"/>
          <w:numId w:val="9"/>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Absence</w:t>
      </w:r>
      <w:r w:rsidR="00503900" w:rsidRPr="00BC0121">
        <w:rPr>
          <w:rFonts w:ascii="Times New Roman" w:hAnsi="Times New Roman" w:cs="Times New Roman"/>
          <w:sz w:val="24"/>
          <w:szCs w:val="24"/>
        </w:rPr>
        <w:t xml:space="preserve"> of monitoring</w:t>
      </w:r>
    </w:p>
    <w:p w:rsidR="00503900" w:rsidRPr="00FC440D" w:rsidRDefault="00503900" w:rsidP="00A11DB5">
      <w:pPr>
        <w:pStyle w:val="ListParagraph"/>
        <w:numPr>
          <w:ilvl w:val="0"/>
          <w:numId w:val="9"/>
        </w:numPr>
        <w:spacing w:after="0" w:line="240" w:lineRule="auto"/>
        <w:rPr>
          <w:rFonts w:ascii="Times New Roman" w:hAnsi="Times New Roman" w:cs="Times New Roman"/>
          <w:b/>
          <w:sz w:val="24"/>
          <w:szCs w:val="24"/>
        </w:rPr>
      </w:pPr>
      <w:r w:rsidRPr="00FC440D">
        <w:rPr>
          <w:rFonts w:ascii="Times New Roman" w:hAnsi="Times New Roman" w:cs="Times New Roman"/>
          <w:b/>
          <w:sz w:val="24"/>
          <w:szCs w:val="24"/>
        </w:rPr>
        <w:t>Lack of segregation of duties</w:t>
      </w:r>
    </w:p>
    <w:p w:rsidR="00D72BCE" w:rsidRPr="00BC0121" w:rsidRDefault="007B02CA" w:rsidP="00A11DB5">
      <w:pPr>
        <w:pStyle w:val="ListParagraph"/>
        <w:numPr>
          <w:ilvl w:val="0"/>
          <w:numId w:val="9"/>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Incompeten</w:t>
      </w:r>
      <w:r w:rsidR="00086564" w:rsidRPr="00BC0121">
        <w:rPr>
          <w:rFonts w:ascii="Times New Roman" w:hAnsi="Times New Roman" w:cs="Times New Roman"/>
          <w:sz w:val="24"/>
          <w:szCs w:val="24"/>
        </w:rPr>
        <w:t>t</w:t>
      </w:r>
      <w:r w:rsidRPr="00BC0121">
        <w:rPr>
          <w:rFonts w:ascii="Times New Roman" w:hAnsi="Times New Roman" w:cs="Times New Roman"/>
          <w:sz w:val="24"/>
          <w:szCs w:val="24"/>
        </w:rPr>
        <w:t xml:space="preserve"> accounting personnel</w:t>
      </w:r>
    </w:p>
    <w:p w:rsidR="007B02CA" w:rsidRPr="00BC0121" w:rsidRDefault="007B02CA" w:rsidP="007B02CA">
      <w:pPr>
        <w:pStyle w:val="ListParagraph"/>
        <w:spacing w:after="0" w:line="240" w:lineRule="auto"/>
        <w:ind w:left="1080"/>
        <w:rPr>
          <w:rFonts w:ascii="Times New Roman" w:hAnsi="Times New Roman" w:cs="Times New Roman"/>
          <w:sz w:val="24"/>
          <w:szCs w:val="24"/>
        </w:rPr>
      </w:pPr>
    </w:p>
    <w:p w:rsidR="00D72BCE" w:rsidRPr="00BC0121" w:rsidRDefault="007B02CA" w:rsidP="00D72BCE">
      <w:pPr>
        <w:pStyle w:val="ListParagraph"/>
        <w:numPr>
          <w:ilvl w:val="0"/>
          <w:numId w:val="2"/>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 xml:space="preserve">  </w:t>
      </w:r>
      <w:r w:rsidRPr="00BC0121">
        <w:rPr>
          <w:rFonts w:ascii="Times New Roman" w:eastAsia="Times New Roman" w:hAnsi="Times New Roman" w:cs="Times New Roman"/>
          <w:sz w:val="24"/>
          <w:szCs w:val="24"/>
        </w:rPr>
        <w:t xml:space="preserve">With regards to internal controls, </w:t>
      </w:r>
      <w:r w:rsidR="009210B7" w:rsidRPr="00BC0121">
        <w:rPr>
          <w:rFonts w:ascii="Times New Roman" w:eastAsia="Times New Roman" w:hAnsi="Times New Roman" w:cs="Times New Roman"/>
          <w:sz w:val="24"/>
          <w:szCs w:val="24"/>
        </w:rPr>
        <w:t>CASs</w:t>
      </w:r>
      <w:r w:rsidRPr="00BC0121">
        <w:rPr>
          <w:rFonts w:ascii="Times New Roman" w:eastAsia="Times New Roman" w:hAnsi="Times New Roman" w:cs="Times New Roman"/>
          <w:sz w:val="24"/>
          <w:szCs w:val="24"/>
        </w:rPr>
        <w:t xml:space="preserve"> requires that an auditor;</w:t>
      </w:r>
    </w:p>
    <w:p w:rsidR="007B02CA" w:rsidRPr="00BC0121" w:rsidRDefault="007B02CA" w:rsidP="00A11DB5">
      <w:pPr>
        <w:pStyle w:val="ListParagraph"/>
        <w:numPr>
          <w:ilvl w:val="0"/>
          <w:numId w:val="10"/>
        </w:numPr>
        <w:rPr>
          <w:rFonts w:ascii="Times New Roman" w:eastAsia="Times New Roman" w:hAnsi="Times New Roman" w:cs="Times New Roman"/>
          <w:sz w:val="24"/>
          <w:szCs w:val="24"/>
        </w:rPr>
      </w:pPr>
      <w:r w:rsidRPr="00BC0121">
        <w:rPr>
          <w:rFonts w:ascii="Times New Roman" w:eastAsia="Times New Roman" w:hAnsi="Times New Roman" w:cs="Times New Roman"/>
          <w:sz w:val="24"/>
          <w:szCs w:val="24"/>
        </w:rPr>
        <w:t>Perform test of controls for all controls that are documented to be operating effectively</w:t>
      </w:r>
    </w:p>
    <w:p w:rsidR="007B02CA" w:rsidRPr="00BC0121" w:rsidRDefault="007B02CA" w:rsidP="00A11DB5">
      <w:pPr>
        <w:pStyle w:val="ListParagraph"/>
        <w:numPr>
          <w:ilvl w:val="0"/>
          <w:numId w:val="10"/>
        </w:numPr>
        <w:rPr>
          <w:rFonts w:ascii="Times New Roman" w:eastAsia="Times New Roman" w:hAnsi="Times New Roman" w:cs="Times New Roman"/>
          <w:sz w:val="24"/>
          <w:szCs w:val="24"/>
        </w:rPr>
      </w:pPr>
      <w:r w:rsidRPr="00BC0121">
        <w:rPr>
          <w:rFonts w:ascii="Times New Roman" w:eastAsia="Times New Roman" w:hAnsi="Times New Roman" w:cs="Times New Roman"/>
          <w:sz w:val="24"/>
          <w:szCs w:val="24"/>
        </w:rPr>
        <w:t xml:space="preserve">Perform test of details on all account balances </w:t>
      </w:r>
    </w:p>
    <w:p w:rsidR="007B02CA" w:rsidRPr="00FC440D" w:rsidRDefault="007B02CA" w:rsidP="00A11DB5">
      <w:pPr>
        <w:pStyle w:val="ListParagraph"/>
        <w:numPr>
          <w:ilvl w:val="0"/>
          <w:numId w:val="10"/>
        </w:numPr>
        <w:rPr>
          <w:rFonts w:ascii="Times New Roman" w:eastAsia="Times New Roman" w:hAnsi="Times New Roman" w:cs="Times New Roman"/>
          <w:b/>
          <w:sz w:val="24"/>
          <w:szCs w:val="24"/>
        </w:rPr>
      </w:pPr>
      <w:r w:rsidRPr="00FC440D">
        <w:rPr>
          <w:rFonts w:ascii="Times New Roman" w:eastAsia="Times New Roman" w:hAnsi="Times New Roman" w:cs="Times New Roman"/>
          <w:b/>
          <w:sz w:val="24"/>
          <w:szCs w:val="24"/>
        </w:rPr>
        <w:t>Understand the design and implementation of internal controls</w:t>
      </w:r>
    </w:p>
    <w:p w:rsidR="007B02CA" w:rsidRPr="00BC0121" w:rsidRDefault="007B02CA" w:rsidP="00A11DB5">
      <w:pPr>
        <w:pStyle w:val="ListParagraph"/>
        <w:numPr>
          <w:ilvl w:val="0"/>
          <w:numId w:val="10"/>
        </w:numPr>
        <w:rPr>
          <w:rFonts w:ascii="Times New Roman" w:eastAsia="Times New Roman" w:hAnsi="Times New Roman" w:cs="Times New Roman"/>
          <w:sz w:val="24"/>
          <w:szCs w:val="24"/>
        </w:rPr>
      </w:pPr>
      <w:r w:rsidRPr="00BC0121">
        <w:rPr>
          <w:rFonts w:ascii="Times New Roman" w:eastAsia="Times New Roman" w:hAnsi="Times New Roman" w:cs="Times New Roman"/>
          <w:sz w:val="24"/>
          <w:szCs w:val="24"/>
        </w:rPr>
        <w:t>Perform test of controls for all accounts that are considered material</w:t>
      </w:r>
    </w:p>
    <w:p w:rsidR="00964650" w:rsidRPr="00BC0121" w:rsidRDefault="00964650" w:rsidP="00D72BCE">
      <w:pPr>
        <w:pStyle w:val="ListParagraph"/>
        <w:spacing w:after="0" w:line="240" w:lineRule="auto"/>
        <w:ind w:left="1080"/>
        <w:rPr>
          <w:rFonts w:ascii="Times New Roman" w:hAnsi="Times New Roman" w:cs="Times New Roman"/>
          <w:sz w:val="24"/>
          <w:szCs w:val="24"/>
        </w:rPr>
      </w:pPr>
    </w:p>
    <w:p w:rsidR="00613586" w:rsidRPr="00BC0121" w:rsidRDefault="009210B7" w:rsidP="007B02CA">
      <w:pPr>
        <w:pStyle w:val="ListParagraph"/>
        <w:numPr>
          <w:ilvl w:val="0"/>
          <w:numId w:val="2"/>
        </w:numPr>
        <w:spacing w:after="0" w:line="240" w:lineRule="auto"/>
        <w:rPr>
          <w:rFonts w:ascii="Times New Roman" w:hAnsi="Times New Roman" w:cs="Times New Roman"/>
          <w:sz w:val="24"/>
          <w:szCs w:val="24"/>
        </w:rPr>
      </w:pPr>
      <w:proofErr w:type="spellStart"/>
      <w:r w:rsidRPr="00BC0121">
        <w:rPr>
          <w:rFonts w:ascii="Times New Roman" w:hAnsi="Times New Roman" w:cs="Times New Roman"/>
          <w:bCs/>
          <w:sz w:val="24"/>
          <w:szCs w:val="24"/>
        </w:rPr>
        <w:t>Eyebook</w:t>
      </w:r>
      <w:proofErr w:type="spellEnd"/>
      <w:r w:rsidRPr="00BC0121">
        <w:rPr>
          <w:rFonts w:ascii="Times New Roman" w:hAnsi="Times New Roman" w:cs="Times New Roman"/>
          <w:bCs/>
          <w:sz w:val="24"/>
          <w:szCs w:val="24"/>
        </w:rPr>
        <w:t xml:space="preserve"> Inc. is a small private company that operates laser eye clinics in the Ottawa area.   The company has been operating for the past 2 years</w:t>
      </w:r>
      <w:r w:rsidR="00B73601" w:rsidRPr="00BC0121">
        <w:rPr>
          <w:rFonts w:ascii="Times New Roman" w:hAnsi="Times New Roman" w:cs="Times New Roman"/>
          <w:bCs/>
          <w:sz w:val="24"/>
          <w:szCs w:val="24"/>
        </w:rPr>
        <w:t xml:space="preserve"> with negative operating cash flows</w:t>
      </w:r>
      <w:r w:rsidRPr="00BC0121">
        <w:rPr>
          <w:rFonts w:ascii="Times New Roman" w:hAnsi="Times New Roman" w:cs="Times New Roman"/>
          <w:bCs/>
          <w:sz w:val="24"/>
          <w:szCs w:val="24"/>
        </w:rPr>
        <w:t>.  The company does not have any bonus plans or debt covenants.    Based on the above facts, which of the following represents the highest risk.</w:t>
      </w:r>
    </w:p>
    <w:p w:rsidR="00613586" w:rsidRPr="00FC440D" w:rsidRDefault="009210B7" w:rsidP="00A11DB5">
      <w:pPr>
        <w:pStyle w:val="ListParagraph"/>
        <w:numPr>
          <w:ilvl w:val="0"/>
          <w:numId w:val="11"/>
        </w:numPr>
        <w:spacing w:after="0" w:line="240" w:lineRule="auto"/>
        <w:rPr>
          <w:rFonts w:ascii="Times New Roman" w:hAnsi="Times New Roman" w:cs="Times New Roman"/>
          <w:b/>
          <w:sz w:val="24"/>
          <w:szCs w:val="24"/>
        </w:rPr>
      </w:pPr>
      <w:r w:rsidRPr="00FC440D">
        <w:rPr>
          <w:rFonts w:ascii="Times New Roman" w:hAnsi="Times New Roman" w:cs="Times New Roman"/>
          <w:b/>
          <w:sz w:val="24"/>
          <w:szCs w:val="24"/>
        </w:rPr>
        <w:t>Expense/existence</w:t>
      </w:r>
    </w:p>
    <w:p w:rsidR="00613586" w:rsidRPr="00BC0121" w:rsidRDefault="009210B7" w:rsidP="00A11DB5">
      <w:pPr>
        <w:pStyle w:val="ListParagraph"/>
        <w:numPr>
          <w:ilvl w:val="0"/>
          <w:numId w:val="11"/>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Sales/existence</w:t>
      </w:r>
    </w:p>
    <w:p w:rsidR="00613586" w:rsidRPr="00BC0121" w:rsidRDefault="009210B7" w:rsidP="00A11DB5">
      <w:pPr>
        <w:pStyle w:val="ListParagraph"/>
        <w:numPr>
          <w:ilvl w:val="0"/>
          <w:numId w:val="11"/>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Accounts receivable/existence</w:t>
      </w:r>
    </w:p>
    <w:p w:rsidR="00613586" w:rsidRPr="00BC0121" w:rsidRDefault="009210B7" w:rsidP="00A11DB5">
      <w:pPr>
        <w:pStyle w:val="ListParagraph"/>
        <w:numPr>
          <w:ilvl w:val="0"/>
          <w:numId w:val="11"/>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Inventory/existence</w:t>
      </w:r>
    </w:p>
    <w:p w:rsidR="00566FE4" w:rsidRPr="00BC0121" w:rsidRDefault="00566FE4" w:rsidP="00613586">
      <w:pPr>
        <w:pStyle w:val="ListParagraph"/>
        <w:spacing w:after="0" w:line="240" w:lineRule="auto"/>
        <w:rPr>
          <w:rFonts w:ascii="Times New Roman" w:hAnsi="Times New Roman" w:cs="Times New Roman"/>
          <w:sz w:val="24"/>
          <w:szCs w:val="24"/>
        </w:rPr>
      </w:pPr>
    </w:p>
    <w:p w:rsidR="006A311E" w:rsidRPr="00BC0121" w:rsidRDefault="00664195" w:rsidP="007E6531">
      <w:pPr>
        <w:pStyle w:val="ListParagraph"/>
        <w:numPr>
          <w:ilvl w:val="0"/>
          <w:numId w:val="2"/>
        </w:numPr>
        <w:spacing w:after="0" w:line="240" w:lineRule="auto"/>
        <w:rPr>
          <w:rFonts w:ascii="Times New Roman" w:hAnsi="Times New Roman" w:cs="Times New Roman"/>
          <w:sz w:val="24"/>
          <w:szCs w:val="24"/>
        </w:rPr>
      </w:pPr>
      <w:r w:rsidRPr="00BC0121">
        <w:rPr>
          <w:rFonts w:ascii="Times New Roman" w:hAnsi="Times New Roman" w:cs="Times New Roman"/>
          <w:bCs/>
          <w:sz w:val="24"/>
          <w:szCs w:val="24"/>
          <w:lang w:val="en-CA"/>
        </w:rPr>
        <w:t>An auditor does not need to test</w:t>
      </w:r>
      <w:r w:rsidR="00613586" w:rsidRPr="00BC0121">
        <w:rPr>
          <w:rFonts w:ascii="Times New Roman" w:hAnsi="Times New Roman" w:cs="Times New Roman"/>
          <w:sz w:val="24"/>
          <w:szCs w:val="24"/>
        </w:rPr>
        <w:t>:</w:t>
      </w:r>
    </w:p>
    <w:p w:rsidR="009210B7" w:rsidRPr="00BC0121" w:rsidRDefault="009210B7" w:rsidP="00664195">
      <w:pPr>
        <w:pStyle w:val="ListParagraph"/>
        <w:numPr>
          <w:ilvl w:val="0"/>
          <w:numId w:val="14"/>
        </w:numPr>
        <w:rPr>
          <w:rFonts w:ascii="Times New Roman" w:hAnsi="Times New Roman" w:cs="Times New Roman"/>
          <w:sz w:val="24"/>
          <w:szCs w:val="24"/>
        </w:rPr>
      </w:pPr>
      <w:r w:rsidRPr="00BC0121">
        <w:rPr>
          <w:rFonts w:ascii="Times New Roman" w:hAnsi="Times New Roman" w:cs="Times New Roman"/>
          <w:sz w:val="24"/>
          <w:szCs w:val="24"/>
          <w:lang w:val="en-CA"/>
        </w:rPr>
        <w:t>Control strengths because they are known to be strengths.</w:t>
      </w:r>
    </w:p>
    <w:p w:rsidR="00664195" w:rsidRPr="00FC440D" w:rsidRDefault="00664195" w:rsidP="00664195">
      <w:pPr>
        <w:pStyle w:val="ListParagraph"/>
        <w:numPr>
          <w:ilvl w:val="0"/>
          <w:numId w:val="14"/>
        </w:numPr>
        <w:rPr>
          <w:rFonts w:ascii="Times New Roman" w:hAnsi="Times New Roman" w:cs="Times New Roman"/>
          <w:b/>
          <w:sz w:val="24"/>
          <w:szCs w:val="24"/>
        </w:rPr>
      </w:pPr>
      <w:r w:rsidRPr="00FC440D">
        <w:rPr>
          <w:rFonts w:ascii="Times New Roman" w:hAnsi="Times New Roman" w:cs="Times New Roman"/>
          <w:b/>
          <w:sz w:val="24"/>
          <w:szCs w:val="24"/>
          <w:lang w:val="en-CA"/>
        </w:rPr>
        <w:t>Control weaknesses because they are known to be weak</w:t>
      </w:r>
    </w:p>
    <w:p w:rsidR="009210B7" w:rsidRPr="00BC0121" w:rsidRDefault="009210B7" w:rsidP="00664195">
      <w:pPr>
        <w:pStyle w:val="ListParagraph"/>
        <w:numPr>
          <w:ilvl w:val="0"/>
          <w:numId w:val="14"/>
        </w:numPr>
        <w:rPr>
          <w:rFonts w:ascii="Times New Roman" w:hAnsi="Times New Roman" w:cs="Times New Roman"/>
          <w:sz w:val="24"/>
          <w:szCs w:val="24"/>
        </w:rPr>
      </w:pPr>
      <w:r w:rsidRPr="00BC0121">
        <w:rPr>
          <w:rFonts w:ascii="Times New Roman" w:hAnsi="Times New Roman" w:cs="Times New Roman"/>
          <w:sz w:val="24"/>
          <w:szCs w:val="24"/>
          <w:lang w:val="en-CA"/>
        </w:rPr>
        <w:t>Control strengths because they offset weaknesses.</w:t>
      </w:r>
    </w:p>
    <w:p w:rsidR="009210B7" w:rsidRPr="00BC0121" w:rsidRDefault="009210B7" w:rsidP="00664195">
      <w:pPr>
        <w:pStyle w:val="ListParagraph"/>
        <w:numPr>
          <w:ilvl w:val="0"/>
          <w:numId w:val="14"/>
        </w:numPr>
        <w:rPr>
          <w:rFonts w:ascii="Times New Roman" w:hAnsi="Times New Roman" w:cs="Times New Roman"/>
          <w:sz w:val="24"/>
          <w:szCs w:val="24"/>
        </w:rPr>
      </w:pPr>
      <w:r w:rsidRPr="00BC0121">
        <w:rPr>
          <w:rFonts w:ascii="Times New Roman" w:hAnsi="Times New Roman" w:cs="Times New Roman"/>
          <w:sz w:val="24"/>
          <w:szCs w:val="24"/>
          <w:lang w:val="en-CA"/>
        </w:rPr>
        <w:t>Control weaknesses because they are offset by strengths.</w:t>
      </w:r>
      <w:r w:rsidRPr="00BC0121">
        <w:rPr>
          <w:rFonts w:ascii="Times New Roman" w:hAnsi="Times New Roman" w:cs="Times New Roman"/>
          <w:sz w:val="24"/>
          <w:szCs w:val="24"/>
        </w:rPr>
        <w:t xml:space="preserve"> </w:t>
      </w:r>
    </w:p>
    <w:p w:rsidR="00D406AF" w:rsidRPr="00BC0121" w:rsidRDefault="00D406AF" w:rsidP="00D406AF">
      <w:pPr>
        <w:pStyle w:val="ListParagraph"/>
        <w:spacing w:after="0" w:line="240" w:lineRule="auto"/>
        <w:ind w:left="1080"/>
        <w:rPr>
          <w:rFonts w:ascii="Times New Roman" w:hAnsi="Times New Roman" w:cs="Times New Roman"/>
          <w:sz w:val="24"/>
          <w:szCs w:val="24"/>
        </w:rPr>
      </w:pPr>
    </w:p>
    <w:p w:rsidR="009F25EE" w:rsidRPr="00BC0121" w:rsidRDefault="009F25EE" w:rsidP="009F25EE">
      <w:pPr>
        <w:pStyle w:val="ListParagraph"/>
        <w:numPr>
          <w:ilvl w:val="0"/>
          <w:numId w:val="2"/>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 xml:space="preserve"> </w:t>
      </w:r>
      <w:proofErr w:type="spellStart"/>
      <w:r w:rsidRPr="00BC0121">
        <w:rPr>
          <w:rFonts w:ascii="Times New Roman" w:hAnsi="Times New Roman" w:cs="Times New Roman"/>
          <w:sz w:val="24"/>
          <w:szCs w:val="24"/>
        </w:rPr>
        <w:t>Mytel</w:t>
      </w:r>
      <w:proofErr w:type="spellEnd"/>
      <w:r w:rsidRPr="00BC0121">
        <w:rPr>
          <w:rFonts w:ascii="Times New Roman" w:hAnsi="Times New Roman" w:cs="Times New Roman"/>
          <w:sz w:val="24"/>
          <w:szCs w:val="24"/>
        </w:rPr>
        <w:t xml:space="preserve"> Inc. is a public high technology company which has been in operation for 3 years.  The shareholders of the company would like to see their share value maximized. The most appropriate basis for materiality would be;</w:t>
      </w:r>
    </w:p>
    <w:p w:rsidR="009F25EE" w:rsidRPr="00BC0121" w:rsidRDefault="00922A99" w:rsidP="009F25EE">
      <w:pPr>
        <w:pStyle w:val="ListParagraph"/>
        <w:numPr>
          <w:ilvl w:val="0"/>
          <w:numId w:val="33"/>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Research and development</w:t>
      </w:r>
    </w:p>
    <w:p w:rsidR="00922A99" w:rsidRPr="00FC440D" w:rsidRDefault="00922A99" w:rsidP="009F25EE">
      <w:pPr>
        <w:pStyle w:val="ListParagraph"/>
        <w:numPr>
          <w:ilvl w:val="0"/>
          <w:numId w:val="33"/>
        </w:numPr>
        <w:spacing w:after="0" w:line="240" w:lineRule="auto"/>
        <w:rPr>
          <w:rFonts w:ascii="Times New Roman" w:hAnsi="Times New Roman" w:cs="Times New Roman"/>
          <w:b/>
          <w:sz w:val="24"/>
          <w:szCs w:val="24"/>
        </w:rPr>
      </w:pPr>
      <w:r w:rsidRPr="00FC440D">
        <w:rPr>
          <w:rFonts w:ascii="Times New Roman" w:hAnsi="Times New Roman" w:cs="Times New Roman"/>
          <w:b/>
          <w:sz w:val="24"/>
          <w:szCs w:val="24"/>
        </w:rPr>
        <w:t>Revenue</w:t>
      </w:r>
    </w:p>
    <w:p w:rsidR="00922A99" w:rsidRPr="00BC0121" w:rsidRDefault="00922A99" w:rsidP="009F25EE">
      <w:pPr>
        <w:pStyle w:val="ListParagraph"/>
        <w:numPr>
          <w:ilvl w:val="0"/>
          <w:numId w:val="33"/>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Expenses</w:t>
      </w:r>
    </w:p>
    <w:p w:rsidR="00922A99" w:rsidRPr="00BC0121" w:rsidRDefault="00922A99" w:rsidP="009F25EE">
      <w:pPr>
        <w:pStyle w:val="ListParagraph"/>
        <w:numPr>
          <w:ilvl w:val="0"/>
          <w:numId w:val="33"/>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Total Assets</w:t>
      </w:r>
    </w:p>
    <w:p w:rsidR="00922A99" w:rsidRPr="00BC0121" w:rsidRDefault="00922A99" w:rsidP="00922A99">
      <w:pPr>
        <w:pStyle w:val="ListParagraph"/>
        <w:spacing w:after="0" w:line="240" w:lineRule="auto"/>
        <w:ind w:left="1080"/>
        <w:rPr>
          <w:rFonts w:ascii="Times New Roman" w:hAnsi="Times New Roman" w:cs="Times New Roman"/>
          <w:sz w:val="24"/>
          <w:szCs w:val="24"/>
        </w:rPr>
      </w:pPr>
    </w:p>
    <w:p w:rsidR="00922A99" w:rsidRPr="00BC0121" w:rsidRDefault="00B25885" w:rsidP="00922A99">
      <w:pPr>
        <w:pStyle w:val="ListParagraph"/>
        <w:numPr>
          <w:ilvl w:val="0"/>
          <w:numId w:val="2"/>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At the planning stage</w:t>
      </w:r>
      <w:r w:rsidR="00731926" w:rsidRPr="00BC0121">
        <w:rPr>
          <w:rFonts w:ascii="Times New Roman" w:hAnsi="Times New Roman" w:cs="Times New Roman"/>
          <w:sz w:val="24"/>
          <w:szCs w:val="24"/>
        </w:rPr>
        <w:t>,</w:t>
      </w:r>
      <w:r w:rsidRPr="00BC0121">
        <w:rPr>
          <w:rFonts w:ascii="Times New Roman" w:hAnsi="Times New Roman" w:cs="Times New Roman"/>
          <w:sz w:val="24"/>
          <w:szCs w:val="24"/>
        </w:rPr>
        <w:t xml:space="preserve"> materiality helps the auditor to </w:t>
      </w:r>
    </w:p>
    <w:p w:rsidR="00922A99" w:rsidRPr="00BC0121" w:rsidRDefault="00B25885" w:rsidP="00922A99">
      <w:pPr>
        <w:pStyle w:val="ListParagraph"/>
        <w:numPr>
          <w:ilvl w:val="0"/>
          <w:numId w:val="34"/>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Identify risk</w:t>
      </w:r>
    </w:p>
    <w:p w:rsidR="00922A99" w:rsidRPr="00FC440D" w:rsidRDefault="00B25885" w:rsidP="00922A99">
      <w:pPr>
        <w:pStyle w:val="ListParagraph"/>
        <w:numPr>
          <w:ilvl w:val="0"/>
          <w:numId w:val="34"/>
        </w:numPr>
        <w:spacing w:after="0" w:line="240" w:lineRule="auto"/>
        <w:rPr>
          <w:rFonts w:ascii="Times New Roman" w:hAnsi="Times New Roman" w:cs="Times New Roman"/>
          <w:b/>
          <w:sz w:val="24"/>
          <w:szCs w:val="24"/>
        </w:rPr>
      </w:pPr>
      <w:r w:rsidRPr="00FC440D">
        <w:rPr>
          <w:rFonts w:ascii="Times New Roman" w:hAnsi="Times New Roman" w:cs="Times New Roman"/>
          <w:b/>
          <w:sz w:val="24"/>
          <w:szCs w:val="24"/>
        </w:rPr>
        <w:t>Assess risk</w:t>
      </w:r>
    </w:p>
    <w:p w:rsidR="00922A99" w:rsidRPr="00BC0121" w:rsidRDefault="00B25885" w:rsidP="00922A99">
      <w:pPr>
        <w:pStyle w:val="ListParagraph"/>
        <w:numPr>
          <w:ilvl w:val="0"/>
          <w:numId w:val="34"/>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Determine audit procedures</w:t>
      </w:r>
    </w:p>
    <w:p w:rsidR="00922A99" w:rsidRPr="00BC0121" w:rsidRDefault="00B25885" w:rsidP="00922A99">
      <w:pPr>
        <w:pStyle w:val="ListParagraph"/>
        <w:numPr>
          <w:ilvl w:val="0"/>
          <w:numId w:val="34"/>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Gather sufficient appropriate evidence</w:t>
      </w:r>
    </w:p>
    <w:p w:rsidR="00922A99" w:rsidRPr="00BC0121" w:rsidRDefault="00922A99" w:rsidP="00922A99">
      <w:pPr>
        <w:pStyle w:val="ListParagraph"/>
        <w:spacing w:after="0" w:line="240" w:lineRule="auto"/>
        <w:ind w:left="1080"/>
        <w:rPr>
          <w:rFonts w:ascii="Times New Roman" w:hAnsi="Times New Roman" w:cs="Times New Roman"/>
          <w:sz w:val="24"/>
          <w:szCs w:val="24"/>
        </w:rPr>
      </w:pPr>
    </w:p>
    <w:p w:rsidR="00922A99" w:rsidRPr="00BC0121" w:rsidRDefault="00922A99" w:rsidP="00922A99">
      <w:pPr>
        <w:pStyle w:val="ListParagraph"/>
        <w:numPr>
          <w:ilvl w:val="0"/>
          <w:numId w:val="2"/>
        </w:numPr>
        <w:rPr>
          <w:rFonts w:ascii="Times New Roman" w:hAnsi="Times New Roman" w:cs="Times New Roman"/>
          <w:sz w:val="24"/>
          <w:szCs w:val="24"/>
        </w:rPr>
      </w:pPr>
      <w:r w:rsidRPr="00BC0121">
        <w:rPr>
          <w:rFonts w:ascii="Times New Roman" w:hAnsi="Times New Roman" w:cs="Times New Roman"/>
          <w:sz w:val="24"/>
          <w:szCs w:val="24"/>
        </w:rPr>
        <w:t>The risk that an auditor's procedures will lead to the conclusion that a material misstatement does not exist in an account balance when, in fact, such misstatement actually does exist is</w:t>
      </w:r>
    </w:p>
    <w:p w:rsidR="00922A99" w:rsidRPr="00BC0121" w:rsidRDefault="00922A99" w:rsidP="00922A99">
      <w:pPr>
        <w:pStyle w:val="ListParagraph"/>
        <w:numPr>
          <w:ilvl w:val="0"/>
          <w:numId w:val="35"/>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Audit risk</w:t>
      </w:r>
    </w:p>
    <w:p w:rsidR="00922A99" w:rsidRPr="00BC0121" w:rsidRDefault="00922A99" w:rsidP="00922A99">
      <w:pPr>
        <w:pStyle w:val="ListParagraph"/>
        <w:numPr>
          <w:ilvl w:val="0"/>
          <w:numId w:val="35"/>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Inherent risk</w:t>
      </w:r>
    </w:p>
    <w:p w:rsidR="00922A99" w:rsidRPr="00BC0121" w:rsidRDefault="00922A99" w:rsidP="00922A99">
      <w:pPr>
        <w:pStyle w:val="ListParagraph"/>
        <w:numPr>
          <w:ilvl w:val="0"/>
          <w:numId w:val="35"/>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Control risk</w:t>
      </w:r>
    </w:p>
    <w:p w:rsidR="00922A99" w:rsidRPr="00FC440D" w:rsidRDefault="00922A99" w:rsidP="00922A99">
      <w:pPr>
        <w:pStyle w:val="ListParagraph"/>
        <w:numPr>
          <w:ilvl w:val="0"/>
          <w:numId w:val="35"/>
        </w:numPr>
        <w:spacing w:after="0" w:line="240" w:lineRule="auto"/>
        <w:rPr>
          <w:rFonts w:ascii="Times New Roman" w:hAnsi="Times New Roman" w:cs="Times New Roman"/>
          <w:b/>
          <w:sz w:val="24"/>
          <w:szCs w:val="24"/>
        </w:rPr>
      </w:pPr>
      <w:r w:rsidRPr="00FC440D">
        <w:rPr>
          <w:rFonts w:ascii="Times New Roman" w:hAnsi="Times New Roman" w:cs="Times New Roman"/>
          <w:b/>
          <w:sz w:val="24"/>
          <w:szCs w:val="24"/>
        </w:rPr>
        <w:t>Detection risk</w:t>
      </w:r>
    </w:p>
    <w:p w:rsidR="00922A99" w:rsidRPr="00FC440D" w:rsidRDefault="00922A99" w:rsidP="00922A99">
      <w:pPr>
        <w:pStyle w:val="ListParagraph"/>
        <w:spacing w:after="0" w:line="240" w:lineRule="auto"/>
        <w:rPr>
          <w:rFonts w:ascii="Times New Roman" w:hAnsi="Times New Roman" w:cs="Times New Roman"/>
          <w:b/>
          <w:sz w:val="24"/>
          <w:szCs w:val="24"/>
        </w:rPr>
      </w:pPr>
    </w:p>
    <w:p w:rsidR="00922A99" w:rsidRPr="00BC0121" w:rsidRDefault="00584171" w:rsidP="00922A99">
      <w:pPr>
        <w:pStyle w:val="ListParagraph"/>
        <w:numPr>
          <w:ilvl w:val="0"/>
          <w:numId w:val="2"/>
        </w:numPr>
        <w:rPr>
          <w:rFonts w:ascii="Times New Roman" w:hAnsi="Times New Roman" w:cs="Times New Roman"/>
          <w:sz w:val="24"/>
          <w:szCs w:val="24"/>
        </w:rPr>
      </w:pPr>
      <w:r w:rsidRPr="00BC0121">
        <w:rPr>
          <w:rFonts w:ascii="Times New Roman" w:hAnsi="Times New Roman" w:cs="Times New Roman"/>
          <w:bCs/>
          <w:sz w:val="24"/>
          <w:szCs w:val="24"/>
        </w:rPr>
        <w:t xml:space="preserve">During planning the auditor determines that the company has a very good internal audit department, controls over cash, and a diligent audit committee.   </w:t>
      </w:r>
      <w:r w:rsidR="00D740AC" w:rsidRPr="00BC0121">
        <w:rPr>
          <w:rFonts w:ascii="Times New Roman" w:hAnsi="Times New Roman" w:cs="Times New Roman"/>
          <w:bCs/>
          <w:sz w:val="24"/>
          <w:szCs w:val="24"/>
        </w:rPr>
        <w:t>Which of the following is correct based on the above;</w:t>
      </w:r>
    </w:p>
    <w:p w:rsidR="00922A99" w:rsidRPr="00BC0121" w:rsidRDefault="00D740AC" w:rsidP="00922A99">
      <w:pPr>
        <w:pStyle w:val="ListParagraph"/>
        <w:numPr>
          <w:ilvl w:val="0"/>
          <w:numId w:val="36"/>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Test of controls are required</w:t>
      </w:r>
    </w:p>
    <w:p w:rsidR="00922A99" w:rsidRPr="00BC0121" w:rsidRDefault="00D740AC" w:rsidP="00922A99">
      <w:pPr>
        <w:pStyle w:val="ListParagraph"/>
        <w:numPr>
          <w:ilvl w:val="0"/>
          <w:numId w:val="36"/>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Control is moderate</w:t>
      </w:r>
    </w:p>
    <w:p w:rsidR="00922A99" w:rsidRPr="00FC440D" w:rsidRDefault="00D740AC" w:rsidP="00922A99">
      <w:pPr>
        <w:pStyle w:val="ListParagraph"/>
        <w:numPr>
          <w:ilvl w:val="0"/>
          <w:numId w:val="36"/>
        </w:numPr>
        <w:spacing w:after="0" w:line="240" w:lineRule="auto"/>
        <w:rPr>
          <w:rFonts w:ascii="Times New Roman" w:hAnsi="Times New Roman" w:cs="Times New Roman"/>
          <w:b/>
          <w:sz w:val="24"/>
          <w:szCs w:val="24"/>
        </w:rPr>
      </w:pPr>
      <w:r w:rsidRPr="00FC440D">
        <w:rPr>
          <w:rFonts w:ascii="Times New Roman" w:hAnsi="Times New Roman" w:cs="Times New Roman"/>
          <w:b/>
          <w:sz w:val="24"/>
          <w:szCs w:val="24"/>
        </w:rPr>
        <w:t>Control risk is high</w:t>
      </w:r>
    </w:p>
    <w:p w:rsidR="00922A99" w:rsidRPr="00BC0121" w:rsidRDefault="00D740AC" w:rsidP="00922A99">
      <w:pPr>
        <w:pStyle w:val="ListParagraph"/>
        <w:numPr>
          <w:ilvl w:val="0"/>
          <w:numId w:val="36"/>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Control risk is low</w:t>
      </w:r>
    </w:p>
    <w:p w:rsidR="0043210B" w:rsidRPr="00BC0121" w:rsidRDefault="0043210B" w:rsidP="00D406AF">
      <w:pPr>
        <w:pStyle w:val="ListParagraph"/>
        <w:spacing w:after="0" w:line="240" w:lineRule="auto"/>
        <w:ind w:left="1080"/>
        <w:rPr>
          <w:rFonts w:ascii="Times New Roman" w:hAnsi="Times New Roman" w:cs="Times New Roman"/>
          <w:sz w:val="24"/>
          <w:szCs w:val="24"/>
        </w:rPr>
      </w:pPr>
    </w:p>
    <w:p w:rsidR="00922A99" w:rsidRPr="00BC0121" w:rsidRDefault="00B25885" w:rsidP="00B25885">
      <w:pPr>
        <w:pStyle w:val="ListParagraph"/>
        <w:numPr>
          <w:ilvl w:val="0"/>
          <w:numId w:val="2"/>
        </w:numPr>
        <w:rPr>
          <w:rFonts w:ascii="Times New Roman" w:hAnsi="Times New Roman" w:cs="Times New Roman"/>
          <w:sz w:val="24"/>
          <w:szCs w:val="24"/>
        </w:rPr>
      </w:pPr>
      <w:r w:rsidRPr="00BC0121">
        <w:rPr>
          <w:rFonts w:ascii="Times New Roman" w:hAnsi="Times New Roman" w:cs="Times New Roman"/>
          <w:sz w:val="24"/>
          <w:szCs w:val="24"/>
        </w:rPr>
        <w:t>The most critical component to risk based auditing, as discussed in class, is to ensure</w:t>
      </w:r>
      <w:r w:rsidR="00922A99" w:rsidRPr="00BC0121">
        <w:rPr>
          <w:rFonts w:ascii="Times New Roman" w:hAnsi="Times New Roman" w:cs="Times New Roman"/>
          <w:sz w:val="24"/>
          <w:szCs w:val="24"/>
        </w:rPr>
        <w:t>?</w:t>
      </w:r>
    </w:p>
    <w:p w:rsidR="00922A99" w:rsidRPr="00BC0121" w:rsidRDefault="00B25885" w:rsidP="00922A99">
      <w:pPr>
        <w:pStyle w:val="ListParagraph"/>
        <w:numPr>
          <w:ilvl w:val="0"/>
          <w:numId w:val="37"/>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Internal controls are properly documented at the planning and execution stage</w:t>
      </w:r>
      <w:r w:rsidR="000A5763" w:rsidRPr="00BC0121">
        <w:rPr>
          <w:rFonts w:ascii="Times New Roman" w:hAnsi="Times New Roman" w:cs="Times New Roman"/>
          <w:sz w:val="24"/>
          <w:szCs w:val="24"/>
        </w:rPr>
        <w:t>.</w:t>
      </w:r>
    </w:p>
    <w:p w:rsidR="000A5763" w:rsidRPr="00BC0121" w:rsidRDefault="00B25885" w:rsidP="00922A99">
      <w:pPr>
        <w:pStyle w:val="ListParagraph"/>
        <w:numPr>
          <w:ilvl w:val="0"/>
          <w:numId w:val="37"/>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Understand</w:t>
      </w:r>
      <w:r w:rsidR="000A5763" w:rsidRPr="00BC0121">
        <w:rPr>
          <w:rFonts w:ascii="Times New Roman" w:hAnsi="Times New Roman" w:cs="Times New Roman"/>
          <w:sz w:val="24"/>
          <w:szCs w:val="24"/>
        </w:rPr>
        <w:t xml:space="preserve">ing </w:t>
      </w:r>
      <w:r w:rsidRPr="00BC0121">
        <w:rPr>
          <w:rFonts w:ascii="Times New Roman" w:hAnsi="Times New Roman" w:cs="Times New Roman"/>
          <w:sz w:val="24"/>
          <w:szCs w:val="24"/>
        </w:rPr>
        <w:t xml:space="preserve">of </w:t>
      </w:r>
      <w:r w:rsidR="000A5763" w:rsidRPr="00BC0121">
        <w:rPr>
          <w:rFonts w:ascii="Times New Roman" w:hAnsi="Times New Roman" w:cs="Times New Roman"/>
          <w:sz w:val="24"/>
          <w:szCs w:val="24"/>
        </w:rPr>
        <w:t xml:space="preserve">the </w:t>
      </w:r>
      <w:r w:rsidRPr="00BC0121">
        <w:rPr>
          <w:rFonts w:ascii="Times New Roman" w:hAnsi="Times New Roman" w:cs="Times New Roman"/>
          <w:sz w:val="24"/>
          <w:szCs w:val="24"/>
        </w:rPr>
        <w:t>business c</w:t>
      </w:r>
      <w:r w:rsidR="000A5763" w:rsidRPr="00BC0121">
        <w:rPr>
          <w:rFonts w:ascii="Times New Roman" w:hAnsi="Times New Roman" w:cs="Times New Roman"/>
          <w:sz w:val="24"/>
          <w:szCs w:val="24"/>
        </w:rPr>
        <w:t>ontains information about the</w:t>
      </w:r>
      <w:r w:rsidRPr="00BC0121">
        <w:rPr>
          <w:rFonts w:ascii="Times New Roman" w:hAnsi="Times New Roman" w:cs="Times New Roman"/>
          <w:sz w:val="24"/>
          <w:szCs w:val="24"/>
        </w:rPr>
        <w:t xml:space="preserve"> nature of business, strategy, industry,</w:t>
      </w:r>
      <w:r w:rsidR="000A5763" w:rsidRPr="00BC0121">
        <w:rPr>
          <w:rFonts w:ascii="Times New Roman" w:hAnsi="Times New Roman" w:cs="Times New Roman"/>
          <w:sz w:val="24"/>
          <w:szCs w:val="24"/>
        </w:rPr>
        <w:t xml:space="preserve"> regulatory environment, internal controls and how the company measures its financial performance.</w:t>
      </w:r>
    </w:p>
    <w:p w:rsidR="000A5763" w:rsidRPr="00FC440D" w:rsidRDefault="000A5763" w:rsidP="00922A99">
      <w:pPr>
        <w:pStyle w:val="ListParagraph"/>
        <w:numPr>
          <w:ilvl w:val="0"/>
          <w:numId w:val="37"/>
        </w:numPr>
        <w:spacing w:after="0" w:line="240" w:lineRule="auto"/>
        <w:rPr>
          <w:rFonts w:ascii="Times New Roman" w:hAnsi="Times New Roman" w:cs="Times New Roman"/>
          <w:b/>
          <w:sz w:val="24"/>
          <w:szCs w:val="24"/>
        </w:rPr>
      </w:pPr>
      <w:r w:rsidRPr="00FC440D">
        <w:rPr>
          <w:rFonts w:ascii="Times New Roman" w:hAnsi="Times New Roman" w:cs="Times New Roman"/>
          <w:b/>
          <w:sz w:val="24"/>
          <w:szCs w:val="24"/>
        </w:rPr>
        <w:t>Links are evident and documented between understanding the business, business and fraud risks and how financial statement, account and assertion level risks are identified and assessed.</w:t>
      </w:r>
    </w:p>
    <w:p w:rsidR="00922A99" w:rsidRPr="00BC0121" w:rsidRDefault="000A5763" w:rsidP="00922A99">
      <w:pPr>
        <w:pStyle w:val="ListParagraph"/>
        <w:numPr>
          <w:ilvl w:val="0"/>
          <w:numId w:val="37"/>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Sufficient appropriate evidence is gathered and documented for all significant risks identified.</w:t>
      </w:r>
    </w:p>
    <w:p w:rsidR="00E857F3" w:rsidRPr="00BC0121" w:rsidRDefault="00E857F3" w:rsidP="00E857F3">
      <w:pPr>
        <w:pStyle w:val="ListParagraph"/>
        <w:spacing w:after="0" w:line="240" w:lineRule="auto"/>
        <w:rPr>
          <w:rFonts w:ascii="Times New Roman" w:hAnsi="Times New Roman" w:cs="Times New Roman"/>
          <w:sz w:val="24"/>
          <w:szCs w:val="24"/>
        </w:rPr>
      </w:pPr>
    </w:p>
    <w:p w:rsidR="00E857F3" w:rsidRPr="00BC0121" w:rsidRDefault="00E857F3" w:rsidP="00E857F3">
      <w:pPr>
        <w:pStyle w:val="ListParagraph"/>
        <w:numPr>
          <w:ilvl w:val="0"/>
          <w:numId w:val="2"/>
        </w:numPr>
        <w:rPr>
          <w:rFonts w:ascii="Times New Roman" w:hAnsi="Times New Roman" w:cs="Times New Roman"/>
          <w:sz w:val="24"/>
          <w:szCs w:val="24"/>
        </w:rPr>
      </w:pPr>
      <w:r w:rsidRPr="00BC0121">
        <w:rPr>
          <w:rFonts w:ascii="Times New Roman" w:hAnsi="Times New Roman" w:cs="Times New Roman"/>
          <w:sz w:val="24"/>
          <w:szCs w:val="24"/>
        </w:rPr>
        <w:t>Internal control includes the following components:</w:t>
      </w:r>
    </w:p>
    <w:p w:rsidR="00E857F3" w:rsidRPr="00BC0121" w:rsidRDefault="00E857F3" w:rsidP="00E857F3">
      <w:pPr>
        <w:pStyle w:val="ListParagraph"/>
        <w:numPr>
          <w:ilvl w:val="0"/>
          <w:numId w:val="38"/>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Control activities and inherent risk</w:t>
      </w:r>
    </w:p>
    <w:p w:rsidR="00E857F3" w:rsidRPr="00BC0121" w:rsidRDefault="00E857F3" w:rsidP="00E857F3">
      <w:pPr>
        <w:pStyle w:val="ListParagraph"/>
        <w:numPr>
          <w:ilvl w:val="0"/>
          <w:numId w:val="38"/>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Information systems and external influences.</w:t>
      </w:r>
    </w:p>
    <w:p w:rsidR="00E857F3" w:rsidRPr="00FC440D" w:rsidRDefault="00E857F3" w:rsidP="00E857F3">
      <w:pPr>
        <w:pStyle w:val="ListParagraph"/>
        <w:numPr>
          <w:ilvl w:val="0"/>
          <w:numId w:val="38"/>
        </w:numPr>
        <w:spacing w:after="0" w:line="240" w:lineRule="auto"/>
        <w:rPr>
          <w:rFonts w:ascii="Times New Roman" w:hAnsi="Times New Roman" w:cs="Times New Roman"/>
          <w:b/>
          <w:sz w:val="24"/>
          <w:szCs w:val="24"/>
        </w:rPr>
      </w:pPr>
      <w:r w:rsidRPr="00FC440D">
        <w:rPr>
          <w:rFonts w:ascii="Times New Roman" w:hAnsi="Times New Roman" w:cs="Times New Roman"/>
          <w:b/>
          <w:sz w:val="24"/>
          <w:szCs w:val="24"/>
        </w:rPr>
        <w:t xml:space="preserve"> The control environment and risk assessment processes.</w:t>
      </w:r>
    </w:p>
    <w:p w:rsidR="00E857F3" w:rsidRPr="00E857F3" w:rsidRDefault="00E857F3" w:rsidP="00E857F3">
      <w:pPr>
        <w:pStyle w:val="ListParagraph"/>
        <w:numPr>
          <w:ilvl w:val="0"/>
          <w:numId w:val="38"/>
        </w:numPr>
        <w:spacing w:after="0" w:line="240" w:lineRule="auto"/>
        <w:rPr>
          <w:rFonts w:ascii="Times New Roman" w:hAnsi="Times New Roman" w:cs="Times New Roman"/>
          <w:sz w:val="24"/>
          <w:szCs w:val="24"/>
        </w:rPr>
      </w:pPr>
      <w:r w:rsidRPr="00BC0121">
        <w:rPr>
          <w:rFonts w:ascii="Times New Roman" w:hAnsi="Times New Roman" w:cs="Times New Roman"/>
          <w:sz w:val="24"/>
          <w:szCs w:val="24"/>
        </w:rPr>
        <w:t>Financial reporting and control activities.</w:t>
      </w:r>
    </w:p>
    <w:p w:rsidR="0043210B" w:rsidRDefault="0043210B" w:rsidP="00D406AF">
      <w:pPr>
        <w:pStyle w:val="ListParagraph"/>
        <w:spacing w:after="0" w:line="240" w:lineRule="auto"/>
        <w:ind w:left="1080"/>
        <w:rPr>
          <w:rFonts w:ascii="Times New Roman" w:hAnsi="Times New Roman" w:cs="Times New Roman"/>
          <w:sz w:val="24"/>
          <w:szCs w:val="24"/>
        </w:rPr>
      </w:pPr>
    </w:p>
    <w:p w:rsidR="0043210B" w:rsidRDefault="0043210B" w:rsidP="00D406AF">
      <w:pPr>
        <w:pStyle w:val="ListParagraph"/>
        <w:spacing w:after="0" w:line="240" w:lineRule="auto"/>
        <w:ind w:left="1080"/>
        <w:rPr>
          <w:rFonts w:ascii="Times New Roman" w:hAnsi="Times New Roman" w:cs="Times New Roman"/>
          <w:sz w:val="24"/>
          <w:szCs w:val="24"/>
        </w:rPr>
      </w:pPr>
    </w:p>
    <w:p w:rsidR="00F849DE" w:rsidRDefault="00F849DE" w:rsidP="00D406AF">
      <w:pPr>
        <w:pStyle w:val="ListParagraph"/>
        <w:spacing w:after="0" w:line="240" w:lineRule="auto"/>
        <w:ind w:left="1080"/>
        <w:rPr>
          <w:rFonts w:ascii="Times New Roman" w:hAnsi="Times New Roman" w:cs="Times New Roman"/>
          <w:sz w:val="24"/>
          <w:szCs w:val="24"/>
        </w:rPr>
      </w:pPr>
    </w:p>
    <w:p w:rsidR="00F849DE" w:rsidRDefault="00F849DE" w:rsidP="00D406AF">
      <w:pPr>
        <w:pStyle w:val="ListParagraph"/>
        <w:spacing w:after="0" w:line="240" w:lineRule="auto"/>
        <w:ind w:left="1080"/>
        <w:rPr>
          <w:rFonts w:ascii="Times New Roman" w:hAnsi="Times New Roman" w:cs="Times New Roman"/>
          <w:sz w:val="24"/>
          <w:szCs w:val="24"/>
        </w:rPr>
      </w:pPr>
    </w:p>
    <w:p w:rsidR="00F849DE" w:rsidRDefault="00F849DE" w:rsidP="00D406AF">
      <w:pPr>
        <w:pStyle w:val="ListParagraph"/>
        <w:spacing w:after="0" w:line="240" w:lineRule="auto"/>
        <w:ind w:left="1080"/>
        <w:rPr>
          <w:rFonts w:ascii="Times New Roman" w:hAnsi="Times New Roman" w:cs="Times New Roman"/>
          <w:sz w:val="24"/>
          <w:szCs w:val="24"/>
        </w:rPr>
      </w:pPr>
    </w:p>
    <w:p w:rsidR="00F849DE" w:rsidRDefault="00F849DE" w:rsidP="00D406AF">
      <w:pPr>
        <w:pStyle w:val="ListParagraph"/>
        <w:spacing w:after="0" w:line="240" w:lineRule="auto"/>
        <w:ind w:left="1080"/>
        <w:rPr>
          <w:rFonts w:ascii="Times New Roman" w:hAnsi="Times New Roman" w:cs="Times New Roman"/>
          <w:sz w:val="24"/>
          <w:szCs w:val="24"/>
        </w:rPr>
      </w:pPr>
    </w:p>
    <w:p w:rsidR="00F849DE" w:rsidRDefault="00F849DE" w:rsidP="00D406AF">
      <w:pPr>
        <w:pStyle w:val="ListParagraph"/>
        <w:spacing w:after="0" w:line="240" w:lineRule="auto"/>
        <w:ind w:left="1080"/>
        <w:rPr>
          <w:rFonts w:ascii="Times New Roman" w:hAnsi="Times New Roman" w:cs="Times New Roman"/>
          <w:sz w:val="24"/>
          <w:szCs w:val="24"/>
        </w:rPr>
      </w:pPr>
    </w:p>
    <w:p w:rsidR="0043210B" w:rsidRDefault="0043210B" w:rsidP="00D406AF">
      <w:pPr>
        <w:pStyle w:val="ListParagraph"/>
        <w:spacing w:after="0" w:line="240" w:lineRule="auto"/>
        <w:ind w:left="1080"/>
        <w:rPr>
          <w:rFonts w:ascii="Times New Roman" w:hAnsi="Times New Roman" w:cs="Times New Roman"/>
          <w:sz w:val="24"/>
          <w:szCs w:val="24"/>
        </w:rPr>
      </w:pPr>
    </w:p>
    <w:p w:rsidR="00D406AF" w:rsidRPr="004A2183" w:rsidRDefault="00D406AF" w:rsidP="00D406AF">
      <w:pPr>
        <w:pStyle w:val="ListParagraph"/>
        <w:spacing w:after="0" w:line="240" w:lineRule="auto"/>
        <w:rPr>
          <w:rFonts w:ascii="Times New Roman" w:hAnsi="Times New Roman" w:cs="Times New Roman"/>
          <w:b/>
          <w:sz w:val="28"/>
          <w:szCs w:val="28"/>
        </w:rPr>
      </w:pPr>
      <w:r w:rsidRPr="004A2183">
        <w:rPr>
          <w:rFonts w:ascii="Times New Roman" w:hAnsi="Times New Roman" w:cs="Times New Roman"/>
          <w:b/>
          <w:sz w:val="28"/>
          <w:szCs w:val="28"/>
        </w:rPr>
        <w:t xml:space="preserve">End of </w:t>
      </w:r>
      <w:r w:rsidR="00B33F2A">
        <w:rPr>
          <w:rFonts w:ascii="Times New Roman" w:hAnsi="Times New Roman" w:cs="Times New Roman"/>
          <w:b/>
          <w:sz w:val="28"/>
          <w:szCs w:val="28"/>
        </w:rPr>
        <w:t xml:space="preserve">Multiple </w:t>
      </w:r>
      <w:r w:rsidR="00377113">
        <w:rPr>
          <w:rFonts w:ascii="Times New Roman" w:hAnsi="Times New Roman" w:cs="Times New Roman"/>
          <w:b/>
          <w:sz w:val="28"/>
          <w:szCs w:val="28"/>
        </w:rPr>
        <w:t>Choices</w:t>
      </w:r>
    </w:p>
    <w:p w:rsidR="00E857F3" w:rsidRDefault="00E857F3">
      <w:pPr>
        <w:rPr>
          <w:rFonts w:ascii="Times New Roman" w:hAnsi="Times New Roman" w:cs="Times New Roman"/>
          <w:sz w:val="24"/>
          <w:szCs w:val="24"/>
          <w:u w:val="single"/>
        </w:rPr>
      </w:pPr>
      <w:r>
        <w:rPr>
          <w:rFonts w:ascii="Times New Roman" w:hAnsi="Times New Roman" w:cs="Times New Roman"/>
          <w:sz w:val="24"/>
          <w:szCs w:val="24"/>
          <w:u w:val="single"/>
        </w:rPr>
        <w:br w:type="page"/>
      </w:r>
    </w:p>
    <w:p w:rsidR="00D406AF" w:rsidRDefault="00B33F2A" w:rsidP="00D406AF">
      <w:pPr>
        <w:pStyle w:val="ListParagraph"/>
        <w:rPr>
          <w:rFonts w:ascii="Times New Roman" w:hAnsi="Times New Roman" w:cs="Times New Roman"/>
          <w:b/>
          <w:sz w:val="24"/>
          <w:szCs w:val="24"/>
        </w:rPr>
      </w:pPr>
      <w:r>
        <w:rPr>
          <w:rFonts w:ascii="Times New Roman" w:hAnsi="Times New Roman" w:cs="Times New Roman"/>
          <w:sz w:val="24"/>
          <w:szCs w:val="24"/>
          <w:u w:val="single"/>
        </w:rPr>
        <w:lastRenderedPageBreak/>
        <w:t xml:space="preserve">Case </w:t>
      </w:r>
      <w:r w:rsidR="00D406AF" w:rsidRPr="00B6426A">
        <w:rPr>
          <w:rFonts w:ascii="Times New Roman" w:hAnsi="Times New Roman" w:cs="Times New Roman"/>
          <w:sz w:val="24"/>
          <w:szCs w:val="24"/>
          <w:u w:val="single"/>
        </w:rPr>
        <w:t>Question 1</w:t>
      </w:r>
      <w:r w:rsidR="00D406AF" w:rsidRPr="00B6426A">
        <w:rPr>
          <w:rFonts w:ascii="Times New Roman" w:hAnsi="Times New Roman" w:cs="Times New Roman"/>
          <w:sz w:val="24"/>
          <w:szCs w:val="24"/>
        </w:rPr>
        <w:t xml:space="preserve">: </w:t>
      </w:r>
      <w:r w:rsidR="00AF608C">
        <w:rPr>
          <w:rFonts w:ascii="Times New Roman" w:hAnsi="Times New Roman" w:cs="Times New Roman"/>
          <w:b/>
          <w:sz w:val="24"/>
          <w:szCs w:val="24"/>
        </w:rPr>
        <w:t>(25</w:t>
      </w:r>
      <w:r w:rsidR="00BD5ABB">
        <w:rPr>
          <w:rFonts w:ascii="Times New Roman" w:hAnsi="Times New Roman" w:cs="Times New Roman"/>
          <w:b/>
          <w:sz w:val="24"/>
          <w:szCs w:val="24"/>
        </w:rPr>
        <w:t xml:space="preserve"> marks</w:t>
      </w:r>
      <w:r w:rsidR="00353A66">
        <w:rPr>
          <w:rFonts w:ascii="Times New Roman" w:hAnsi="Times New Roman" w:cs="Times New Roman"/>
          <w:b/>
          <w:sz w:val="24"/>
          <w:szCs w:val="24"/>
        </w:rPr>
        <w:t>, 4</w:t>
      </w:r>
      <w:r w:rsidR="003A3E11">
        <w:rPr>
          <w:rFonts w:ascii="Times New Roman" w:hAnsi="Times New Roman" w:cs="Times New Roman"/>
          <w:b/>
          <w:sz w:val="24"/>
          <w:szCs w:val="24"/>
        </w:rPr>
        <w:t>0 minutes</w:t>
      </w:r>
      <w:r w:rsidR="00792B20">
        <w:rPr>
          <w:rFonts w:ascii="Times New Roman" w:hAnsi="Times New Roman" w:cs="Times New Roman"/>
          <w:b/>
          <w:sz w:val="24"/>
          <w:szCs w:val="24"/>
        </w:rPr>
        <w:t>)</w:t>
      </w:r>
      <w:r w:rsidR="00BD5ABB">
        <w:rPr>
          <w:rFonts w:ascii="Times New Roman" w:hAnsi="Times New Roman" w:cs="Times New Roman"/>
          <w:b/>
          <w:sz w:val="24"/>
          <w:szCs w:val="24"/>
        </w:rPr>
        <w:t xml:space="preserve"> </w:t>
      </w:r>
    </w:p>
    <w:p w:rsidR="00584171" w:rsidRDefault="00422404" w:rsidP="00AE5D83">
      <w:pPr>
        <w:pStyle w:val="ListParagrap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113FBD">
        <w:rPr>
          <w:rFonts w:ascii="Times New Roman" w:eastAsia="Times New Roman" w:hAnsi="Times New Roman" w:cs="Times New Roman"/>
          <w:sz w:val="24"/>
          <w:szCs w:val="24"/>
        </w:rPr>
        <w:t xml:space="preserve">Canadian </w:t>
      </w:r>
      <w:r>
        <w:rPr>
          <w:rFonts w:ascii="Times New Roman" w:eastAsia="Times New Roman" w:hAnsi="Times New Roman" w:cs="Times New Roman"/>
          <w:sz w:val="24"/>
          <w:szCs w:val="24"/>
        </w:rPr>
        <w:t>public company</w:t>
      </w:r>
      <w:r w:rsidR="00BC3B9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Research in Lotions (RIL) Inc., manufactures skin cream for dry skin.   The com</w:t>
      </w:r>
      <w:r w:rsidR="00584171">
        <w:rPr>
          <w:rFonts w:ascii="Times New Roman" w:eastAsia="Times New Roman" w:hAnsi="Times New Roman" w:cs="Times New Roman"/>
          <w:sz w:val="24"/>
          <w:szCs w:val="24"/>
        </w:rPr>
        <w:t>p</w:t>
      </w:r>
      <w:r w:rsidR="00604037">
        <w:rPr>
          <w:rFonts w:ascii="Times New Roman" w:eastAsia="Times New Roman" w:hAnsi="Times New Roman" w:cs="Times New Roman"/>
          <w:sz w:val="24"/>
          <w:szCs w:val="24"/>
        </w:rPr>
        <w:t>any has been in business for 5</w:t>
      </w:r>
      <w:r>
        <w:rPr>
          <w:rFonts w:ascii="Times New Roman" w:eastAsia="Times New Roman" w:hAnsi="Times New Roman" w:cs="Times New Roman"/>
          <w:sz w:val="24"/>
          <w:szCs w:val="24"/>
        </w:rPr>
        <w:t xml:space="preserve"> years and has been the market leader in the sale of </w:t>
      </w:r>
      <w:r w:rsidR="00D740AC">
        <w:rPr>
          <w:rFonts w:ascii="Times New Roman" w:eastAsia="Times New Roman" w:hAnsi="Times New Roman" w:cs="Times New Roman"/>
          <w:sz w:val="24"/>
          <w:szCs w:val="24"/>
        </w:rPr>
        <w:t xml:space="preserve">dry </w:t>
      </w:r>
      <w:r>
        <w:rPr>
          <w:rFonts w:ascii="Times New Roman" w:eastAsia="Times New Roman" w:hAnsi="Times New Roman" w:cs="Times New Roman"/>
          <w:sz w:val="24"/>
          <w:szCs w:val="24"/>
        </w:rPr>
        <w:t>skin cream</w:t>
      </w:r>
      <w:r w:rsidR="00D16D75">
        <w:rPr>
          <w:rFonts w:ascii="Times New Roman" w:eastAsia="Times New Roman" w:hAnsi="Times New Roman" w:cs="Times New Roman"/>
          <w:sz w:val="24"/>
          <w:szCs w:val="24"/>
        </w:rPr>
        <w:t xml:space="preserve"> products</w:t>
      </w:r>
      <w:r>
        <w:rPr>
          <w:rFonts w:ascii="Times New Roman" w:eastAsia="Times New Roman" w:hAnsi="Times New Roman" w:cs="Times New Roman"/>
          <w:sz w:val="24"/>
          <w:szCs w:val="24"/>
        </w:rPr>
        <w:t xml:space="preserve">. </w:t>
      </w:r>
      <w:r w:rsidR="00377113">
        <w:rPr>
          <w:rFonts w:ascii="Times New Roman" w:eastAsia="Times New Roman" w:hAnsi="Times New Roman" w:cs="Times New Roman"/>
          <w:sz w:val="24"/>
          <w:szCs w:val="24"/>
        </w:rPr>
        <w:t xml:space="preserve">  </w:t>
      </w:r>
      <w:r w:rsidR="00D16D75">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fiscal year</w:t>
      </w:r>
      <w:r w:rsidR="00D16D75">
        <w:rPr>
          <w:rFonts w:ascii="Times New Roman" w:eastAsia="Times New Roman" w:hAnsi="Times New Roman" w:cs="Times New Roman"/>
          <w:sz w:val="24"/>
          <w:szCs w:val="24"/>
        </w:rPr>
        <w:t xml:space="preserve"> ended December 31, 2011,</w:t>
      </w:r>
      <w:r>
        <w:rPr>
          <w:rFonts w:ascii="Times New Roman" w:eastAsia="Times New Roman" w:hAnsi="Times New Roman" w:cs="Times New Roman"/>
          <w:sz w:val="24"/>
          <w:szCs w:val="24"/>
        </w:rPr>
        <w:t xml:space="preserve"> has been</w:t>
      </w:r>
      <w:r w:rsidR="00AE5D83">
        <w:rPr>
          <w:rFonts w:ascii="Times New Roman" w:eastAsia="Times New Roman" w:hAnsi="Times New Roman" w:cs="Times New Roman"/>
          <w:sz w:val="24"/>
          <w:szCs w:val="24"/>
        </w:rPr>
        <w:t xml:space="preserve"> very</w:t>
      </w:r>
      <w:r>
        <w:rPr>
          <w:rFonts w:ascii="Times New Roman" w:eastAsia="Times New Roman" w:hAnsi="Times New Roman" w:cs="Times New Roman"/>
          <w:sz w:val="24"/>
          <w:szCs w:val="24"/>
        </w:rPr>
        <w:t xml:space="preserve"> difficult for RIL as a new product that they introduced</w:t>
      </w:r>
      <w:r w:rsidR="00D740AC">
        <w:rPr>
          <w:rFonts w:ascii="Times New Roman" w:eastAsia="Times New Roman" w:hAnsi="Times New Roman" w:cs="Times New Roman"/>
          <w:sz w:val="24"/>
          <w:szCs w:val="24"/>
        </w:rPr>
        <w:t xml:space="preserve">, </w:t>
      </w:r>
      <w:proofErr w:type="spellStart"/>
      <w:r w:rsidR="00D740AC">
        <w:rPr>
          <w:rFonts w:ascii="Times New Roman" w:eastAsia="Times New Roman" w:hAnsi="Times New Roman" w:cs="Times New Roman"/>
          <w:sz w:val="24"/>
          <w:szCs w:val="24"/>
        </w:rPr>
        <w:t>Skinplay</w:t>
      </w:r>
      <w:proofErr w:type="spellEnd"/>
      <w:r w:rsidR="00D740A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suffered poor sales and also caused negative allergic reactions to </w:t>
      </w:r>
      <w:r w:rsidR="00AE5D83">
        <w:rPr>
          <w:rFonts w:ascii="Times New Roman" w:eastAsia="Times New Roman" w:hAnsi="Times New Roman" w:cs="Times New Roman"/>
          <w:sz w:val="24"/>
          <w:szCs w:val="24"/>
        </w:rPr>
        <w:t>individuals</w:t>
      </w:r>
      <w:r>
        <w:rPr>
          <w:rFonts w:ascii="Times New Roman" w:eastAsia="Times New Roman" w:hAnsi="Times New Roman" w:cs="Times New Roman"/>
          <w:sz w:val="24"/>
          <w:szCs w:val="24"/>
        </w:rPr>
        <w:t xml:space="preserve"> who used the cream. </w:t>
      </w:r>
      <w:r w:rsidR="00AE5D83">
        <w:rPr>
          <w:rFonts w:ascii="Times New Roman" w:eastAsia="Times New Roman" w:hAnsi="Times New Roman" w:cs="Times New Roman"/>
          <w:sz w:val="24"/>
          <w:szCs w:val="24"/>
        </w:rPr>
        <w:t xml:space="preserve"> As a result the company had to withdraw the </w:t>
      </w:r>
      <w:proofErr w:type="spellStart"/>
      <w:r w:rsidR="00113FBD">
        <w:rPr>
          <w:rFonts w:ascii="Times New Roman" w:eastAsia="Times New Roman" w:hAnsi="Times New Roman" w:cs="Times New Roman"/>
          <w:sz w:val="24"/>
          <w:szCs w:val="24"/>
        </w:rPr>
        <w:t>Skinplay</w:t>
      </w:r>
      <w:proofErr w:type="spellEnd"/>
      <w:r w:rsidR="00CD4722">
        <w:rPr>
          <w:rFonts w:ascii="Times New Roman" w:eastAsia="Times New Roman" w:hAnsi="Times New Roman" w:cs="Times New Roman"/>
          <w:sz w:val="24"/>
          <w:szCs w:val="24"/>
        </w:rPr>
        <w:t xml:space="preserve"> product</w:t>
      </w:r>
      <w:r w:rsidR="00AE5D83">
        <w:rPr>
          <w:rFonts w:ascii="Times New Roman" w:eastAsia="Times New Roman" w:hAnsi="Times New Roman" w:cs="Times New Roman"/>
          <w:sz w:val="24"/>
          <w:szCs w:val="24"/>
        </w:rPr>
        <w:t xml:space="preserve"> from the s</w:t>
      </w:r>
      <w:r w:rsidR="008A5EDA">
        <w:rPr>
          <w:rFonts w:ascii="Times New Roman" w:eastAsia="Times New Roman" w:hAnsi="Times New Roman" w:cs="Times New Roman"/>
          <w:sz w:val="24"/>
          <w:szCs w:val="24"/>
        </w:rPr>
        <w:t>h</w:t>
      </w:r>
      <w:r w:rsidR="00AE5D83">
        <w:rPr>
          <w:rFonts w:ascii="Times New Roman" w:eastAsia="Times New Roman" w:hAnsi="Times New Roman" w:cs="Times New Roman"/>
          <w:sz w:val="24"/>
          <w:szCs w:val="24"/>
        </w:rPr>
        <w:t>elves of its distributors and take a sign</w:t>
      </w:r>
      <w:r w:rsidR="00D16D75">
        <w:rPr>
          <w:rFonts w:ascii="Times New Roman" w:eastAsia="Times New Roman" w:hAnsi="Times New Roman" w:cs="Times New Roman"/>
          <w:sz w:val="24"/>
          <w:szCs w:val="24"/>
        </w:rPr>
        <w:t xml:space="preserve">ificant provision against the inventory of the new product. </w:t>
      </w:r>
      <w:r w:rsidR="00584171">
        <w:rPr>
          <w:rFonts w:ascii="Times New Roman" w:eastAsia="Times New Roman" w:hAnsi="Times New Roman" w:cs="Times New Roman"/>
          <w:sz w:val="24"/>
          <w:szCs w:val="24"/>
        </w:rPr>
        <w:t>Consequently</w:t>
      </w:r>
      <w:r w:rsidR="00AE5D83">
        <w:rPr>
          <w:rFonts w:ascii="Times New Roman" w:eastAsia="Times New Roman" w:hAnsi="Times New Roman" w:cs="Times New Roman"/>
          <w:sz w:val="24"/>
          <w:szCs w:val="24"/>
        </w:rPr>
        <w:t>, the company failed to meet analyst expectations for earnings in</w:t>
      </w:r>
      <w:r w:rsidR="006215E7">
        <w:rPr>
          <w:rFonts w:ascii="Times New Roman" w:eastAsia="Times New Roman" w:hAnsi="Times New Roman" w:cs="Times New Roman"/>
          <w:sz w:val="24"/>
          <w:szCs w:val="24"/>
        </w:rPr>
        <w:t xml:space="preserve"> 2011</w:t>
      </w:r>
      <w:r w:rsidR="00AE5D83">
        <w:rPr>
          <w:rFonts w:ascii="Times New Roman" w:eastAsia="Times New Roman" w:hAnsi="Times New Roman" w:cs="Times New Roman"/>
          <w:sz w:val="24"/>
          <w:szCs w:val="24"/>
        </w:rPr>
        <w:t>.  RIL also faces</w:t>
      </w:r>
      <w:r w:rsidR="00055858">
        <w:rPr>
          <w:rFonts w:ascii="Times New Roman" w:eastAsia="Times New Roman" w:hAnsi="Times New Roman" w:cs="Times New Roman"/>
          <w:sz w:val="24"/>
          <w:szCs w:val="24"/>
        </w:rPr>
        <w:t xml:space="preserve"> strong competition from rival skin cream company</w:t>
      </w:r>
      <w:r w:rsidR="00AE5D83">
        <w:rPr>
          <w:rFonts w:ascii="Times New Roman" w:eastAsia="Times New Roman" w:hAnsi="Times New Roman" w:cs="Times New Roman"/>
          <w:sz w:val="24"/>
          <w:szCs w:val="24"/>
        </w:rPr>
        <w:t>, Skin</w:t>
      </w:r>
      <w:r w:rsidR="00055858">
        <w:rPr>
          <w:rFonts w:ascii="Times New Roman" w:eastAsia="Times New Roman" w:hAnsi="Times New Roman" w:cs="Times New Roman"/>
          <w:sz w:val="24"/>
          <w:szCs w:val="24"/>
        </w:rPr>
        <w:t xml:space="preserve">ny Apple Inc. which has taken </w:t>
      </w:r>
      <w:r w:rsidR="00AE5D83">
        <w:rPr>
          <w:rFonts w:ascii="Times New Roman" w:eastAsia="Times New Roman" w:hAnsi="Times New Roman" w:cs="Times New Roman"/>
          <w:sz w:val="24"/>
          <w:szCs w:val="24"/>
        </w:rPr>
        <w:t xml:space="preserve">significant market share from RIL over the past 2 years. </w:t>
      </w:r>
      <w:r w:rsidR="00584171">
        <w:rPr>
          <w:rFonts w:ascii="Times New Roman" w:eastAsia="Times New Roman" w:hAnsi="Times New Roman" w:cs="Times New Roman"/>
          <w:sz w:val="24"/>
          <w:szCs w:val="24"/>
        </w:rPr>
        <w:t xml:space="preserve"> Currently,</w:t>
      </w:r>
      <w:r w:rsidR="00AE5D83">
        <w:rPr>
          <w:rFonts w:ascii="Times New Roman" w:eastAsia="Times New Roman" w:hAnsi="Times New Roman" w:cs="Times New Roman"/>
          <w:sz w:val="24"/>
          <w:szCs w:val="24"/>
        </w:rPr>
        <w:t xml:space="preserve"> RIL has no bonus plans</w:t>
      </w:r>
      <w:r w:rsidR="00584171">
        <w:rPr>
          <w:rFonts w:ascii="Times New Roman" w:eastAsia="Times New Roman" w:hAnsi="Times New Roman" w:cs="Times New Roman"/>
          <w:sz w:val="24"/>
          <w:szCs w:val="24"/>
        </w:rPr>
        <w:t xml:space="preserve"> for executive management; however, RIL’s Board of Directors has approved a new share bonus plan for the CEO and CFO that will begin in April 2012.</w:t>
      </w:r>
      <w:r w:rsidR="00BA4249">
        <w:rPr>
          <w:rFonts w:ascii="Times New Roman" w:eastAsia="Times New Roman" w:hAnsi="Times New Roman" w:cs="Times New Roman"/>
          <w:sz w:val="24"/>
          <w:szCs w:val="24"/>
        </w:rPr>
        <w:t xml:space="preserve">  The bonus plan will be based on net income before taxes and interest.</w:t>
      </w:r>
      <w:r w:rsidR="00AE5D83">
        <w:rPr>
          <w:rFonts w:ascii="Times New Roman" w:eastAsia="Times New Roman" w:hAnsi="Times New Roman" w:cs="Times New Roman"/>
          <w:sz w:val="24"/>
          <w:szCs w:val="24"/>
        </w:rPr>
        <w:t xml:space="preserve">  The company is hopeful for the next fiscal year that an introduction of a reformulated</w:t>
      </w:r>
      <w:r w:rsidR="00113FBD">
        <w:rPr>
          <w:rFonts w:ascii="Times New Roman" w:eastAsia="Times New Roman" w:hAnsi="Times New Roman" w:cs="Times New Roman"/>
          <w:sz w:val="24"/>
          <w:szCs w:val="24"/>
        </w:rPr>
        <w:t xml:space="preserve"> </w:t>
      </w:r>
      <w:proofErr w:type="spellStart"/>
      <w:r w:rsidR="00113FBD">
        <w:rPr>
          <w:rFonts w:ascii="Times New Roman" w:eastAsia="Times New Roman" w:hAnsi="Times New Roman" w:cs="Times New Roman"/>
          <w:sz w:val="24"/>
          <w:szCs w:val="24"/>
        </w:rPr>
        <w:t>Skinplay</w:t>
      </w:r>
      <w:proofErr w:type="spellEnd"/>
      <w:r w:rsidR="00AE5D83">
        <w:rPr>
          <w:rFonts w:ascii="Times New Roman" w:eastAsia="Times New Roman" w:hAnsi="Times New Roman" w:cs="Times New Roman"/>
          <w:sz w:val="24"/>
          <w:szCs w:val="24"/>
        </w:rPr>
        <w:t xml:space="preserve"> product</w:t>
      </w:r>
      <w:r w:rsidR="00584171">
        <w:rPr>
          <w:rFonts w:ascii="Times New Roman" w:eastAsia="Times New Roman" w:hAnsi="Times New Roman" w:cs="Times New Roman"/>
          <w:sz w:val="24"/>
          <w:szCs w:val="24"/>
        </w:rPr>
        <w:t xml:space="preserve"> will </w:t>
      </w:r>
      <w:r w:rsidR="00731926">
        <w:rPr>
          <w:rFonts w:ascii="Times New Roman" w:eastAsia="Times New Roman" w:hAnsi="Times New Roman" w:cs="Times New Roman"/>
          <w:sz w:val="24"/>
          <w:szCs w:val="24"/>
        </w:rPr>
        <w:t>result in significant revenue growth.</w:t>
      </w:r>
    </w:p>
    <w:p w:rsidR="00377113" w:rsidRDefault="00377113" w:rsidP="00AE5D83">
      <w:pPr>
        <w:pStyle w:val="ListParagrap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w:t>
      </w:r>
      <w:r w:rsidR="00604037">
        <w:rPr>
          <w:rFonts w:ascii="Times New Roman" w:eastAsia="Times New Roman" w:hAnsi="Times New Roman" w:cs="Times New Roman"/>
          <w:sz w:val="24"/>
          <w:szCs w:val="24"/>
        </w:rPr>
        <w:t>information:</w:t>
      </w:r>
    </w:p>
    <w:p w:rsidR="00377113" w:rsidRDefault="00377113" w:rsidP="00377113">
      <w:pPr>
        <w:pStyle w:val="ListParagraph"/>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operates in Canada only.</w:t>
      </w:r>
    </w:p>
    <w:p w:rsidR="00377113" w:rsidRDefault="00377113" w:rsidP="00377113">
      <w:pPr>
        <w:pStyle w:val="ListParagraph"/>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Each year</w:t>
      </w:r>
      <w:r w:rsidR="006040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all</w:t>
      </w:r>
      <w:r w:rsidR="00604037">
        <w:rPr>
          <w:rFonts w:ascii="Times New Roman" w:eastAsia="Times New Roman" w:hAnsi="Times New Roman" w:cs="Times New Roman"/>
          <w:sz w:val="24"/>
          <w:szCs w:val="24"/>
        </w:rPr>
        <w:t xml:space="preserve"> of RIL’s</w:t>
      </w:r>
      <w:r>
        <w:rPr>
          <w:rFonts w:ascii="Times New Roman" w:eastAsia="Times New Roman" w:hAnsi="Times New Roman" w:cs="Times New Roman"/>
          <w:sz w:val="24"/>
          <w:szCs w:val="24"/>
        </w:rPr>
        <w:t xml:space="preserve"> products must be approved by the Canadian Food and Health Administration (CFHA) before distribution.  The CFHA also received negative media attention for failing to detect the product flaw in </w:t>
      </w:r>
      <w:proofErr w:type="spellStart"/>
      <w:r>
        <w:rPr>
          <w:rFonts w:ascii="Times New Roman" w:eastAsia="Times New Roman" w:hAnsi="Times New Roman" w:cs="Times New Roman"/>
          <w:sz w:val="24"/>
          <w:szCs w:val="24"/>
        </w:rPr>
        <w:t>Skinplay</w:t>
      </w:r>
      <w:proofErr w:type="spellEnd"/>
      <w:r>
        <w:rPr>
          <w:rFonts w:ascii="Times New Roman" w:eastAsia="Times New Roman" w:hAnsi="Times New Roman" w:cs="Times New Roman"/>
          <w:sz w:val="24"/>
          <w:szCs w:val="24"/>
        </w:rPr>
        <w:t>.</w:t>
      </w:r>
    </w:p>
    <w:p w:rsidR="00377113" w:rsidRDefault="00377113" w:rsidP="00377113">
      <w:pPr>
        <w:pStyle w:val="ListParagraph"/>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sells directly to distributors who then sell the products to individual customers.</w:t>
      </w:r>
    </w:p>
    <w:p w:rsidR="00CF2F03" w:rsidRDefault="00CF2F03" w:rsidP="00377113">
      <w:pPr>
        <w:pStyle w:val="ListParagraph"/>
        <w:numPr>
          <w:ilvl w:val="0"/>
          <w:numId w:val="41"/>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RIL recognizes revenue when the risks and rewards of ownership have transferred.  </w:t>
      </w:r>
    </w:p>
    <w:p w:rsidR="00377113" w:rsidRDefault="00377113" w:rsidP="00377113">
      <w:pPr>
        <w:pStyle w:val="ListParagraph"/>
        <w:ind w:left="1440"/>
        <w:rPr>
          <w:rFonts w:ascii="Times New Roman" w:eastAsia="Times New Roman" w:hAnsi="Times New Roman" w:cs="Times New Roman"/>
          <w:sz w:val="24"/>
          <w:szCs w:val="24"/>
        </w:rPr>
      </w:pPr>
    </w:p>
    <w:p w:rsidR="00584171" w:rsidRDefault="00AE5D83" w:rsidP="00AE5D83">
      <w:pPr>
        <w:pStyle w:val="ListParagraph"/>
        <w:rPr>
          <w:rFonts w:ascii="Times New Roman" w:eastAsia="Times New Roman" w:hAnsi="Times New Roman" w:cs="Times New Roman"/>
          <w:sz w:val="24"/>
          <w:szCs w:val="24"/>
        </w:rPr>
      </w:pPr>
      <w:r w:rsidRPr="00AE5D83">
        <w:rPr>
          <w:rFonts w:ascii="Times New Roman" w:eastAsia="Times New Roman" w:hAnsi="Times New Roman" w:cs="Times New Roman"/>
          <w:sz w:val="24"/>
          <w:szCs w:val="24"/>
        </w:rPr>
        <w:t>It is now March 16</w:t>
      </w:r>
      <w:r w:rsidRPr="00AE5D83">
        <w:rPr>
          <w:rFonts w:ascii="Times New Roman" w:eastAsia="Times New Roman" w:hAnsi="Times New Roman" w:cs="Times New Roman"/>
          <w:sz w:val="24"/>
          <w:szCs w:val="24"/>
          <w:vertAlign w:val="superscript"/>
        </w:rPr>
        <w:t>th</w:t>
      </w:r>
      <w:r w:rsidR="006E3C0B">
        <w:rPr>
          <w:rFonts w:ascii="Times New Roman" w:eastAsia="Times New Roman" w:hAnsi="Times New Roman" w:cs="Times New Roman"/>
          <w:sz w:val="24"/>
          <w:szCs w:val="24"/>
        </w:rPr>
        <w:t xml:space="preserve">, and </w:t>
      </w:r>
      <w:r w:rsidR="00D16D75">
        <w:rPr>
          <w:rFonts w:ascii="Times New Roman" w:eastAsia="Times New Roman" w:hAnsi="Times New Roman" w:cs="Times New Roman"/>
          <w:sz w:val="24"/>
          <w:szCs w:val="24"/>
        </w:rPr>
        <w:t>your firm</w:t>
      </w:r>
      <w:r w:rsidR="006E3C0B">
        <w:rPr>
          <w:rFonts w:ascii="Times New Roman" w:eastAsia="Times New Roman" w:hAnsi="Times New Roman" w:cs="Times New Roman"/>
          <w:sz w:val="24"/>
          <w:szCs w:val="24"/>
        </w:rPr>
        <w:t xml:space="preserve"> is </w:t>
      </w:r>
      <w:r w:rsidR="00584171">
        <w:rPr>
          <w:rFonts w:ascii="Times New Roman" w:eastAsia="Times New Roman" w:hAnsi="Times New Roman" w:cs="Times New Roman"/>
          <w:sz w:val="24"/>
          <w:szCs w:val="24"/>
        </w:rPr>
        <w:t xml:space="preserve">auditing the December 31, 2011 year-end financial statements for RIL.  </w:t>
      </w:r>
      <w:r w:rsidR="00803AF2">
        <w:rPr>
          <w:rFonts w:ascii="Times New Roman" w:eastAsia="Times New Roman" w:hAnsi="Times New Roman" w:cs="Times New Roman"/>
          <w:sz w:val="24"/>
          <w:szCs w:val="24"/>
        </w:rPr>
        <w:t xml:space="preserve">The </w:t>
      </w:r>
      <w:r w:rsidR="00584171">
        <w:rPr>
          <w:rFonts w:ascii="Times New Roman" w:eastAsia="Times New Roman" w:hAnsi="Times New Roman" w:cs="Times New Roman"/>
          <w:sz w:val="24"/>
          <w:szCs w:val="24"/>
        </w:rPr>
        <w:t>draft Decemb</w:t>
      </w:r>
      <w:r w:rsidR="00803AF2">
        <w:rPr>
          <w:rFonts w:ascii="Times New Roman" w:eastAsia="Times New Roman" w:hAnsi="Times New Roman" w:cs="Times New Roman"/>
          <w:sz w:val="24"/>
          <w:szCs w:val="24"/>
        </w:rPr>
        <w:t>er 31, 2011 balance sheet and in</w:t>
      </w:r>
      <w:r w:rsidR="00763B83">
        <w:rPr>
          <w:rFonts w:ascii="Times New Roman" w:eastAsia="Times New Roman" w:hAnsi="Times New Roman" w:cs="Times New Roman"/>
          <w:sz w:val="24"/>
          <w:szCs w:val="24"/>
        </w:rPr>
        <w:t>come statement are presented</w:t>
      </w:r>
      <w:r w:rsidR="00584171">
        <w:rPr>
          <w:rFonts w:ascii="Times New Roman" w:eastAsia="Times New Roman" w:hAnsi="Times New Roman" w:cs="Times New Roman"/>
          <w:sz w:val="24"/>
          <w:szCs w:val="24"/>
        </w:rPr>
        <w:t xml:space="preserve"> </w:t>
      </w:r>
      <w:r w:rsidR="00E51789">
        <w:rPr>
          <w:rFonts w:ascii="Times New Roman" w:eastAsia="Times New Roman" w:hAnsi="Times New Roman" w:cs="Times New Roman"/>
          <w:sz w:val="24"/>
          <w:szCs w:val="24"/>
        </w:rPr>
        <w:t>below</w:t>
      </w:r>
      <w:r w:rsidR="00763B83">
        <w:rPr>
          <w:rFonts w:ascii="Times New Roman" w:eastAsia="Times New Roman" w:hAnsi="Times New Roman" w:cs="Times New Roman"/>
          <w:sz w:val="24"/>
          <w:szCs w:val="24"/>
        </w:rPr>
        <w:t>;</w:t>
      </w:r>
    </w:p>
    <w:p w:rsidR="00D16D75" w:rsidRDefault="00D16D75" w:rsidP="00AE5D83">
      <w:pPr>
        <w:pStyle w:val="ListParagraph"/>
        <w:rPr>
          <w:rFonts w:ascii="Times New Roman" w:eastAsia="Times New Roman" w:hAnsi="Times New Roman" w:cs="Times New Roman"/>
          <w:sz w:val="24"/>
          <w:szCs w:val="24"/>
        </w:rPr>
      </w:pPr>
    </w:p>
    <w:p w:rsidR="005A6B0F" w:rsidRPr="00AE5D83" w:rsidRDefault="005A6B0F" w:rsidP="00AE5D83">
      <w:pPr>
        <w:pStyle w:val="ListParagraph"/>
        <w:rPr>
          <w:rFonts w:ascii="Times New Roman" w:eastAsia="Times New Roman" w:hAnsi="Times New Roman" w:cs="Times New Roman"/>
          <w:sz w:val="24"/>
          <w:szCs w:val="24"/>
        </w:rPr>
      </w:pPr>
      <w:r w:rsidRPr="00CF5541">
        <w:rPr>
          <w:rFonts w:ascii="Times New Roman" w:eastAsia="Times New Roman" w:hAnsi="Times New Roman" w:cs="Times New Roman"/>
          <w:sz w:val="24"/>
          <w:szCs w:val="24"/>
        </w:rPr>
        <w:object w:dxaOrig="9113" w:dyaOrig="105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pt;height:526.5pt" o:ole="">
            <v:imagedata r:id="rId9" o:title=""/>
          </v:shape>
          <o:OLEObject Type="Embed" ProgID="Excel.Sheet.12" ShapeID="_x0000_i1025" DrawAspect="Content" ObjectID="_1393966269" r:id="rId10"/>
        </w:object>
      </w:r>
    </w:p>
    <w:p w:rsidR="00C12E79" w:rsidRDefault="00C12E79" w:rsidP="00C12E79">
      <w:pPr>
        <w:rPr>
          <w:rFonts w:ascii="Times New Roman" w:hAnsi="Times New Roman" w:cs="Times New Roman"/>
          <w:sz w:val="24"/>
          <w:szCs w:val="24"/>
          <w:u w:val="single"/>
        </w:rPr>
      </w:pPr>
    </w:p>
    <w:p w:rsidR="00C12E79" w:rsidRPr="00964CFC" w:rsidRDefault="00C12E79" w:rsidP="00C12E79">
      <w:pPr>
        <w:ind w:left="720"/>
        <w:rPr>
          <w:rFonts w:ascii="Times New Roman" w:hAnsi="Times New Roman" w:cs="Times New Roman"/>
          <w:i/>
          <w:sz w:val="24"/>
          <w:szCs w:val="24"/>
        </w:rPr>
      </w:pPr>
      <w:r w:rsidRPr="00964CFC">
        <w:rPr>
          <w:rFonts w:ascii="Times New Roman" w:hAnsi="Times New Roman" w:cs="Times New Roman"/>
          <w:i/>
          <w:sz w:val="24"/>
          <w:szCs w:val="24"/>
        </w:rPr>
        <w:t xml:space="preserve">Note:  All of the solutions below are </w:t>
      </w:r>
      <w:r w:rsidRPr="00964CFC">
        <w:rPr>
          <w:rFonts w:ascii="Times New Roman" w:hAnsi="Times New Roman" w:cs="Times New Roman"/>
          <w:b/>
          <w:i/>
          <w:sz w:val="24"/>
          <w:szCs w:val="24"/>
        </w:rPr>
        <w:t xml:space="preserve">suggested </w:t>
      </w:r>
      <w:r w:rsidRPr="00964CFC">
        <w:rPr>
          <w:rFonts w:ascii="Times New Roman" w:hAnsi="Times New Roman" w:cs="Times New Roman"/>
          <w:i/>
          <w:sz w:val="24"/>
          <w:szCs w:val="24"/>
        </w:rPr>
        <w:t>solutions.   A student may have responded with an acceptable response outside of the suggestion solution.  A</w:t>
      </w:r>
      <w:r>
        <w:rPr>
          <w:rFonts w:ascii="Times New Roman" w:hAnsi="Times New Roman" w:cs="Times New Roman"/>
          <w:i/>
          <w:sz w:val="24"/>
          <w:szCs w:val="24"/>
        </w:rPr>
        <w:t>nd</w:t>
      </w:r>
      <w:r w:rsidRPr="00964CFC">
        <w:rPr>
          <w:rFonts w:ascii="Times New Roman" w:hAnsi="Times New Roman" w:cs="Times New Roman"/>
          <w:i/>
          <w:sz w:val="24"/>
          <w:szCs w:val="24"/>
        </w:rPr>
        <w:t xml:space="preserve"> the response makes sense within the context of the case info</w:t>
      </w:r>
      <w:r>
        <w:rPr>
          <w:rFonts w:ascii="Times New Roman" w:hAnsi="Times New Roman" w:cs="Times New Roman"/>
          <w:i/>
          <w:sz w:val="24"/>
          <w:szCs w:val="24"/>
        </w:rPr>
        <w:t>.</w:t>
      </w:r>
    </w:p>
    <w:p w:rsidR="00042810" w:rsidRPr="00C2565B" w:rsidRDefault="00C2565B" w:rsidP="00D406AF">
      <w:pPr>
        <w:pStyle w:val="ListParagraph"/>
        <w:rPr>
          <w:rFonts w:ascii="Times New Roman" w:eastAsia="Times New Roman" w:hAnsi="Times New Roman" w:cs="Times New Roman"/>
          <w:b/>
          <w:sz w:val="24"/>
          <w:szCs w:val="24"/>
          <w:u w:val="single"/>
        </w:rPr>
      </w:pPr>
      <w:r w:rsidRPr="00C2565B">
        <w:rPr>
          <w:rFonts w:ascii="Times New Roman" w:eastAsia="Times New Roman" w:hAnsi="Times New Roman" w:cs="Times New Roman"/>
          <w:b/>
          <w:sz w:val="24"/>
          <w:szCs w:val="24"/>
          <w:u w:val="single"/>
        </w:rPr>
        <w:t>Required</w:t>
      </w:r>
    </w:p>
    <w:p w:rsidR="00AE5D83" w:rsidRPr="00C12E79" w:rsidRDefault="00E51789" w:rsidP="00AE5D83">
      <w:pPr>
        <w:pStyle w:val="ListParagraph"/>
        <w:numPr>
          <w:ilvl w:val="0"/>
          <w:numId w:val="40"/>
        </w:numPr>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AE5D83">
        <w:rPr>
          <w:rFonts w:ascii="Times New Roman" w:eastAsia="Times New Roman" w:hAnsi="Times New Roman" w:cs="Times New Roman"/>
          <w:sz w:val="24"/>
          <w:szCs w:val="24"/>
        </w:rPr>
        <w:t>dentify and explain the incentives of management of RIL.</w:t>
      </w:r>
      <w:r w:rsidR="00CC0731">
        <w:rPr>
          <w:rFonts w:ascii="Times New Roman" w:eastAsia="Times New Roman" w:hAnsi="Times New Roman" w:cs="Times New Roman"/>
          <w:sz w:val="24"/>
          <w:szCs w:val="24"/>
        </w:rPr>
        <w:t xml:space="preserve"> </w:t>
      </w:r>
      <w:r w:rsidR="00AE5D83">
        <w:rPr>
          <w:rFonts w:ascii="Times New Roman" w:eastAsia="Times New Roman" w:hAnsi="Times New Roman" w:cs="Times New Roman"/>
          <w:sz w:val="24"/>
          <w:szCs w:val="24"/>
        </w:rPr>
        <w:t xml:space="preserve">  Explain your answer</w:t>
      </w:r>
      <w:r w:rsidR="003A3E11">
        <w:rPr>
          <w:rFonts w:ascii="Times New Roman" w:eastAsia="Times New Roman" w:hAnsi="Times New Roman" w:cs="Times New Roman"/>
          <w:sz w:val="24"/>
          <w:szCs w:val="24"/>
        </w:rPr>
        <w:t xml:space="preserve">. </w:t>
      </w:r>
      <w:r w:rsidR="00CC0731">
        <w:rPr>
          <w:rFonts w:ascii="Times New Roman" w:eastAsia="Times New Roman" w:hAnsi="Times New Roman" w:cs="Times New Roman"/>
          <w:sz w:val="24"/>
          <w:szCs w:val="24"/>
        </w:rPr>
        <w:t xml:space="preserve"> </w:t>
      </w:r>
      <w:r w:rsidR="00CC0731" w:rsidRPr="003A3E11">
        <w:rPr>
          <w:rFonts w:ascii="Times New Roman" w:eastAsia="Times New Roman" w:hAnsi="Times New Roman" w:cs="Times New Roman"/>
          <w:b/>
          <w:sz w:val="24"/>
          <w:szCs w:val="24"/>
        </w:rPr>
        <w:t>Hint</w:t>
      </w:r>
      <w:r w:rsidR="00CC0731">
        <w:rPr>
          <w:rFonts w:ascii="Times New Roman" w:eastAsia="Times New Roman" w:hAnsi="Times New Roman" w:cs="Times New Roman"/>
          <w:sz w:val="24"/>
          <w:szCs w:val="24"/>
        </w:rPr>
        <w:t>: Use the fraud risk triangle</w:t>
      </w:r>
      <w:r w:rsidR="00080FDF">
        <w:rPr>
          <w:rFonts w:ascii="Times New Roman" w:eastAsia="Times New Roman" w:hAnsi="Times New Roman" w:cs="Times New Roman"/>
          <w:sz w:val="24"/>
          <w:szCs w:val="24"/>
        </w:rPr>
        <w:t xml:space="preserve"> </w:t>
      </w:r>
      <w:r w:rsidR="00AF608C">
        <w:rPr>
          <w:rFonts w:ascii="Times New Roman" w:eastAsia="Times New Roman" w:hAnsi="Times New Roman" w:cs="Times New Roman"/>
          <w:b/>
          <w:sz w:val="24"/>
          <w:szCs w:val="24"/>
        </w:rPr>
        <w:t>(3</w:t>
      </w:r>
      <w:r w:rsidR="00080FDF" w:rsidRPr="00080FDF">
        <w:rPr>
          <w:rFonts w:ascii="Times New Roman" w:eastAsia="Times New Roman" w:hAnsi="Times New Roman" w:cs="Times New Roman"/>
          <w:b/>
          <w:sz w:val="24"/>
          <w:szCs w:val="24"/>
        </w:rPr>
        <w:t xml:space="preserve"> marks)</w:t>
      </w:r>
    </w:p>
    <w:p w:rsidR="00C12E79" w:rsidRPr="00377113" w:rsidRDefault="00C12E79" w:rsidP="00C12E79">
      <w:pPr>
        <w:pStyle w:val="ListParagraph"/>
        <w:ind w:left="1080"/>
        <w:rPr>
          <w:rFonts w:ascii="Times New Roman" w:eastAsia="Times New Roman" w:hAnsi="Times New Roman" w:cs="Times New Roman"/>
          <w:sz w:val="24"/>
          <w:szCs w:val="24"/>
        </w:rPr>
      </w:pPr>
    </w:p>
    <w:p w:rsidR="00E51789" w:rsidRPr="00C12E79" w:rsidRDefault="00C12E79" w:rsidP="00C12E79">
      <w:pPr>
        <w:pStyle w:val="ListParagraph"/>
        <w:numPr>
          <w:ilvl w:val="0"/>
          <w:numId w:val="46"/>
        </w:numPr>
        <w:rPr>
          <w:rFonts w:ascii="Times New Roman" w:eastAsia="Times New Roman" w:hAnsi="Times New Roman" w:cs="Times New Roman"/>
          <w:i/>
          <w:sz w:val="24"/>
          <w:szCs w:val="24"/>
        </w:rPr>
      </w:pPr>
      <w:r w:rsidRPr="00C12E79">
        <w:rPr>
          <w:rFonts w:ascii="Times New Roman" w:eastAsia="Times New Roman" w:hAnsi="Times New Roman" w:cs="Times New Roman"/>
          <w:i/>
          <w:sz w:val="24"/>
          <w:szCs w:val="24"/>
        </w:rPr>
        <w:t>Opportunity – no indication of internal controls or strong control environment</w:t>
      </w:r>
    </w:p>
    <w:p w:rsidR="00C12E79" w:rsidRPr="00C12E79" w:rsidRDefault="00C12E79" w:rsidP="00C12E79">
      <w:pPr>
        <w:pStyle w:val="ListParagraph"/>
        <w:numPr>
          <w:ilvl w:val="0"/>
          <w:numId w:val="46"/>
        </w:numPr>
        <w:rPr>
          <w:rFonts w:ascii="Times New Roman" w:eastAsia="Times New Roman" w:hAnsi="Times New Roman" w:cs="Times New Roman"/>
          <w:i/>
          <w:sz w:val="24"/>
          <w:szCs w:val="24"/>
        </w:rPr>
      </w:pPr>
      <w:r w:rsidRPr="00C12E79">
        <w:rPr>
          <w:rFonts w:ascii="Times New Roman" w:eastAsia="Times New Roman" w:hAnsi="Times New Roman" w:cs="Times New Roman"/>
          <w:i/>
          <w:sz w:val="24"/>
          <w:szCs w:val="24"/>
        </w:rPr>
        <w:t>Pressure – public company – heavy competition – bonus plan</w:t>
      </w:r>
    </w:p>
    <w:p w:rsidR="00C12E79" w:rsidRPr="00C12E79" w:rsidRDefault="00C12E79" w:rsidP="00C12E79">
      <w:pPr>
        <w:pStyle w:val="ListParagraph"/>
        <w:numPr>
          <w:ilvl w:val="0"/>
          <w:numId w:val="46"/>
        </w:numPr>
        <w:rPr>
          <w:rFonts w:ascii="Times New Roman" w:eastAsia="Times New Roman" w:hAnsi="Times New Roman" w:cs="Times New Roman"/>
          <w:i/>
          <w:sz w:val="24"/>
          <w:szCs w:val="24"/>
        </w:rPr>
      </w:pPr>
      <w:r w:rsidRPr="00C12E79">
        <w:rPr>
          <w:rFonts w:ascii="Times New Roman" w:eastAsia="Times New Roman" w:hAnsi="Times New Roman" w:cs="Times New Roman"/>
          <w:i/>
          <w:sz w:val="24"/>
          <w:szCs w:val="24"/>
        </w:rPr>
        <w:t xml:space="preserve">Rationalization – reformulated </w:t>
      </w:r>
      <w:proofErr w:type="spellStart"/>
      <w:r w:rsidRPr="00C12E79">
        <w:rPr>
          <w:rFonts w:ascii="Times New Roman" w:eastAsia="Times New Roman" w:hAnsi="Times New Roman" w:cs="Times New Roman"/>
          <w:i/>
          <w:sz w:val="24"/>
          <w:szCs w:val="24"/>
        </w:rPr>
        <w:t>skinplay</w:t>
      </w:r>
      <w:proofErr w:type="spellEnd"/>
      <w:r w:rsidRPr="00C12E79">
        <w:rPr>
          <w:rFonts w:ascii="Times New Roman" w:eastAsia="Times New Roman" w:hAnsi="Times New Roman" w:cs="Times New Roman"/>
          <w:i/>
          <w:sz w:val="24"/>
          <w:szCs w:val="24"/>
        </w:rPr>
        <w:t xml:space="preserve"> will do well in the future</w:t>
      </w:r>
    </w:p>
    <w:p w:rsidR="00C12E79" w:rsidRPr="00C12E79" w:rsidRDefault="00C12E79" w:rsidP="00C12E79">
      <w:pPr>
        <w:pStyle w:val="ListParagraph"/>
        <w:numPr>
          <w:ilvl w:val="0"/>
          <w:numId w:val="46"/>
        </w:numPr>
        <w:rPr>
          <w:rFonts w:ascii="Times New Roman" w:eastAsia="Times New Roman" w:hAnsi="Times New Roman" w:cs="Times New Roman"/>
          <w:i/>
          <w:sz w:val="24"/>
          <w:szCs w:val="24"/>
        </w:rPr>
      </w:pPr>
      <w:r w:rsidRPr="00C12E79">
        <w:rPr>
          <w:rFonts w:ascii="Times New Roman" w:eastAsia="Times New Roman" w:hAnsi="Times New Roman" w:cs="Times New Roman"/>
          <w:i/>
          <w:sz w:val="24"/>
          <w:szCs w:val="24"/>
        </w:rPr>
        <w:t>Conclusion:  Management has the incentive to understate revenues and overstate expenses to obtain bonus in current fiscal period resulting from reversal of over accruals and deferred or omitted revenues.</w:t>
      </w:r>
    </w:p>
    <w:p w:rsidR="00C12E79" w:rsidRPr="00C12E79" w:rsidRDefault="00C12E79" w:rsidP="00C12E79">
      <w:pPr>
        <w:pStyle w:val="ListParagraph"/>
        <w:numPr>
          <w:ilvl w:val="0"/>
          <w:numId w:val="46"/>
        </w:numPr>
        <w:rPr>
          <w:rFonts w:ascii="Times New Roman" w:eastAsia="Times New Roman" w:hAnsi="Times New Roman" w:cs="Times New Roman"/>
          <w:i/>
          <w:sz w:val="24"/>
          <w:szCs w:val="24"/>
        </w:rPr>
      </w:pPr>
      <w:r w:rsidRPr="00C12E79">
        <w:rPr>
          <w:rFonts w:ascii="Times New Roman" w:eastAsia="Times New Roman" w:hAnsi="Times New Roman" w:cs="Times New Roman"/>
          <w:i/>
          <w:sz w:val="24"/>
          <w:szCs w:val="24"/>
        </w:rPr>
        <w:t>This is also confirmed by the financial statement analysis in part (c)</w:t>
      </w:r>
    </w:p>
    <w:p w:rsidR="00E51789" w:rsidRDefault="00E51789" w:rsidP="00E51789">
      <w:pPr>
        <w:pStyle w:val="ListParagraph"/>
        <w:ind w:left="1080"/>
        <w:rPr>
          <w:rFonts w:ascii="Times New Roman" w:eastAsia="Times New Roman" w:hAnsi="Times New Roman" w:cs="Times New Roman"/>
          <w:sz w:val="24"/>
          <w:szCs w:val="24"/>
        </w:rPr>
      </w:pPr>
    </w:p>
    <w:p w:rsidR="00625984" w:rsidRDefault="00625984" w:rsidP="00E51789">
      <w:pPr>
        <w:pStyle w:val="ListParagraph"/>
        <w:ind w:left="1080"/>
        <w:rPr>
          <w:rFonts w:ascii="Times New Roman" w:eastAsia="Times New Roman" w:hAnsi="Times New Roman" w:cs="Times New Roman"/>
          <w:sz w:val="24"/>
          <w:szCs w:val="24"/>
        </w:rPr>
      </w:pPr>
    </w:p>
    <w:p w:rsidR="00625984" w:rsidRDefault="00625984" w:rsidP="00E51789">
      <w:pPr>
        <w:pStyle w:val="ListParagraph"/>
        <w:ind w:left="1080"/>
        <w:rPr>
          <w:rFonts w:ascii="Times New Roman" w:eastAsia="Times New Roman" w:hAnsi="Times New Roman" w:cs="Times New Roman"/>
          <w:sz w:val="24"/>
          <w:szCs w:val="24"/>
        </w:rPr>
      </w:pPr>
    </w:p>
    <w:p w:rsidR="00625984" w:rsidRDefault="00625984" w:rsidP="00E51789">
      <w:pPr>
        <w:pStyle w:val="ListParagraph"/>
        <w:ind w:left="1080"/>
        <w:rPr>
          <w:rFonts w:ascii="Times New Roman" w:eastAsia="Times New Roman" w:hAnsi="Times New Roman" w:cs="Times New Roman"/>
          <w:sz w:val="24"/>
          <w:szCs w:val="24"/>
        </w:rPr>
      </w:pPr>
    </w:p>
    <w:p w:rsidR="00625984" w:rsidRDefault="00625984" w:rsidP="00E51789">
      <w:pPr>
        <w:pStyle w:val="ListParagraph"/>
        <w:ind w:left="1080"/>
        <w:rPr>
          <w:rFonts w:ascii="Times New Roman" w:eastAsia="Times New Roman" w:hAnsi="Times New Roman" w:cs="Times New Roman"/>
          <w:sz w:val="24"/>
          <w:szCs w:val="24"/>
        </w:rPr>
      </w:pPr>
    </w:p>
    <w:p w:rsidR="00E51789" w:rsidRDefault="00E51789" w:rsidP="00E51789">
      <w:pPr>
        <w:pStyle w:val="ListParagraph"/>
        <w:ind w:left="1080"/>
        <w:rPr>
          <w:rFonts w:ascii="Times New Roman" w:eastAsia="Times New Roman" w:hAnsi="Times New Roman" w:cs="Times New Roman"/>
          <w:sz w:val="24"/>
          <w:szCs w:val="24"/>
        </w:rPr>
      </w:pPr>
    </w:p>
    <w:p w:rsidR="00B33F2A" w:rsidRPr="00C12E79" w:rsidRDefault="00080FDF" w:rsidP="00B33F2A">
      <w:pPr>
        <w:pStyle w:val="ListParagraph"/>
        <w:numPr>
          <w:ilvl w:val="0"/>
          <w:numId w:val="40"/>
        </w:numPr>
        <w:rPr>
          <w:rFonts w:ascii="Times New Roman" w:hAnsi="Times New Roman" w:cs="Times New Roman"/>
          <w:sz w:val="24"/>
          <w:szCs w:val="24"/>
        </w:rPr>
      </w:pPr>
      <w:r>
        <w:rPr>
          <w:rFonts w:ascii="Times New Roman" w:eastAsia="Times New Roman" w:hAnsi="Times New Roman" w:cs="Times New Roman"/>
          <w:sz w:val="24"/>
          <w:szCs w:val="24"/>
        </w:rPr>
        <w:t xml:space="preserve">Determine a performance materiality for RIL.  Explain your answer </w:t>
      </w:r>
      <w:r w:rsidR="00CC0731">
        <w:rPr>
          <w:rFonts w:ascii="Times New Roman" w:eastAsia="Times New Roman" w:hAnsi="Times New Roman" w:cs="Times New Roman"/>
          <w:b/>
          <w:sz w:val="24"/>
          <w:szCs w:val="24"/>
        </w:rPr>
        <w:t>(3</w:t>
      </w:r>
      <w:r w:rsidRPr="00080FDF">
        <w:rPr>
          <w:rFonts w:ascii="Times New Roman" w:eastAsia="Times New Roman" w:hAnsi="Times New Roman" w:cs="Times New Roman"/>
          <w:b/>
          <w:sz w:val="24"/>
          <w:szCs w:val="24"/>
        </w:rPr>
        <w:t xml:space="preserve"> marks)</w:t>
      </w:r>
    </w:p>
    <w:p w:rsidR="00C12E79" w:rsidRDefault="00C12E79" w:rsidP="00C12E79">
      <w:pPr>
        <w:pStyle w:val="ListParagraph"/>
        <w:ind w:left="1080"/>
        <w:rPr>
          <w:rFonts w:ascii="Times New Roman" w:hAnsi="Times New Roman" w:cs="Times New Roman"/>
          <w:sz w:val="24"/>
          <w:szCs w:val="24"/>
        </w:rPr>
      </w:pPr>
    </w:p>
    <w:p w:rsidR="00C12E79" w:rsidRPr="001D1633" w:rsidRDefault="00C12E79" w:rsidP="00C12E79">
      <w:pPr>
        <w:pStyle w:val="ListParagraph"/>
        <w:ind w:left="1080"/>
        <w:rPr>
          <w:rFonts w:ascii="Times New Roman" w:hAnsi="Times New Roman" w:cs="Times New Roman"/>
          <w:i/>
          <w:sz w:val="24"/>
          <w:szCs w:val="24"/>
        </w:rPr>
      </w:pPr>
      <w:r w:rsidRPr="001D1633">
        <w:rPr>
          <w:rFonts w:ascii="Times New Roman" w:hAnsi="Times New Roman" w:cs="Times New Roman"/>
          <w:i/>
          <w:sz w:val="24"/>
          <w:szCs w:val="24"/>
        </w:rPr>
        <w:t>Users:  Shareholders – public company</w:t>
      </w:r>
    </w:p>
    <w:p w:rsidR="00C12E79" w:rsidRPr="001D1633" w:rsidRDefault="00C12E79" w:rsidP="00C12E79">
      <w:pPr>
        <w:pStyle w:val="ListParagraph"/>
        <w:ind w:left="1080"/>
        <w:rPr>
          <w:rFonts w:ascii="Times New Roman" w:hAnsi="Times New Roman" w:cs="Times New Roman"/>
          <w:i/>
          <w:sz w:val="24"/>
          <w:szCs w:val="24"/>
        </w:rPr>
      </w:pPr>
      <w:r w:rsidRPr="001D1633">
        <w:rPr>
          <w:rFonts w:ascii="Times New Roman" w:hAnsi="Times New Roman" w:cs="Times New Roman"/>
          <w:i/>
          <w:sz w:val="24"/>
          <w:szCs w:val="24"/>
        </w:rPr>
        <w:t>Account(s)/Balance of interest:  As this is a competitive retail company, public, the shareholders would be m</w:t>
      </w:r>
      <w:r w:rsidR="001D1633" w:rsidRPr="001D1633">
        <w:rPr>
          <w:rFonts w:ascii="Times New Roman" w:hAnsi="Times New Roman" w:cs="Times New Roman"/>
          <w:i/>
          <w:sz w:val="24"/>
          <w:szCs w:val="24"/>
        </w:rPr>
        <w:t>ost affected in decision making by changes to the net sales total (after allowances)</w:t>
      </w:r>
    </w:p>
    <w:p w:rsidR="001D1633" w:rsidRPr="001D1633" w:rsidRDefault="001D1633" w:rsidP="00C12E79">
      <w:pPr>
        <w:pStyle w:val="ListParagraph"/>
        <w:ind w:left="1080"/>
        <w:rPr>
          <w:rFonts w:ascii="Times New Roman" w:hAnsi="Times New Roman" w:cs="Times New Roman"/>
          <w:i/>
          <w:sz w:val="24"/>
          <w:szCs w:val="24"/>
        </w:rPr>
      </w:pPr>
      <w:r w:rsidRPr="001D1633">
        <w:rPr>
          <w:rFonts w:ascii="Times New Roman" w:hAnsi="Times New Roman" w:cs="Times New Roman"/>
          <w:i/>
          <w:sz w:val="24"/>
          <w:szCs w:val="24"/>
        </w:rPr>
        <w:t>5% of net sales = 5%*2,544,000= $127,200</w:t>
      </w:r>
    </w:p>
    <w:p w:rsidR="001D1633" w:rsidRPr="001D1633" w:rsidRDefault="001D1633" w:rsidP="00C12E79">
      <w:pPr>
        <w:pStyle w:val="ListParagraph"/>
        <w:ind w:left="1080"/>
        <w:rPr>
          <w:rFonts w:ascii="Times New Roman" w:hAnsi="Times New Roman" w:cs="Times New Roman"/>
          <w:i/>
          <w:sz w:val="24"/>
          <w:szCs w:val="24"/>
        </w:rPr>
      </w:pPr>
      <w:r w:rsidRPr="001D1633">
        <w:rPr>
          <w:rFonts w:ascii="Times New Roman" w:hAnsi="Times New Roman" w:cs="Times New Roman"/>
          <w:i/>
          <w:sz w:val="24"/>
          <w:szCs w:val="24"/>
        </w:rPr>
        <w:t xml:space="preserve">Performance </w:t>
      </w:r>
      <w:proofErr w:type="spellStart"/>
      <w:r w:rsidRPr="001D1633">
        <w:rPr>
          <w:rFonts w:ascii="Times New Roman" w:hAnsi="Times New Roman" w:cs="Times New Roman"/>
          <w:i/>
          <w:sz w:val="24"/>
          <w:szCs w:val="24"/>
        </w:rPr>
        <w:t>materialty</w:t>
      </w:r>
      <w:proofErr w:type="spellEnd"/>
      <w:r w:rsidRPr="001D1633">
        <w:rPr>
          <w:rFonts w:ascii="Times New Roman" w:hAnsi="Times New Roman" w:cs="Times New Roman"/>
          <w:i/>
          <w:sz w:val="24"/>
          <w:szCs w:val="24"/>
        </w:rPr>
        <w:t xml:space="preserve"> = 75%*$127,200= $95,400</w:t>
      </w:r>
    </w:p>
    <w:p w:rsidR="00AF608C" w:rsidRDefault="00AF608C" w:rsidP="00E51789">
      <w:pPr>
        <w:rPr>
          <w:rFonts w:ascii="Times New Roman" w:hAnsi="Times New Roman" w:cs="Times New Roman"/>
          <w:sz w:val="24"/>
          <w:szCs w:val="24"/>
        </w:rPr>
      </w:pPr>
    </w:p>
    <w:p w:rsidR="00AF608C" w:rsidRDefault="00AF608C" w:rsidP="00E51789">
      <w:pPr>
        <w:rPr>
          <w:rFonts w:ascii="Times New Roman" w:hAnsi="Times New Roman" w:cs="Times New Roman"/>
          <w:sz w:val="24"/>
          <w:szCs w:val="24"/>
        </w:rPr>
      </w:pPr>
    </w:p>
    <w:p w:rsidR="00AF608C" w:rsidRDefault="00AF608C" w:rsidP="00E51789">
      <w:pPr>
        <w:rPr>
          <w:rFonts w:ascii="Times New Roman" w:hAnsi="Times New Roman" w:cs="Times New Roman"/>
          <w:sz w:val="24"/>
          <w:szCs w:val="24"/>
        </w:rPr>
      </w:pPr>
    </w:p>
    <w:p w:rsidR="001D1633" w:rsidRDefault="00AF608C" w:rsidP="00AF608C">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 xml:space="preserve"> Perform a preliminary analytical review (PAR) on RIL. (</w:t>
      </w:r>
      <w:r w:rsidRPr="00AF608C">
        <w:rPr>
          <w:rFonts w:ascii="Times New Roman" w:hAnsi="Times New Roman" w:cs="Times New Roman"/>
          <w:b/>
          <w:sz w:val="24"/>
          <w:szCs w:val="24"/>
        </w:rPr>
        <w:t>4 marks</w:t>
      </w:r>
      <w:r>
        <w:rPr>
          <w:rFonts w:ascii="Times New Roman" w:hAnsi="Times New Roman" w:cs="Times New Roman"/>
          <w:sz w:val="24"/>
          <w:szCs w:val="24"/>
        </w:rPr>
        <w:t>)</w:t>
      </w:r>
    </w:p>
    <w:p w:rsidR="001D1633" w:rsidRPr="001D1633" w:rsidRDefault="001D1633" w:rsidP="001D1633">
      <w:pPr>
        <w:pStyle w:val="ListParagraph"/>
        <w:numPr>
          <w:ilvl w:val="0"/>
          <w:numId w:val="46"/>
        </w:numPr>
        <w:rPr>
          <w:rFonts w:ascii="Times New Roman" w:hAnsi="Times New Roman" w:cs="Times New Roman"/>
          <w:i/>
          <w:sz w:val="24"/>
          <w:szCs w:val="24"/>
        </w:rPr>
      </w:pPr>
      <w:r w:rsidRPr="001D1633">
        <w:rPr>
          <w:rFonts w:ascii="Times New Roman" w:hAnsi="Times New Roman" w:cs="Times New Roman"/>
          <w:i/>
          <w:sz w:val="24"/>
          <w:szCs w:val="24"/>
        </w:rPr>
        <w:t>Sales return and allowances as % of Sales (as this is an)</w:t>
      </w:r>
    </w:p>
    <w:p w:rsidR="001D1633" w:rsidRPr="001D1633" w:rsidRDefault="001D1633" w:rsidP="001D1633">
      <w:pPr>
        <w:pStyle w:val="ListParagraph"/>
        <w:numPr>
          <w:ilvl w:val="1"/>
          <w:numId w:val="46"/>
        </w:numPr>
        <w:rPr>
          <w:rFonts w:ascii="Times New Roman" w:hAnsi="Times New Roman" w:cs="Times New Roman"/>
          <w:i/>
          <w:sz w:val="24"/>
          <w:szCs w:val="24"/>
        </w:rPr>
      </w:pPr>
      <w:r w:rsidRPr="001D1633">
        <w:rPr>
          <w:rFonts w:ascii="Times New Roman" w:hAnsi="Times New Roman" w:cs="Times New Roman"/>
          <w:i/>
          <w:sz w:val="24"/>
          <w:szCs w:val="24"/>
        </w:rPr>
        <w:t>2011 = $106,000/$2,650,000 = 4%</w:t>
      </w:r>
    </w:p>
    <w:p w:rsidR="001D1633" w:rsidRPr="001D1633" w:rsidRDefault="001D1633" w:rsidP="001D1633">
      <w:pPr>
        <w:pStyle w:val="ListParagraph"/>
        <w:numPr>
          <w:ilvl w:val="1"/>
          <w:numId w:val="46"/>
        </w:numPr>
        <w:rPr>
          <w:rFonts w:ascii="Times New Roman" w:hAnsi="Times New Roman" w:cs="Times New Roman"/>
          <w:i/>
          <w:sz w:val="24"/>
          <w:szCs w:val="24"/>
        </w:rPr>
      </w:pPr>
      <w:r w:rsidRPr="001D1633">
        <w:rPr>
          <w:rFonts w:ascii="Times New Roman" w:hAnsi="Times New Roman" w:cs="Times New Roman"/>
          <w:i/>
          <w:sz w:val="24"/>
          <w:szCs w:val="24"/>
        </w:rPr>
        <w:t>2010 = $50,000/$2,500,000=2%</w:t>
      </w:r>
    </w:p>
    <w:p w:rsidR="001D1633" w:rsidRPr="001D1633" w:rsidRDefault="001D1633" w:rsidP="001D1633">
      <w:pPr>
        <w:pStyle w:val="ListParagraph"/>
        <w:ind w:left="2160"/>
        <w:rPr>
          <w:rFonts w:ascii="Times New Roman" w:hAnsi="Times New Roman" w:cs="Times New Roman"/>
          <w:i/>
          <w:sz w:val="24"/>
          <w:szCs w:val="24"/>
        </w:rPr>
      </w:pPr>
      <w:r w:rsidRPr="001D1633">
        <w:rPr>
          <w:rFonts w:ascii="Times New Roman" w:hAnsi="Times New Roman" w:cs="Times New Roman"/>
          <w:i/>
          <w:sz w:val="24"/>
          <w:szCs w:val="24"/>
        </w:rPr>
        <w:t xml:space="preserve">So what? – </w:t>
      </w:r>
      <w:proofErr w:type="gramStart"/>
      <w:r w:rsidRPr="001D1633">
        <w:rPr>
          <w:rFonts w:ascii="Times New Roman" w:hAnsi="Times New Roman" w:cs="Times New Roman"/>
          <w:i/>
          <w:sz w:val="24"/>
          <w:szCs w:val="24"/>
        </w:rPr>
        <w:t>estimate</w:t>
      </w:r>
      <w:proofErr w:type="gramEnd"/>
      <w:r w:rsidRPr="001D1633">
        <w:rPr>
          <w:rFonts w:ascii="Times New Roman" w:hAnsi="Times New Roman" w:cs="Times New Roman"/>
          <w:i/>
          <w:sz w:val="24"/>
          <w:szCs w:val="24"/>
        </w:rPr>
        <w:t xml:space="preserve"> has increased, although no case facts supports this.  Supports management incentives to understate revenue and overstate expenses for purposes of current year bonus</w:t>
      </w:r>
    </w:p>
    <w:p w:rsidR="001D1633" w:rsidRPr="001D1633" w:rsidRDefault="001D1633" w:rsidP="001D1633">
      <w:pPr>
        <w:pStyle w:val="ListParagraph"/>
        <w:numPr>
          <w:ilvl w:val="0"/>
          <w:numId w:val="46"/>
        </w:numPr>
        <w:rPr>
          <w:rFonts w:ascii="Times New Roman" w:hAnsi="Times New Roman" w:cs="Times New Roman"/>
          <w:i/>
          <w:sz w:val="24"/>
          <w:szCs w:val="24"/>
        </w:rPr>
      </w:pPr>
    </w:p>
    <w:p w:rsidR="001D1633" w:rsidRPr="001D1633" w:rsidRDefault="001D1633" w:rsidP="001D1633">
      <w:pPr>
        <w:pStyle w:val="ListParagraph"/>
        <w:numPr>
          <w:ilvl w:val="0"/>
          <w:numId w:val="46"/>
        </w:numPr>
        <w:rPr>
          <w:rFonts w:ascii="Times New Roman" w:hAnsi="Times New Roman" w:cs="Times New Roman"/>
          <w:i/>
          <w:sz w:val="24"/>
          <w:szCs w:val="24"/>
        </w:rPr>
      </w:pPr>
      <w:r w:rsidRPr="001D1633">
        <w:rPr>
          <w:rFonts w:ascii="Times New Roman" w:hAnsi="Times New Roman" w:cs="Times New Roman"/>
          <w:i/>
          <w:sz w:val="24"/>
          <w:szCs w:val="24"/>
        </w:rPr>
        <w:t xml:space="preserve">AFDA as % of A/R (as this is an </w:t>
      </w:r>
      <w:r w:rsidRPr="001D1633">
        <w:rPr>
          <w:rFonts w:ascii="Times New Roman" w:hAnsi="Times New Roman" w:cs="Times New Roman"/>
          <w:b/>
          <w:i/>
          <w:sz w:val="24"/>
          <w:szCs w:val="24"/>
        </w:rPr>
        <w:t>estimate</w:t>
      </w:r>
      <w:r w:rsidRPr="001D1633">
        <w:rPr>
          <w:rFonts w:ascii="Times New Roman" w:hAnsi="Times New Roman" w:cs="Times New Roman"/>
          <w:i/>
          <w:sz w:val="24"/>
          <w:szCs w:val="24"/>
        </w:rPr>
        <w:t>)</w:t>
      </w:r>
    </w:p>
    <w:p w:rsidR="001D1633" w:rsidRPr="001D1633" w:rsidRDefault="001D1633" w:rsidP="001D1633">
      <w:pPr>
        <w:pStyle w:val="ListParagraph"/>
        <w:numPr>
          <w:ilvl w:val="1"/>
          <w:numId w:val="46"/>
        </w:numPr>
        <w:rPr>
          <w:rFonts w:ascii="Times New Roman" w:hAnsi="Times New Roman" w:cs="Times New Roman"/>
          <w:i/>
          <w:sz w:val="24"/>
          <w:szCs w:val="24"/>
        </w:rPr>
      </w:pPr>
      <w:r w:rsidRPr="001D1633">
        <w:rPr>
          <w:rFonts w:ascii="Times New Roman" w:hAnsi="Times New Roman" w:cs="Times New Roman"/>
          <w:i/>
          <w:sz w:val="24"/>
          <w:szCs w:val="24"/>
        </w:rPr>
        <w:t>2011 = $162,500/$1,625,000 = 10%</w:t>
      </w:r>
    </w:p>
    <w:p w:rsidR="001D1633" w:rsidRPr="001D1633" w:rsidRDefault="001D1633" w:rsidP="001D1633">
      <w:pPr>
        <w:pStyle w:val="ListParagraph"/>
        <w:numPr>
          <w:ilvl w:val="1"/>
          <w:numId w:val="46"/>
        </w:numPr>
        <w:rPr>
          <w:rFonts w:ascii="Times New Roman" w:hAnsi="Times New Roman" w:cs="Times New Roman"/>
          <w:i/>
          <w:sz w:val="24"/>
          <w:szCs w:val="24"/>
        </w:rPr>
      </w:pPr>
      <w:r w:rsidRPr="001D1633">
        <w:rPr>
          <w:rFonts w:ascii="Times New Roman" w:hAnsi="Times New Roman" w:cs="Times New Roman"/>
          <w:i/>
          <w:sz w:val="24"/>
          <w:szCs w:val="24"/>
        </w:rPr>
        <w:t>2010 = $75,000/$1,500,000=5%</w:t>
      </w:r>
    </w:p>
    <w:p w:rsidR="001D1633" w:rsidRPr="001D1633" w:rsidRDefault="001D1633" w:rsidP="001D1633">
      <w:pPr>
        <w:pStyle w:val="ListParagraph"/>
        <w:ind w:left="2160"/>
        <w:rPr>
          <w:rFonts w:ascii="Times New Roman" w:hAnsi="Times New Roman" w:cs="Times New Roman"/>
          <w:i/>
          <w:sz w:val="24"/>
          <w:szCs w:val="24"/>
        </w:rPr>
      </w:pPr>
      <w:r w:rsidRPr="001D1633">
        <w:rPr>
          <w:rFonts w:ascii="Times New Roman" w:hAnsi="Times New Roman" w:cs="Times New Roman"/>
          <w:i/>
          <w:sz w:val="24"/>
          <w:szCs w:val="24"/>
        </w:rPr>
        <w:t xml:space="preserve">So what? – </w:t>
      </w:r>
      <w:proofErr w:type="gramStart"/>
      <w:r w:rsidRPr="001D1633">
        <w:rPr>
          <w:rFonts w:ascii="Times New Roman" w:hAnsi="Times New Roman" w:cs="Times New Roman"/>
          <w:i/>
          <w:sz w:val="24"/>
          <w:szCs w:val="24"/>
        </w:rPr>
        <w:t>estimate</w:t>
      </w:r>
      <w:proofErr w:type="gramEnd"/>
      <w:r w:rsidRPr="001D1633">
        <w:rPr>
          <w:rFonts w:ascii="Times New Roman" w:hAnsi="Times New Roman" w:cs="Times New Roman"/>
          <w:i/>
          <w:sz w:val="24"/>
          <w:szCs w:val="24"/>
        </w:rPr>
        <w:t xml:space="preserve"> has doubled, although no case facts supports this.  Supports management incentives to understate revenue and overstate expenses for purposes of current year bonus</w:t>
      </w:r>
    </w:p>
    <w:p w:rsidR="001D1633" w:rsidRPr="001D1633" w:rsidRDefault="001D1633" w:rsidP="001D1633">
      <w:pPr>
        <w:pStyle w:val="ListParagraph"/>
        <w:ind w:left="2880"/>
        <w:rPr>
          <w:rFonts w:ascii="Times New Roman" w:hAnsi="Times New Roman" w:cs="Times New Roman"/>
          <w:i/>
          <w:sz w:val="24"/>
          <w:szCs w:val="24"/>
        </w:rPr>
      </w:pPr>
    </w:p>
    <w:p w:rsidR="001D1633" w:rsidRDefault="001D1633" w:rsidP="001D1633">
      <w:pPr>
        <w:pStyle w:val="ListParagraph"/>
        <w:numPr>
          <w:ilvl w:val="0"/>
          <w:numId w:val="46"/>
        </w:numPr>
        <w:rPr>
          <w:rFonts w:ascii="Times New Roman" w:hAnsi="Times New Roman" w:cs="Times New Roman"/>
          <w:i/>
          <w:sz w:val="24"/>
          <w:szCs w:val="24"/>
        </w:rPr>
      </w:pPr>
      <w:proofErr w:type="gramStart"/>
      <w:r w:rsidRPr="001D1633">
        <w:rPr>
          <w:rFonts w:ascii="Times New Roman" w:hAnsi="Times New Roman" w:cs="Times New Roman"/>
          <w:i/>
          <w:sz w:val="24"/>
          <w:szCs w:val="24"/>
        </w:rPr>
        <w:t>Sales has</w:t>
      </w:r>
      <w:proofErr w:type="gramEnd"/>
      <w:r w:rsidRPr="001D1633">
        <w:rPr>
          <w:rFonts w:ascii="Times New Roman" w:hAnsi="Times New Roman" w:cs="Times New Roman"/>
          <w:i/>
          <w:sz w:val="24"/>
          <w:szCs w:val="24"/>
        </w:rPr>
        <w:t xml:space="preserve"> increased by $150,000 </w:t>
      </w:r>
      <w:r w:rsidR="0078656F">
        <w:rPr>
          <w:rFonts w:ascii="Times New Roman" w:hAnsi="Times New Roman" w:cs="Times New Roman"/>
          <w:i/>
          <w:sz w:val="24"/>
          <w:szCs w:val="24"/>
        </w:rPr>
        <w:t xml:space="preserve">(6%) </w:t>
      </w:r>
      <w:r w:rsidRPr="001D1633">
        <w:rPr>
          <w:rFonts w:ascii="Times New Roman" w:hAnsi="Times New Roman" w:cs="Times New Roman"/>
          <w:i/>
          <w:sz w:val="24"/>
          <w:szCs w:val="24"/>
        </w:rPr>
        <w:t xml:space="preserve">however the company shows a net loss of 1,157,000 from prior year net income of $90,000.  Consistent with </w:t>
      </w:r>
      <w:proofErr w:type="gramStart"/>
      <w:r w:rsidRPr="001D1633">
        <w:rPr>
          <w:rFonts w:ascii="Times New Roman" w:hAnsi="Times New Roman" w:cs="Times New Roman"/>
          <w:i/>
          <w:sz w:val="24"/>
          <w:szCs w:val="24"/>
        </w:rPr>
        <w:t>managements</w:t>
      </w:r>
      <w:proofErr w:type="gramEnd"/>
      <w:r w:rsidRPr="001D1633">
        <w:rPr>
          <w:rFonts w:ascii="Times New Roman" w:hAnsi="Times New Roman" w:cs="Times New Roman"/>
          <w:i/>
          <w:sz w:val="24"/>
          <w:szCs w:val="24"/>
        </w:rPr>
        <w:t xml:space="preserve"> incentives.  </w:t>
      </w:r>
    </w:p>
    <w:p w:rsidR="0078656F" w:rsidRPr="001D1633" w:rsidRDefault="0078656F" w:rsidP="001D1633">
      <w:pPr>
        <w:pStyle w:val="ListParagraph"/>
        <w:numPr>
          <w:ilvl w:val="0"/>
          <w:numId w:val="46"/>
        </w:numPr>
        <w:rPr>
          <w:rFonts w:ascii="Times New Roman" w:hAnsi="Times New Roman" w:cs="Times New Roman"/>
          <w:i/>
          <w:sz w:val="24"/>
          <w:szCs w:val="24"/>
        </w:rPr>
      </w:pPr>
      <w:proofErr w:type="gramStart"/>
      <w:r>
        <w:rPr>
          <w:rFonts w:ascii="Times New Roman" w:hAnsi="Times New Roman" w:cs="Times New Roman"/>
          <w:i/>
          <w:sz w:val="24"/>
          <w:szCs w:val="24"/>
        </w:rPr>
        <w:t>Accrued expenses has</w:t>
      </w:r>
      <w:proofErr w:type="gramEnd"/>
      <w:r>
        <w:rPr>
          <w:rFonts w:ascii="Times New Roman" w:hAnsi="Times New Roman" w:cs="Times New Roman"/>
          <w:i/>
          <w:sz w:val="24"/>
          <w:szCs w:val="24"/>
        </w:rPr>
        <w:t xml:space="preserve"> increased 46% although sales have increased by 6%.  So what? Again demonstrates management’s </w:t>
      </w:r>
      <w:proofErr w:type="spellStart"/>
      <w:r>
        <w:rPr>
          <w:rFonts w:ascii="Times New Roman" w:hAnsi="Times New Roman" w:cs="Times New Roman"/>
          <w:i/>
          <w:sz w:val="24"/>
          <w:szCs w:val="24"/>
        </w:rPr>
        <w:t>incetives</w:t>
      </w:r>
      <w:proofErr w:type="spellEnd"/>
      <w:r>
        <w:rPr>
          <w:rFonts w:ascii="Times New Roman" w:hAnsi="Times New Roman" w:cs="Times New Roman"/>
          <w:i/>
          <w:sz w:val="24"/>
          <w:szCs w:val="24"/>
        </w:rPr>
        <w:t>.</w:t>
      </w:r>
    </w:p>
    <w:p w:rsidR="001D1633" w:rsidRDefault="001D1633" w:rsidP="001D1633">
      <w:pPr>
        <w:pStyle w:val="ListParagraph"/>
        <w:ind w:left="2880"/>
        <w:rPr>
          <w:rFonts w:ascii="Times New Roman" w:hAnsi="Times New Roman" w:cs="Times New Roman"/>
          <w:sz w:val="24"/>
          <w:szCs w:val="24"/>
        </w:rPr>
      </w:pPr>
    </w:p>
    <w:p w:rsidR="00E51789" w:rsidRPr="001D1633" w:rsidRDefault="00E51789" w:rsidP="001D1633">
      <w:pPr>
        <w:pStyle w:val="ListParagraph"/>
        <w:numPr>
          <w:ilvl w:val="0"/>
          <w:numId w:val="46"/>
        </w:numPr>
        <w:rPr>
          <w:rFonts w:ascii="Times New Roman" w:hAnsi="Times New Roman" w:cs="Times New Roman"/>
          <w:sz w:val="24"/>
          <w:szCs w:val="24"/>
        </w:rPr>
      </w:pPr>
      <w:r w:rsidRPr="001D1633">
        <w:rPr>
          <w:rFonts w:ascii="Times New Roman" w:hAnsi="Times New Roman" w:cs="Times New Roman"/>
          <w:sz w:val="24"/>
          <w:szCs w:val="24"/>
        </w:rPr>
        <w:br w:type="page"/>
      </w:r>
    </w:p>
    <w:p w:rsidR="00D406AF" w:rsidRPr="00E51789" w:rsidRDefault="00080FDF" w:rsidP="00B33F2A">
      <w:pPr>
        <w:pStyle w:val="ListParagraph"/>
        <w:numPr>
          <w:ilvl w:val="0"/>
          <w:numId w:val="40"/>
        </w:numPr>
        <w:rPr>
          <w:rFonts w:ascii="Times New Roman" w:hAnsi="Times New Roman" w:cs="Times New Roman"/>
          <w:sz w:val="24"/>
          <w:szCs w:val="24"/>
        </w:rPr>
      </w:pPr>
      <w:r w:rsidRPr="00B33F2A">
        <w:rPr>
          <w:rFonts w:ascii="Times New Roman" w:eastAsia="Times New Roman" w:hAnsi="Times New Roman" w:cs="Times New Roman"/>
          <w:sz w:val="24"/>
          <w:szCs w:val="24"/>
        </w:rPr>
        <w:lastRenderedPageBreak/>
        <w:t xml:space="preserve">Identify </w:t>
      </w:r>
      <w:r w:rsidRPr="00625984">
        <w:rPr>
          <w:rFonts w:ascii="Times New Roman" w:eastAsia="Times New Roman" w:hAnsi="Times New Roman" w:cs="Times New Roman"/>
          <w:b/>
          <w:sz w:val="24"/>
          <w:szCs w:val="24"/>
        </w:rPr>
        <w:t xml:space="preserve">three </w:t>
      </w:r>
      <w:r w:rsidRPr="00B33F2A">
        <w:rPr>
          <w:rFonts w:ascii="Times New Roman" w:eastAsia="Times New Roman" w:hAnsi="Times New Roman" w:cs="Times New Roman"/>
          <w:sz w:val="24"/>
          <w:szCs w:val="24"/>
        </w:rPr>
        <w:t xml:space="preserve">account level risks </w:t>
      </w:r>
      <w:r w:rsidR="006E3C0B">
        <w:rPr>
          <w:rFonts w:ascii="Times New Roman" w:eastAsia="Times New Roman" w:hAnsi="Times New Roman" w:cs="Times New Roman"/>
          <w:sz w:val="24"/>
          <w:szCs w:val="24"/>
        </w:rPr>
        <w:t xml:space="preserve">and fill out </w:t>
      </w:r>
      <w:r w:rsidR="00625984">
        <w:rPr>
          <w:rFonts w:ascii="Times New Roman" w:eastAsia="Times New Roman" w:hAnsi="Times New Roman" w:cs="Times New Roman"/>
          <w:sz w:val="24"/>
          <w:szCs w:val="24"/>
        </w:rPr>
        <w:t>the chart below for each account</w:t>
      </w:r>
      <w:r w:rsidR="006E3C0B">
        <w:rPr>
          <w:rFonts w:ascii="Times New Roman" w:eastAsia="Times New Roman" w:hAnsi="Times New Roman" w:cs="Times New Roman"/>
          <w:sz w:val="24"/>
          <w:szCs w:val="24"/>
        </w:rPr>
        <w:t xml:space="preserve"> (as was shown in class on March 6</w:t>
      </w:r>
      <w:r w:rsidR="006E3C0B" w:rsidRPr="006E3C0B">
        <w:rPr>
          <w:rFonts w:ascii="Times New Roman" w:eastAsia="Times New Roman" w:hAnsi="Times New Roman" w:cs="Times New Roman"/>
          <w:sz w:val="24"/>
          <w:szCs w:val="24"/>
          <w:vertAlign w:val="superscript"/>
        </w:rPr>
        <w:t>th</w:t>
      </w:r>
      <w:r w:rsidR="006E3C0B">
        <w:rPr>
          <w:rFonts w:ascii="Times New Roman" w:eastAsia="Times New Roman" w:hAnsi="Times New Roman" w:cs="Times New Roman"/>
          <w:sz w:val="24"/>
          <w:szCs w:val="24"/>
        </w:rPr>
        <w:t>).</w:t>
      </w:r>
      <w:r w:rsidRPr="00B33F2A">
        <w:rPr>
          <w:rFonts w:ascii="Times New Roman" w:eastAsia="Times New Roman" w:hAnsi="Times New Roman" w:cs="Times New Roman"/>
          <w:sz w:val="24"/>
          <w:szCs w:val="24"/>
        </w:rPr>
        <w:t xml:space="preserve"> </w:t>
      </w:r>
      <w:r w:rsidR="00526343">
        <w:rPr>
          <w:rFonts w:ascii="Times New Roman" w:eastAsia="Times New Roman" w:hAnsi="Times New Roman" w:cs="Times New Roman"/>
          <w:sz w:val="24"/>
          <w:szCs w:val="24"/>
        </w:rPr>
        <w:t xml:space="preserve"> Provide</w:t>
      </w:r>
      <w:r w:rsidR="006E3C0B">
        <w:rPr>
          <w:rFonts w:ascii="Times New Roman" w:eastAsia="Times New Roman" w:hAnsi="Times New Roman" w:cs="Times New Roman"/>
          <w:sz w:val="24"/>
          <w:szCs w:val="24"/>
        </w:rPr>
        <w:t xml:space="preserve"> full</w:t>
      </w:r>
      <w:r w:rsidR="00526343">
        <w:rPr>
          <w:rFonts w:ascii="Times New Roman" w:eastAsia="Times New Roman" w:hAnsi="Times New Roman" w:cs="Times New Roman"/>
          <w:sz w:val="24"/>
          <w:szCs w:val="24"/>
        </w:rPr>
        <w:t xml:space="preserve"> explanations for any assertions identified as high in the </w:t>
      </w:r>
      <w:r w:rsidR="00E51789">
        <w:rPr>
          <w:rFonts w:ascii="Times New Roman" w:eastAsia="Times New Roman" w:hAnsi="Times New Roman" w:cs="Times New Roman"/>
          <w:sz w:val="24"/>
          <w:szCs w:val="24"/>
        </w:rPr>
        <w:t>row</w:t>
      </w:r>
      <w:r w:rsidR="006E3C0B">
        <w:rPr>
          <w:rFonts w:ascii="Times New Roman" w:eastAsia="Times New Roman" w:hAnsi="Times New Roman" w:cs="Times New Roman"/>
          <w:sz w:val="24"/>
          <w:szCs w:val="24"/>
        </w:rPr>
        <w:t xml:space="preserve"> marked “</w:t>
      </w:r>
      <w:r w:rsidR="006E3C0B" w:rsidRPr="006E3C0B">
        <w:rPr>
          <w:rFonts w:ascii="Times New Roman" w:eastAsia="Times New Roman" w:hAnsi="Times New Roman" w:cs="Times New Roman"/>
          <w:b/>
          <w:sz w:val="24"/>
          <w:szCs w:val="24"/>
        </w:rPr>
        <w:t>Explain</w:t>
      </w:r>
      <w:r w:rsidR="00526343">
        <w:rPr>
          <w:rFonts w:ascii="Times New Roman" w:eastAsia="Times New Roman" w:hAnsi="Times New Roman" w:cs="Times New Roman"/>
          <w:sz w:val="24"/>
          <w:szCs w:val="24"/>
        </w:rPr>
        <w:t xml:space="preserve">”. </w:t>
      </w:r>
      <w:r w:rsidR="00F74129">
        <w:rPr>
          <w:rFonts w:ascii="Times New Roman" w:eastAsia="Times New Roman" w:hAnsi="Times New Roman" w:cs="Times New Roman"/>
          <w:b/>
          <w:sz w:val="24"/>
          <w:szCs w:val="24"/>
        </w:rPr>
        <w:t>Also integrate</w:t>
      </w:r>
      <w:r w:rsidR="00AF608C">
        <w:rPr>
          <w:rFonts w:ascii="Times New Roman" w:eastAsia="Times New Roman" w:hAnsi="Times New Roman" w:cs="Times New Roman"/>
          <w:b/>
          <w:sz w:val="24"/>
          <w:szCs w:val="24"/>
        </w:rPr>
        <w:t xml:space="preserve"> any insight from your PAR in part (c) in</w:t>
      </w:r>
      <w:r w:rsidR="00526343" w:rsidRPr="006E3C0B">
        <w:rPr>
          <w:rFonts w:ascii="Times New Roman" w:eastAsia="Times New Roman" w:hAnsi="Times New Roman" w:cs="Times New Roman"/>
          <w:b/>
          <w:sz w:val="24"/>
          <w:szCs w:val="24"/>
        </w:rPr>
        <w:t xml:space="preserve"> supporting your high risk accounts/assert</w:t>
      </w:r>
      <w:r w:rsidR="00E51789" w:rsidRPr="006E3C0B">
        <w:rPr>
          <w:rFonts w:ascii="Times New Roman" w:eastAsia="Times New Roman" w:hAnsi="Times New Roman" w:cs="Times New Roman"/>
          <w:b/>
          <w:sz w:val="24"/>
          <w:szCs w:val="24"/>
        </w:rPr>
        <w:t>ions in the “Expla</w:t>
      </w:r>
      <w:r w:rsidR="006E3C0B">
        <w:rPr>
          <w:rFonts w:ascii="Times New Roman" w:eastAsia="Times New Roman" w:hAnsi="Times New Roman" w:cs="Times New Roman"/>
          <w:b/>
          <w:sz w:val="24"/>
          <w:szCs w:val="24"/>
        </w:rPr>
        <w:t>in</w:t>
      </w:r>
      <w:r w:rsidR="00E51789" w:rsidRPr="006E3C0B">
        <w:rPr>
          <w:rFonts w:ascii="Times New Roman" w:eastAsia="Times New Roman" w:hAnsi="Times New Roman" w:cs="Times New Roman"/>
          <w:b/>
          <w:sz w:val="24"/>
          <w:szCs w:val="24"/>
        </w:rPr>
        <w:t>” row</w:t>
      </w:r>
      <w:r w:rsidR="00526343">
        <w:rPr>
          <w:rFonts w:ascii="Times New Roman" w:eastAsia="Times New Roman" w:hAnsi="Times New Roman" w:cs="Times New Roman"/>
          <w:sz w:val="24"/>
          <w:szCs w:val="24"/>
        </w:rPr>
        <w:t xml:space="preserve">. </w:t>
      </w:r>
      <w:r w:rsidR="00B33F2A">
        <w:rPr>
          <w:rFonts w:ascii="Times New Roman" w:eastAsia="Times New Roman" w:hAnsi="Times New Roman" w:cs="Times New Roman"/>
          <w:sz w:val="24"/>
          <w:szCs w:val="24"/>
        </w:rPr>
        <w:t>(</w:t>
      </w:r>
      <w:r w:rsidR="00AF608C">
        <w:rPr>
          <w:rFonts w:ascii="Times New Roman" w:eastAsia="Times New Roman" w:hAnsi="Times New Roman" w:cs="Times New Roman"/>
          <w:b/>
          <w:sz w:val="24"/>
          <w:szCs w:val="24"/>
        </w:rPr>
        <w:t>12</w:t>
      </w:r>
      <w:r w:rsidR="00B33F2A" w:rsidRPr="00B33F2A">
        <w:rPr>
          <w:rFonts w:ascii="Times New Roman" w:eastAsia="Times New Roman" w:hAnsi="Times New Roman" w:cs="Times New Roman"/>
          <w:b/>
          <w:sz w:val="24"/>
          <w:szCs w:val="24"/>
        </w:rPr>
        <w:t xml:space="preserve"> marks</w:t>
      </w:r>
      <w:r w:rsidR="00B33F2A">
        <w:rPr>
          <w:rFonts w:ascii="Times New Roman" w:eastAsia="Times New Roman" w:hAnsi="Times New Roman" w:cs="Times New Roman"/>
          <w:sz w:val="24"/>
          <w:szCs w:val="24"/>
        </w:rPr>
        <w:t>)</w:t>
      </w:r>
    </w:p>
    <w:p w:rsidR="00E51789" w:rsidRPr="00F9728E" w:rsidRDefault="006E3C0B" w:rsidP="00E51789">
      <w:pPr>
        <w:spacing w:after="0" w:line="240" w:lineRule="auto"/>
        <w:rPr>
          <w:rFonts w:ascii="Times New Roman" w:hAnsi="Times New Roman" w:cs="Times New Roman"/>
          <w:b/>
          <w:sz w:val="24"/>
          <w:szCs w:val="24"/>
        </w:rPr>
      </w:pPr>
      <w:r>
        <w:rPr>
          <w:rFonts w:ascii="Times New Roman" w:hAnsi="Times New Roman" w:cs="Times New Roman"/>
          <w:b/>
          <w:sz w:val="24"/>
          <w:szCs w:val="24"/>
        </w:rPr>
        <w:t>Account 1</w:t>
      </w:r>
    </w:p>
    <w:tbl>
      <w:tblPr>
        <w:tblStyle w:val="TableGrid"/>
        <w:tblW w:w="10663" w:type="dxa"/>
        <w:tblLayout w:type="fixed"/>
        <w:tblLook w:val="04A0"/>
      </w:tblPr>
      <w:tblGrid>
        <w:gridCol w:w="2230"/>
        <w:gridCol w:w="739"/>
        <w:gridCol w:w="740"/>
        <w:gridCol w:w="1014"/>
        <w:gridCol w:w="1015"/>
        <w:gridCol w:w="805"/>
        <w:gridCol w:w="806"/>
        <w:gridCol w:w="786"/>
        <w:gridCol w:w="786"/>
        <w:gridCol w:w="870"/>
        <w:gridCol w:w="872"/>
      </w:tblGrid>
      <w:tr w:rsidR="00E51789" w:rsidTr="00625984">
        <w:trPr>
          <w:trHeight w:val="422"/>
        </w:trPr>
        <w:tc>
          <w:tcPr>
            <w:tcW w:w="2231" w:type="dxa"/>
            <w:vMerge w:val="restart"/>
            <w:vAlign w:val="center"/>
          </w:tcPr>
          <w:p w:rsidR="00E51789" w:rsidRDefault="00E51789" w:rsidP="00A371DA">
            <w:pPr>
              <w:jc w:val="center"/>
              <w:rPr>
                <w:b/>
                <w:sz w:val="24"/>
                <w:szCs w:val="24"/>
              </w:rPr>
            </w:pPr>
            <w:r>
              <w:rPr>
                <w:b/>
                <w:sz w:val="24"/>
                <w:szCs w:val="24"/>
              </w:rPr>
              <w:t>Accounts</w:t>
            </w:r>
          </w:p>
          <w:p w:rsidR="00E51789" w:rsidRPr="00397C80" w:rsidRDefault="00E51789" w:rsidP="00A371DA">
            <w:pPr>
              <w:jc w:val="center"/>
              <w:rPr>
                <w:b/>
                <w:sz w:val="24"/>
                <w:szCs w:val="24"/>
              </w:rPr>
            </w:pPr>
          </w:p>
        </w:tc>
        <w:tc>
          <w:tcPr>
            <w:tcW w:w="8432" w:type="dxa"/>
            <w:gridSpan w:val="10"/>
          </w:tcPr>
          <w:p w:rsidR="00E51789" w:rsidRPr="00397C80" w:rsidRDefault="00E51789" w:rsidP="00A371DA">
            <w:pPr>
              <w:jc w:val="center"/>
              <w:rPr>
                <w:b/>
                <w:sz w:val="24"/>
                <w:szCs w:val="24"/>
              </w:rPr>
            </w:pPr>
            <w:r>
              <w:rPr>
                <w:b/>
                <w:sz w:val="24"/>
                <w:szCs w:val="24"/>
              </w:rPr>
              <w:t>Assertions</w:t>
            </w:r>
          </w:p>
          <w:p w:rsidR="00E51789" w:rsidRPr="00397C80" w:rsidRDefault="00E51789" w:rsidP="00A371DA">
            <w:pPr>
              <w:jc w:val="center"/>
              <w:rPr>
                <w:b/>
                <w:sz w:val="24"/>
                <w:szCs w:val="24"/>
              </w:rPr>
            </w:pPr>
          </w:p>
        </w:tc>
      </w:tr>
      <w:tr w:rsidR="00E51789" w:rsidTr="00E51789">
        <w:trPr>
          <w:trHeight w:val="566"/>
        </w:trPr>
        <w:tc>
          <w:tcPr>
            <w:tcW w:w="2231" w:type="dxa"/>
            <w:vMerge/>
          </w:tcPr>
          <w:p w:rsidR="00E51789" w:rsidRPr="00397C80" w:rsidRDefault="00E51789" w:rsidP="00A371DA">
            <w:pPr>
              <w:rPr>
                <w:b/>
                <w:sz w:val="24"/>
                <w:szCs w:val="24"/>
              </w:rPr>
            </w:pPr>
          </w:p>
        </w:tc>
        <w:tc>
          <w:tcPr>
            <w:tcW w:w="1479" w:type="dxa"/>
            <w:gridSpan w:val="2"/>
          </w:tcPr>
          <w:p w:rsidR="00E51789" w:rsidRDefault="00E51789" w:rsidP="00A371DA">
            <w:pPr>
              <w:rPr>
                <w:sz w:val="24"/>
                <w:szCs w:val="24"/>
              </w:rPr>
            </w:pPr>
            <w:r>
              <w:rPr>
                <w:sz w:val="24"/>
                <w:szCs w:val="24"/>
              </w:rPr>
              <w:t>Existence</w:t>
            </w:r>
          </w:p>
          <w:p w:rsidR="00E51789" w:rsidRDefault="00E51789" w:rsidP="00A371DA">
            <w:pPr>
              <w:rPr>
                <w:sz w:val="24"/>
                <w:szCs w:val="24"/>
              </w:rPr>
            </w:pPr>
          </w:p>
        </w:tc>
        <w:tc>
          <w:tcPr>
            <w:tcW w:w="2029" w:type="dxa"/>
            <w:gridSpan w:val="2"/>
          </w:tcPr>
          <w:p w:rsidR="00E51789" w:rsidRDefault="00E51789" w:rsidP="00A371DA">
            <w:pPr>
              <w:rPr>
                <w:sz w:val="24"/>
                <w:szCs w:val="24"/>
              </w:rPr>
            </w:pPr>
            <w:r>
              <w:rPr>
                <w:sz w:val="24"/>
                <w:szCs w:val="24"/>
              </w:rPr>
              <w:t>Completeness</w:t>
            </w:r>
          </w:p>
          <w:p w:rsidR="00E51789" w:rsidRDefault="00E51789" w:rsidP="00A371DA">
            <w:pPr>
              <w:rPr>
                <w:sz w:val="24"/>
                <w:szCs w:val="24"/>
              </w:rPr>
            </w:pPr>
          </w:p>
        </w:tc>
        <w:tc>
          <w:tcPr>
            <w:tcW w:w="1610" w:type="dxa"/>
            <w:gridSpan w:val="2"/>
          </w:tcPr>
          <w:p w:rsidR="00E51789" w:rsidRDefault="00E51789" w:rsidP="00A371DA">
            <w:pPr>
              <w:rPr>
                <w:sz w:val="24"/>
                <w:szCs w:val="24"/>
              </w:rPr>
            </w:pPr>
            <w:r>
              <w:rPr>
                <w:sz w:val="24"/>
                <w:szCs w:val="24"/>
              </w:rPr>
              <w:t>Ownership</w:t>
            </w:r>
          </w:p>
          <w:p w:rsidR="00E51789" w:rsidRDefault="00E51789" w:rsidP="00A371DA">
            <w:pPr>
              <w:rPr>
                <w:sz w:val="24"/>
                <w:szCs w:val="24"/>
              </w:rPr>
            </w:pPr>
          </w:p>
        </w:tc>
        <w:tc>
          <w:tcPr>
            <w:tcW w:w="1572" w:type="dxa"/>
            <w:gridSpan w:val="2"/>
          </w:tcPr>
          <w:p w:rsidR="00E51789" w:rsidRDefault="00E51789" w:rsidP="00A371DA">
            <w:pPr>
              <w:rPr>
                <w:sz w:val="24"/>
                <w:szCs w:val="24"/>
              </w:rPr>
            </w:pPr>
            <w:r>
              <w:rPr>
                <w:sz w:val="24"/>
                <w:szCs w:val="24"/>
              </w:rPr>
              <w:t>Valuation</w:t>
            </w:r>
          </w:p>
          <w:p w:rsidR="00E51789" w:rsidRDefault="00E51789" w:rsidP="00A371DA">
            <w:pPr>
              <w:rPr>
                <w:sz w:val="24"/>
                <w:szCs w:val="24"/>
              </w:rPr>
            </w:pPr>
          </w:p>
        </w:tc>
        <w:tc>
          <w:tcPr>
            <w:tcW w:w="1742" w:type="dxa"/>
            <w:gridSpan w:val="2"/>
          </w:tcPr>
          <w:p w:rsidR="00E51789" w:rsidRDefault="00E51789" w:rsidP="00A371DA">
            <w:pPr>
              <w:rPr>
                <w:sz w:val="24"/>
                <w:szCs w:val="24"/>
              </w:rPr>
            </w:pPr>
            <w:r>
              <w:rPr>
                <w:sz w:val="24"/>
                <w:szCs w:val="24"/>
              </w:rPr>
              <w:t>Presentation</w:t>
            </w:r>
          </w:p>
          <w:p w:rsidR="00E51789" w:rsidRDefault="00E51789" w:rsidP="00A371DA">
            <w:pPr>
              <w:rPr>
                <w:sz w:val="24"/>
                <w:szCs w:val="24"/>
              </w:rPr>
            </w:pPr>
          </w:p>
        </w:tc>
      </w:tr>
      <w:tr w:rsidR="00E51789" w:rsidTr="00625984">
        <w:trPr>
          <w:trHeight w:val="368"/>
        </w:trPr>
        <w:tc>
          <w:tcPr>
            <w:tcW w:w="2231" w:type="dxa"/>
            <w:vMerge/>
          </w:tcPr>
          <w:p w:rsidR="00E51789" w:rsidRPr="00397C80" w:rsidRDefault="00E51789" w:rsidP="00A371DA">
            <w:pPr>
              <w:rPr>
                <w:b/>
                <w:sz w:val="24"/>
                <w:szCs w:val="24"/>
              </w:rPr>
            </w:pPr>
          </w:p>
        </w:tc>
        <w:tc>
          <w:tcPr>
            <w:tcW w:w="739" w:type="dxa"/>
          </w:tcPr>
          <w:p w:rsidR="00E51789" w:rsidRPr="00671845" w:rsidRDefault="00E51789" w:rsidP="00A371DA">
            <w:pPr>
              <w:jc w:val="center"/>
              <w:rPr>
                <w:sz w:val="24"/>
                <w:szCs w:val="24"/>
              </w:rPr>
            </w:pPr>
            <w:r>
              <w:rPr>
                <w:sz w:val="24"/>
                <w:szCs w:val="24"/>
              </w:rPr>
              <w:t>IR</w:t>
            </w:r>
          </w:p>
        </w:tc>
        <w:tc>
          <w:tcPr>
            <w:tcW w:w="740" w:type="dxa"/>
          </w:tcPr>
          <w:p w:rsidR="00E51789" w:rsidRPr="00671845" w:rsidRDefault="00E51789" w:rsidP="00A371DA">
            <w:pPr>
              <w:jc w:val="center"/>
              <w:rPr>
                <w:sz w:val="24"/>
                <w:szCs w:val="24"/>
              </w:rPr>
            </w:pPr>
            <w:r>
              <w:rPr>
                <w:sz w:val="24"/>
                <w:szCs w:val="24"/>
              </w:rPr>
              <w:t>CR</w:t>
            </w:r>
          </w:p>
        </w:tc>
        <w:tc>
          <w:tcPr>
            <w:tcW w:w="1014" w:type="dxa"/>
          </w:tcPr>
          <w:p w:rsidR="00E51789" w:rsidRPr="00671845" w:rsidRDefault="00E51789" w:rsidP="00A371DA">
            <w:pPr>
              <w:jc w:val="center"/>
              <w:rPr>
                <w:sz w:val="24"/>
                <w:szCs w:val="24"/>
              </w:rPr>
            </w:pPr>
            <w:r>
              <w:rPr>
                <w:sz w:val="24"/>
                <w:szCs w:val="24"/>
              </w:rPr>
              <w:t>IR</w:t>
            </w:r>
          </w:p>
        </w:tc>
        <w:tc>
          <w:tcPr>
            <w:tcW w:w="1014" w:type="dxa"/>
          </w:tcPr>
          <w:p w:rsidR="00E51789" w:rsidRPr="00671845" w:rsidRDefault="00E51789" w:rsidP="00A371DA">
            <w:pPr>
              <w:jc w:val="center"/>
              <w:rPr>
                <w:sz w:val="24"/>
                <w:szCs w:val="24"/>
              </w:rPr>
            </w:pPr>
            <w:r>
              <w:rPr>
                <w:sz w:val="24"/>
                <w:szCs w:val="24"/>
              </w:rPr>
              <w:t>CR</w:t>
            </w:r>
          </w:p>
        </w:tc>
        <w:tc>
          <w:tcPr>
            <w:tcW w:w="805" w:type="dxa"/>
          </w:tcPr>
          <w:p w:rsidR="00E51789" w:rsidRPr="00671845" w:rsidRDefault="00E51789" w:rsidP="00A371DA">
            <w:pPr>
              <w:jc w:val="center"/>
              <w:rPr>
                <w:sz w:val="24"/>
                <w:szCs w:val="24"/>
              </w:rPr>
            </w:pPr>
            <w:r>
              <w:rPr>
                <w:sz w:val="24"/>
                <w:szCs w:val="24"/>
              </w:rPr>
              <w:t xml:space="preserve">IR       </w:t>
            </w:r>
          </w:p>
        </w:tc>
        <w:tc>
          <w:tcPr>
            <w:tcW w:w="806" w:type="dxa"/>
          </w:tcPr>
          <w:p w:rsidR="00E51789" w:rsidRPr="00671845" w:rsidRDefault="00E51789" w:rsidP="00A371DA">
            <w:pPr>
              <w:jc w:val="center"/>
              <w:rPr>
                <w:sz w:val="24"/>
                <w:szCs w:val="24"/>
              </w:rPr>
            </w:pPr>
            <w:r>
              <w:rPr>
                <w:sz w:val="24"/>
                <w:szCs w:val="24"/>
              </w:rPr>
              <w:t>CR</w:t>
            </w:r>
          </w:p>
        </w:tc>
        <w:tc>
          <w:tcPr>
            <w:tcW w:w="786" w:type="dxa"/>
          </w:tcPr>
          <w:p w:rsidR="00E51789" w:rsidRPr="00671845" w:rsidRDefault="00E51789" w:rsidP="00A371DA">
            <w:pPr>
              <w:jc w:val="center"/>
              <w:rPr>
                <w:sz w:val="24"/>
                <w:szCs w:val="24"/>
              </w:rPr>
            </w:pPr>
            <w:r>
              <w:rPr>
                <w:sz w:val="24"/>
                <w:szCs w:val="24"/>
              </w:rPr>
              <w:t xml:space="preserve">IR      </w:t>
            </w:r>
          </w:p>
        </w:tc>
        <w:tc>
          <w:tcPr>
            <w:tcW w:w="786" w:type="dxa"/>
          </w:tcPr>
          <w:p w:rsidR="00E51789" w:rsidRPr="00671845" w:rsidRDefault="00E51789" w:rsidP="00A371DA">
            <w:pPr>
              <w:jc w:val="center"/>
              <w:rPr>
                <w:sz w:val="24"/>
                <w:szCs w:val="24"/>
              </w:rPr>
            </w:pPr>
            <w:r>
              <w:rPr>
                <w:sz w:val="24"/>
                <w:szCs w:val="24"/>
              </w:rPr>
              <w:t>CR</w:t>
            </w:r>
          </w:p>
        </w:tc>
        <w:tc>
          <w:tcPr>
            <w:tcW w:w="870" w:type="dxa"/>
          </w:tcPr>
          <w:p w:rsidR="00E51789" w:rsidRPr="00671845" w:rsidRDefault="00E51789" w:rsidP="00A371DA">
            <w:pPr>
              <w:jc w:val="center"/>
              <w:rPr>
                <w:sz w:val="24"/>
                <w:szCs w:val="24"/>
              </w:rPr>
            </w:pPr>
            <w:r>
              <w:rPr>
                <w:sz w:val="24"/>
                <w:szCs w:val="24"/>
              </w:rPr>
              <w:t xml:space="preserve">IR         </w:t>
            </w:r>
          </w:p>
        </w:tc>
        <w:tc>
          <w:tcPr>
            <w:tcW w:w="872" w:type="dxa"/>
          </w:tcPr>
          <w:p w:rsidR="00E51789" w:rsidRPr="00671845" w:rsidRDefault="00E51789" w:rsidP="00A371DA">
            <w:pPr>
              <w:jc w:val="center"/>
              <w:rPr>
                <w:sz w:val="24"/>
                <w:szCs w:val="24"/>
              </w:rPr>
            </w:pPr>
            <w:r>
              <w:rPr>
                <w:sz w:val="24"/>
                <w:szCs w:val="24"/>
              </w:rPr>
              <w:t>CR</w:t>
            </w:r>
          </w:p>
        </w:tc>
      </w:tr>
      <w:tr w:rsidR="00E51789" w:rsidTr="00625984">
        <w:trPr>
          <w:trHeight w:val="683"/>
        </w:trPr>
        <w:tc>
          <w:tcPr>
            <w:tcW w:w="2231" w:type="dxa"/>
            <w:vAlign w:val="center"/>
          </w:tcPr>
          <w:p w:rsidR="00E51789" w:rsidRPr="001B4613" w:rsidRDefault="0078656F" w:rsidP="00A371DA">
            <w:pPr>
              <w:jc w:val="center"/>
              <w:rPr>
                <w:b/>
                <w:sz w:val="24"/>
                <w:szCs w:val="24"/>
              </w:rPr>
            </w:pPr>
            <w:r>
              <w:rPr>
                <w:b/>
                <w:sz w:val="24"/>
                <w:szCs w:val="24"/>
              </w:rPr>
              <w:t>AFDA</w:t>
            </w:r>
          </w:p>
        </w:tc>
        <w:tc>
          <w:tcPr>
            <w:tcW w:w="739" w:type="dxa"/>
            <w:vAlign w:val="center"/>
          </w:tcPr>
          <w:p w:rsidR="00E51789" w:rsidRPr="0078656F" w:rsidRDefault="0078656F" w:rsidP="00A371DA">
            <w:pPr>
              <w:jc w:val="center"/>
              <w:rPr>
                <w:b/>
                <w:sz w:val="24"/>
                <w:szCs w:val="24"/>
              </w:rPr>
            </w:pPr>
            <w:r w:rsidRPr="0078656F">
              <w:rPr>
                <w:b/>
                <w:sz w:val="24"/>
                <w:szCs w:val="24"/>
              </w:rPr>
              <w:t>H</w:t>
            </w:r>
          </w:p>
        </w:tc>
        <w:tc>
          <w:tcPr>
            <w:tcW w:w="740" w:type="dxa"/>
            <w:vAlign w:val="center"/>
          </w:tcPr>
          <w:p w:rsidR="00E51789" w:rsidRPr="0089329D" w:rsidRDefault="0078656F" w:rsidP="00A371DA">
            <w:pPr>
              <w:jc w:val="center"/>
              <w:rPr>
                <w:sz w:val="24"/>
                <w:szCs w:val="24"/>
              </w:rPr>
            </w:pPr>
            <w:r>
              <w:rPr>
                <w:sz w:val="24"/>
                <w:szCs w:val="24"/>
              </w:rPr>
              <w:t>H</w:t>
            </w:r>
          </w:p>
        </w:tc>
        <w:tc>
          <w:tcPr>
            <w:tcW w:w="1014" w:type="dxa"/>
            <w:vAlign w:val="center"/>
          </w:tcPr>
          <w:p w:rsidR="00E51789" w:rsidRPr="0089329D" w:rsidRDefault="0078656F" w:rsidP="00A371DA">
            <w:pPr>
              <w:jc w:val="center"/>
              <w:rPr>
                <w:sz w:val="24"/>
                <w:szCs w:val="24"/>
              </w:rPr>
            </w:pPr>
            <w:r>
              <w:rPr>
                <w:sz w:val="24"/>
                <w:szCs w:val="24"/>
              </w:rPr>
              <w:t>L</w:t>
            </w:r>
          </w:p>
        </w:tc>
        <w:tc>
          <w:tcPr>
            <w:tcW w:w="1014" w:type="dxa"/>
            <w:vAlign w:val="center"/>
          </w:tcPr>
          <w:p w:rsidR="00E51789" w:rsidRPr="0089329D" w:rsidRDefault="0078656F" w:rsidP="00A371DA">
            <w:pPr>
              <w:jc w:val="center"/>
              <w:rPr>
                <w:sz w:val="24"/>
                <w:szCs w:val="24"/>
              </w:rPr>
            </w:pPr>
            <w:r>
              <w:rPr>
                <w:sz w:val="24"/>
                <w:szCs w:val="24"/>
              </w:rPr>
              <w:t>H</w:t>
            </w:r>
          </w:p>
        </w:tc>
        <w:tc>
          <w:tcPr>
            <w:tcW w:w="805" w:type="dxa"/>
            <w:vAlign w:val="center"/>
          </w:tcPr>
          <w:p w:rsidR="00E51789" w:rsidRPr="0089329D" w:rsidRDefault="0078656F" w:rsidP="00A371DA">
            <w:pPr>
              <w:jc w:val="center"/>
              <w:rPr>
                <w:sz w:val="24"/>
                <w:szCs w:val="24"/>
              </w:rPr>
            </w:pPr>
            <w:r>
              <w:rPr>
                <w:sz w:val="24"/>
                <w:szCs w:val="24"/>
              </w:rPr>
              <w:t>L</w:t>
            </w:r>
          </w:p>
        </w:tc>
        <w:tc>
          <w:tcPr>
            <w:tcW w:w="806" w:type="dxa"/>
            <w:vAlign w:val="center"/>
          </w:tcPr>
          <w:p w:rsidR="00E51789" w:rsidRPr="0089329D" w:rsidRDefault="0078656F" w:rsidP="00A371DA">
            <w:pPr>
              <w:jc w:val="center"/>
              <w:rPr>
                <w:sz w:val="24"/>
                <w:szCs w:val="24"/>
              </w:rPr>
            </w:pPr>
            <w:r>
              <w:rPr>
                <w:sz w:val="24"/>
                <w:szCs w:val="24"/>
              </w:rPr>
              <w:t>H</w:t>
            </w:r>
          </w:p>
        </w:tc>
        <w:tc>
          <w:tcPr>
            <w:tcW w:w="786" w:type="dxa"/>
            <w:vAlign w:val="center"/>
          </w:tcPr>
          <w:p w:rsidR="00E51789" w:rsidRPr="0078656F" w:rsidRDefault="0078656F" w:rsidP="00A371DA">
            <w:pPr>
              <w:jc w:val="center"/>
              <w:rPr>
                <w:b/>
                <w:sz w:val="24"/>
                <w:szCs w:val="24"/>
              </w:rPr>
            </w:pPr>
            <w:r w:rsidRPr="0078656F">
              <w:rPr>
                <w:b/>
                <w:sz w:val="24"/>
                <w:szCs w:val="24"/>
              </w:rPr>
              <w:t>H</w:t>
            </w:r>
          </w:p>
        </w:tc>
        <w:tc>
          <w:tcPr>
            <w:tcW w:w="786" w:type="dxa"/>
            <w:vAlign w:val="center"/>
          </w:tcPr>
          <w:p w:rsidR="00E51789" w:rsidRPr="0089329D" w:rsidRDefault="0078656F" w:rsidP="00A371DA">
            <w:pPr>
              <w:jc w:val="center"/>
              <w:rPr>
                <w:sz w:val="24"/>
                <w:szCs w:val="24"/>
              </w:rPr>
            </w:pPr>
            <w:r>
              <w:rPr>
                <w:sz w:val="24"/>
                <w:szCs w:val="24"/>
              </w:rPr>
              <w:t>H</w:t>
            </w:r>
          </w:p>
        </w:tc>
        <w:tc>
          <w:tcPr>
            <w:tcW w:w="870" w:type="dxa"/>
            <w:vAlign w:val="center"/>
          </w:tcPr>
          <w:p w:rsidR="00E51789" w:rsidRPr="0089329D" w:rsidRDefault="0078656F" w:rsidP="00A371DA">
            <w:pPr>
              <w:jc w:val="center"/>
              <w:rPr>
                <w:sz w:val="24"/>
                <w:szCs w:val="24"/>
              </w:rPr>
            </w:pPr>
            <w:r>
              <w:rPr>
                <w:sz w:val="24"/>
                <w:szCs w:val="24"/>
              </w:rPr>
              <w:t>L</w:t>
            </w:r>
          </w:p>
        </w:tc>
        <w:tc>
          <w:tcPr>
            <w:tcW w:w="872" w:type="dxa"/>
            <w:vAlign w:val="center"/>
          </w:tcPr>
          <w:p w:rsidR="00E51789" w:rsidRPr="0089329D" w:rsidRDefault="0078656F" w:rsidP="00A371DA">
            <w:pPr>
              <w:jc w:val="center"/>
              <w:rPr>
                <w:sz w:val="24"/>
                <w:szCs w:val="24"/>
              </w:rPr>
            </w:pPr>
            <w:r>
              <w:rPr>
                <w:sz w:val="24"/>
                <w:szCs w:val="24"/>
              </w:rPr>
              <w:t>L</w:t>
            </w:r>
          </w:p>
        </w:tc>
      </w:tr>
      <w:tr w:rsidR="00E51789" w:rsidTr="00E51789">
        <w:trPr>
          <w:trHeight w:val="1091"/>
        </w:trPr>
        <w:tc>
          <w:tcPr>
            <w:tcW w:w="10663" w:type="dxa"/>
            <w:gridSpan w:val="11"/>
          </w:tcPr>
          <w:p w:rsidR="00E51789" w:rsidRDefault="006E3C0B" w:rsidP="00E51789">
            <w:pPr>
              <w:rPr>
                <w:b/>
                <w:sz w:val="24"/>
                <w:szCs w:val="24"/>
              </w:rPr>
            </w:pPr>
            <w:r>
              <w:rPr>
                <w:b/>
                <w:sz w:val="24"/>
                <w:szCs w:val="24"/>
              </w:rPr>
              <w:t>Explain</w:t>
            </w:r>
            <w:r w:rsidR="0078656F">
              <w:rPr>
                <w:b/>
                <w:sz w:val="24"/>
                <w:szCs w:val="24"/>
              </w:rPr>
              <w:t>:</w:t>
            </w:r>
          </w:p>
          <w:p w:rsidR="0078656F" w:rsidRDefault="0078656F" w:rsidP="00E51789">
            <w:pPr>
              <w:rPr>
                <w:b/>
                <w:sz w:val="24"/>
                <w:szCs w:val="24"/>
              </w:rPr>
            </w:pPr>
          </w:p>
          <w:p w:rsidR="0078656F" w:rsidRPr="00BB7AEF" w:rsidRDefault="0078656F" w:rsidP="00E51789">
            <w:pPr>
              <w:rPr>
                <w:i/>
                <w:sz w:val="24"/>
                <w:szCs w:val="24"/>
              </w:rPr>
            </w:pPr>
            <w:r w:rsidRPr="00BB7AEF">
              <w:rPr>
                <w:i/>
                <w:sz w:val="24"/>
                <w:szCs w:val="24"/>
              </w:rPr>
              <w:t xml:space="preserve">Based on the PAR and management incentive, the existence/valuation of AFDA is a high risk given management would like to overstate expenses in 2011 to ensure a higher net income in 2012 for purposes of the management bonus.   AFDA has doubled as a % of AR, although Sales has only increased by 6%.  This analytic supports the assumed management incentives. This account is also an estimate, which is subjective, and can be used by management to attain their objectives. </w:t>
            </w:r>
            <w:r w:rsidR="00946EB5">
              <w:rPr>
                <w:i/>
                <w:sz w:val="24"/>
                <w:szCs w:val="24"/>
              </w:rPr>
              <w:t xml:space="preserve"> Incentive to overstated AFDA</w:t>
            </w:r>
          </w:p>
          <w:p w:rsidR="00E51789" w:rsidRDefault="00E51789" w:rsidP="00E51789">
            <w:pPr>
              <w:rPr>
                <w:sz w:val="24"/>
                <w:szCs w:val="24"/>
              </w:rPr>
            </w:pPr>
          </w:p>
          <w:p w:rsidR="00625984" w:rsidRDefault="00625984" w:rsidP="00E51789">
            <w:pPr>
              <w:rPr>
                <w:sz w:val="24"/>
                <w:szCs w:val="24"/>
              </w:rPr>
            </w:pPr>
          </w:p>
          <w:p w:rsidR="00625984" w:rsidRPr="0089329D" w:rsidRDefault="00625984" w:rsidP="00E51789">
            <w:pPr>
              <w:rPr>
                <w:sz w:val="24"/>
                <w:szCs w:val="24"/>
              </w:rPr>
            </w:pPr>
          </w:p>
        </w:tc>
      </w:tr>
    </w:tbl>
    <w:p w:rsidR="00E51789" w:rsidRDefault="00E51789" w:rsidP="00E51789">
      <w:pPr>
        <w:rPr>
          <w:rFonts w:ascii="Times New Roman" w:hAnsi="Times New Roman" w:cs="Times New Roman"/>
          <w:sz w:val="24"/>
          <w:szCs w:val="24"/>
        </w:rPr>
      </w:pPr>
    </w:p>
    <w:p w:rsidR="00E51789" w:rsidRPr="00F9728E" w:rsidRDefault="00E51789" w:rsidP="00E51789">
      <w:pPr>
        <w:spacing w:after="0" w:line="240" w:lineRule="auto"/>
        <w:rPr>
          <w:rFonts w:ascii="Times New Roman" w:hAnsi="Times New Roman" w:cs="Times New Roman"/>
          <w:b/>
          <w:sz w:val="24"/>
          <w:szCs w:val="24"/>
        </w:rPr>
      </w:pPr>
      <w:r>
        <w:rPr>
          <w:rFonts w:ascii="Times New Roman" w:hAnsi="Times New Roman" w:cs="Times New Roman"/>
          <w:b/>
          <w:sz w:val="24"/>
          <w:szCs w:val="24"/>
        </w:rPr>
        <w:t>Account 2</w:t>
      </w:r>
    </w:p>
    <w:tbl>
      <w:tblPr>
        <w:tblStyle w:val="TableGrid"/>
        <w:tblW w:w="10663" w:type="dxa"/>
        <w:tblLayout w:type="fixed"/>
        <w:tblLook w:val="04A0"/>
      </w:tblPr>
      <w:tblGrid>
        <w:gridCol w:w="2230"/>
        <w:gridCol w:w="739"/>
        <w:gridCol w:w="740"/>
        <w:gridCol w:w="1014"/>
        <w:gridCol w:w="1015"/>
        <w:gridCol w:w="805"/>
        <w:gridCol w:w="806"/>
        <w:gridCol w:w="786"/>
        <w:gridCol w:w="786"/>
        <w:gridCol w:w="870"/>
        <w:gridCol w:w="872"/>
      </w:tblGrid>
      <w:tr w:rsidR="00E51789" w:rsidTr="00D16D75">
        <w:trPr>
          <w:trHeight w:val="377"/>
        </w:trPr>
        <w:tc>
          <w:tcPr>
            <w:tcW w:w="2231" w:type="dxa"/>
            <w:vMerge w:val="restart"/>
            <w:vAlign w:val="center"/>
          </w:tcPr>
          <w:p w:rsidR="00E51789" w:rsidRDefault="00E51789" w:rsidP="00A371DA">
            <w:pPr>
              <w:jc w:val="center"/>
              <w:rPr>
                <w:b/>
                <w:sz w:val="24"/>
                <w:szCs w:val="24"/>
              </w:rPr>
            </w:pPr>
            <w:r>
              <w:rPr>
                <w:b/>
                <w:sz w:val="24"/>
                <w:szCs w:val="24"/>
              </w:rPr>
              <w:t>Account</w:t>
            </w:r>
          </w:p>
          <w:p w:rsidR="00E51789" w:rsidRPr="00397C80" w:rsidRDefault="00E51789" w:rsidP="00A371DA">
            <w:pPr>
              <w:jc w:val="center"/>
              <w:rPr>
                <w:b/>
                <w:sz w:val="24"/>
                <w:szCs w:val="24"/>
              </w:rPr>
            </w:pPr>
          </w:p>
        </w:tc>
        <w:tc>
          <w:tcPr>
            <w:tcW w:w="8432" w:type="dxa"/>
            <w:gridSpan w:val="10"/>
          </w:tcPr>
          <w:p w:rsidR="00E51789" w:rsidRPr="00397C80" w:rsidRDefault="00E51789" w:rsidP="00A371DA">
            <w:pPr>
              <w:jc w:val="center"/>
              <w:rPr>
                <w:b/>
                <w:sz w:val="24"/>
                <w:szCs w:val="24"/>
              </w:rPr>
            </w:pPr>
            <w:r>
              <w:rPr>
                <w:b/>
                <w:sz w:val="24"/>
                <w:szCs w:val="24"/>
              </w:rPr>
              <w:t>Assertions</w:t>
            </w:r>
          </w:p>
          <w:p w:rsidR="00E51789" w:rsidRPr="00397C80" w:rsidRDefault="00E51789" w:rsidP="00A371DA">
            <w:pPr>
              <w:jc w:val="center"/>
              <w:rPr>
                <w:b/>
                <w:sz w:val="24"/>
                <w:szCs w:val="24"/>
              </w:rPr>
            </w:pPr>
          </w:p>
        </w:tc>
      </w:tr>
      <w:tr w:rsidR="00E51789" w:rsidTr="00D16D75">
        <w:trPr>
          <w:trHeight w:val="458"/>
        </w:trPr>
        <w:tc>
          <w:tcPr>
            <w:tcW w:w="2231" w:type="dxa"/>
            <w:vMerge/>
          </w:tcPr>
          <w:p w:rsidR="00E51789" w:rsidRPr="00397C80" w:rsidRDefault="00E51789" w:rsidP="00A371DA">
            <w:pPr>
              <w:rPr>
                <w:b/>
                <w:sz w:val="24"/>
                <w:szCs w:val="24"/>
              </w:rPr>
            </w:pPr>
          </w:p>
        </w:tc>
        <w:tc>
          <w:tcPr>
            <w:tcW w:w="1479" w:type="dxa"/>
            <w:gridSpan w:val="2"/>
          </w:tcPr>
          <w:p w:rsidR="00E51789" w:rsidRDefault="00E51789" w:rsidP="00A371DA">
            <w:pPr>
              <w:rPr>
                <w:sz w:val="24"/>
                <w:szCs w:val="24"/>
              </w:rPr>
            </w:pPr>
            <w:r>
              <w:rPr>
                <w:sz w:val="24"/>
                <w:szCs w:val="24"/>
              </w:rPr>
              <w:t>Existence</w:t>
            </w:r>
          </w:p>
          <w:p w:rsidR="00E51789" w:rsidRDefault="00E51789" w:rsidP="00A371DA">
            <w:pPr>
              <w:rPr>
                <w:sz w:val="24"/>
                <w:szCs w:val="24"/>
              </w:rPr>
            </w:pPr>
          </w:p>
        </w:tc>
        <w:tc>
          <w:tcPr>
            <w:tcW w:w="2029" w:type="dxa"/>
            <w:gridSpan w:val="2"/>
          </w:tcPr>
          <w:p w:rsidR="00E51789" w:rsidRDefault="00E51789" w:rsidP="00A371DA">
            <w:pPr>
              <w:rPr>
                <w:sz w:val="24"/>
                <w:szCs w:val="24"/>
              </w:rPr>
            </w:pPr>
            <w:r>
              <w:rPr>
                <w:sz w:val="24"/>
                <w:szCs w:val="24"/>
              </w:rPr>
              <w:t>Completeness</w:t>
            </w:r>
          </w:p>
          <w:p w:rsidR="00E51789" w:rsidRDefault="00E51789" w:rsidP="00A371DA">
            <w:pPr>
              <w:rPr>
                <w:sz w:val="24"/>
                <w:szCs w:val="24"/>
              </w:rPr>
            </w:pPr>
          </w:p>
        </w:tc>
        <w:tc>
          <w:tcPr>
            <w:tcW w:w="1610" w:type="dxa"/>
            <w:gridSpan w:val="2"/>
          </w:tcPr>
          <w:p w:rsidR="00E51789" w:rsidRDefault="00E51789" w:rsidP="00A371DA">
            <w:pPr>
              <w:rPr>
                <w:sz w:val="24"/>
                <w:szCs w:val="24"/>
              </w:rPr>
            </w:pPr>
            <w:r>
              <w:rPr>
                <w:sz w:val="24"/>
                <w:szCs w:val="24"/>
              </w:rPr>
              <w:t>Ownership</w:t>
            </w:r>
          </w:p>
          <w:p w:rsidR="00E51789" w:rsidRDefault="00E51789" w:rsidP="00A371DA">
            <w:pPr>
              <w:rPr>
                <w:sz w:val="24"/>
                <w:szCs w:val="24"/>
              </w:rPr>
            </w:pPr>
          </w:p>
        </w:tc>
        <w:tc>
          <w:tcPr>
            <w:tcW w:w="1572" w:type="dxa"/>
            <w:gridSpan w:val="2"/>
          </w:tcPr>
          <w:p w:rsidR="00E51789" w:rsidRDefault="00E51789" w:rsidP="00A371DA">
            <w:pPr>
              <w:rPr>
                <w:sz w:val="24"/>
                <w:szCs w:val="24"/>
              </w:rPr>
            </w:pPr>
            <w:r>
              <w:rPr>
                <w:sz w:val="24"/>
                <w:szCs w:val="24"/>
              </w:rPr>
              <w:t>Valuation</w:t>
            </w:r>
          </w:p>
          <w:p w:rsidR="00E51789" w:rsidRDefault="00E51789" w:rsidP="00A371DA">
            <w:pPr>
              <w:rPr>
                <w:sz w:val="24"/>
                <w:szCs w:val="24"/>
              </w:rPr>
            </w:pPr>
          </w:p>
        </w:tc>
        <w:tc>
          <w:tcPr>
            <w:tcW w:w="1742" w:type="dxa"/>
            <w:gridSpan w:val="2"/>
          </w:tcPr>
          <w:p w:rsidR="00E51789" w:rsidRDefault="00E51789" w:rsidP="00A371DA">
            <w:pPr>
              <w:rPr>
                <w:sz w:val="24"/>
                <w:szCs w:val="24"/>
              </w:rPr>
            </w:pPr>
            <w:r>
              <w:rPr>
                <w:sz w:val="24"/>
                <w:szCs w:val="24"/>
              </w:rPr>
              <w:t>Presentation</w:t>
            </w:r>
          </w:p>
          <w:p w:rsidR="00E51789" w:rsidRDefault="00E51789" w:rsidP="00A371DA">
            <w:pPr>
              <w:rPr>
                <w:sz w:val="24"/>
                <w:szCs w:val="24"/>
              </w:rPr>
            </w:pPr>
          </w:p>
        </w:tc>
      </w:tr>
      <w:tr w:rsidR="00E51789" w:rsidTr="00625984">
        <w:trPr>
          <w:trHeight w:val="350"/>
        </w:trPr>
        <w:tc>
          <w:tcPr>
            <w:tcW w:w="2231" w:type="dxa"/>
            <w:vMerge/>
          </w:tcPr>
          <w:p w:rsidR="00E51789" w:rsidRPr="00397C80" w:rsidRDefault="00E51789" w:rsidP="00A371DA">
            <w:pPr>
              <w:rPr>
                <w:b/>
                <w:sz w:val="24"/>
                <w:szCs w:val="24"/>
              </w:rPr>
            </w:pPr>
          </w:p>
        </w:tc>
        <w:tc>
          <w:tcPr>
            <w:tcW w:w="739" w:type="dxa"/>
          </w:tcPr>
          <w:p w:rsidR="00E51789" w:rsidRPr="00671845" w:rsidRDefault="00E51789" w:rsidP="00A371DA">
            <w:pPr>
              <w:jc w:val="center"/>
              <w:rPr>
                <w:sz w:val="24"/>
                <w:szCs w:val="24"/>
              </w:rPr>
            </w:pPr>
            <w:r>
              <w:rPr>
                <w:sz w:val="24"/>
                <w:szCs w:val="24"/>
              </w:rPr>
              <w:t>IR</w:t>
            </w:r>
          </w:p>
        </w:tc>
        <w:tc>
          <w:tcPr>
            <w:tcW w:w="740" w:type="dxa"/>
          </w:tcPr>
          <w:p w:rsidR="00E51789" w:rsidRPr="00671845" w:rsidRDefault="00E51789" w:rsidP="00A371DA">
            <w:pPr>
              <w:jc w:val="center"/>
              <w:rPr>
                <w:sz w:val="24"/>
                <w:szCs w:val="24"/>
              </w:rPr>
            </w:pPr>
            <w:r>
              <w:rPr>
                <w:sz w:val="24"/>
                <w:szCs w:val="24"/>
              </w:rPr>
              <w:t>CR</w:t>
            </w:r>
          </w:p>
        </w:tc>
        <w:tc>
          <w:tcPr>
            <w:tcW w:w="1014" w:type="dxa"/>
          </w:tcPr>
          <w:p w:rsidR="00E51789" w:rsidRPr="00671845" w:rsidRDefault="00E51789" w:rsidP="00A371DA">
            <w:pPr>
              <w:jc w:val="center"/>
              <w:rPr>
                <w:sz w:val="24"/>
                <w:szCs w:val="24"/>
              </w:rPr>
            </w:pPr>
            <w:r>
              <w:rPr>
                <w:sz w:val="24"/>
                <w:szCs w:val="24"/>
              </w:rPr>
              <w:t>IR</w:t>
            </w:r>
          </w:p>
        </w:tc>
        <w:tc>
          <w:tcPr>
            <w:tcW w:w="1014" w:type="dxa"/>
          </w:tcPr>
          <w:p w:rsidR="00E51789" w:rsidRPr="00671845" w:rsidRDefault="00E51789" w:rsidP="00A371DA">
            <w:pPr>
              <w:jc w:val="center"/>
              <w:rPr>
                <w:sz w:val="24"/>
                <w:szCs w:val="24"/>
              </w:rPr>
            </w:pPr>
            <w:r>
              <w:rPr>
                <w:sz w:val="24"/>
                <w:szCs w:val="24"/>
              </w:rPr>
              <w:t>CR</w:t>
            </w:r>
          </w:p>
        </w:tc>
        <w:tc>
          <w:tcPr>
            <w:tcW w:w="805" w:type="dxa"/>
          </w:tcPr>
          <w:p w:rsidR="00E51789" w:rsidRPr="00671845" w:rsidRDefault="00E51789" w:rsidP="00A371DA">
            <w:pPr>
              <w:jc w:val="center"/>
              <w:rPr>
                <w:sz w:val="24"/>
                <w:szCs w:val="24"/>
              </w:rPr>
            </w:pPr>
            <w:r>
              <w:rPr>
                <w:sz w:val="24"/>
                <w:szCs w:val="24"/>
              </w:rPr>
              <w:t xml:space="preserve">IR       </w:t>
            </w:r>
          </w:p>
        </w:tc>
        <w:tc>
          <w:tcPr>
            <w:tcW w:w="806" w:type="dxa"/>
          </w:tcPr>
          <w:p w:rsidR="00E51789" w:rsidRPr="00671845" w:rsidRDefault="00E51789" w:rsidP="00A371DA">
            <w:pPr>
              <w:jc w:val="center"/>
              <w:rPr>
                <w:sz w:val="24"/>
                <w:szCs w:val="24"/>
              </w:rPr>
            </w:pPr>
            <w:r>
              <w:rPr>
                <w:sz w:val="24"/>
                <w:szCs w:val="24"/>
              </w:rPr>
              <w:t>CR</w:t>
            </w:r>
          </w:p>
        </w:tc>
        <w:tc>
          <w:tcPr>
            <w:tcW w:w="786" w:type="dxa"/>
          </w:tcPr>
          <w:p w:rsidR="00E51789" w:rsidRPr="00671845" w:rsidRDefault="00E51789" w:rsidP="00A371DA">
            <w:pPr>
              <w:jc w:val="center"/>
              <w:rPr>
                <w:sz w:val="24"/>
                <w:szCs w:val="24"/>
              </w:rPr>
            </w:pPr>
            <w:r>
              <w:rPr>
                <w:sz w:val="24"/>
                <w:szCs w:val="24"/>
              </w:rPr>
              <w:t xml:space="preserve">IR      </w:t>
            </w:r>
          </w:p>
        </w:tc>
        <w:tc>
          <w:tcPr>
            <w:tcW w:w="786" w:type="dxa"/>
          </w:tcPr>
          <w:p w:rsidR="00E51789" w:rsidRPr="00671845" w:rsidRDefault="00E51789" w:rsidP="00A371DA">
            <w:pPr>
              <w:jc w:val="center"/>
              <w:rPr>
                <w:sz w:val="24"/>
                <w:szCs w:val="24"/>
              </w:rPr>
            </w:pPr>
            <w:r>
              <w:rPr>
                <w:sz w:val="24"/>
                <w:szCs w:val="24"/>
              </w:rPr>
              <w:t>CR</w:t>
            </w:r>
          </w:p>
        </w:tc>
        <w:tc>
          <w:tcPr>
            <w:tcW w:w="870" w:type="dxa"/>
          </w:tcPr>
          <w:p w:rsidR="00E51789" w:rsidRPr="00671845" w:rsidRDefault="00E51789" w:rsidP="00A371DA">
            <w:pPr>
              <w:jc w:val="center"/>
              <w:rPr>
                <w:sz w:val="24"/>
                <w:szCs w:val="24"/>
              </w:rPr>
            </w:pPr>
            <w:r>
              <w:rPr>
                <w:sz w:val="24"/>
                <w:szCs w:val="24"/>
              </w:rPr>
              <w:t xml:space="preserve">IR         </w:t>
            </w:r>
          </w:p>
        </w:tc>
        <w:tc>
          <w:tcPr>
            <w:tcW w:w="872" w:type="dxa"/>
          </w:tcPr>
          <w:p w:rsidR="00E51789" w:rsidRPr="00671845" w:rsidRDefault="00E51789" w:rsidP="00A371DA">
            <w:pPr>
              <w:jc w:val="center"/>
              <w:rPr>
                <w:sz w:val="24"/>
                <w:szCs w:val="24"/>
              </w:rPr>
            </w:pPr>
            <w:r>
              <w:rPr>
                <w:sz w:val="24"/>
                <w:szCs w:val="24"/>
              </w:rPr>
              <w:t>CR</w:t>
            </w:r>
          </w:p>
        </w:tc>
      </w:tr>
      <w:tr w:rsidR="00E51789" w:rsidTr="00D16D75">
        <w:trPr>
          <w:trHeight w:val="602"/>
        </w:trPr>
        <w:tc>
          <w:tcPr>
            <w:tcW w:w="2231" w:type="dxa"/>
            <w:vAlign w:val="center"/>
          </w:tcPr>
          <w:p w:rsidR="00E51789" w:rsidRPr="001B4613" w:rsidRDefault="0078656F" w:rsidP="00A371DA">
            <w:pPr>
              <w:jc w:val="center"/>
              <w:rPr>
                <w:b/>
                <w:sz w:val="24"/>
                <w:szCs w:val="24"/>
              </w:rPr>
            </w:pPr>
            <w:r>
              <w:rPr>
                <w:b/>
                <w:sz w:val="24"/>
                <w:szCs w:val="24"/>
              </w:rPr>
              <w:t>Sales returns and allowances</w:t>
            </w:r>
          </w:p>
        </w:tc>
        <w:tc>
          <w:tcPr>
            <w:tcW w:w="739" w:type="dxa"/>
            <w:vAlign w:val="center"/>
          </w:tcPr>
          <w:p w:rsidR="00E51789" w:rsidRPr="0078656F" w:rsidRDefault="0078656F" w:rsidP="00A371DA">
            <w:pPr>
              <w:jc w:val="center"/>
              <w:rPr>
                <w:b/>
                <w:sz w:val="24"/>
                <w:szCs w:val="24"/>
              </w:rPr>
            </w:pPr>
            <w:r w:rsidRPr="0078656F">
              <w:rPr>
                <w:b/>
                <w:sz w:val="24"/>
                <w:szCs w:val="24"/>
              </w:rPr>
              <w:t>H</w:t>
            </w:r>
          </w:p>
        </w:tc>
        <w:tc>
          <w:tcPr>
            <w:tcW w:w="740" w:type="dxa"/>
            <w:vAlign w:val="center"/>
          </w:tcPr>
          <w:p w:rsidR="00E51789" w:rsidRPr="0089329D" w:rsidRDefault="0078656F" w:rsidP="00A371DA">
            <w:pPr>
              <w:jc w:val="center"/>
              <w:rPr>
                <w:sz w:val="24"/>
                <w:szCs w:val="24"/>
              </w:rPr>
            </w:pPr>
            <w:r>
              <w:rPr>
                <w:sz w:val="24"/>
                <w:szCs w:val="24"/>
              </w:rPr>
              <w:t>H</w:t>
            </w:r>
          </w:p>
        </w:tc>
        <w:tc>
          <w:tcPr>
            <w:tcW w:w="1014" w:type="dxa"/>
            <w:vAlign w:val="center"/>
          </w:tcPr>
          <w:p w:rsidR="00E51789" w:rsidRPr="0089329D" w:rsidRDefault="0078656F" w:rsidP="00A371DA">
            <w:pPr>
              <w:jc w:val="center"/>
              <w:rPr>
                <w:sz w:val="24"/>
                <w:szCs w:val="24"/>
              </w:rPr>
            </w:pPr>
            <w:r>
              <w:rPr>
                <w:sz w:val="24"/>
                <w:szCs w:val="24"/>
              </w:rPr>
              <w:t>L</w:t>
            </w:r>
          </w:p>
        </w:tc>
        <w:tc>
          <w:tcPr>
            <w:tcW w:w="1014" w:type="dxa"/>
            <w:vAlign w:val="center"/>
          </w:tcPr>
          <w:p w:rsidR="00E51789" w:rsidRPr="0089329D" w:rsidRDefault="0078656F" w:rsidP="00A371DA">
            <w:pPr>
              <w:jc w:val="center"/>
              <w:rPr>
                <w:sz w:val="24"/>
                <w:szCs w:val="24"/>
              </w:rPr>
            </w:pPr>
            <w:r>
              <w:rPr>
                <w:sz w:val="24"/>
                <w:szCs w:val="24"/>
              </w:rPr>
              <w:t>H</w:t>
            </w:r>
          </w:p>
        </w:tc>
        <w:tc>
          <w:tcPr>
            <w:tcW w:w="805" w:type="dxa"/>
            <w:vAlign w:val="center"/>
          </w:tcPr>
          <w:p w:rsidR="00E51789" w:rsidRPr="0089329D" w:rsidRDefault="0078656F" w:rsidP="00A371DA">
            <w:pPr>
              <w:jc w:val="center"/>
              <w:rPr>
                <w:sz w:val="24"/>
                <w:szCs w:val="24"/>
              </w:rPr>
            </w:pPr>
            <w:r>
              <w:rPr>
                <w:sz w:val="24"/>
                <w:szCs w:val="24"/>
              </w:rPr>
              <w:t>L</w:t>
            </w:r>
          </w:p>
        </w:tc>
        <w:tc>
          <w:tcPr>
            <w:tcW w:w="806" w:type="dxa"/>
            <w:vAlign w:val="center"/>
          </w:tcPr>
          <w:p w:rsidR="00E51789" w:rsidRPr="0089329D" w:rsidRDefault="0078656F" w:rsidP="00A371DA">
            <w:pPr>
              <w:jc w:val="center"/>
              <w:rPr>
                <w:sz w:val="24"/>
                <w:szCs w:val="24"/>
              </w:rPr>
            </w:pPr>
            <w:r>
              <w:rPr>
                <w:sz w:val="24"/>
                <w:szCs w:val="24"/>
              </w:rPr>
              <w:t>H</w:t>
            </w:r>
          </w:p>
        </w:tc>
        <w:tc>
          <w:tcPr>
            <w:tcW w:w="786" w:type="dxa"/>
            <w:vAlign w:val="center"/>
          </w:tcPr>
          <w:p w:rsidR="00E51789" w:rsidRPr="0078656F" w:rsidRDefault="0078656F" w:rsidP="00A371DA">
            <w:pPr>
              <w:jc w:val="center"/>
              <w:rPr>
                <w:b/>
                <w:sz w:val="24"/>
                <w:szCs w:val="24"/>
              </w:rPr>
            </w:pPr>
            <w:r w:rsidRPr="0078656F">
              <w:rPr>
                <w:b/>
                <w:sz w:val="24"/>
                <w:szCs w:val="24"/>
              </w:rPr>
              <w:t>H</w:t>
            </w:r>
          </w:p>
        </w:tc>
        <w:tc>
          <w:tcPr>
            <w:tcW w:w="786" w:type="dxa"/>
            <w:vAlign w:val="center"/>
          </w:tcPr>
          <w:p w:rsidR="00E51789" w:rsidRPr="0089329D" w:rsidRDefault="0078656F" w:rsidP="00A371DA">
            <w:pPr>
              <w:jc w:val="center"/>
              <w:rPr>
                <w:sz w:val="24"/>
                <w:szCs w:val="24"/>
              </w:rPr>
            </w:pPr>
            <w:r>
              <w:rPr>
                <w:sz w:val="24"/>
                <w:szCs w:val="24"/>
              </w:rPr>
              <w:t>H</w:t>
            </w:r>
          </w:p>
        </w:tc>
        <w:tc>
          <w:tcPr>
            <w:tcW w:w="870" w:type="dxa"/>
            <w:vAlign w:val="center"/>
          </w:tcPr>
          <w:p w:rsidR="00E51789" w:rsidRPr="0089329D" w:rsidRDefault="0078656F" w:rsidP="00A371DA">
            <w:pPr>
              <w:jc w:val="center"/>
              <w:rPr>
                <w:sz w:val="24"/>
                <w:szCs w:val="24"/>
              </w:rPr>
            </w:pPr>
            <w:r>
              <w:rPr>
                <w:sz w:val="24"/>
                <w:szCs w:val="24"/>
              </w:rPr>
              <w:t>L</w:t>
            </w:r>
          </w:p>
        </w:tc>
        <w:tc>
          <w:tcPr>
            <w:tcW w:w="872" w:type="dxa"/>
            <w:vAlign w:val="center"/>
          </w:tcPr>
          <w:p w:rsidR="00E51789" w:rsidRPr="0089329D" w:rsidRDefault="0078656F" w:rsidP="00A371DA">
            <w:pPr>
              <w:jc w:val="center"/>
              <w:rPr>
                <w:sz w:val="24"/>
                <w:szCs w:val="24"/>
              </w:rPr>
            </w:pPr>
            <w:r>
              <w:rPr>
                <w:sz w:val="24"/>
                <w:szCs w:val="24"/>
              </w:rPr>
              <w:t>H</w:t>
            </w:r>
          </w:p>
        </w:tc>
      </w:tr>
      <w:tr w:rsidR="00E51789" w:rsidTr="00A371DA">
        <w:trPr>
          <w:trHeight w:val="1091"/>
        </w:trPr>
        <w:tc>
          <w:tcPr>
            <w:tcW w:w="10663" w:type="dxa"/>
            <w:gridSpan w:val="11"/>
          </w:tcPr>
          <w:p w:rsidR="00E51789" w:rsidRPr="006E3C0B" w:rsidRDefault="00E51789" w:rsidP="00A371DA">
            <w:pPr>
              <w:rPr>
                <w:b/>
                <w:sz w:val="24"/>
                <w:szCs w:val="24"/>
              </w:rPr>
            </w:pPr>
            <w:r w:rsidRPr="006E3C0B">
              <w:rPr>
                <w:b/>
                <w:sz w:val="24"/>
                <w:szCs w:val="24"/>
              </w:rPr>
              <w:t>E</w:t>
            </w:r>
            <w:r w:rsidR="006E3C0B" w:rsidRPr="006E3C0B">
              <w:rPr>
                <w:b/>
                <w:sz w:val="24"/>
                <w:szCs w:val="24"/>
              </w:rPr>
              <w:t>xplain</w:t>
            </w:r>
          </w:p>
          <w:p w:rsidR="00D16D75" w:rsidRDefault="00D16D75" w:rsidP="00A371DA">
            <w:pPr>
              <w:rPr>
                <w:sz w:val="24"/>
                <w:szCs w:val="24"/>
              </w:rPr>
            </w:pPr>
          </w:p>
          <w:p w:rsidR="00E51789" w:rsidRPr="00BB7AEF" w:rsidRDefault="00BB7AEF" w:rsidP="00A371DA">
            <w:pPr>
              <w:rPr>
                <w:i/>
                <w:sz w:val="24"/>
                <w:szCs w:val="24"/>
              </w:rPr>
            </w:pPr>
            <w:r w:rsidRPr="00BB7AEF">
              <w:rPr>
                <w:i/>
                <w:sz w:val="24"/>
                <w:szCs w:val="24"/>
              </w:rPr>
              <w:t xml:space="preserve">Again, similar to AFDA, this is a management estimate and also has shown an increase from 5% to 10% which is consistent with management’s incentives to understate revenue and overstate expenses.  Therefore, existence and valuation would be the highest risk management assertions.    </w:t>
            </w:r>
            <w:r w:rsidR="00946EB5">
              <w:rPr>
                <w:i/>
                <w:sz w:val="24"/>
                <w:szCs w:val="24"/>
              </w:rPr>
              <w:t>Incentive to overstate sales returns and allowances.</w:t>
            </w:r>
          </w:p>
          <w:p w:rsidR="00E51789" w:rsidRDefault="00E51789" w:rsidP="00A371DA">
            <w:pPr>
              <w:rPr>
                <w:sz w:val="24"/>
                <w:szCs w:val="24"/>
              </w:rPr>
            </w:pPr>
          </w:p>
          <w:p w:rsidR="00625984" w:rsidRDefault="00625984" w:rsidP="00A371DA">
            <w:pPr>
              <w:rPr>
                <w:sz w:val="24"/>
                <w:szCs w:val="24"/>
              </w:rPr>
            </w:pPr>
          </w:p>
          <w:p w:rsidR="00625984" w:rsidRPr="0089329D" w:rsidRDefault="00625984" w:rsidP="00A371DA">
            <w:pPr>
              <w:rPr>
                <w:sz w:val="24"/>
                <w:szCs w:val="24"/>
              </w:rPr>
            </w:pPr>
          </w:p>
        </w:tc>
      </w:tr>
    </w:tbl>
    <w:p w:rsidR="00E51789" w:rsidRDefault="00E51789" w:rsidP="00E51789">
      <w:pPr>
        <w:rPr>
          <w:rFonts w:ascii="Times New Roman" w:hAnsi="Times New Roman" w:cs="Times New Roman"/>
          <w:sz w:val="24"/>
          <w:szCs w:val="24"/>
        </w:rPr>
      </w:pPr>
    </w:p>
    <w:p w:rsidR="00E51789" w:rsidRPr="00F9728E" w:rsidRDefault="00E51789" w:rsidP="00E51789">
      <w:pPr>
        <w:spacing w:after="0" w:line="240" w:lineRule="auto"/>
        <w:rPr>
          <w:rFonts w:ascii="Times New Roman" w:hAnsi="Times New Roman" w:cs="Times New Roman"/>
          <w:b/>
          <w:sz w:val="24"/>
          <w:szCs w:val="24"/>
        </w:rPr>
      </w:pPr>
      <w:r>
        <w:rPr>
          <w:rFonts w:ascii="Times New Roman" w:hAnsi="Times New Roman" w:cs="Times New Roman"/>
          <w:b/>
          <w:sz w:val="24"/>
          <w:szCs w:val="24"/>
        </w:rPr>
        <w:t>Account 3</w:t>
      </w:r>
    </w:p>
    <w:tbl>
      <w:tblPr>
        <w:tblStyle w:val="TableGrid"/>
        <w:tblW w:w="10663" w:type="dxa"/>
        <w:tblLayout w:type="fixed"/>
        <w:tblLook w:val="04A0"/>
      </w:tblPr>
      <w:tblGrid>
        <w:gridCol w:w="2230"/>
        <w:gridCol w:w="739"/>
        <w:gridCol w:w="740"/>
        <w:gridCol w:w="1014"/>
        <w:gridCol w:w="1015"/>
        <w:gridCol w:w="805"/>
        <w:gridCol w:w="806"/>
        <w:gridCol w:w="786"/>
        <w:gridCol w:w="786"/>
        <w:gridCol w:w="870"/>
        <w:gridCol w:w="872"/>
      </w:tblGrid>
      <w:tr w:rsidR="00E51789" w:rsidTr="00625984">
        <w:trPr>
          <w:trHeight w:val="350"/>
        </w:trPr>
        <w:tc>
          <w:tcPr>
            <w:tcW w:w="2231" w:type="dxa"/>
            <w:vMerge w:val="restart"/>
            <w:vAlign w:val="center"/>
          </w:tcPr>
          <w:p w:rsidR="00E51789" w:rsidRDefault="00E51789" w:rsidP="00A371DA">
            <w:pPr>
              <w:jc w:val="center"/>
              <w:rPr>
                <w:b/>
                <w:sz w:val="24"/>
                <w:szCs w:val="24"/>
              </w:rPr>
            </w:pPr>
            <w:r>
              <w:rPr>
                <w:b/>
                <w:sz w:val="24"/>
                <w:szCs w:val="24"/>
              </w:rPr>
              <w:t>Accounts</w:t>
            </w:r>
          </w:p>
          <w:p w:rsidR="00E51789" w:rsidRPr="00397C80" w:rsidRDefault="00E51789" w:rsidP="00A371DA">
            <w:pPr>
              <w:jc w:val="center"/>
              <w:rPr>
                <w:b/>
                <w:sz w:val="24"/>
                <w:szCs w:val="24"/>
              </w:rPr>
            </w:pPr>
          </w:p>
        </w:tc>
        <w:tc>
          <w:tcPr>
            <w:tcW w:w="8432" w:type="dxa"/>
            <w:gridSpan w:val="10"/>
          </w:tcPr>
          <w:p w:rsidR="00E51789" w:rsidRPr="00397C80" w:rsidRDefault="00E51789" w:rsidP="00625984">
            <w:pPr>
              <w:jc w:val="center"/>
              <w:rPr>
                <w:b/>
                <w:sz w:val="24"/>
                <w:szCs w:val="24"/>
              </w:rPr>
            </w:pPr>
            <w:r>
              <w:rPr>
                <w:b/>
                <w:sz w:val="24"/>
                <w:szCs w:val="24"/>
              </w:rPr>
              <w:t>Assertions</w:t>
            </w:r>
          </w:p>
        </w:tc>
      </w:tr>
      <w:tr w:rsidR="00E51789" w:rsidTr="00625984">
        <w:trPr>
          <w:trHeight w:val="395"/>
        </w:trPr>
        <w:tc>
          <w:tcPr>
            <w:tcW w:w="2231" w:type="dxa"/>
            <w:vMerge/>
          </w:tcPr>
          <w:p w:rsidR="00E51789" w:rsidRPr="00397C80" w:rsidRDefault="00E51789" w:rsidP="00A371DA">
            <w:pPr>
              <w:rPr>
                <w:b/>
                <w:sz w:val="24"/>
                <w:szCs w:val="24"/>
              </w:rPr>
            </w:pPr>
          </w:p>
        </w:tc>
        <w:tc>
          <w:tcPr>
            <w:tcW w:w="1479" w:type="dxa"/>
            <w:gridSpan w:val="2"/>
          </w:tcPr>
          <w:p w:rsidR="00E51789" w:rsidRDefault="00E51789" w:rsidP="00A371DA">
            <w:pPr>
              <w:rPr>
                <w:sz w:val="24"/>
                <w:szCs w:val="24"/>
              </w:rPr>
            </w:pPr>
            <w:r>
              <w:rPr>
                <w:sz w:val="24"/>
                <w:szCs w:val="24"/>
              </w:rPr>
              <w:t>Existence</w:t>
            </w:r>
          </w:p>
          <w:p w:rsidR="00E51789" w:rsidRDefault="00E51789" w:rsidP="00A371DA">
            <w:pPr>
              <w:rPr>
                <w:sz w:val="24"/>
                <w:szCs w:val="24"/>
              </w:rPr>
            </w:pPr>
          </w:p>
        </w:tc>
        <w:tc>
          <w:tcPr>
            <w:tcW w:w="2029" w:type="dxa"/>
            <w:gridSpan w:val="2"/>
          </w:tcPr>
          <w:p w:rsidR="00E51789" w:rsidRDefault="00E51789" w:rsidP="00A371DA">
            <w:pPr>
              <w:rPr>
                <w:sz w:val="24"/>
                <w:szCs w:val="24"/>
              </w:rPr>
            </w:pPr>
            <w:r>
              <w:rPr>
                <w:sz w:val="24"/>
                <w:szCs w:val="24"/>
              </w:rPr>
              <w:t>Completeness</w:t>
            </w:r>
          </w:p>
          <w:p w:rsidR="00E51789" w:rsidRDefault="00E51789" w:rsidP="00A371DA">
            <w:pPr>
              <w:rPr>
                <w:sz w:val="24"/>
                <w:szCs w:val="24"/>
              </w:rPr>
            </w:pPr>
          </w:p>
        </w:tc>
        <w:tc>
          <w:tcPr>
            <w:tcW w:w="1610" w:type="dxa"/>
            <w:gridSpan w:val="2"/>
          </w:tcPr>
          <w:p w:rsidR="00E51789" w:rsidRDefault="00E51789" w:rsidP="00A371DA">
            <w:pPr>
              <w:rPr>
                <w:sz w:val="24"/>
                <w:szCs w:val="24"/>
              </w:rPr>
            </w:pPr>
            <w:r>
              <w:rPr>
                <w:sz w:val="24"/>
                <w:szCs w:val="24"/>
              </w:rPr>
              <w:t>Ownership</w:t>
            </w:r>
          </w:p>
          <w:p w:rsidR="00E51789" w:rsidRDefault="00E51789" w:rsidP="00A371DA">
            <w:pPr>
              <w:rPr>
                <w:sz w:val="24"/>
                <w:szCs w:val="24"/>
              </w:rPr>
            </w:pPr>
          </w:p>
        </w:tc>
        <w:tc>
          <w:tcPr>
            <w:tcW w:w="1572" w:type="dxa"/>
            <w:gridSpan w:val="2"/>
          </w:tcPr>
          <w:p w:rsidR="00E51789" w:rsidRDefault="00E51789" w:rsidP="00A371DA">
            <w:pPr>
              <w:rPr>
                <w:sz w:val="24"/>
                <w:szCs w:val="24"/>
              </w:rPr>
            </w:pPr>
            <w:r>
              <w:rPr>
                <w:sz w:val="24"/>
                <w:szCs w:val="24"/>
              </w:rPr>
              <w:t>Valuation</w:t>
            </w:r>
          </w:p>
          <w:p w:rsidR="00E51789" w:rsidRDefault="00E51789" w:rsidP="00A371DA">
            <w:pPr>
              <w:rPr>
                <w:sz w:val="24"/>
                <w:szCs w:val="24"/>
              </w:rPr>
            </w:pPr>
          </w:p>
        </w:tc>
        <w:tc>
          <w:tcPr>
            <w:tcW w:w="1742" w:type="dxa"/>
            <w:gridSpan w:val="2"/>
          </w:tcPr>
          <w:p w:rsidR="00E51789" w:rsidRDefault="00E51789" w:rsidP="00A371DA">
            <w:pPr>
              <w:rPr>
                <w:sz w:val="24"/>
                <w:szCs w:val="24"/>
              </w:rPr>
            </w:pPr>
            <w:r>
              <w:rPr>
                <w:sz w:val="24"/>
                <w:szCs w:val="24"/>
              </w:rPr>
              <w:t>Presentation</w:t>
            </w:r>
          </w:p>
          <w:p w:rsidR="00E51789" w:rsidRDefault="00E51789" w:rsidP="00A371DA">
            <w:pPr>
              <w:rPr>
                <w:sz w:val="24"/>
                <w:szCs w:val="24"/>
              </w:rPr>
            </w:pPr>
          </w:p>
        </w:tc>
      </w:tr>
      <w:tr w:rsidR="00E51789" w:rsidTr="00625984">
        <w:trPr>
          <w:trHeight w:val="368"/>
        </w:trPr>
        <w:tc>
          <w:tcPr>
            <w:tcW w:w="2231" w:type="dxa"/>
            <w:vMerge/>
          </w:tcPr>
          <w:p w:rsidR="00E51789" w:rsidRPr="00397C80" w:rsidRDefault="00E51789" w:rsidP="00A371DA">
            <w:pPr>
              <w:rPr>
                <w:b/>
                <w:sz w:val="24"/>
                <w:szCs w:val="24"/>
              </w:rPr>
            </w:pPr>
          </w:p>
        </w:tc>
        <w:tc>
          <w:tcPr>
            <w:tcW w:w="739" w:type="dxa"/>
          </w:tcPr>
          <w:p w:rsidR="00E51789" w:rsidRPr="00671845" w:rsidRDefault="00E51789" w:rsidP="00A371DA">
            <w:pPr>
              <w:jc w:val="center"/>
              <w:rPr>
                <w:sz w:val="24"/>
                <w:szCs w:val="24"/>
              </w:rPr>
            </w:pPr>
            <w:r>
              <w:rPr>
                <w:sz w:val="24"/>
                <w:szCs w:val="24"/>
              </w:rPr>
              <w:t>IR</w:t>
            </w:r>
          </w:p>
        </w:tc>
        <w:tc>
          <w:tcPr>
            <w:tcW w:w="740" w:type="dxa"/>
          </w:tcPr>
          <w:p w:rsidR="00E51789" w:rsidRPr="00671845" w:rsidRDefault="00E51789" w:rsidP="00A371DA">
            <w:pPr>
              <w:jc w:val="center"/>
              <w:rPr>
                <w:sz w:val="24"/>
                <w:szCs w:val="24"/>
              </w:rPr>
            </w:pPr>
            <w:r>
              <w:rPr>
                <w:sz w:val="24"/>
                <w:szCs w:val="24"/>
              </w:rPr>
              <w:t>CR</w:t>
            </w:r>
          </w:p>
        </w:tc>
        <w:tc>
          <w:tcPr>
            <w:tcW w:w="1014" w:type="dxa"/>
          </w:tcPr>
          <w:p w:rsidR="00E51789" w:rsidRPr="00671845" w:rsidRDefault="00E51789" w:rsidP="00A371DA">
            <w:pPr>
              <w:jc w:val="center"/>
              <w:rPr>
                <w:sz w:val="24"/>
                <w:szCs w:val="24"/>
              </w:rPr>
            </w:pPr>
            <w:r>
              <w:rPr>
                <w:sz w:val="24"/>
                <w:szCs w:val="24"/>
              </w:rPr>
              <w:t>IR</w:t>
            </w:r>
          </w:p>
        </w:tc>
        <w:tc>
          <w:tcPr>
            <w:tcW w:w="1014" w:type="dxa"/>
          </w:tcPr>
          <w:p w:rsidR="00E51789" w:rsidRPr="00671845" w:rsidRDefault="00E51789" w:rsidP="00A371DA">
            <w:pPr>
              <w:jc w:val="center"/>
              <w:rPr>
                <w:sz w:val="24"/>
                <w:szCs w:val="24"/>
              </w:rPr>
            </w:pPr>
            <w:r>
              <w:rPr>
                <w:sz w:val="24"/>
                <w:szCs w:val="24"/>
              </w:rPr>
              <w:t>CR</w:t>
            </w:r>
          </w:p>
        </w:tc>
        <w:tc>
          <w:tcPr>
            <w:tcW w:w="805" w:type="dxa"/>
          </w:tcPr>
          <w:p w:rsidR="00E51789" w:rsidRPr="00671845" w:rsidRDefault="00E51789" w:rsidP="00A371DA">
            <w:pPr>
              <w:jc w:val="center"/>
              <w:rPr>
                <w:sz w:val="24"/>
                <w:szCs w:val="24"/>
              </w:rPr>
            </w:pPr>
            <w:r>
              <w:rPr>
                <w:sz w:val="24"/>
                <w:szCs w:val="24"/>
              </w:rPr>
              <w:t xml:space="preserve">IR       </w:t>
            </w:r>
          </w:p>
        </w:tc>
        <w:tc>
          <w:tcPr>
            <w:tcW w:w="806" w:type="dxa"/>
          </w:tcPr>
          <w:p w:rsidR="00E51789" w:rsidRPr="00671845" w:rsidRDefault="00E51789" w:rsidP="00A371DA">
            <w:pPr>
              <w:jc w:val="center"/>
              <w:rPr>
                <w:sz w:val="24"/>
                <w:szCs w:val="24"/>
              </w:rPr>
            </w:pPr>
            <w:r>
              <w:rPr>
                <w:sz w:val="24"/>
                <w:szCs w:val="24"/>
              </w:rPr>
              <w:t>CR</w:t>
            </w:r>
          </w:p>
        </w:tc>
        <w:tc>
          <w:tcPr>
            <w:tcW w:w="786" w:type="dxa"/>
          </w:tcPr>
          <w:p w:rsidR="00E51789" w:rsidRPr="00671845" w:rsidRDefault="00E51789" w:rsidP="00A371DA">
            <w:pPr>
              <w:jc w:val="center"/>
              <w:rPr>
                <w:sz w:val="24"/>
                <w:szCs w:val="24"/>
              </w:rPr>
            </w:pPr>
            <w:r>
              <w:rPr>
                <w:sz w:val="24"/>
                <w:szCs w:val="24"/>
              </w:rPr>
              <w:t xml:space="preserve">IR      </w:t>
            </w:r>
          </w:p>
        </w:tc>
        <w:tc>
          <w:tcPr>
            <w:tcW w:w="786" w:type="dxa"/>
          </w:tcPr>
          <w:p w:rsidR="00E51789" w:rsidRPr="00671845" w:rsidRDefault="00E51789" w:rsidP="00A371DA">
            <w:pPr>
              <w:jc w:val="center"/>
              <w:rPr>
                <w:sz w:val="24"/>
                <w:szCs w:val="24"/>
              </w:rPr>
            </w:pPr>
            <w:r>
              <w:rPr>
                <w:sz w:val="24"/>
                <w:szCs w:val="24"/>
              </w:rPr>
              <w:t>CR</w:t>
            </w:r>
          </w:p>
        </w:tc>
        <w:tc>
          <w:tcPr>
            <w:tcW w:w="870" w:type="dxa"/>
          </w:tcPr>
          <w:p w:rsidR="00E51789" w:rsidRPr="00671845" w:rsidRDefault="00E51789" w:rsidP="00A371DA">
            <w:pPr>
              <w:jc w:val="center"/>
              <w:rPr>
                <w:sz w:val="24"/>
                <w:szCs w:val="24"/>
              </w:rPr>
            </w:pPr>
            <w:r>
              <w:rPr>
                <w:sz w:val="24"/>
                <w:szCs w:val="24"/>
              </w:rPr>
              <w:t xml:space="preserve">IR         </w:t>
            </w:r>
          </w:p>
        </w:tc>
        <w:tc>
          <w:tcPr>
            <w:tcW w:w="872" w:type="dxa"/>
          </w:tcPr>
          <w:p w:rsidR="00E51789" w:rsidRPr="00671845" w:rsidRDefault="00E51789" w:rsidP="00A371DA">
            <w:pPr>
              <w:jc w:val="center"/>
              <w:rPr>
                <w:sz w:val="24"/>
                <w:szCs w:val="24"/>
              </w:rPr>
            </w:pPr>
            <w:r>
              <w:rPr>
                <w:sz w:val="24"/>
                <w:szCs w:val="24"/>
              </w:rPr>
              <w:t>CR</w:t>
            </w:r>
          </w:p>
        </w:tc>
      </w:tr>
      <w:tr w:rsidR="00E51789" w:rsidTr="00625984">
        <w:trPr>
          <w:trHeight w:val="647"/>
        </w:trPr>
        <w:tc>
          <w:tcPr>
            <w:tcW w:w="2231" w:type="dxa"/>
            <w:vAlign w:val="center"/>
          </w:tcPr>
          <w:p w:rsidR="00E51789" w:rsidRPr="001B4613" w:rsidRDefault="00BB7AEF" w:rsidP="00A371DA">
            <w:pPr>
              <w:jc w:val="center"/>
              <w:rPr>
                <w:b/>
                <w:sz w:val="24"/>
                <w:szCs w:val="24"/>
              </w:rPr>
            </w:pPr>
            <w:r>
              <w:rPr>
                <w:b/>
                <w:sz w:val="24"/>
                <w:szCs w:val="24"/>
              </w:rPr>
              <w:t>Inventory Provision</w:t>
            </w:r>
          </w:p>
        </w:tc>
        <w:tc>
          <w:tcPr>
            <w:tcW w:w="739" w:type="dxa"/>
            <w:vAlign w:val="center"/>
          </w:tcPr>
          <w:p w:rsidR="00E51789" w:rsidRPr="00BB7AEF" w:rsidRDefault="00BB7AEF" w:rsidP="00A371DA">
            <w:pPr>
              <w:jc w:val="center"/>
              <w:rPr>
                <w:b/>
                <w:sz w:val="24"/>
                <w:szCs w:val="24"/>
              </w:rPr>
            </w:pPr>
            <w:r w:rsidRPr="00BB7AEF">
              <w:rPr>
                <w:b/>
                <w:sz w:val="24"/>
                <w:szCs w:val="24"/>
              </w:rPr>
              <w:t>H</w:t>
            </w:r>
          </w:p>
        </w:tc>
        <w:tc>
          <w:tcPr>
            <w:tcW w:w="740" w:type="dxa"/>
            <w:vAlign w:val="center"/>
          </w:tcPr>
          <w:p w:rsidR="00E51789" w:rsidRPr="0089329D" w:rsidRDefault="00BB7AEF" w:rsidP="00A371DA">
            <w:pPr>
              <w:jc w:val="center"/>
              <w:rPr>
                <w:sz w:val="24"/>
                <w:szCs w:val="24"/>
              </w:rPr>
            </w:pPr>
            <w:r>
              <w:rPr>
                <w:sz w:val="24"/>
                <w:szCs w:val="24"/>
              </w:rPr>
              <w:t>H</w:t>
            </w:r>
          </w:p>
        </w:tc>
        <w:tc>
          <w:tcPr>
            <w:tcW w:w="1014" w:type="dxa"/>
            <w:vAlign w:val="center"/>
          </w:tcPr>
          <w:p w:rsidR="00E51789" w:rsidRPr="0089329D" w:rsidRDefault="00BB7AEF" w:rsidP="00A371DA">
            <w:pPr>
              <w:jc w:val="center"/>
              <w:rPr>
                <w:sz w:val="24"/>
                <w:szCs w:val="24"/>
              </w:rPr>
            </w:pPr>
            <w:r>
              <w:rPr>
                <w:sz w:val="24"/>
                <w:szCs w:val="24"/>
              </w:rPr>
              <w:t>L</w:t>
            </w:r>
          </w:p>
        </w:tc>
        <w:tc>
          <w:tcPr>
            <w:tcW w:w="1014" w:type="dxa"/>
            <w:vAlign w:val="center"/>
          </w:tcPr>
          <w:p w:rsidR="00E51789" w:rsidRPr="0089329D" w:rsidRDefault="00BB7AEF" w:rsidP="00A371DA">
            <w:pPr>
              <w:jc w:val="center"/>
              <w:rPr>
                <w:sz w:val="24"/>
                <w:szCs w:val="24"/>
              </w:rPr>
            </w:pPr>
            <w:r>
              <w:rPr>
                <w:sz w:val="24"/>
                <w:szCs w:val="24"/>
              </w:rPr>
              <w:t>H</w:t>
            </w:r>
          </w:p>
        </w:tc>
        <w:tc>
          <w:tcPr>
            <w:tcW w:w="805" w:type="dxa"/>
            <w:vAlign w:val="center"/>
          </w:tcPr>
          <w:p w:rsidR="00E51789" w:rsidRPr="0089329D" w:rsidRDefault="00BB7AEF" w:rsidP="00A371DA">
            <w:pPr>
              <w:jc w:val="center"/>
              <w:rPr>
                <w:sz w:val="24"/>
                <w:szCs w:val="24"/>
              </w:rPr>
            </w:pPr>
            <w:r>
              <w:rPr>
                <w:sz w:val="24"/>
                <w:szCs w:val="24"/>
              </w:rPr>
              <w:t>L</w:t>
            </w:r>
          </w:p>
        </w:tc>
        <w:tc>
          <w:tcPr>
            <w:tcW w:w="806" w:type="dxa"/>
            <w:vAlign w:val="center"/>
          </w:tcPr>
          <w:p w:rsidR="00E51789" w:rsidRPr="0089329D" w:rsidRDefault="00BB7AEF" w:rsidP="00A371DA">
            <w:pPr>
              <w:jc w:val="center"/>
              <w:rPr>
                <w:sz w:val="24"/>
                <w:szCs w:val="24"/>
              </w:rPr>
            </w:pPr>
            <w:r>
              <w:rPr>
                <w:sz w:val="24"/>
                <w:szCs w:val="24"/>
              </w:rPr>
              <w:t>H</w:t>
            </w:r>
          </w:p>
        </w:tc>
        <w:tc>
          <w:tcPr>
            <w:tcW w:w="786" w:type="dxa"/>
            <w:vAlign w:val="center"/>
          </w:tcPr>
          <w:p w:rsidR="00E51789" w:rsidRPr="00BB7AEF" w:rsidRDefault="00BB7AEF" w:rsidP="00A371DA">
            <w:pPr>
              <w:jc w:val="center"/>
              <w:rPr>
                <w:b/>
                <w:sz w:val="24"/>
                <w:szCs w:val="24"/>
              </w:rPr>
            </w:pPr>
            <w:r w:rsidRPr="00BB7AEF">
              <w:rPr>
                <w:b/>
                <w:sz w:val="24"/>
                <w:szCs w:val="24"/>
              </w:rPr>
              <w:t>H</w:t>
            </w:r>
          </w:p>
        </w:tc>
        <w:tc>
          <w:tcPr>
            <w:tcW w:w="786" w:type="dxa"/>
            <w:vAlign w:val="center"/>
          </w:tcPr>
          <w:p w:rsidR="00E51789" w:rsidRPr="0089329D" w:rsidRDefault="00BB7AEF" w:rsidP="00A371DA">
            <w:pPr>
              <w:jc w:val="center"/>
              <w:rPr>
                <w:sz w:val="24"/>
                <w:szCs w:val="24"/>
              </w:rPr>
            </w:pPr>
            <w:r>
              <w:rPr>
                <w:sz w:val="24"/>
                <w:szCs w:val="24"/>
              </w:rPr>
              <w:t>H</w:t>
            </w:r>
          </w:p>
        </w:tc>
        <w:tc>
          <w:tcPr>
            <w:tcW w:w="870" w:type="dxa"/>
            <w:vAlign w:val="center"/>
          </w:tcPr>
          <w:p w:rsidR="00E51789" w:rsidRPr="0089329D" w:rsidRDefault="00BB7AEF" w:rsidP="00A371DA">
            <w:pPr>
              <w:jc w:val="center"/>
              <w:rPr>
                <w:sz w:val="24"/>
                <w:szCs w:val="24"/>
              </w:rPr>
            </w:pPr>
            <w:r>
              <w:rPr>
                <w:sz w:val="24"/>
                <w:szCs w:val="24"/>
              </w:rPr>
              <w:t>M</w:t>
            </w:r>
          </w:p>
        </w:tc>
        <w:tc>
          <w:tcPr>
            <w:tcW w:w="872" w:type="dxa"/>
            <w:vAlign w:val="center"/>
          </w:tcPr>
          <w:p w:rsidR="00E51789" w:rsidRPr="0089329D" w:rsidRDefault="00BB7AEF" w:rsidP="00A371DA">
            <w:pPr>
              <w:jc w:val="center"/>
              <w:rPr>
                <w:sz w:val="24"/>
                <w:szCs w:val="24"/>
              </w:rPr>
            </w:pPr>
            <w:r>
              <w:rPr>
                <w:sz w:val="24"/>
                <w:szCs w:val="24"/>
              </w:rPr>
              <w:t>H</w:t>
            </w:r>
          </w:p>
        </w:tc>
      </w:tr>
      <w:tr w:rsidR="00E51789" w:rsidTr="00A371DA">
        <w:trPr>
          <w:trHeight w:val="1091"/>
        </w:trPr>
        <w:tc>
          <w:tcPr>
            <w:tcW w:w="10663" w:type="dxa"/>
            <w:gridSpan w:val="11"/>
          </w:tcPr>
          <w:p w:rsidR="00E51789" w:rsidRPr="006E3C0B" w:rsidRDefault="006E3C0B" w:rsidP="00A371DA">
            <w:pPr>
              <w:rPr>
                <w:b/>
                <w:sz w:val="24"/>
                <w:szCs w:val="24"/>
              </w:rPr>
            </w:pPr>
            <w:r w:rsidRPr="006E3C0B">
              <w:rPr>
                <w:b/>
                <w:sz w:val="24"/>
                <w:szCs w:val="24"/>
              </w:rPr>
              <w:t>Explain</w:t>
            </w:r>
          </w:p>
          <w:p w:rsidR="00E51789" w:rsidRDefault="00E51789" w:rsidP="00A371DA">
            <w:pPr>
              <w:rPr>
                <w:sz w:val="24"/>
                <w:szCs w:val="24"/>
              </w:rPr>
            </w:pPr>
          </w:p>
          <w:p w:rsidR="00625984" w:rsidRPr="00BB7AEF" w:rsidRDefault="00BB7AEF" w:rsidP="00A371DA">
            <w:pPr>
              <w:rPr>
                <w:i/>
                <w:sz w:val="24"/>
                <w:szCs w:val="24"/>
              </w:rPr>
            </w:pPr>
            <w:r w:rsidRPr="00BB7AEF">
              <w:rPr>
                <w:i/>
                <w:sz w:val="24"/>
                <w:szCs w:val="24"/>
              </w:rPr>
              <w:t xml:space="preserve">The company had </w:t>
            </w:r>
            <w:proofErr w:type="gramStart"/>
            <w:r w:rsidRPr="00BB7AEF">
              <w:rPr>
                <w:i/>
                <w:sz w:val="24"/>
                <w:szCs w:val="24"/>
              </w:rPr>
              <w:t>a</w:t>
            </w:r>
            <w:proofErr w:type="gramEnd"/>
            <w:r w:rsidRPr="00BB7AEF">
              <w:rPr>
                <w:i/>
                <w:sz w:val="24"/>
                <w:szCs w:val="24"/>
              </w:rPr>
              <w:t xml:space="preserve"> $875,000 write down in the </w:t>
            </w:r>
            <w:proofErr w:type="spellStart"/>
            <w:r w:rsidRPr="00BB7AEF">
              <w:rPr>
                <w:i/>
                <w:sz w:val="24"/>
                <w:szCs w:val="24"/>
              </w:rPr>
              <w:t>skinplay</w:t>
            </w:r>
            <w:proofErr w:type="spellEnd"/>
            <w:r w:rsidRPr="00BB7AEF">
              <w:rPr>
                <w:i/>
                <w:sz w:val="24"/>
                <w:szCs w:val="24"/>
              </w:rPr>
              <w:t xml:space="preserve"> provision which was the most significant contribution to the net loss of $1,157,000.  The company has written down the inventory, assumingly to its NRV, however given </w:t>
            </w:r>
            <w:proofErr w:type="gramStart"/>
            <w:r w:rsidRPr="00BB7AEF">
              <w:rPr>
                <w:i/>
                <w:sz w:val="24"/>
                <w:szCs w:val="24"/>
              </w:rPr>
              <w:t>it’s</w:t>
            </w:r>
            <w:proofErr w:type="gramEnd"/>
            <w:r w:rsidRPr="00BB7AEF">
              <w:rPr>
                <w:i/>
                <w:sz w:val="24"/>
                <w:szCs w:val="24"/>
              </w:rPr>
              <w:t xml:space="preserve"> incentive, management may have excessively written down the inventory (existence/valuation) for purposes of lowering net income for 2012</w:t>
            </w:r>
            <w:r>
              <w:rPr>
                <w:i/>
                <w:sz w:val="24"/>
                <w:szCs w:val="24"/>
              </w:rPr>
              <w:t xml:space="preserve">.   The inventory provision is subject to management incentives given that it is an estimated provision (based on assumptions about the salability of </w:t>
            </w:r>
            <w:proofErr w:type="spellStart"/>
            <w:r>
              <w:rPr>
                <w:i/>
                <w:sz w:val="24"/>
                <w:szCs w:val="24"/>
              </w:rPr>
              <w:t>Skinplay</w:t>
            </w:r>
            <w:proofErr w:type="spellEnd"/>
            <w:r>
              <w:rPr>
                <w:i/>
                <w:sz w:val="24"/>
                <w:szCs w:val="24"/>
              </w:rPr>
              <w:t>).</w:t>
            </w:r>
            <w:r w:rsidR="00946EB5">
              <w:rPr>
                <w:i/>
                <w:sz w:val="24"/>
                <w:szCs w:val="24"/>
              </w:rPr>
              <w:t xml:space="preserve">  Incentive to overstate the provision.</w:t>
            </w:r>
          </w:p>
          <w:p w:rsidR="00625984" w:rsidRDefault="00625984" w:rsidP="00A371DA">
            <w:pPr>
              <w:rPr>
                <w:sz w:val="24"/>
                <w:szCs w:val="24"/>
              </w:rPr>
            </w:pPr>
          </w:p>
          <w:p w:rsidR="00625984" w:rsidRDefault="00625984" w:rsidP="00A371DA">
            <w:pPr>
              <w:rPr>
                <w:sz w:val="24"/>
                <w:szCs w:val="24"/>
              </w:rPr>
            </w:pPr>
          </w:p>
          <w:p w:rsidR="00E51789" w:rsidRDefault="00E51789" w:rsidP="00A371DA">
            <w:pPr>
              <w:rPr>
                <w:sz w:val="24"/>
                <w:szCs w:val="24"/>
              </w:rPr>
            </w:pPr>
          </w:p>
          <w:p w:rsidR="00E51789" w:rsidRPr="0089329D" w:rsidRDefault="00E51789" w:rsidP="00A371DA">
            <w:pPr>
              <w:rPr>
                <w:sz w:val="24"/>
                <w:szCs w:val="24"/>
              </w:rPr>
            </w:pPr>
          </w:p>
        </w:tc>
      </w:tr>
    </w:tbl>
    <w:p w:rsidR="00B33F2A" w:rsidRDefault="00B33F2A" w:rsidP="00B33F2A">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lastRenderedPageBreak/>
        <w:t>Use the chart below and explain if any or all of the risks identified in part (b) can be assessed as a significant risk. (</w:t>
      </w:r>
      <w:r w:rsidR="00AF608C">
        <w:rPr>
          <w:rFonts w:ascii="Times New Roman" w:hAnsi="Times New Roman" w:cs="Times New Roman"/>
          <w:b/>
          <w:sz w:val="24"/>
          <w:szCs w:val="24"/>
        </w:rPr>
        <w:t>3</w:t>
      </w:r>
      <w:r w:rsidRPr="00B33F2A">
        <w:rPr>
          <w:rFonts w:ascii="Times New Roman" w:hAnsi="Times New Roman" w:cs="Times New Roman"/>
          <w:b/>
          <w:sz w:val="24"/>
          <w:szCs w:val="24"/>
        </w:rPr>
        <w:t xml:space="preserve"> marks</w:t>
      </w:r>
      <w:r>
        <w:rPr>
          <w:rFonts w:ascii="Times New Roman" w:hAnsi="Times New Roman" w:cs="Times New Roman"/>
          <w:sz w:val="24"/>
          <w:szCs w:val="24"/>
        </w:rPr>
        <w:t>)</w:t>
      </w:r>
    </w:p>
    <w:p w:rsidR="003A3E11" w:rsidRDefault="00B33F2A" w:rsidP="00B33F2A">
      <w:pPr>
        <w:pStyle w:val="ListParagraph"/>
        <w:ind w:left="1080"/>
        <w:rPr>
          <w:rFonts w:ascii="Times New Roman" w:hAnsi="Times New Roman" w:cs="Times New Roman"/>
          <w:sz w:val="24"/>
          <w:szCs w:val="24"/>
        </w:rPr>
      </w:pPr>
      <w:r w:rsidRPr="00B33F2A">
        <w:rPr>
          <w:rFonts w:ascii="Times New Roman" w:hAnsi="Times New Roman" w:cs="Times New Roman"/>
          <w:sz w:val="24"/>
          <w:szCs w:val="24"/>
        </w:rPr>
        <w:t xml:space="preserve"> </w:t>
      </w:r>
      <w:r w:rsidRPr="00B33F2A">
        <w:rPr>
          <w:rFonts w:ascii="Times New Roman" w:hAnsi="Times New Roman" w:cs="Times New Roman"/>
          <w:sz w:val="24"/>
          <w:szCs w:val="24"/>
        </w:rPr>
        <w:tab/>
      </w:r>
    </w:p>
    <w:tbl>
      <w:tblPr>
        <w:tblStyle w:val="TableGrid"/>
        <w:tblW w:w="9968" w:type="dxa"/>
        <w:tblLook w:val="04A0"/>
      </w:tblPr>
      <w:tblGrid>
        <w:gridCol w:w="2492"/>
        <w:gridCol w:w="2492"/>
        <w:gridCol w:w="2492"/>
        <w:gridCol w:w="2492"/>
      </w:tblGrid>
      <w:tr w:rsidR="003A3E11" w:rsidRPr="00530552" w:rsidTr="00A371DA">
        <w:trPr>
          <w:trHeight w:val="503"/>
        </w:trPr>
        <w:tc>
          <w:tcPr>
            <w:tcW w:w="2492" w:type="dxa"/>
          </w:tcPr>
          <w:p w:rsidR="003A3E11" w:rsidRPr="00530552" w:rsidRDefault="003A3E11" w:rsidP="00A371DA">
            <w:pPr>
              <w:spacing w:line="480" w:lineRule="auto"/>
              <w:rPr>
                <w:b/>
                <w:sz w:val="24"/>
                <w:szCs w:val="24"/>
              </w:rPr>
            </w:pPr>
            <w:r w:rsidRPr="00530552">
              <w:rPr>
                <w:b/>
                <w:sz w:val="24"/>
                <w:szCs w:val="24"/>
              </w:rPr>
              <w:t>Account/assertion</w:t>
            </w:r>
          </w:p>
        </w:tc>
        <w:tc>
          <w:tcPr>
            <w:tcW w:w="2492" w:type="dxa"/>
          </w:tcPr>
          <w:p w:rsidR="003A3E11" w:rsidRPr="00530552" w:rsidRDefault="003A3E11" w:rsidP="00A371DA">
            <w:pPr>
              <w:spacing w:line="480" w:lineRule="auto"/>
              <w:rPr>
                <w:b/>
                <w:sz w:val="24"/>
                <w:szCs w:val="24"/>
              </w:rPr>
            </w:pPr>
            <w:r w:rsidRPr="00530552">
              <w:rPr>
                <w:b/>
                <w:sz w:val="24"/>
                <w:szCs w:val="24"/>
              </w:rPr>
              <w:t xml:space="preserve">Magnitude </w:t>
            </w:r>
          </w:p>
        </w:tc>
        <w:tc>
          <w:tcPr>
            <w:tcW w:w="2492" w:type="dxa"/>
          </w:tcPr>
          <w:p w:rsidR="003A3E11" w:rsidRPr="00530552" w:rsidRDefault="003A3E11" w:rsidP="00A371DA">
            <w:pPr>
              <w:spacing w:line="480" w:lineRule="auto"/>
              <w:rPr>
                <w:b/>
                <w:sz w:val="24"/>
                <w:szCs w:val="24"/>
              </w:rPr>
            </w:pPr>
            <w:r w:rsidRPr="00530552">
              <w:rPr>
                <w:b/>
                <w:sz w:val="24"/>
                <w:szCs w:val="24"/>
              </w:rPr>
              <w:t>Likelihood</w:t>
            </w:r>
          </w:p>
        </w:tc>
        <w:tc>
          <w:tcPr>
            <w:tcW w:w="2492" w:type="dxa"/>
          </w:tcPr>
          <w:p w:rsidR="003A3E11" w:rsidRPr="00530552" w:rsidRDefault="003A3E11" w:rsidP="00A371DA">
            <w:pPr>
              <w:spacing w:line="480" w:lineRule="auto"/>
              <w:rPr>
                <w:b/>
                <w:sz w:val="24"/>
                <w:szCs w:val="24"/>
              </w:rPr>
            </w:pPr>
            <w:r w:rsidRPr="00530552">
              <w:rPr>
                <w:b/>
                <w:sz w:val="24"/>
                <w:szCs w:val="24"/>
              </w:rPr>
              <w:t>Significant Risk (Y/N)</w:t>
            </w:r>
          </w:p>
        </w:tc>
      </w:tr>
      <w:tr w:rsidR="003A3E11" w:rsidTr="00A371DA">
        <w:trPr>
          <w:trHeight w:val="503"/>
        </w:trPr>
        <w:tc>
          <w:tcPr>
            <w:tcW w:w="2492" w:type="dxa"/>
          </w:tcPr>
          <w:p w:rsidR="003A3E11" w:rsidRDefault="00BB7AEF" w:rsidP="00A371DA">
            <w:pPr>
              <w:spacing w:line="480" w:lineRule="auto"/>
              <w:rPr>
                <w:sz w:val="24"/>
                <w:szCs w:val="24"/>
              </w:rPr>
            </w:pPr>
            <w:r>
              <w:rPr>
                <w:sz w:val="24"/>
                <w:szCs w:val="24"/>
              </w:rPr>
              <w:t>AFDA</w:t>
            </w:r>
          </w:p>
        </w:tc>
        <w:tc>
          <w:tcPr>
            <w:tcW w:w="2492" w:type="dxa"/>
          </w:tcPr>
          <w:p w:rsidR="003A3E11" w:rsidRDefault="00946EB5" w:rsidP="00A371DA">
            <w:pPr>
              <w:spacing w:line="480" w:lineRule="auto"/>
              <w:rPr>
                <w:sz w:val="24"/>
                <w:szCs w:val="24"/>
              </w:rPr>
            </w:pPr>
            <w:r>
              <w:rPr>
                <w:sz w:val="24"/>
                <w:szCs w:val="24"/>
              </w:rPr>
              <w:t>PM = $95,400</w:t>
            </w:r>
          </w:p>
          <w:p w:rsidR="00946EB5" w:rsidRDefault="00946EB5" w:rsidP="00A371DA">
            <w:pPr>
              <w:spacing w:line="480" w:lineRule="auto"/>
              <w:rPr>
                <w:sz w:val="24"/>
                <w:szCs w:val="24"/>
              </w:rPr>
            </w:pPr>
            <w:r>
              <w:rPr>
                <w:sz w:val="24"/>
                <w:szCs w:val="24"/>
              </w:rPr>
              <w:t>AFDA 2011 = $162,500</w:t>
            </w:r>
          </w:p>
          <w:p w:rsidR="00946EB5" w:rsidRDefault="00946EB5" w:rsidP="00946EB5">
            <w:pPr>
              <w:spacing w:line="480" w:lineRule="auto"/>
              <w:rPr>
                <w:sz w:val="24"/>
                <w:szCs w:val="24"/>
              </w:rPr>
            </w:pPr>
            <w:r>
              <w:rPr>
                <w:sz w:val="24"/>
                <w:szCs w:val="24"/>
              </w:rPr>
              <w:t>Magnitude high</w:t>
            </w:r>
          </w:p>
        </w:tc>
        <w:tc>
          <w:tcPr>
            <w:tcW w:w="2492" w:type="dxa"/>
          </w:tcPr>
          <w:p w:rsidR="003A3E11" w:rsidRDefault="00946EB5" w:rsidP="00A371DA">
            <w:pPr>
              <w:spacing w:line="480" w:lineRule="auto"/>
              <w:rPr>
                <w:sz w:val="24"/>
                <w:szCs w:val="24"/>
              </w:rPr>
            </w:pPr>
            <w:r>
              <w:rPr>
                <w:sz w:val="24"/>
                <w:szCs w:val="24"/>
              </w:rPr>
              <w:t>Given the account is an estimate and subjective to management incentives – likelihood high</w:t>
            </w:r>
          </w:p>
        </w:tc>
        <w:tc>
          <w:tcPr>
            <w:tcW w:w="2492" w:type="dxa"/>
          </w:tcPr>
          <w:p w:rsidR="003A3E11" w:rsidRDefault="00946EB5" w:rsidP="00A371DA">
            <w:pPr>
              <w:spacing w:line="480" w:lineRule="auto"/>
              <w:rPr>
                <w:sz w:val="24"/>
                <w:szCs w:val="24"/>
              </w:rPr>
            </w:pPr>
            <w:r>
              <w:rPr>
                <w:sz w:val="24"/>
                <w:szCs w:val="24"/>
              </w:rPr>
              <w:t>Y</w:t>
            </w:r>
          </w:p>
        </w:tc>
      </w:tr>
      <w:tr w:rsidR="003A3E11" w:rsidTr="00A371DA">
        <w:trPr>
          <w:trHeight w:val="503"/>
        </w:trPr>
        <w:tc>
          <w:tcPr>
            <w:tcW w:w="2492" w:type="dxa"/>
          </w:tcPr>
          <w:p w:rsidR="003A3E11" w:rsidRDefault="00946EB5" w:rsidP="00A371DA">
            <w:pPr>
              <w:spacing w:line="480" w:lineRule="auto"/>
              <w:rPr>
                <w:sz w:val="24"/>
                <w:szCs w:val="24"/>
              </w:rPr>
            </w:pPr>
            <w:r>
              <w:rPr>
                <w:sz w:val="24"/>
                <w:szCs w:val="24"/>
              </w:rPr>
              <w:t>Sales returns and allowances</w:t>
            </w:r>
          </w:p>
        </w:tc>
        <w:tc>
          <w:tcPr>
            <w:tcW w:w="2492" w:type="dxa"/>
          </w:tcPr>
          <w:p w:rsidR="00946EB5" w:rsidRDefault="00946EB5" w:rsidP="00946EB5">
            <w:pPr>
              <w:spacing w:line="480" w:lineRule="auto"/>
              <w:rPr>
                <w:sz w:val="24"/>
                <w:szCs w:val="24"/>
              </w:rPr>
            </w:pPr>
            <w:r>
              <w:rPr>
                <w:sz w:val="24"/>
                <w:szCs w:val="24"/>
              </w:rPr>
              <w:t>PM = $95,400</w:t>
            </w:r>
          </w:p>
          <w:p w:rsidR="00946EB5" w:rsidRDefault="00946EB5" w:rsidP="00946EB5">
            <w:pPr>
              <w:spacing w:line="480" w:lineRule="auto"/>
              <w:rPr>
                <w:sz w:val="24"/>
                <w:szCs w:val="24"/>
              </w:rPr>
            </w:pPr>
            <w:r>
              <w:rPr>
                <w:sz w:val="24"/>
                <w:szCs w:val="24"/>
              </w:rPr>
              <w:t>Sales R&amp;A 2011 = $106,000</w:t>
            </w:r>
          </w:p>
          <w:p w:rsidR="003A3E11" w:rsidRDefault="00946EB5" w:rsidP="00946EB5">
            <w:pPr>
              <w:spacing w:line="480" w:lineRule="auto"/>
              <w:rPr>
                <w:sz w:val="24"/>
                <w:szCs w:val="24"/>
              </w:rPr>
            </w:pPr>
            <w:r>
              <w:rPr>
                <w:sz w:val="24"/>
                <w:szCs w:val="24"/>
              </w:rPr>
              <w:t>Magnitude high</w:t>
            </w:r>
          </w:p>
        </w:tc>
        <w:tc>
          <w:tcPr>
            <w:tcW w:w="2492" w:type="dxa"/>
          </w:tcPr>
          <w:p w:rsidR="003A3E11" w:rsidRDefault="00946EB5" w:rsidP="00A371DA">
            <w:pPr>
              <w:spacing w:line="480" w:lineRule="auto"/>
              <w:rPr>
                <w:sz w:val="24"/>
                <w:szCs w:val="24"/>
              </w:rPr>
            </w:pPr>
            <w:r>
              <w:rPr>
                <w:sz w:val="24"/>
                <w:szCs w:val="24"/>
              </w:rPr>
              <w:t>Given the account is an estimate and subjective to management incentives – likelihood high</w:t>
            </w:r>
          </w:p>
        </w:tc>
        <w:tc>
          <w:tcPr>
            <w:tcW w:w="2492" w:type="dxa"/>
          </w:tcPr>
          <w:p w:rsidR="003A3E11" w:rsidRDefault="00946EB5" w:rsidP="00A371DA">
            <w:pPr>
              <w:spacing w:line="480" w:lineRule="auto"/>
              <w:rPr>
                <w:sz w:val="24"/>
                <w:szCs w:val="24"/>
              </w:rPr>
            </w:pPr>
            <w:r>
              <w:rPr>
                <w:sz w:val="24"/>
                <w:szCs w:val="24"/>
              </w:rPr>
              <w:t>Y</w:t>
            </w:r>
          </w:p>
        </w:tc>
      </w:tr>
      <w:tr w:rsidR="003A3E11" w:rsidTr="00A371DA">
        <w:trPr>
          <w:trHeight w:val="503"/>
        </w:trPr>
        <w:tc>
          <w:tcPr>
            <w:tcW w:w="2492" w:type="dxa"/>
          </w:tcPr>
          <w:p w:rsidR="003A3E11" w:rsidRDefault="00946EB5" w:rsidP="00A371DA">
            <w:pPr>
              <w:spacing w:line="480" w:lineRule="auto"/>
              <w:rPr>
                <w:sz w:val="24"/>
                <w:szCs w:val="24"/>
              </w:rPr>
            </w:pPr>
            <w:r>
              <w:rPr>
                <w:sz w:val="24"/>
                <w:szCs w:val="24"/>
              </w:rPr>
              <w:t>Inventory provision</w:t>
            </w:r>
          </w:p>
        </w:tc>
        <w:tc>
          <w:tcPr>
            <w:tcW w:w="2492" w:type="dxa"/>
          </w:tcPr>
          <w:p w:rsidR="00946EB5" w:rsidRDefault="00946EB5" w:rsidP="00946EB5">
            <w:pPr>
              <w:spacing w:line="480" w:lineRule="auto"/>
              <w:rPr>
                <w:sz w:val="24"/>
                <w:szCs w:val="24"/>
              </w:rPr>
            </w:pPr>
            <w:r>
              <w:rPr>
                <w:sz w:val="24"/>
                <w:szCs w:val="24"/>
              </w:rPr>
              <w:t>PM = $95,400</w:t>
            </w:r>
          </w:p>
          <w:p w:rsidR="00946EB5" w:rsidRDefault="00946EB5" w:rsidP="00946EB5">
            <w:pPr>
              <w:spacing w:line="480" w:lineRule="auto"/>
              <w:rPr>
                <w:sz w:val="24"/>
                <w:szCs w:val="24"/>
              </w:rPr>
            </w:pPr>
            <w:r>
              <w:rPr>
                <w:sz w:val="24"/>
                <w:szCs w:val="24"/>
              </w:rPr>
              <w:t>Inventory provision 2011 = $875,000</w:t>
            </w:r>
          </w:p>
          <w:p w:rsidR="003A3E11" w:rsidRDefault="00946EB5" w:rsidP="00946EB5">
            <w:pPr>
              <w:spacing w:line="480" w:lineRule="auto"/>
              <w:rPr>
                <w:sz w:val="24"/>
                <w:szCs w:val="24"/>
              </w:rPr>
            </w:pPr>
            <w:r>
              <w:rPr>
                <w:sz w:val="24"/>
                <w:szCs w:val="24"/>
              </w:rPr>
              <w:t>Magnitude high</w:t>
            </w:r>
          </w:p>
        </w:tc>
        <w:tc>
          <w:tcPr>
            <w:tcW w:w="2492" w:type="dxa"/>
          </w:tcPr>
          <w:p w:rsidR="003A3E11" w:rsidRDefault="00946EB5" w:rsidP="00A371DA">
            <w:pPr>
              <w:spacing w:line="480" w:lineRule="auto"/>
              <w:rPr>
                <w:sz w:val="24"/>
                <w:szCs w:val="24"/>
              </w:rPr>
            </w:pPr>
            <w:r>
              <w:rPr>
                <w:sz w:val="24"/>
                <w:szCs w:val="24"/>
              </w:rPr>
              <w:t>Given the account is an estimate and subjective to management incentives – likelihood high</w:t>
            </w:r>
          </w:p>
        </w:tc>
        <w:tc>
          <w:tcPr>
            <w:tcW w:w="2492" w:type="dxa"/>
          </w:tcPr>
          <w:p w:rsidR="003A3E11" w:rsidRDefault="00946EB5" w:rsidP="00A371DA">
            <w:pPr>
              <w:spacing w:line="480" w:lineRule="auto"/>
              <w:rPr>
                <w:sz w:val="24"/>
                <w:szCs w:val="24"/>
              </w:rPr>
            </w:pPr>
            <w:r>
              <w:rPr>
                <w:sz w:val="24"/>
                <w:szCs w:val="24"/>
              </w:rPr>
              <w:t>Y</w:t>
            </w:r>
          </w:p>
        </w:tc>
      </w:tr>
      <w:tr w:rsidR="003A3E11" w:rsidTr="00A371DA">
        <w:trPr>
          <w:trHeight w:val="503"/>
        </w:trPr>
        <w:tc>
          <w:tcPr>
            <w:tcW w:w="9968" w:type="dxa"/>
            <w:gridSpan w:val="4"/>
          </w:tcPr>
          <w:p w:rsidR="003A3E11" w:rsidRPr="003A1D57" w:rsidRDefault="003A1D57" w:rsidP="00A371DA">
            <w:pPr>
              <w:spacing w:line="480" w:lineRule="auto"/>
              <w:rPr>
                <w:b/>
                <w:sz w:val="24"/>
                <w:szCs w:val="24"/>
              </w:rPr>
            </w:pPr>
            <w:r w:rsidRPr="003A1D57">
              <w:rPr>
                <w:b/>
                <w:sz w:val="24"/>
                <w:szCs w:val="24"/>
              </w:rPr>
              <w:t>Explain</w:t>
            </w:r>
          </w:p>
          <w:p w:rsidR="001E22C8" w:rsidRDefault="00946EB5" w:rsidP="00A371DA">
            <w:pPr>
              <w:spacing w:line="480" w:lineRule="auto"/>
              <w:rPr>
                <w:sz w:val="24"/>
                <w:szCs w:val="24"/>
              </w:rPr>
            </w:pPr>
            <w:r>
              <w:rPr>
                <w:sz w:val="24"/>
                <w:szCs w:val="24"/>
              </w:rPr>
              <w:t>See explanation in boxes.</w:t>
            </w:r>
          </w:p>
          <w:p w:rsidR="003A3E11" w:rsidRDefault="003A3E11" w:rsidP="00A371DA">
            <w:pPr>
              <w:spacing w:line="480" w:lineRule="auto"/>
              <w:rPr>
                <w:sz w:val="24"/>
                <w:szCs w:val="24"/>
              </w:rPr>
            </w:pPr>
          </w:p>
        </w:tc>
      </w:tr>
    </w:tbl>
    <w:p w:rsidR="00B33F2A" w:rsidRDefault="00B33F2A" w:rsidP="00B33F2A">
      <w:pPr>
        <w:pStyle w:val="ListParagraph"/>
        <w:ind w:left="1080"/>
        <w:rPr>
          <w:rFonts w:ascii="Times New Roman" w:hAnsi="Times New Roman" w:cs="Times New Roman"/>
          <w:sz w:val="24"/>
          <w:szCs w:val="24"/>
        </w:rPr>
      </w:pPr>
    </w:p>
    <w:p w:rsidR="00B33F2A" w:rsidRDefault="00B33F2A" w:rsidP="00B33F2A">
      <w:pPr>
        <w:pStyle w:val="ListParagraph"/>
        <w:ind w:left="1080"/>
        <w:rPr>
          <w:rFonts w:ascii="Times New Roman" w:hAnsi="Times New Roman" w:cs="Times New Roman"/>
          <w:sz w:val="24"/>
          <w:szCs w:val="24"/>
        </w:rPr>
      </w:pPr>
    </w:p>
    <w:p w:rsidR="00B33F2A" w:rsidRDefault="00B33F2A" w:rsidP="00B33F2A">
      <w:pPr>
        <w:pStyle w:val="ListParagraph"/>
        <w:ind w:left="1080"/>
        <w:rPr>
          <w:rFonts w:ascii="Times New Roman" w:hAnsi="Times New Roman" w:cs="Times New Roman"/>
          <w:sz w:val="24"/>
          <w:szCs w:val="24"/>
        </w:rPr>
      </w:pPr>
    </w:p>
    <w:p w:rsidR="00B33F2A" w:rsidRPr="00A70292" w:rsidRDefault="00A70292">
      <w:pPr>
        <w:rPr>
          <w:rFonts w:ascii="Times New Roman" w:hAnsi="Times New Roman" w:cs="Times New Roman"/>
          <w:b/>
          <w:sz w:val="24"/>
          <w:szCs w:val="24"/>
        </w:rPr>
      </w:pPr>
      <w:r>
        <w:rPr>
          <w:rFonts w:ascii="Times New Roman" w:hAnsi="Times New Roman" w:cs="Times New Roman"/>
          <w:b/>
          <w:sz w:val="24"/>
          <w:szCs w:val="24"/>
        </w:rPr>
        <w:t>END</w:t>
      </w:r>
      <w:r w:rsidR="003A3E11" w:rsidRPr="00A70292">
        <w:rPr>
          <w:rFonts w:ascii="Times New Roman" w:hAnsi="Times New Roman" w:cs="Times New Roman"/>
          <w:b/>
          <w:sz w:val="24"/>
          <w:szCs w:val="24"/>
        </w:rPr>
        <w:t xml:space="preserve"> of Case Question 1</w:t>
      </w:r>
      <w:r w:rsidR="00B33F2A" w:rsidRPr="00A70292">
        <w:rPr>
          <w:rFonts w:ascii="Times New Roman" w:hAnsi="Times New Roman" w:cs="Times New Roman"/>
          <w:b/>
          <w:sz w:val="24"/>
          <w:szCs w:val="24"/>
        </w:rPr>
        <w:br w:type="page"/>
      </w:r>
    </w:p>
    <w:p w:rsidR="00792B20" w:rsidRDefault="003A3E11" w:rsidP="00792B20">
      <w:pPr>
        <w:pStyle w:val="ListParagraph"/>
        <w:rPr>
          <w:rFonts w:ascii="Times New Roman" w:hAnsi="Times New Roman" w:cs="Times New Roman"/>
          <w:b/>
          <w:sz w:val="24"/>
          <w:szCs w:val="24"/>
        </w:rPr>
      </w:pPr>
      <w:r>
        <w:rPr>
          <w:rFonts w:ascii="Times New Roman" w:hAnsi="Times New Roman" w:cs="Times New Roman"/>
          <w:sz w:val="24"/>
          <w:szCs w:val="24"/>
          <w:u w:val="single"/>
        </w:rPr>
        <w:lastRenderedPageBreak/>
        <w:t xml:space="preserve">Case </w:t>
      </w:r>
      <w:r w:rsidR="00792B20" w:rsidRPr="00B6426A">
        <w:rPr>
          <w:rFonts w:ascii="Times New Roman" w:hAnsi="Times New Roman" w:cs="Times New Roman"/>
          <w:sz w:val="24"/>
          <w:szCs w:val="24"/>
          <w:u w:val="single"/>
        </w:rPr>
        <w:t xml:space="preserve">Question </w:t>
      </w:r>
      <w:r w:rsidR="00792B20">
        <w:rPr>
          <w:rFonts w:ascii="Times New Roman" w:hAnsi="Times New Roman" w:cs="Times New Roman"/>
          <w:sz w:val="24"/>
          <w:szCs w:val="24"/>
          <w:u w:val="single"/>
        </w:rPr>
        <w:t>2</w:t>
      </w:r>
      <w:r w:rsidR="00792B20" w:rsidRPr="00B6426A">
        <w:rPr>
          <w:rFonts w:ascii="Times New Roman" w:hAnsi="Times New Roman" w:cs="Times New Roman"/>
          <w:sz w:val="24"/>
          <w:szCs w:val="24"/>
        </w:rPr>
        <w:t xml:space="preserve">: </w:t>
      </w:r>
      <w:r w:rsidR="00792B20">
        <w:rPr>
          <w:rFonts w:ascii="Times New Roman" w:hAnsi="Times New Roman" w:cs="Times New Roman"/>
          <w:b/>
          <w:sz w:val="24"/>
          <w:szCs w:val="24"/>
        </w:rPr>
        <w:t>(</w:t>
      </w:r>
      <w:r w:rsidR="00AF608C">
        <w:rPr>
          <w:rFonts w:ascii="Times New Roman" w:hAnsi="Times New Roman" w:cs="Times New Roman"/>
          <w:b/>
          <w:sz w:val="24"/>
          <w:szCs w:val="24"/>
        </w:rPr>
        <w:t>20</w:t>
      </w:r>
      <w:r w:rsidR="00792B20" w:rsidRPr="009F0558">
        <w:rPr>
          <w:rFonts w:ascii="Times New Roman" w:hAnsi="Times New Roman" w:cs="Times New Roman"/>
          <w:b/>
          <w:sz w:val="24"/>
          <w:szCs w:val="24"/>
        </w:rPr>
        <w:t xml:space="preserve"> marks</w:t>
      </w:r>
      <w:r w:rsidR="00D16D75">
        <w:rPr>
          <w:rFonts w:ascii="Times New Roman" w:hAnsi="Times New Roman" w:cs="Times New Roman"/>
          <w:b/>
          <w:sz w:val="24"/>
          <w:szCs w:val="24"/>
        </w:rPr>
        <w:t>, 30 minutes</w:t>
      </w:r>
      <w:r w:rsidR="00792B20" w:rsidRPr="009F0558">
        <w:rPr>
          <w:rFonts w:ascii="Times New Roman" w:hAnsi="Times New Roman" w:cs="Times New Roman"/>
          <w:b/>
          <w:sz w:val="24"/>
          <w:szCs w:val="24"/>
        </w:rPr>
        <w:t>)</w:t>
      </w:r>
    </w:p>
    <w:p w:rsidR="00A371DA" w:rsidRDefault="006E2138" w:rsidP="00792B20">
      <w:pPr>
        <w:pStyle w:val="ListParagraph"/>
        <w:rPr>
          <w:rFonts w:ascii="Times New Roman" w:hAnsi="Times New Roman" w:cs="Times New Roman"/>
          <w:sz w:val="24"/>
          <w:szCs w:val="24"/>
        </w:rPr>
      </w:pPr>
      <w:r>
        <w:rPr>
          <w:rFonts w:ascii="Times New Roman" w:hAnsi="Times New Roman" w:cs="Times New Roman"/>
          <w:sz w:val="24"/>
          <w:szCs w:val="24"/>
        </w:rPr>
        <w:t>True Book University (TBU) is a Canadian for profit private university that offers</w:t>
      </w:r>
      <w:r w:rsidR="00355DD1">
        <w:rPr>
          <w:rFonts w:ascii="Times New Roman" w:hAnsi="Times New Roman" w:cs="Times New Roman"/>
          <w:sz w:val="24"/>
          <w:szCs w:val="24"/>
        </w:rPr>
        <w:t xml:space="preserve"> a </w:t>
      </w:r>
      <w:r w:rsidR="006D4110">
        <w:rPr>
          <w:rFonts w:ascii="Times New Roman" w:hAnsi="Times New Roman" w:cs="Times New Roman"/>
          <w:sz w:val="24"/>
          <w:szCs w:val="24"/>
        </w:rPr>
        <w:t>two</w:t>
      </w:r>
      <w:r w:rsidR="00355DD1">
        <w:rPr>
          <w:rFonts w:ascii="Times New Roman" w:hAnsi="Times New Roman" w:cs="Times New Roman"/>
          <w:sz w:val="24"/>
          <w:szCs w:val="24"/>
        </w:rPr>
        <w:t xml:space="preserve"> year</w:t>
      </w:r>
      <w:r w:rsidR="006D4110">
        <w:rPr>
          <w:rFonts w:ascii="Times New Roman" w:hAnsi="Times New Roman" w:cs="Times New Roman"/>
          <w:sz w:val="24"/>
          <w:szCs w:val="24"/>
        </w:rPr>
        <w:t xml:space="preserve"> accelerated</w:t>
      </w:r>
      <w:r w:rsidR="00355DD1">
        <w:rPr>
          <w:rFonts w:ascii="Times New Roman" w:hAnsi="Times New Roman" w:cs="Times New Roman"/>
          <w:sz w:val="24"/>
          <w:szCs w:val="24"/>
        </w:rPr>
        <w:t xml:space="preserve"> Bachelor of Commerce program</w:t>
      </w:r>
      <w:r>
        <w:rPr>
          <w:rFonts w:ascii="Times New Roman" w:hAnsi="Times New Roman" w:cs="Times New Roman"/>
          <w:sz w:val="24"/>
          <w:szCs w:val="24"/>
        </w:rPr>
        <w:t>.</w:t>
      </w:r>
      <w:r w:rsidR="00355DD1">
        <w:rPr>
          <w:rFonts w:ascii="Times New Roman" w:hAnsi="Times New Roman" w:cs="Times New Roman"/>
          <w:sz w:val="24"/>
          <w:szCs w:val="24"/>
        </w:rPr>
        <w:t xml:space="preserve">  All of TBU’s courses are online and the university has no physical campus or classrooms. TBU began operations</w:t>
      </w:r>
      <w:r w:rsidR="00A371DA">
        <w:rPr>
          <w:rFonts w:ascii="Times New Roman" w:hAnsi="Times New Roman" w:cs="Times New Roman"/>
          <w:sz w:val="24"/>
          <w:szCs w:val="24"/>
        </w:rPr>
        <w:t xml:space="preserve"> on January 1, 2012,</w:t>
      </w:r>
      <w:r w:rsidR="00355DD1">
        <w:rPr>
          <w:rFonts w:ascii="Times New Roman" w:hAnsi="Times New Roman" w:cs="Times New Roman"/>
          <w:sz w:val="24"/>
          <w:szCs w:val="24"/>
        </w:rPr>
        <w:t xml:space="preserve"> after securing financing from a consortium of local investors who received </w:t>
      </w:r>
      <w:r w:rsidR="00EC6118">
        <w:rPr>
          <w:rFonts w:ascii="Times New Roman" w:hAnsi="Times New Roman" w:cs="Times New Roman"/>
          <w:sz w:val="24"/>
          <w:szCs w:val="24"/>
        </w:rPr>
        <w:t xml:space="preserve">common </w:t>
      </w:r>
      <w:r w:rsidR="00355DD1">
        <w:rPr>
          <w:rFonts w:ascii="Times New Roman" w:hAnsi="Times New Roman" w:cs="Times New Roman"/>
          <w:sz w:val="24"/>
          <w:szCs w:val="24"/>
        </w:rPr>
        <w:t>shares in return for their investment.</w:t>
      </w:r>
      <w:r w:rsidR="00A371DA">
        <w:rPr>
          <w:rFonts w:ascii="Times New Roman" w:hAnsi="Times New Roman" w:cs="Times New Roman"/>
          <w:sz w:val="24"/>
          <w:szCs w:val="24"/>
        </w:rPr>
        <w:t xml:space="preserve">  In their first year of operations, TBU offered first year courses in financial and managerial accounting, information systems, marketing and organization</w:t>
      </w:r>
      <w:r w:rsidR="006D4110">
        <w:rPr>
          <w:rFonts w:ascii="Times New Roman" w:hAnsi="Times New Roman" w:cs="Times New Roman"/>
          <w:sz w:val="24"/>
          <w:szCs w:val="24"/>
        </w:rPr>
        <w:t>al</w:t>
      </w:r>
      <w:r w:rsidR="00A371DA">
        <w:rPr>
          <w:rFonts w:ascii="Times New Roman" w:hAnsi="Times New Roman" w:cs="Times New Roman"/>
          <w:sz w:val="24"/>
          <w:szCs w:val="24"/>
        </w:rPr>
        <w:t xml:space="preserve"> behavior. </w:t>
      </w:r>
    </w:p>
    <w:p w:rsidR="001E22C8" w:rsidRDefault="00A371DA" w:rsidP="00792B20">
      <w:pPr>
        <w:pStyle w:val="ListParagraph"/>
        <w:rPr>
          <w:rFonts w:ascii="Times New Roman" w:hAnsi="Times New Roman" w:cs="Times New Roman"/>
          <w:sz w:val="24"/>
          <w:szCs w:val="24"/>
        </w:rPr>
      </w:pPr>
      <w:r>
        <w:rPr>
          <w:rFonts w:ascii="Times New Roman" w:hAnsi="Times New Roman" w:cs="Times New Roman"/>
          <w:sz w:val="24"/>
          <w:szCs w:val="24"/>
        </w:rPr>
        <w:t xml:space="preserve">TBU also required additional financing from First Capital Bank (FCB) in the form </w:t>
      </w:r>
      <w:r w:rsidR="006D4110">
        <w:rPr>
          <w:rFonts w:ascii="Times New Roman" w:hAnsi="Times New Roman" w:cs="Times New Roman"/>
          <w:sz w:val="24"/>
          <w:szCs w:val="24"/>
        </w:rPr>
        <w:t xml:space="preserve">of </w:t>
      </w:r>
      <w:r>
        <w:rPr>
          <w:rFonts w:ascii="Times New Roman" w:hAnsi="Times New Roman" w:cs="Times New Roman"/>
          <w:sz w:val="24"/>
          <w:szCs w:val="24"/>
        </w:rPr>
        <w:t>a bank loan.  The bank</w:t>
      </w:r>
      <w:r w:rsidR="00D02B9B">
        <w:rPr>
          <w:rFonts w:ascii="Times New Roman" w:hAnsi="Times New Roman" w:cs="Times New Roman"/>
          <w:sz w:val="24"/>
          <w:szCs w:val="24"/>
        </w:rPr>
        <w:t xml:space="preserve"> loan contract contained a current</w:t>
      </w:r>
      <w:r w:rsidR="005C7B67">
        <w:rPr>
          <w:rFonts w:ascii="Times New Roman" w:hAnsi="Times New Roman" w:cs="Times New Roman"/>
          <w:sz w:val="24"/>
          <w:szCs w:val="24"/>
        </w:rPr>
        <w:t xml:space="preserve"> ratio covenant of 2</w:t>
      </w:r>
      <w:r>
        <w:rPr>
          <w:rFonts w:ascii="Times New Roman" w:hAnsi="Times New Roman" w:cs="Times New Roman"/>
          <w:sz w:val="24"/>
          <w:szCs w:val="24"/>
        </w:rPr>
        <w:t xml:space="preserve"> to 1</w:t>
      </w:r>
      <w:r w:rsidR="00C2565B">
        <w:rPr>
          <w:rFonts w:ascii="Times New Roman" w:hAnsi="Times New Roman" w:cs="Times New Roman"/>
          <w:sz w:val="24"/>
          <w:szCs w:val="24"/>
        </w:rPr>
        <w:t xml:space="preserve"> which must be met at all times</w:t>
      </w:r>
      <w:r>
        <w:rPr>
          <w:rFonts w:ascii="Times New Roman" w:hAnsi="Times New Roman" w:cs="Times New Roman"/>
          <w:sz w:val="24"/>
          <w:szCs w:val="24"/>
        </w:rPr>
        <w:t xml:space="preserve">. </w:t>
      </w:r>
      <w:r w:rsidR="00C2565B">
        <w:rPr>
          <w:rFonts w:ascii="Times New Roman" w:hAnsi="Times New Roman" w:cs="Times New Roman"/>
          <w:sz w:val="24"/>
          <w:szCs w:val="24"/>
        </w:rPr>
        <w:t xml:space="preserve"> If </w:t>
      </w:r>
      <w:r w:rsidR="00D02B9B">
        <w:rPr>
          <w:rFonts w:ascii="Times New Roman" w:hAnsi="Times New Roman" w:cs="Times New Roman"/>
          <w:sz w:val="24"/>
          <w:szCs w:val="24"/>
        </w:rPr>
        <w:t>TBU violates the covenant, then FCB can immediate</w:t>
      </w:r>
      <w:r w:rsidR="00EC6118">
        <w:rPr>
          <w:rFonts w:ascii="Times New Roman" w:hAnsi="Times New Roman" w:cs="Times New Roman"/>
          <w:sz w:val="24"/>
          <w:szCs w:val="24"/>
        </w:rPr>
        <w:t>ly</w:t>
      </w:r>
      <w:r w:rsidR="00D02B9B">
        <w:rPr>
          <w:rFonts w:ascii="Times New Roman" w:hAnsi="Times New Roman" w:cs="Times New Roman"/>
          <w:sz w:val="24"/>
          <w:szCs w:val="24"/>
        </w:rPr>
        <w:t xml:space="preserve"> demand the loan be repaid.</w:t>
      </w:r>
      <w:r>
        <w:rPr>
          <w:rFonts w:ascii="Times New Roman" w:hAnsi="Times New Roman" w:cs="Times New Roman"/>
          <w:sz w:val="24"/>
          <w:szCs w:val="24"/>
        </w:rPr>
        <w:t xml:space="preserve">  FCB requires an audit of TBU’s financial statements for the year ended December 31, 2012. </w:t>
      </w:r>
    </w:p>
    <w:p w:rsidR="00EC6118" w:rsidRDefault="00EC6118" w:rsidP="00EC6118">
      <w:pPr>
        <w:pStyle w:val="ListParagraph"/>
        <w:rPr>
          <w:rFonts w:ascii="Times New Roman" w:hAnsi="Times New Roman" w:cs="Times New Roman"/>
          <w:sz w:val="24"/>
          <w:szCs w:val="24"/>
        </w:rPr>
      </w:pPr>
    </w:p>
    <w:p w:rsidR="00A371DA" w:rsidRPr="00EC6118" w:rsidRDefault="006D4110" w:rsidP="00EC6118">
      <w:pPr>
        <w:pStyle w:val="ListParagraph"/>
        <w:rPr>
          <w:rFonts w:ascii="Times New Roman" w:hAnsi="Times New Roman" w:cs="Times New Roman"/>
          <w:sz w:val="24"/>
          <w:szCs w:val="24"/>
        </w:rPr>
      </w:pPr>
      <w:r>
        <w:rPr>
          <w:rFonts w:ascii="Times New Roman" w:hAnsi="Times New Roman" w:cs="Times New Roman"/>
          <w:sz w:val="24"/>
          <w:szCs w:val="24"/>
        </w:rPr>
        <w:t>I</w:t>
      </w:r>
      <w:r w:rsidRPr="00EC6118">
        <w:rPr>
          <w:rFonts w:ascii="Times New Roman" w:hAnsi="Times New Roman" w:cs="Times New Roman"/>
          <w:sz w:val="24"/>
          <w:szCs w:val="24"/>
        </w:rPr>
        <w:t>t is now July</w:t>
      </w:r>
      <w:r w:rsidR="00A371DA" w:rsidRPr="00EC6118">
        <w:rPr>
          <w:rFonts w:ascii="Times New Roman" w:hAnsi="Times New Roman" w:cs="Times New Roman"/>
          <w:sz w:val="24"/>
          <w:szCs w:val="24"/>
        </w:rPr>
        <w:t xml:space="preserve"> 1, 2012 and your accounting firm, Lin &amp; Lin LLP, has been hired by TBU to audit their </w:t>
      </w:r>
      <w:r w:rsidRPr="00EC6118">
        <w:rPr>
          <w:rFonts w:ascii="Times New Roman" w:hAnsi="Times New Roman" w:cs="Times New Roman"/>
          <w:sz w:val="24"/>
          <w:szCs w:val="24"/>
        </w:rPr>
        <w:t xml:space="preserve">year-end </w:t>
      </w:r>
      <w:r w:rsidR="00A371DA" w:rsidRPr="00EC6118">
        <w:rPr>
          <w:rFonts w:ascii="Times New Roman" w:hAnsi="Times New Roman" w:cs="Times New Roman"/>
          <w:sz w:val="24"/>
          <w:szCs w:val="24"/>
        </w:rPr>
        <w:t>financial statements.   You are t</w:t>
      </w:r>
      <w:r w:rsidRPr="00EC6118">
        <w:rPr>
          <w:rFonts w:ascii="Times New Roman" w:hAnsi="Times New Roman" w:cs="Times New Roman"/>
          <w:sz w:val="24"/>
          <w:szCs w:val="24"/>
        </w:rPr>
        <w:t xml:space="preserve">he Manager on the TBU audit and understand the critical importance of properly planning the audit.  Therefore, you immediately begin the process of planning the year-end audit.     TBU provides their draft </w:t>
      </w:r>
      <w:r w:rsidR="00353A66" w:rsidRPr="00EC6118">
        <w:rPr>
          <w:rFonts w:ascii="Times New Roman" w:hAnsi="Times New Roman" w:cs="Times New Roman"/>
          <w:sz w:val="24"/>
          <w:szCs w:val="24"/>
        </w:rPr>
        <w:t>trial balance</w:t>
      </w:r>
      <w:r w:rsidRPr="00EC6118">
        <w:rPr>
          <w:rFonts w:ascii="Times New Roman" w:hAnsi="Times New Roman" w:cs="Times New Roman"/>
          <w:sz w:val="24"/>
          <w:szCs w:val="24"/>
        </w:rPr>
        <w:t xml:space="preserve"> for the 6 month period ended June 30, 2012.   You also had an opportunity to interview the CEO of TBU, Anna </w:t>
      </w:r>
      <w:proofErr w:type="spellStart"/>
      <w:r w:rsidRPr="00EC6118">
        <w:rPr>
          <w:rFonts w:ascii="Times New Roman" w:hAnsi="Times New Roman" w:cs="Times New Roman"/>
          <w:sz w:val="24"/>
          <w:szCs w:val="24"/>
        </w:rPr>
        <w:t>Packin</w:t>
      </w:r>
      <w:proofErr w:type="spellEnd"/>
      <w:r w:rsidRPr="00EC6118">
        <w:rPr>
          <w:rFonts w:ascii="Times New Roman" w:hAnsi="Times New Roman" w:cs="Times New Roman"/>
          <w:sz w:val="24"/>
          <w:szCs w:val="24"/>
        </w:rPr>
        <w:t>, and your notes from the meeting are below.</w:t>
      </w:r>
    </w:p>
    <w:p w:rsidR="006D4110" w:rsidRPr="00353A66" w:rsidRDefault="006D4110" w:rsidP="00353A66">
      <w:pPr>
        <w:pStyle w:val="ListParagraph"/>
        <w:jc w:val="center"/>
        <w:rPr>
          <w:rFonts w:ascii="Times New Roman" w:hAnsi="Times New Roman" w:cs="Times New Roman"/>
          <w:b/>
          <w:sz w:val="24"/>
          <w:szCs w:val="24"/>
          <w:u w:val="single"/>
        </w:rPr>
      </w:pPr>
      <w:r w:rsidRPr="00353A66">
        <w:rPr>
          <w:rFonts w:ascii="Times New Roman" w:hAnsi="Times New Roman" w:cs="Times New Roman"/>
          <w:b/>
          <w:sz w:val="24"/>
          <w:szCs w:val="24"/>
          <w:u w:val="single"/>
        </w:rPr>
        <w:t xml:space="preserve">Notes from your conversation with Anna </w:t>
      </w:r>
      <w:proofErr w:type="spellStart"/>
      <w:r w:rsidRPr="00353A66">
        <w:rPr>
          <w:rFonts w:ascii="Times New Roman" w:hAnsi="Times New Roman" w:cs="Times New Roman"/>
          <w:b/>
          <w:sz w:val="24"/>
          <w:szCs w:val="24"/>
          <w:u w:val="single"/>
        </w:rPr>
        <w:t>Packin</w:t>
      </w:r>
      <w:proofErr w:type="spellEnd"/>
      <w:r w:rsidR="00EC6118">
        <w:rPr>
          <w:rFonts w:ascii="Times New Roman" w:hAnsi="Times New Roman" w:cs="Times New Roman"/>
          <w:b/>
          <w:sz w:val="24"/>
          <w:szCs w:val="24"/>
          <w:u w:val="single"/>
        </w:rPr>
        <w:t xml:space="preserve"> and Trial Balance</w:t>
      </w:r>
    </w:p>
    <w:p w:rsidR="00D02B9B" w:rsidRDefault="006D4110" w:rsidP="006D4110">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First year enrolment is currently at 525 students. The academic year is broken into quarterly terms</w:t>
      </w:r>
    </w:p>
    <w:tbl>
      <w:tblPr>
        <w:tblStyle w:val="TableGrid"/>
        <w:tblW w:w="0" w:type="auto"/>
        <w:tblInd w:w="2160" w:type="dxa"/>
        <w:tblLook w:val="04A0"/>
      </w:tblPr>
      <w:tblGrid>
        <w:gridCol w:w="4060"/>
        <w:gridCol w:w="4134"/>
      </w:tblGrid>
      <w:tr w:rsidR="00353A66" w:rsidRPr="00353A66" w:rsidTr="00353A66">
        <w:trPr>
          <w:trHeight w:val="306"/>
        </w:trPr>
        <w:tc>
          <w:tcPr>
            <w:tcW w:w="4060" w:type="dxa"/>
          </w:tcPr>
          <w:p w:rsidR="00353A66" w:rsidRPr="00353A66" w:rsidRDefault="00353A66" w:rsidP="00353A66">
            <w:pPr>
              <w:pStyle w:val="ListParagraph"/>
              <w:ind w:left="0"/>
              <w:rPr>
                <w:sz w:val="24"/>
                <w:szCs w:val="24"/>
              </w:rPr>
            </w:pPr>
            <w:r>
              <w:rPr>
                <w:sz w:val="24"/>
                <w:szCs w:val="24"/>
              </w:rPr>
              <w:t xml:space="preserve">Term 1: </w:t>
            </w:r>
            <w:r w:rsidRPr="00353A66">
              <w:rPr>
                <w:sz w:val="24"/>
                <w:szCs w:val="24"/>
              </w:rPr>
              <w:t>Jan</w:t>
            </w:r>
            <w:r>
              <w:rPr>
                <w:sz w:val="24"/>
                <w:szCs w:val="24"/>
              </w:rPr>
              <w:t xml:space="preserve"> </w:t>
            </w:r>
            <w:r w:rsidR="00195049">
              <w:rPr>
                <w:sz w:val="24"/>
                <w:szCs w:val="24"/>
              </w:rPr>
              <w:t>–</w:t>
            </w:r>
            <w:r>
              <w:rPr>
                <w:sz w:val="24"/>
                <w:szCs w:val="24"/>
              </w:rPr>
              <w:t xml:space="preserve"> April</w:t>
            </w:r>
          </w:p>
        </w:tc>
        <w:tc>
          <w:tcPr>
            <w:tcW w:w="4134" w:type="dxa"/>
          </w:tcPr>
          <w:p w:rsidR="00353A66" w:rsidRPr="00353A66" w:rsidRDefault="00353A66" w:rsidP="00353A66">
            <w:pPr>
              <w:pStyle w:val="ListParagraph"/>
              <w:ind w:left="0"/>
              <w:rPr>
                <w:sz w:val="24"/>
                <w:szCs w:val="24"/>
              </w:rPr>
            </w:pPr>
            <w:r>
              <w:rPr>
                <w:sz w:val="24"/>
                <w:szCs w:val="24"/>
              </w:rPr>
              <w:t>Term 2:  May- June</w:t>
            </w:r>
          </w:p>
        </w:tc>
      </w:tr>
      <w:tr w:rsidR="00353A66" w:rsidRPr="00353A66" w:rsidTr="00353A66">
        <w:trPr>
          <w:trHeight w:val="348"/>
        </w:trPr>
        <w:tc>
          <w:tcPr>
            <w:tcW w:w="4060" w:type="dxa"/>
          </w:tcPr>
          <w:p w:rsidR="00353A66" w:rsidRPr="00353A66" w:rsidRDefault="00353A66" w:rsidP="00353A66">
            <w:pPr>
              <w:pStyle w:val="ListParagraph"/>
              <w:ind w:left="0"/>
              <w:rPr>
                <w:sz w:val="24"/>
                <w:szCs w:val="24"/>
              </w:rPr>
            </w:pPr>
            <w:r>
              <w:rPr>
                <w:sz w:val="24"/>
                <w:szCs w:val="24"/>
              </w:rPr>
              <w:t xml:space="preserve">Term 3:  July </w:t>
            </w:r>
            <w:r w:rsidR="00EC6118">
              <w:rPr>
                <w:sz w:val="24"/>
                <w:szCs w:val="24"/>
              </w:rPr>
              <w:t>–</w:t>
            </w:r>
            <w:r>
              <w:rPr>
                <w:sz w:val="24"/>
                <w:szCs w:val="24"/>
              </w:rPr>
              <w:t xml:space="preserve"> September</w:t>
            </w:r>
          </w:p>
        </w:tc>
        <w:tc>
          <w:tcPr>
            <w:tcW w:w="4134" w:type="dxa"/>
          </w:tcPr>
          <w:p w:rsidR="00353A66" w:rsidRPr="00353A66" w:rsidRDefault="00353A66" w:rsidP="00353A66">
            <w:pPr>
              <w:pStyle w:val="ListParagraph"/>
              <w:ind w:left="0"/>
              <w:rPr>
                <w:sz w:val="24"/>
                <w:szCs w:val="24"/>
              </w:rPr>
            </w:pPr>
            <w:r>
              <w:rPr>
                <w:sz w:val="24"/>
                <w:szCs w:val="24"/>
              </w:rPr>
              <w:t xml:space="preserve">Term 4: October </w:t>
            </w:r>
            <w:r w:rsidR="00E679C0">
              <w:rPr>
                <w:sz w:val="24"/>
                <w:szCs w:val="24"/>
              </w:rPr>
              <w:t>–</w:t>
            </w:r>
            <w:r>
              <w:rPr>
                <w:sz w:val="24"/>
                <w:szCs w:val="24"/>
              </w:rPr>
              <w:t xml:space="preserve"> December</w:t>
            </w:r>
          </w:p>
        </w:tc>
      </w:tr>
    </w:tbl>
    <w:p w:rsidR="00D02B9B" w:rsidRDefault="00D02B9B" w:rsidP="00D02B9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Quarterly tuition is $4,000 an</w:t>
      </w:r>
      <w:r w:rsidR="00C2565B">
        <w:rPr>
          <w:rFonts w:ascii="Times New Roman" w:hAnsi="Times New Roman" w:cs="Times New Roman"/>
          <w:sz w:val="24"/>
          <w:szCs w:val="24"/>
        </w:rPr>
        <w:t>d is due at the beginning of each</w:t>
      </w:r>
      <w:r>
        <w:rPr>
          <w:rFonts w:ascii="Times New Roman" w:hAnsi="Times New Roman" w:cs="Times New Roman"/>
          <w:sz w:val="24"/>
          <w:szCs w:val="24"/>
        </w:rPr>
        <w:t xml:space="preserve"> term.</w:t>
      </w:r>
    </w:p>
    <w:p w:rsidR="00D02B9B" w:rsidRDefault="00C2565B" w:rsidP="00D02B9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Salaries </w:t>
      </w:r>
      <w:r w:rsidR="00D02B9B">
        <w:rPr>
          <w:rFonts w:ascii="Times New Roman" w:hAnsi="Times New Roman" w:cs="Times New Roman"/>
          <w:sz w:val="24"/>
          <w:szCs w:val="24"/>
        </w:rPr>
        <w:t>f</w:t>
      </w:r>
      <w:r w:rsidR="00195049">
        <w:rPr>
          <w:rFonts w:ascii="Times New Roman" w:hAnsi="Times New Roman" w:cs="Times New Roman"/>
          <w:sz w:val="24"/>
          <w:szCs w:val="24"/>
        </w:rPr>
        <w:t>or the instructors are $2</w:t>
      </w:r>
      <w:r w:rsidR="00D02B9B">
        <w:rPr>
          <w:rFonts w:ascii="Times New Roman" w:hAnsi="Times New Roman" w:cs="Times New Roman"/>
          <w:sz w:val="24"/>
          <w:szCs w:val="24"/>
        </w:rPr>
        <w:t>,000 per course</w:t>
      </w:r>
      <w:r>
        <w:rPr>
          <w:rFonts w:ascii="Times New Roman" w:hAnsi="Times New Roman" w:cs="Times New Roman"/>
          <w:sz w:val="24"/>
          <w:szCs w:val="24"/>
        </w:rPr>
        <w:t xml:space="preserve">.  Also included in total salaries, are the technical support employees for TCU’s blackboard management system.  TCU uses </w:t>
      </w:r>
      <w:proofErr w:type="spellStart"/>
      <w:r>
        <w:rPr>
          <w:rFonts w:ascii="Times New Roman" w:hAnsi="Times New Roman" w:cs="Times New Roman"/>
          <w:sz w:val="24"/>
          <w:szCs w:val="24"/>
        </w:rPr>
        <w:t>WebCt</w:t>
      </w:r>
      <w:proofErr w:type="spellEnd"/>
      <w:r>
        <w:rPr>
          <w:rFonts w:ascii="Times New Roman" w:hAnsi="Times New Roman" w:cs="Times New Roman"/>
          <w:sz w:val="24"/>
          <w:szCs w:val="24"/>
        </w:rPr>
        <w:t>.</w:t>
      </w:r>
    </w:p>
    <w:p w:rsidR="00D02B9B" w:rsidRDefault="00C2565B" w:rsidP="00D02B9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Tuition revenue is recognized once a student begins the academic term.</w:t>
      </w:r>
    </w:p>
    <w:p w:rsidR="00D02B9B" w:rsidRDefault="00D02B9B" w:rsidP="00D02B9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Management of TBU does have a bonus plan. The total bonus plan pool is calculated as 10% of tuition revenues over $500,000.  For example, if revenue is $600,000, then</w:t>
      </w:r>
      <w:r w:rsidR="00C2565B">
        <w:rPr>
          <w:rFonts w:ascii="Times New Roman" w:hAnsi="Times New Roman" w:cs="Times New Roman"/>
          <w:sz w:val="24"/>
          <w:szCs w:val="24"/>
        </w:rPr>
        <w:t xml:space="preserve"> the</w:t>
      </w:r>
      <w:r>
        <w:rPr>
          <w:rFonts w:ascii="Times New Roman" w:hAnsi="Times New Roman" w:cs="Times New Roman"/>
          <w:sz w:val="24"/>
          <w:szCs w:val="24"/>
        </w:rPr>
        <w:t xml:space="preserve"> total bonus to be paid to management would be $10,000 (calculated as $100,000 * 10%).</w:t>
      </w:r>
    </w:p>
    <w:p w:rsidR="00C2565B" w:rsidRDefault="00C2565B" w:rsidP="00D02B9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TCU does not have an accounting department.  Currently the accounting information is compiled by one of the technical support employees.</w:t>
      </w:r>
    </w:p>
    <w:bookmarkStart w:id="0" w:name="_MON_1392783471"/>
    <w:bookmarkStart w:id="1" w:name="_MON_1393965201"/>
    <w:bookmarkStart w:id="2" w:name="_MON_1393965208"/>
    <w:bookmarkEnd w:id="0"/>
    <w:bookmarkEnd w:id="1"/>
    <w:bookmarkEnd w:id="2"/>
    <w:p w:rsidR="00C2565B" w:rsidRDefault="00395C69">
      <w:pPr>
        <w:rPr>
          <w:rFonts w:ascii="Times New Roman" w:hAnsi="Times New Roman" w:cs="Times New Roman"/>
          <w:sz w:val="24"/>
          <w:szCs w:val="24"/>
        </w:rPr>
      </w:pPr>
      <w:r w:rsidRPr="00CF5541">
        <w:rPr>
          <w:rFonts w:ascii="Times New Roman" w:hAnsi="Times New Roman" w:cs="Times New Roman"/>
          <w:sz w:val="24"/>
          <w:szCs w:val="24"/>
        </w:rPr>
        <w:object w:dxaOrig="11062" w:dyaOrig="7794">
          <v:shape id="_x0000_i1026" type="#_x0000_t75" style="width:552.75pt;height:390pt" o:ole="">
            <v:imagedata r:id="rId11" o:title=""/>
          </v:shape>
          <o:OLEObject Type="Embed" ProgID="Excel.Sheet.12" ShapeID="_x0000_i1026" DrawAspect="Content" ObjectID="_1393966270" r:id="rId12"/>
        </w:object>
      </w:r>
    </w:p>
    <w:p w:rsidR="009F049E" w:rsidRDefault="00C2565B" w:rsidP="00EC00AA">
      <w:pPr>
        <w:spacing w:after="0" w:line="240" w:lineRule="auto"/>
        <w:rPr>
          <w:rFonts w:ascii="Times New Roman" w:eastAsia="Times New Roman" w:hAnsi="Times New Roman" w:cs="Times New Roman"/>
          <w:b/>
          <w:sz w:val="24"/>
          <w:szCs w:val="24"/>
          <w:u w:val="single"/>
        </w:rPr>
      </w:pPr>
      <w:r w:rsidRPr="00C2565B">
        <w:rPr>
          <w:rFonts w:ascii="Times New Roman" w:eastAsia="Times New Roman" w:hAnsi="Times New Roman" w:cs="Times New Roman"/>
          <w:b/>
          <w:sz w:val="24"/>
          <w:szCs w:val="24"/>
          <w:u w:val="single"/>
        </w:rPr>
        <w:lastRenderedPageBreak/>
        <w:t>Required</w:t>
      </w:r>
    </w:p>
    <w:p w:rsidR="00C2565B" w:rsidRPr="00C2565B" w:rsidRDefault="00C2565B" w:rsidP="00C2565B">
      <w:pPr>
        <w:pStyle w:val="ListParagraph"/>
        <w:numPr>
          <w:ilvl w:val="0"/>
          <w:numId w:val="43"/>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Identify and explain the incentives of management of TBU.   Explain your answer.  </w:t>
      </w:r>
      <w:r w:rsidRPr="003A3E11">
        <w:rPr>
          <w:rFonts w:ascii="Times New Roman" w:eastAsia="Times New Roman" w:hAnsi="Times New Roman" w:cs="Times New Roman"/>
          <w:b/>
          <w:sz w:val="24"/>
          <w:szCs w:val="24"/>
        </w:rPr>
        <w:t>Hint</w:t>
      </w:r>
      <w:r>
        <w:rPr>
          <w:rFonts w:ascii="Times New Roman" w:eastAsia="Times New Roman" w:hAnsi="Times New Roman" w:cs="Times New Roman"/>
          <w:sz w:val="24"/>
          <w:szCs w:val="24"/>
        </w:rPr>
        <w:t>: Use the fraud risk triangle</w:t>
      </w:r>
      <w:r w:rsidR="00AF608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F608C">
        <w:rPr>
          <w:rFonts w:ascii="Times New Roman" w:eastAsia="Times New Roman" w:hAnsi="Times New Roman" w:cs="Times New Roman"/>
          <w:b/>
          <w:sz w:val="24"/>
          <w:szCs w:val="24"/>
        </w:rPr>
        <w:t>(3</w:t>
      </w:r>
      <w:r w:rsidRPr="00080FDF">
        <w:rPr>
          <w:rFonts w:ascii="Times New Roman" w:eastAsia="Times New Roman" w:hAnsi="Times New Roman" w:cs="Times New Roman"/>
          <w:b/>
          <w:sz w:val="24"/>
          <w:szCs w:val="24"/>
        </w:rPr>
        <w:t xml:space="preserve"> marks)</w:t>
      </w:r>
    </w:p>
    <w:p w:rsidR="00C2565B" w:rsidRDefault="00C2565B" w:rsidP="00C2565B">
      <w:pPr>
        <w:pStyle w:val="ListParagraph"/>
        <w:ind w:left="360"/>
        <w:rPr>
          <w:rFonts w:ascii="Times New Roman" w:eastAsia="Times New Roman" w:hAnsi="Times New Roman" w:cs="Times New Roman"/>
          <w:b/>
          <w:sz w:val="24"/>
          <w:szCs w:val="24"/>
        </w:rPr>
      </w:pPr>
    </w:p>
    <w:p w:rsidR="00C2565B" w:rsidRPr="00E679C0" w:rsidRDefault="00893755" w:rsidP="00C2565B">
      <w:pPr>
        <w:pStyle w:val="ListParagraph"/>
        <w:ind w:left="360"/>
        <w:rPr>
          <w:rFonts w:ascii="Times New Roman" w:eastAsia="Times New Roman" w:hAnsi="Times New Roman" w:cs="Times New Roman"/>
          <w:i/>
          <w:sz w:val="24"/>
          <w:szCs w:val="24"/>
        </w:rPr>
      </w:pPr>
      <w:r w:rsidRPr="00893755">
        <w:rPr>
          <w:rFonts w:ascii="Times New Roman" w:eastAsia="Times New Roman" w:hAnsi="Times New Roman" w:cs="Times New Roman"/>
          <w:i/>
          <w:sz w:val="24"/>
          <w:szCs w:val="24"/>
        </w:rPr>
        <w:t>Incentive – maintain current ratio of 2 to 1 to avoid loan demand – thus be</w:t>
      </w:r>
      <w:r w:rsidRPr="00E679C0">
        <w:rPr>
          <w:rFonts w:ascii="Times New Roman" w:eastAsia="Times New Roman" w:hAnsi="Times New Roman" w:cs="Times New Roman"/>
          <w:i/>
          <w:sz w:val="24"/>
          <w:szCs w:val="24"/>
        </w:rPr>
        <w:t>coming insolvent, going concern</w:t>
      </w:r>
      <w:r w:rsidR="00E679C0">
        <w:rPr>
          <w:rFonts w:ascii="Times New Roman" w:eastAsia="Times New Roman" w:hAnsi="Times New Roman" w:cs="Times New Roman"/>
          <w:i/>
          <w:sz w:val="24"/>
          <w:szCs w:val="24"/>
        </w:rPr>
        <w:t>.  Also the bonus plan provides even further incentive for overstatement.</w:t>
      </w:r>
    </w:p>
    <w:p w:rsidR="00C2565B" w:rsidRPr="00E679C0" w:rsidRDefault="00893755" w:rsidP="00C2565B">
      <w:pPr>
        <w:pStyle w:val="ListParagraph"/>
        <w:ind w:left="360"/>
        <w:rPr>
          <w:rFonts w:ascii="Times New Roman" w:eastAsia="Times New Roman" w:hAnsi="Times New Roman" w:cs="Times New Roman"/>
          <w:i/>
          <w:sz w:val="24"/>
          <w:szCs w:val="24"/>
        </w:rPr>
      </w:pPr>
      <w:r w:rsidRPr="00E679C0">
        <w:rPr>
          <w:rFonts w:ascii="Times New Roman" w:eastAsia="Times New Roman" w:hAnsi="Times New Roman" w:cs="Times New Roman"/>
          <w:i/>
          <w:sz w:val="24"/>
          <w:szCs w:val="24"/>
        </w:rPr>
        <w:t>Opportunity – no internal controls (no accounting department)</w:t>
      </w:r>
    </w:p>
    <w:p w:rsidR="00C2565B" w:rsidRPr="00E679C0" w:rsidRDefault="00893755" w:rsidP="00C2565B">
      <w:pPr>
        <w:pStyle w:val="ListParagraph"/>
        <w:ind w:left="360"/>
        <w:rPr>
          <w:rFonts w:ascii="Times New Roman" w:eastAsia="Times New Roman" w:hAnsi="Times New Roman" w:cs="Times New Roman"/>
          <w:i/>
          <w:sz w:val="24"/>
          <w:szCs w:val="24"/>
        </w:rPr>
      </w:pPr>
      <w:r w:rsidRPr="00E679C0">
        <w:rPr>
          <w:rFonts w:ascii="Times New Roman" w:eastAsia="Times New Roman" w:hAnsi="Times New Roman" w:cs="Times New Roman"/>
          <w:i/>
          <w:sz w:val="24"/>
          <w:szCs w:val="24"/>
        </w:rPr>
        <w:t xml:space="preserve">Rationalization </w:t>
      </w:r>
      <w:r w:rsidR="00E679C0" w:rsidRPr="00E679C0">
        <w:rPr>
          <w:rFonts w:ascii="Times New Roman" w:eastAsia="Times New Roman" w:hAnsi="Times New Roman" w:cs="Times New Roman"/>
          <w:i/>
          <w:sz w:val="24"/>
          <w:szCs w:val="24"/>
        </w:rPr>
        <w:t>–</w:t>
      </w:r>
      <w:r w:rsidRPr="00E679C0">
        <w:rPr>
          <w:rFonts w:ascii="Times New Roman" w:eastAsia="Times New Roman" w:hAnsi="Times New Roman" w:cs="Times New Roman"/>
          <w:i/>
          <w:sz w:val="24"/>
          <w:szCs w:val="24"/>
        </w:rPr>
        <w:t xml:space="preserve"> </w:t>
      </w:r>
      <w:r w:rsidR="00E679C0" w:rsidRPr="00E679C0">
        <w:rPr>
          <w:rFonts w:ascii="Times New Roman" w:eastAsia="Times New Roman" w:hAnsi="Times New Roman" w:cs="Times New Roman"/>
          <w:i/>
          <w:sz w:val="24"/>
          <w:szCs w:val="24"/>
        </w:rPr>
        <w:t>company is growing and will general cash/revenue</w:t>
      </w:r>
    </w:p>
    <w:p w:rsidR="00E679C0" w:rsidRPr="00E679C0" w:rsidRDefault="00E679C0" w:rsidP="00C2565B">
      <w:pPr>
        <w:pStyle w:val="ListParagraph"/>
        <w:ind w:left="360"/>
        <w:rPr>
          <w:rFonts w:ascii="Times New Roman" w:eastAsia="Times New Roman" w:hAnsi="Times New Roman" w:cs="Times New Roman"/>
          <w:i/>
          <w:sz w:val="24"/>
          <w:szCs w:val="24"/>
        </w:rPr>
      </w:pPr>
    </w:p>
    <w:p w:rsidR="00E679C0" w:rsidRPr="00E679C0" w:rsidRDefault="00E679C0" w:rsidP="00C2565B">
      <w:pPr>
        <w:pStyle w:val="ListParagraph"/>
        <w:ind w:left="360"/>
        <w:rPr>
          <w:rFonts w:ascii="Times New Roman" w:eastAsia="Times New Roman" w:hAnsi="Times New Roman" w:cs="Times New Roman"/>
          <w:i/>
          <w:sz w:val="24"/>
          <w:szCs w:val="24"/>
        </w:rPr>
      </w:pPr>
      <w:r w:rsidRPr="00E679C0">
        <w:rPr>
          <w:rFonts w:ascii="Times New Roman" w:eastAsia="Times New Roman" w:hAnsi="Times New Roman" w:cs="Times New Roman"/>
          <w:i/>
          <w:sz w:val="24"/>
          <w:szCs w:val="24"/>
        </w:rPr>
        <w:t>Conclusion:  To overstate assets/revenue and understate expenses/liabilities</w:t>
      </w:r>
    </w:p>
    <w:p w:rsidR="00C2565B" w:rsidRDefault="00C2565B" w:rsidP="00C2565B">
      <w:pPr>
        <w:pStyle w:val="ListParagraph"/>
        <w:ind w:left="360"/>
        <w:rPr>
          <w:rFonts w:ascii="Times New Roman" w:eastAsia="Times New Roman" w:hAnsi="Times New Roman" w:cs="Times New Roman"/>
          <w:sz w:val="24"/>
          <w:szCs w:val="24"/>
        </w:rPr>
      </w:pPr>
    </w:p>
    <w:p w:rsidR="00C2565B" w:rsidRDefault="00C2565B" w:rsidP="00EC00AA">
      <w:pPr>
        <w:spacing w:after="0" w:line="240" w:lineRule="auto"/>
        <w:rPr>
          <w:rFonts w:ascii="Times New Roman" w:eastAsia="Times New Roman" w:hAnsi="Times New Roman" w:cs="Times New Roman"/>
          <w:b/>
          <w:sz w:val="24"/>
          <w:szCs w:val="24"/>
          <w:u w:val="single"/>
        </w:rPr>
      </w:pPr>
    </w:p>
    <w:p w:rsidR="00A70292" w:rsidRDefault="00A70292" w:rsidP="00EC00AA">
      <w:pPr>
        <w:spacing w:after="0" w:line="240" w:lineRule="auto"/>
        <w:rPr>
          <w:rFonts w:ascii="Times New Roman" w:eastAsia="Times New Roman" w:hAnsi="Times New Roman" w:cs="Times New Roman"/>
          <w:b/>
          <w:sz w:val="24"/>
          <w:szCs w:val="24"/>
          <w:u w:val="single"/>
        </w:rPr>
      </w:pPr>
    </w:p>
    <w:p w:rsidR="00C2565B" w:rsidRDefault="00C2565B" w:rsidP="00C2565B">
      <w:pPr>
        <w:pStyle w:val="ListParagraph"/>
        <w:numPr>
          <w:ilvl w:val="0"/>
          <w:numId w:val="43"/>
        </w:numPr>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a financial statement risk for TBU</w:t>
      </w:r>
      <w:r w:rsidR="00AF608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377113">
        <w:rPr>
          <w:rFonts w:ascii="Times New Roman" w:eastAsia="Times New Roman" w:hAnsi="Times New Roman" w:cs="Times New Roman"/>
          <w:b/>
          <w:sz w:val="24"/>
          <w:szCs w:val="24"/>
        </w:rPr>
        <w:t>1 mark</w:t>
      </w:r>
      <w:r>
        <w:rPr>
          <w:rFonts w:ascii="Times New Roman" w:eastAsia="Times New Roman" w:hAnsi="Times New Roman" w:cs="Times New Roman"/>
          <w:sz w:val="24"/>
          <w:szCs w:val="24"/>
        </w:rPr>
        <w:t>)</w:t>
      </w:r>
    </w:p>
    <w:p w:rsidR="00C2565B" w:rsidRDefault="00C2565B" w:rsidP="00C2565B">
      <w:pPr>
        <w:pStyle w:val="ListParagraph"/>
        <w:ind w:left="360"/>
        <w:rPr>
          <w:rFonts w:ascii="Times New Roman" w:eastAsia="Times New Roman" w:hAnsi="Times New Roman" w:cs="Times New Roman"/>
          <w:sz w:val="24"/>
          <w:szCs w:val="24"/>
        </w:rPr>
      </w:pPr>
    </w:p>
    <w:p w:rsidR="00AF608C" w:rsidRPr="00E679C0" w:rsidRDefault="00E679C0" w:rsidP="00C2565B">
      <w:pPr>
        <w:pStyle w:val="ListParagraph"/>
        <w:ind w:left="360"/>
        <w:rPr>
          <w:rFonts w:ascii="Times New Roman" w:eastAsia="Times New Roman" w:hAnsi="Times New Roman" w:cs="Times New Roman"/>
          <w:i/>
          <w:sz w:val="24"/>
          <w:szCs w:val="24"/>
        </w:rPr>
      </w:pPr>
      <w:r w:rsidRPr="00E679C0">
        <w:rPr>
          <w:rFonts w:ascii="Times New Roman" w:eastAsia="Times New Roman" w:hAnsi="Times New Roman" w:cs="Times New Roman"/>
          <w:i/>
          <w:sz w:val="24"/>
          <w:szCs w:val="24"/>
        </w:rPr>
        <w:t>No accounting department – competency of the technical support staff doing the accounting</w:t>
      </w:r>
    </w:p>
    <w:p w:rsidR="00AF608C" w:rsidRDefault="00AF608C" w:rsidP="00C2565B">
      <w:pPr>
        <w:pStyle w:val="ListParagraph"/>
        <w:ind w:left="360"/>
        <w:rPr>
          <w:rFonts w:ascii="Times New Roman" w:eastAsia="Times New Roman" w:hAnsi="Times New Roman" w:cs="Times New Roman"/>
          <w:sz w:val="24"/>
          <w:szCs w:val="24"/>
        </w:rPr>
      </w:pPr>
    </w:p>
    <w:p w:rsidR="00AF608C" w:rsidRDefault="00AF608C" w:rsidP="00C2565B">
      <w:pPr>
        <w:pStyle w:val="ListParagraph"/>
        <w:ind w:left="360"/>
        <w:rPr>
          <w:rFonts w:ascii="Times New Roman" w:eastAsia="Times New Roman" w:hAnsi="Times New Roman" w:cs="Times New Roman"/>
          <w:sz w:val="24"/>
          <w:szCs w:val="24"/>
        </w:rPr>
      </w:pPr>
    </w:p>
    <w:p w:rsidR="00AF608C" w:rsidRDefault="00AF608C" w:rsidP="00C2565B">
      <w:pPr>
        <w:pStyle w:val="ListParagraph"/>
        <w:ind w:left="360"/>
        <w:rPr>
          <w:rFonts w:ascii="Times New Roman" w:eastAsia="Times New Roman" w:hAnsi="Times New Roman" w:cs="Times New Roman"/>
          <w:sz w:val="24"/>
          <w:szCs w:val="24"/>
        </w:rPr>
      </w:pPr>
    </w:p>
    <w:p w:rsidR="00AF608C" w:rsidRDefault="00AF608C" w:rsidP="00C2565B">
      <w:pPr>
        <w:pStyle w:val="ListParagraph"/>
        <w:ind w:left="360"/>
        <w:rPr>
          <w:rFonts w:ascii="Times New Roman" w:eastAsia="Times New Roman" w:hAnsi="Times New Roman" w:cs="Times New Roman"/>
          <w:sz w:val="24"/>
          <w:szCs w:val="24"/>
        </w:rPr>
      </w:pPr>
    </w:p>
    <w:p w:rsidR="00AF608C" w:rsidRDefault="00AF608C" w:rsidP="00C2565B">
      <w:pPr>
        <w:pStyle w:val="ListParagraph"/>
        <w:ind w:left="360"/>
        <w:rPr>
          <w:rFonts w:ascii="Times New Roman" w:eastAsia="Times New Roman" w:hAnsi="Times New Roman" w:cs="Times New Roman"/>
          <w:sz w:val="24"/>
          <w:szCs w:val="24"/>
        </w:rPr>
      </w:pPr>
    </w:p>
    <w:p w:rsidR="00AF608C" w:rsidRDefault="00AF608C" w:rsidP="00C2565B">
      <w:pPr>
        <w:pStyle w:val="ListParagraph"/>
        <w:ind w:left="360"/>
        <w:rPr>
          <w:rFonts w:ascii="Times New Roman" w:eastAsia="Times New Roman" w:hAnsi="Times New Roman" w:cs="Times New Roman"/>
          <w:sz w:val="24"/>
          <w:szCs w:val="24"/>
        </w:rPr>
      </w:pPr>
    </w:p>
    <w:p w:rsidR="00C2565B" w:rsidRDefault="00C2565B" w:rsidP="00C2565B">
      <w:pPr>
        <w:pStyle w:val="ListParagraph"/>
        <w:ind w:left="360"/>
        <w:rPr>
          <w:rFonts w:ascii="Times New Roman" w:eastAsia="Times New Roman" w:hAnsi="Times New Roman" w:cs="Times New Roman"/>
          <w:sz w:val="24"/>
          <w:szCs w:val="24"/>
        </w:rPr>
      </w:pPr>
    </w:p>
    <w:p w:rsidR="00C2565B" w:rsidRPr="00AF608C" w:rsidRDefault="00AF608C" w:rsidP="00AF608C">
      <w:pPr>
        <w:rPr>
          <w:rFonts w:ascii="Times New Roman" w:eastAsia="Times New Roman" w:hAnsi="Times New Roman" w:cs="Times New Roman"/>
          <w:sz w:val="24"/>
          <w:szCs w:val="24"/>
        </w:rPr>
      </w:pPr>
      <w:r w:rsidRPr="00AF608C">
        <w:rPr>
          <w:rFonts w:ascii="Times New Roman" w:eastAsia="Times New Roman" w:hAnsi="Times New Roman" w:cs="Times New Roman"/>
          <w:sz w:val="24"/>
          <w:szCs w:val="24"/>
        </w:rPr>
        <w:t>(c)</w:t>
      </w:r>
      <w:r w:rsidRPr="00AF608C">
        <w:rPr>
          <w:rFonts w:ascii="Times New Roman" w:hAnsi="Times New Roman" w:cs="Times New Roman"/>
          <w:sz w:val="24"/>
          <w:szCs w:val="24"/>
        </w:rPr>
        <w:t xml:space="preserve"> Perform a preliminary analytical review (PAR) on RIL (</w:t>
      </w:r>
      <w:r w:rsidR="00A4424E">
        <w:rPr>
          <w:rFonts w:ascii="Times New Roman" w:hAnsi="Times New Roman" w:cs="Times New Roman"/>
          <w:b/>
          <w:sz w:val="24"/>
          <w:szCs w:val="24"/>
        </w:rPr>
        <w:t>4</w:t>
      </w:r>
      <w:r w:rsidRPr="00AF608C">
        <w:rPr>
          <w:rFonts w:ascii="Times New Roman" w:hAnsi="Times New Roman" w:cs="Times New Roman"/>
          <w:b/>
          <w:sz w:val="24"/>
          <w:szCs w:val="24"/>
        </w:rPr>
        <w:t xml:space="preserve"> marks</w:t>
      </w:r>
      <w:r w:rsidRPr="00AF608C">
        <w:rPr>
          <w:rFonts w:ascii="Times New Roman" w:hAnsi="Times New Roman" w:cs="Times New Roman"/>
          <w:sz w:val="24"/>
          <w:szCs w:val="24"/>
        </w:rPr>
        <w:t>)</w:t>
      </w:r>
    </w:p>
    <w:p w:rsidR="00C2565B" w:rsidRDefault="00E679C0" w:rsidP="00C2565B">
      <w:pPr>
        <w:pStyle w:val="ListParagraph"/>
        <w:ind w:left="360"/>
        <w:rPr>
          <w:rFonts w:ascii="Times New Roman" w:eastAsia="Times New Roman" w:hAnsi="Times New Roman" w:cs="Times New Roman"/>
          <w:sz w:val="24"/>
          <w:szCs w:val="24"/>
        </w:rPr>
      </w:pPr>
      <w:r>
        <w:rPr>
          <w:rFonts w:ascii="Times New Roman" w:eastAsia="Times New Roman" w:hAnsi="Times New Roman" w:cs="Times New Roman"/>
          <w:sz w:val="24"/>
          <w:szCs w:val="24"/>
        </w:rPr>
        <w:t>Substantive analytic of revenue</w:t>
      </w:r>
    </w:p>
    <w:p w:rsidR="00E679C0" w:rsidRPr="00E679C0" w:rsidRDefault="00E679C0" w:rsidP="00C2565B">
      <w:pPr>
        <w:pStyle w:val="ListParagraph"/>
        <w:ind w:left="360"/>
        <w:rPr>
          <w:rFonts w:ascii="Times New Roman" w:eastAsia="Times New Roman" w:hAnsi="Times New Roman" w:cs="Times New Roman"/>
          <w:i/>
          <w:sz w:val="24"/>
          <w:szCs w:val="24"/>
        </w:rPr>
      </w:pPr>
      <w:proofErr w:type="gramStart"/>
      <w:r w:rsidRPr="00E679C0">
        <w:rPr>
          <w:rFonts w:ascii="Times New Roman" w:eastAsia="Times New Roman" w:hAnsi="Times New Roman" w:cs="Times New Roman"/>
          <w:i/>
          <w:sz w:val="24"/>
          <w:szCs w:val="24"/>
        </w:rPr>
        <w:t>$4,000*2 terms *525 = 4,200,000 - which is exactly what is in the trial balance.</w:t>
      </w:r>
      <w:proofErr w:type="gramEnd"/>
      <w:r w:rsidRPr="00E679C0">
        <w:rPr>
          <w:rFonts w:ascii="Times New Roman" w:eastAsia="Times New Roman" w:hAnsi="Times New Roman" w:cs="Times New Roman"/>
          <w:i/>
          <w:sz w:val="24"/>
          <w:szCs w:val="24"/>
        </w:rPr>
        <w:t xml:space="preserve">  However, where is the AFDA?   This would</w:t>
      </w:r>
      <w:r>
        <w:rPr>
          <w:rFonts w:ascii="Times New Roman" w:eastAsia="Times New Roman" w:hAnsi="Times New Roman" w:cs="Times New Roman"/>
          <w:i/>
          <w:sz w:val="24"/>
          <w:szCs w:val="24"/>
        </w:rPr>
        <w:t xml:space="preserve"> imply</w:t>
      </w:r>
      <w:r w:rsidRPr="00E679C0">
        <w:rPr>
          <w:rFonts w:ascii="Times New Roman" w:eastAsia="Times New Roman" w:hAnsi="Times New Roman" w:cs="Times New Roman"/>
          <w:i/>
          <w:sz w:val="24"/>
          <w:szCs w:val="24"/>
        </w:rPr>
        <w:t xml:space="preserve"> an assumption that there were no student defaults/dropouts.  </w:t>
      </w:r>
      <w:proofErr w:type="gramStart"/>
      <w:r w:rsidRPr="00E679C0">
        <w:rPr>
          <w:rFonts w:ascii="Times New Roman" w:eastAsia="Times New Roman" w:hAnsi="Times New Roman" w:cs="Times New Roman"/>
          <w:i/>
          <w:sz w:val="24"/>
          <w:szCs w:val="24"/>
        </w:rPr>
        <w:t>Highly unlikely.</w:t>
      </w:r>
      <w:proofErr w:type="gramEnd"/>
      <w:r w:rsidRPr="00E679C0">
        <w:rPr>
          <w:rFonts w:ascii="Times New Roman" w:eastAsia="Times New Roman" w:hAnsi="Times New Roman" w:cs="Times New Roman"/>
          <w:i/>
          <w:sz w:val="24"/>
          <w:szCs w:val="24"/>
        </w:rPr>
        <w:t xml:space="preserve"> However management incentive would be to show max rev</w:t>
      </w:r>
    </w:p>
    <w:p w:rsidR="00E679C0" w:rsidRDefault="00E679C0" w:rsidP="00C2565B">
      <w:pPr>
        <w:pStyle w:val="ListParagraph"/>
        <w:ind w:left="360"/>
        <w:rPr>
          <w:rFonts w:ascii="Times New Roman" w:eastAsia="Times New Roman" w:hAnsi="Times New Roman" w:cs="Times New Roman"/>
          <w:sz w:val="24"/>
          <w:szCs w:val="24"/>
        </w:rPr>
      </w:pPr>
    </w:p>
    <w:p w:rsidR="00E679C0" w:rsidRDefault="00E679C0" w:rsidP="00C2565B">
      <w:pPr>
        <w:pStyle w:val="ListParagraph"/>
        <w:ind w:left="360"/>
        <w:rPr>
          <w:rFonts w:ascii="Times New Roman" w:eastAsia="Times New Roman" w:hAnsi="Times New Roman" w:cs="Times New Roman"/>
          <w:i/>
          <w:sz w:val="24"/>
          <w:szCs w:val="24"/>
        </w:rPr>
      </w:pPr>
      <w:r w:rsidRPr="00E679C0">
        <w:rPr>
          <w:rFonts w:ascii="Times New Roman" w:eastAsia="Times New Roman" w:hAnsi="Times New Roman" w:cs="Times New Roman"/>
          <w:i/>
          <w:sz w:val="24"/>
          <w:szCs w:val="24"/>
        </w:rPr>
        <w:t xml:space="preserve">Also tuition receivable is 30% </w:t>
      </w:r>
      <w:r>
        <w:rPr>
          <w:rFonts w:ascii="Times New Roman" w:eastAsia="Times New Roman" w:hAnsi="Times New Roman" w:cs="Times New Roman"/>
          <w:i/>
          <w:sz w:val="24"/>
          <w:szCs w:val="24"/>
        </w:rPr>
        <w:t xml:space="preserve">(1260/4200) </w:t>
      </w:r>
      <w:r w:rsidRPr="00E679C0">
        <w:rPr>
          <w:rFonts w:ascii="Times New Roman" w:eastAsia="Times New Roman" w:hAnsi="Times New Roman" w:cs="Times New Roman"/>
          <w:i/>
          <w:sz w:val="24"/>
          <w:szCs w:val="24"/>
        </w:rPr>
        <w:t>of total revenues which is a significant amount.  Given that the customers are students is this a net number (again AFDA)</w:t>
      </w:r>
    </w:p>
    <w:p w:rsidR="00E679C0" w:rsidRDefault="00E679C0" w:rsidP="00C2565B">
      <w:pPr>
        <w:pStyle w:val="ListParagraph"/>
        <w:ind w:left="360"/>
        <w:rPr>
          <w:rFonts w:ascii="Times New Roman" w:eastAsia="Times New Roman" w:hAnsi="Times New Roman" w:cs="Times New Roman"/>
          <w:i/>
          <w:sz w:val="24"/>
          <w:szCs w:val="24"/>
        </w:rPr>
      </w:pPr>
    </w:p>
    <w:p w:rsidR="00E679C0" w:rsidRDefault="00E679C0" w:rsidP="00C2565B">
      <w:pPr>
        <w:pStyle w:val="ListParagraph"/>
        <w:ind w:left="360"/>
        <w:rPr>
          <w:rFonts w:ascii="Times New Roman" w:eastAsia="Times New Roman" w:hAnsi="Times New Roman" w:cs="Times New Roman"/>
          <w:i/>
          <w:sz w:val="24"/>
          <w:szCs w:val="24"/>
        </w:rPr>
      </w:pPr>
      <w:r>
        <w:rPr>
          <w:rFonts w:ascii="Times New Roman" w:eastAsia="Times New Roman" w:hAnsi="Times New Roman" w:cs="Times New Roman"/>
          <w:i/>
          <w:sz w:val="24"/>
          <w:szCs w:val="24"/>
        </w:rPr>
        <w:t>Net income = 4,200,000+25,000-750,000-350,000-725,000-155,000=2,245,000.  So management already qualifies for the bonus which would be calculated as (2,245,000-500,000)*10% = $174,500</w:t>
      </w:r>
      <w:r w:rsidR="00395C69">
        <w:rPr>
          <w:rFonts w:ascii="Times New Roman" w:eastAsia="Times New Roman" w:hAnsi="Times New Roman" w:cs="Times New Roman"/>
          <w:i/>
          <w:sz w:val="24"/>
          <w:szCs w:val="24"/>
        </w:rPr>
        <w:t xml:space="preserve">.  Has this been accrued?  </w:t>
      </w:r>
    </w:p>
    <w:p w:rsidR="00395C69" w:rsidRDefault="00395C69" w:rsidP="00C2565B">
      <w:pPr>
        <w:pStyle w:val="ListParagraph"/>
        <w:ind w:left="360"/>
        <w:rPr>
          <w:rFonts w:ascii="Times New Roman" w:eastAsia="Times New Roman" w:hAnsi="Times New Roman" w:cs="Times New Roman"/>
          <w:i/>
          <w:sz w:val="24"/>
          <w:szCs w:val="24"/>
        </w:rPr>
      </w:pPr>
    </w:p>
    <w:p w:rsidR="00395C69" w:rsidRDefault="00395C69" w:rsidP="00C2565B">
      <w:pPr>
        <w:pStyle w:val="ListParagraph"/>
        <w:ind w:left="360"/>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rPr>
        <w:t xml:space="preserve">Current ratio is currently = </w:t>
      </w:r>
      <w:r w:rsidRPr="00395C69">
        <w:rPr>
          <w:rFonts w:ascii="Times New Roman" w:eastAsia="Times New Roman" w:hAnsi="Times New Roman" w:cs="Times New Roman"/>
          <w:i/>
          <w:sz w:val="24"/>
          <w:szCs w:val="24"/>
          <w:u w:val="single"/>
        </w:rPr>
        <w:t xml:space="preserve">Cash +Tuition Receivable +Other current </w:t>
      </w:r>
      <w:proofErr w:type="spellStart"/>
      <w:r w:rsidRPr="00395C69">
        <w:rPr>
          <w:rFonts w:ascii="Times New Roman" w:eastAsia="Times New Roman" w:hAnsi="Times New Roman" w:cs="Times New Roman"/>
          <w:i/>
          <w:sz w:val="24"/>
          <w:szCs w:val="24"/>
          <w:u w:val="single"/>
        </w:rPr>
        <w:t>assets</w:t>
      </w:r>
      <w:r>
        <w:rPr>
          <w:rFonts w:ascii="Times New Roman" w:eastAsia="Times New Roman" w:hAnsi="Times New Roman" w:cs="Times New Roman"/>
          <w:i/>
          <w:sz w:val="24"/>
          <w:szCs w:val="24"/>
          <w:u w:val="single"/>
        </w:rPr>
        <w:t>+Prepaids</w:t>
      </w:r>
      <w:proofErr w:type="spellEnd"/>
      <w:r>
        <w:rPr>
          <w:rFonts w:ascii="Times New Roman" w:eastAsia="Times New Roman" w:hAnsi="Times New Roman" w:cs="Times New Roman"/>
          <w:i/>
          <w:sz w:val="24"/>
          <w:szCs w:val="24"/>
          <w:u w:val="single"/>
        </w:rPr>
        <w:t xml:space="preserve"> +Investments</w:t>
      </w:r>
    </w:p>
    <w:p w:rsidR="00395C69" w:rsidRPr="00395C69" w:rsidRDefault="00395C69" w:rsidP="00C2565B">
      <w:pPr>
        <w:pStyle w:val="ListParagraph"/>
        <w:ind w:left="360"/>
        <w:rPr>
          <w:rFonts w:ascii="Times New Roman" w:eastAsia="Times New Roman" w:hAnsi="Times New Roman" w:cs="Times New Roman"/>
          <w:i/>
          <w:sz w:val="24"/>
          <w:szCs w:val="24"/>
          <w:u w:val="single"/>
        </w:rPr>
      </w:pP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ab/>
        <w:t>Accounts payable and accrued liabilities</w:t>
      </w:r>
    </w:p>
    <w:p w:rsidR="00AF608C" w:rsidRDefault="00395C69">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12.8</w:t>
      </w:r>
    </w:p>
    <w:p w:rsidR="00395C69" w:rsidRPr="00395C69" w:rsidRDefault="00395C69" w:rsidP="00395C69">
      <w:pPr>
        <w:pStyle w:val="ListParagraph"/>
        <w:ind w:left="360"/>
        <w:rPr>
          <w:rFonts w:ascii="Times New Roman" w:eastAsia="Times New Roman" w:hAnsi="Times New Roman" w:cs="Times New Roman"/>
          <w:i/>
          <w:sz w:val="24"/>
          <w:szCs w:val="24"/>
        </w:rPr>
      </w:pPr>
      <w:r w:rsidRPr="00395C69">
        <w:rPr>
          <w:rFonts w:ascii="Times New Roman" w:eastAsia="Times New Roman" w:hAnsi="Times New Roman" w:cs="Times New Roman"/>
          <w:i/>
          <w:sz w:val="24"/>
          <w:szCs w:val="24"/>
        </w:rPr>
        <w:t>However if we include the FCB loan then the ratio is 2.  If we consider the other current assets (which we need to investigate what this is).  If there is an existence/valuation issue with other current assets (and the FCB loan is included), then a loan covenant violation may have already occurred.  Is TBU a going concern?</w:t>
      </w:r>
      <w:r>
        <w:rPr>
          <w:rFonts w:ascii="Times New Roman" w:eastAsia="Times New Roman" w:hAnsi="Times New Roman" w:cs="Times New Roman"/>
          <w:i/>
          <w:sz w:val="24"/>
          <w:szCs w:val="24"/>
        </w:rPr>
        <w:t xml:space="preserve">   This ratio would also be significantly </w:t>
      </w:r>
      <w:proofErr w:type="spellStart"/>
      <w:proofErr w:type="gramStart"/>
      <w:r>
        <w:rPr>
          <w:rFonts w:ascii="Times New Roman" w:eastAsia="Times New Roman" w:hAnsi="Times New Roman" w:cs="Times New Roman"/>
          <w:i/>
          <w:sz w:val="24"/>
          <w:szCs w:val="24"/>
        </w:rPr>
        <w:t>effected</w:t>
      </w:r>
      <w:proofErr w:type="spellEnd"/>
      <w:proofErr w:type="gramEnd"/>
      <w:r>
        <w:rPr>
          <w:rFonts w:ascii="Times New Roman" w:eastAsia="Times New Roman" w:hAnsi="Times New Roman" w:cs="Times New Roman"/>
          <w:i/>
          <w:sz w:val="24"/>
          <w:szCs w:val="24"/>
        </w:rPr>
        <w:t xml:space="preserve"> by the existence and valuation of tuition receivable.</w:t>
      </w:r>
    </w:p>
    <w:p w:rsidR="00395C69" w:rsidRDefault="00395C69">
      <w:pPr>
        <w:rPr>
          <w:rFonts w:ascii="Times New Roman" w:eastAsia="Times New Roman" w:hAnsi="Times New Roman" w:cs="Times New Roman"/>
          <w:sz w:val="24"/>
          <w:szCs w:val="24"/>
        </w:rPr>
      </w:pPr>
    </w:p>
    <w:p w:rsidR="00395C69" w:rsidRDefault="00395C69">
      <w:pPr>
        <w:rPr>
          <w:rFonts w:ascii="Times New Roman" w:eastAsia="Times New Roman" w:hAnsi="Times New Roman" w:cs="Times New Roman"/>
          <w:sz w:val="24"/>
          <w:szCs w:val="24"/>
        </w:rPr>
      </w:pPr>
    </w:p>
    <w:p w:rsidR="00395C69" w:rsidRDefault="00395C69">
      <w:pPr>
        <w:rPr>
          <w:rFonts w:ascii="Times New Roman" w:eastAsia="Times New Roman" w:hAnsi="Times New Roman" w:cs="Times New Roman"/>
          <w:sz w:val="24"/>
          <w:szCs w:val="24"/>
        </w:rPr>
      </w:pPr>
    </w:p>
    <w:p w:rsidR="00395C69" w:rsidRDefault="00395C69">
      <w:pPr>
        <w:rPr>
          <w:rFonts w:ascii="Times New Roman" w:eastAsia="Times New Roman" w:hAnsi="Times New Roman" w:cs="Times New Roman"/>
          <w:sz w:val="24"/>
          <w:szCs w:val="24"/>
        </w:rPr>
      </w:pPr>
    </w:p>
    <w:p w:rsidR="00395C69" w:rsidRDefault="00395C69">
      <w:pPr>
        <w:rPr>
          <w:rFonts w:ascii="Times New Roman" w:eastAsia="Times New Roman" w:hAnsi="Times New Roman" w:cs="Times New Roman"/>
          <w:sz w:val="24"/>
          <w:szCs w:val="24"/>
        </w:rPr>
      </w:pPr>
    </w:p>
    <w:p w:rsidR="00395C69" w:rsidRDefault="00395C69">
      <w:pPr>
        <w:rPr>
          <w:rFonts w:ascii="Times New Roman" w:eastAsia="Times New Roman" w:hAnsi="Times New Roman" w:cs="Times New Roman"/>
          <w:sz w:val="24"/>
          <w:szCs w:val="24"/>
        </w:rPr>
      </w:pPr>
    </w:p>
    <w:p w:rsidR="00395C69" w:rsidRDefault="00395C69">
      <w:pPr>
        <w:rPr>
          <w:rFonts w:ascii="Times New Roman" w:eastAsia="Times New Roman" w:hAnsi="Times New Roman" w:cs="Times New Roman"/>
          <w:sz w:val="24"/>
          <w:szCs w:val="24"/>
        </w:rPr>
      </w:pPr>
    </w:p>
    <w:p w:rsidR="00395C69" w:rsidRDefault="00395C69">
      <w:pPr>
        <w:rPr>
          <w:rFonts w:ascii="Times New Roman" w:eastAsia="Times New Roman" w:hAnsi="Times New Roman" w:cs="Times New Roman"/>
          <w:sz w:val="24"/>
          <w:szCs w:val="24"/>
        </w:rPr>
      </w:pPr>
    </w:p>
    <w:p w:rsidR="00395C69" w:rsidRDefault="00395C69">
      <w:pPr>
        <w:rPr>
          <w:rFonts w:ascii="Times New Roman" w:eastAsia="Times New Roman" w:hAnsi="Times New Roman" w:cs="Times New Roman"/>
          <w:sz w:val="24"/>
          <w:szCs w:val="24"/>
        </w:rPr>
      </w:pPr>
    </w:p>
    <w:p w:rsidR="00395C69" w:rsidRDefault="00395C69">
      <w:pPr>
        <w:rPr>
          <w:rFonts w:ascii="Times New Roman" w:eastAsia="Times New Roman" w:hAnsi="Times New Roman" w:cs="Times New Roman"/>
          <w:sz w:val="24"/>
          <w:szCs w:val="24"/>
        </w:rPr>
      </w:pPr>
    </w:p>
    <w:p w:rsidR="00395C69" w:rsidRDefault="00395C69">
      <w:pPr>
        <w:rPr>
          <w:rFonts w:ascii="Times New Roman" w:eastAsia="Times New Roman" w:hAnsi="Times New Roman" w:cs="Times New Roman"/>
          <w:sz w:val="24"/>
          <w:szCs w:val="24"/>
        </w:rPr>
      </w:pPr>
    </w:p>
    <w:p w:rsidR="00C2565B" w:rsidRPr="00C2565B" w:rsidRDefault="00C2565B" w:rsidP="00C2565B">
      <w:pPr>
        <w:pStyle w:val="ListParagraph"/>
        <w:numPr>
          <w:ilvl w:val="0"/>
          <w:numId w:val="43"/>
        </w:numPr>
        <w:rPr>
          <w:rFonts w:ascii="Times New Roman" w:eastAsia="Times New Roman" w:hAnsi="Times New Roman" w:cs="Times New Roman"/>
          <w:sz w:val="24"/>
          <w:szCs w:val="24"/>
        </w:rPr>
      </w:pPr>
      <w:r w:rsidRPr="00C2565B">
        <w:rPr>
          <w:rFonts w:ascii="Times New Roman" w:eastAsia="Times New Roman" w:hAnsi="Times New Roman" w:cs="Times New Roman"/>
          <w:sz w:val="24"/>
          <w:szCs w:val="24"/>
        </w:rPr>
        <w:t xml:space="preserve">Identify </w:t>
      </w:r>
      <w:r w:rsidR="00353A66">
        <w:rPr>
          <w:rFonts w:ascii="Times New Roman" w:eastAsia="Times New Roman" w:hAnsi="Times New Roman" w:cs="Times New Roman"/>
          <w:b/>
          <w:sz w:val="24"/>
          <w:szCs w:val="24"/>
        </w:rPr>
        <w:t>two</w:t>
      </w:r>
      <w:r w:rsidRPr="00C2565B">
        <w:rPr>
          <w:rFonts w:ascii="Times New Roman" w:eastAsia="Times New Roman" w:hAnsi="Times New Roman" w:cs="Times New Roman"/>
          <w:b/>
          <w:sz w:val="24"/>
          <w:szCs w:val="24"/>
        </w:rPr>
        <w:t xml:space="preserve"> </w:t>
      </w:r>
      <w:r w:rsidRPr="00C2565B">
        <w:rPr>
          <w:rFonts w:ascii="Times New Roman" w:eastAsia="Times New Roman" w:hAnsi="Times New Roman" w:cs="Times New Roman"/>
          <w:sz w:val="24"/>
          <w:szCs w:val="24"/>
        </w:rPr>
        <w:t xml:space="preserve">account level risks </w:t>
      </w:r>
      <w:r w:rsidR="006E3C0B">
        <w:rPr>
          <w:rFonts w:ascii="Times New Roman" w:eastAsia="Times New Roman" w:hAnsi="Times New Roman" w:cs="Times New Roman"/>
          <w:sz w:val="24"/>
          <w:szCs w:val="24"/>
        </w:rPr>
        <w:t xml:space="preserve">and fill out </w:t>
      </w:r>
      <w:r w:rsidRPr="00C2565B">
        <w:rPr>
          <w:rFonts w:ascii="Times New Roman" w:eastAsia="Times New Roman" w:hAnsi="Times New Roman" w:cs="Times New Roman"/>
          <w:sz w:val="24"/>
          <w:szCs w:val="24"/>
        </w:rPr>
        <w:t>the chart below for each account.  Provide explanations for any assertions identified as hig</w:t>
      </w:r>
      <w:r w:rsidR="003A1D57">
        <w:rPr>
          <w:rFonts w:ascii="Times New Roman" w:eastAsia="Times New Roman" w:hAnsi="Times New Roman" w:cs="Times New Roman"/>
          <w:sz w:val="24"/>
          <w:szCs w:val="24"/>
        </w:rPr>
        <w:t>h in the row marked “Explain</w:t>
      </w:r>
      <w:r w:rsidRPr="00C2565B">
        <w:rPr>
          <w:rFonts w:ascii="Times New Roman" w:eastAsia="Times New Roman" w:hAnsi="Times New Roman" w:cs="Times New Roman"/>
          <w:sz w:val="24"/>
          <w:szCs w:val="24"/>
        </w:rPr>
        <w:t xml:space="preserve">”. </w:t>
      </w:r>
      <w:r w:rsidR="00F74129">
        <w:rPr>
          <w:rFonts w:ascii="Times New Roman" w:eastAsia="Times New Roman" w:hAnsi="Times New Roman" w:cs="Times New Roman"/>
          <w:b/>
          <w:sz w:val="24"/>
          <w:szCs w:val="24"/>
        </w:rPr>
        <w:t>Also integrate</w:t>
      </w:r>
      <w:r w:rsidR="00A70292">
        <w:rPr>
          <w:rFonts w:ascii="Times New Roman" w:eastAsia="Times New Roman" w:hAnsi="Times New Roman" w:cs="Times New Roman"/>
          <w:b/>
          <w:sz w:val="24"/>
          <w:szCs w:val="24"/>
        </w:rPr>
        <w:t xml:space="preserve"> any insight from your PAR in part (c) in</w:t>
      </w:r>
      <w:r w:rsidR="00A70292" w:rsidRPr="006E3C0B">
        <w:rPr>
          <w:rFonts w:ascii="Times New Roman" w:eastAsia="Times New Roman" w:hAnsi="Times New Roman" w:cs="Times New Roman"/>
          <w:b/>
          <w:sz w:val="24"/>
          <w:szCs w:val="24"/>
        </w:rPr>
        <w:t xml:space="preserve"> supporting your high risk accounts/assertions in the “Expla</w:t>
      </w:r>
      <w:r w:rsidR="00A70292">
        <w:rPr>
          <w:rFonts w:ascii="Times New Roman" w:eastAsia="Times New Roman" w:hAnsi="Times New Roman" w:cs="Times New Roman"/>
          <w:b/>
          <w:sz w:val="24"/>
          <w:szCs w:val="24"/>
        </w:rPr>
        <w:t>in</w:t>
      </w:r>
      <w:r w:rsidR="00A70292" w:rsidRPr="006E3C0B">
        <w:rPr>
          <w:rFonts w:ascii="Times New Roman" w:eastAsia="Times New Roman" w:hAnsi="Times New Roman" w:cs="Times New Roman"/>
          <w:b/>
          <w:sz w:val="24"/>
          <w:szCs w:val="24"/>
        </w:rPr>
        <w:t>” row</w:t>
      </w:r>
      <w:r w:rsidR="00A70292">
        <w:rPr>
          <w:rFonts w:ascii="Times New Roman" w:eastAsia="Times New Roman" w:hAnsi="Times New Roman" w:cs="Times New Roman"/>
          <w:b/>
          <w:sz w:val="24"/>
          <w:szCs w:val="24"/>
        </w:rPr>
        <w:t>.</w:t>
      </w:r>
      <w:r w:rsidR="00A70292" w:rsidRPr="00C2565B">
        <w:rPr>
          <w:rFonts w:ascii="Times New Roman" w:eastAsia="Times New Roman" w:hAnsi="Times New Roman" w:cs="Times New Roman"/>
          <w:sz w:val="24"/>
          <w:szCs w:val="24"/>
        </w:rPr>
        <w:t xml:space="preserve"> </w:t>
      </w:r>
      <w:r w:rsidRPr="00C2565B">
        <w:rPr>
          <w:rFonts w:ascii="Times New Roman" w:eastAsia="Times New Roman" w:hAnsi="Times New Roman" w:cs="Times New Roman"/>
          <w:sz w:val="24"/>
          <w:szCs w:val="24"/>
        </w:rPr>
        <w:t>(</w:t>
      </w:r>
      <w:r w:rsidR="00AF608C">
        <w:rPr>
          <w:rFonts w:ascii="Times New Roman" w:eastAsia="Times New Roman" w:hAnsi="Times New Roman" w:cs="Times New Roman"/>
          <w:b/>
          <w:sz w:val="24"/>
          <w:szCs w:val="24"/>
        </w:rPr>
        <w:t>8</w:t>
      </w:r>
      <w:r w:rsidRPr="00C2565B">
        <w:rPr>
          <w:rFonts w:ascii="Times New Roman" w:eastAsia="Times New Roman" w:hAnsi="Times New Roman" w:cs="Times New Roman"/>
          <w:b/>
          <w:sz w:val="24"/>
          <w:szCs w:val="24"/>
        </w:rPr>
        <w:t xml:space="preserve"> marks</w:t>
      </w:r>
      <w:r w:rsidRPr="00C2565B">
        <w:rPr>
          <w:rFonts w:ascii="Times New Roman" w:eastAsia="Times New Roman" w:hAnsi="Times New Roman" w:cs="Times New Roman"/>
          <w:sz w:val="24"/>
          <w:szCs w:val="24"/>
        </w:rPr>
        <w:t>)</w:t>
      </w:r>
    </w:p>
    <w:p w:rsidR="00C2565B" w:rsidRPr="00F9728E" w:rsidRDefault="00C2565B" w:rsidP="00C2565B">
      <w:pPr>
        <w:spacing w:after="0" w:line="240" w:lineRule="auto"/>
        <w:rPr>
          <w:rFonts w:ascii="Times New Roman" w:hAnsi="Times New Roman" w:cs="Times New Roman"/>
          <w:b/>
          <w:sz w:val="24"/>
          <w:szCs w:val="24"/>
        </w:rPr>
      </w:pPr>
      <w:r>
        <w:rPr>
          <w:rFonts w:ascii="Times New Roman" w:hAnsi="Times New Roman" w:cs="Times New Roman"/>
          <w:b/>
          <w:sz w:val="24"/>
          <w:szCs w:val="24"/>
        </w:rPr>
        <w:t>Account 1</w:t>
      </w:r>
    </w:p>
    <w:tbl>
      <w:tblPr>
        <w:tblStyle w:val="TableGrid"/>
        <w:tblW w:w="10663" w:type="dxa"/>
        <w:tblLayout w:type="fixed"/>
        <w:tblLook w:val="04A0"/>
      </w:tblPr>
      <w:tblGrid>
        <w:gridCol w:w="2230"/>
        <w:gridCol w:w="739"/>
        <w:gridCol w:w="740"/>
        <w:gridCol w:w="1014"/>
        <w:gridCol w:w="1015"/>
        <w:gridCol w:w="805"/>
        <w:gridCol w:w="806"/>
        <w:gridCol w:w="786"/>
        <w:gridCol w:w="786"/>
        <w:gridCol w:w="870"/>
        <w:gridCol w:w="872"/>
      </w:tblGrid>
      <w:tr w:rsidR="00C2565B" w:rsidTr="00AF608C">
        <w:trPr>
          <w:trHeight w:val="422"/>
        </w:trPr>
        <w:tc>
          <w:tcPr>
            <w:tcW w:w="2231" w:type="dxa"/>
            <w:vMerge w:val="restart"/>
            <w:vAlign w:val="center"/>
          </w:tcPr>
          <w:p w:rsidR="00C2565B" w:rsidRDefault="00C2565B" w:rsidP="00AF608C">
            <w:pPr>
              <w:jc w:val="center"/>
              <w:rPr>
                <w:b/>
                <w:sz w:val="24"/>
                <w:szCs w:val="24"/>
              </w:rPr>
            </w:pPr>
            <w:r>
              <w:rPr>
                <w:b/>
                <w:sz w:val="24"/>
                <w:szCs w:val="24"/>
              </w:rPr>
              <w:t>Accounts</w:t>
            </w:r>
          </w:p>
          <w:p w:rsidR="00C2565B" w:rsidRPr="00397C80" w:rsidRDefault="00C2565B" w:rsidP="00AF608C">
            <w:pPr>
              <w:jc w:val="center"/>
              <w:rPr>
                <w:b/>
                <w:sz w:val="24"/>
                <w:szCs w:val="24"/>
              </w:rPr>
            </w:pPr>
          </w:p>
        </w:tc>
        <w:tc>
          <w:tcPr>
            <w:tcW w:w="8432" w:type="dxa"/>
            <w:gridSpan w:val="10"/>
          </w:tcPr>
          <w:p w:rsidR="00C2565B" w:rsidRPr="00397C80" w:rsidRDefault="00C2565B" w:rsidP="00AF608C">
            <w:pPr>
              <w:jc w:val="center"/>
              <w:rPr>
                <w:b/>
                <w:sz w:val="24"/>
                <w:szCs w:val="24"/>
              </w:rPr>
            </w:pPr>
            <w:r>
              <w:rPr>
                <w:b/>
                <w:sz w:val="24"/>
                <w:szCs w:val="24"/>
              </w:rPr>
              <w:t>Assertions</w:t>
            </w:r>
          </w:p>
          <w:p w:rsidR="00C2565B" w:rsidRPr="00397C80" w:rsidRDefault="00C2565B" w:rsidP="00AF608C">
            <w:pPr>
              <w:jc w:val="center"/>
              <w:rPr>
                <w:b/>
                <w:sz w:val="24"/>
                <w:szCs w:val="24"/>
              </w:rPr>
            </w:pPr>
          </w:p>
        </w:tc>
      </w:tr>
      <w:tr w:rsidR="00C2565B" w:rsidTr="00AF608C">
        <w:trPr>
          <w:trHeight w:val="566"/>
        </w:trPr>
        <w:tc>
          <w:tcPr>
            <w:tcW w:w="2231" w:type="dxa"/>
            <w:vMerge/>
          </w:tcPr>
          <w:p w:rsidR="00C2565B" w:rsidRPr="00397C80" w:rsidRDefault="00C2565B" w:rsidP="00AF608C">
            <w:pPr>
              <w:rPr>
                <w:b/>
                <w:sz w:val="24"/>
                <w:szCs w:val="24"/>
              </w:rPr>
            </w:pPr>
          </w:p>
        </w:tc>
        <w:tc>
          <w:tcPr>
            <w:tcW w:w="1479" w:type="dxa"/>
            <w:gridSpan w:val="2"/>
          </w:tcPr>
          <w:p w:rsidR="00C2565B" w:rsidRDefault="00C2565B" w:rsidP="00AF608C">
            <w:pPr>
              <w:rPr>
                <w:sz w:val="24"/>
                <w:szCs w:val="24"/>
              </w:rPr>
            </w:pPr>
            <w:r>
              <w:rPr>
                <w:sz w:val="24"/>
                <w:szCs w:val="24"/>
              </w:rPr>
              <w:t>Existence</w:t>
            </w:r>
          </w:p>
          <w:p w:rsidR="00C2565B" w:rsidRDefault="00C2565B" w:rsidP="00AF608C">
            <w:pPr>
              <w:rPr>
                <w:sz w:val="24"/>
                <w:szCs w:val="24"/>
              </w:rPr>
            </w:pPr>
          </w:p>
        </w:tc>
        <w:tc>
          <w:tcPr>
            <w:tcW w:w="2029" w:type="dxa"/>
            <w:gridSpan w:val="2"/>
          </w:tcPr>
          <w:p w:rsidR="00C2565B" w:rsidRDefault="00C2565B" w:rsidP="00AF608C">
            <w:pPr>
              <w:rPr>
                <w:sz w:val="24"/>
                <w:szCs w:val="24"/>
              </w:rPr>
            </w:pPr>
            <w:r>
              <w:rPr>
                <w:sz w:val="24"/>
                <w:szCs w:val="24"/>
              </w:rPr>
              <w:t>Completeness</w:t>
            </w:r>
          </w:p>
          <w:p w:rsidR="00C2565B" w:rsidRDefault="00C2565B" w:rsidP="00AF608C">
            <w:pPr>
              <w:rPr>
                <w:sz w:val="24"/>
                <w:szCs w:val="24"/>
              </w:rPr>
            </w:pPr>
          </w:p>
        </w:tc>
        <w:tc>
          <w:tcPr>
            <w:tcW w:w="1610" w:type="dxa"/>
            <w:gridSpan w:val="2"/>
          </w:tcPr>
          <w:p w:rsidR="00C2565B" w:rsidRDefault="00C2565B" w:rsidP="00AF608C">
            <w:pPr>
              <w:rPr>
                <w:sz w:val="24"/>
                <w:szCs w:val="24"/>
              </w:rPr>
            </w:pPr>
            <w:r>
              <w:rPr>
                <w:sz w:val="24"/>
                <w:szCs w:val="24"/>
              </w:rPr>
              <w:t>Ownership</w:t>
            </w:r>
          </w:p>
          <w:p w:rsidR="00C2565B" w:rsidRDefault="00C2565B" w:rsidP="00AF608C">
            <w:pPr>
              <w:rPr>
                <w:sz w:val="24"/>
                <w:szCs w:val="24"/>
              </w:rPr>
            </w:pPr>
          </w:p>
        </w:tc>
        <w:tc>
          <w:tcPr>
            <w:tcW w:w="1572" w:type="dxa"/>
            <w:gridSpan w:val="2"/>
          </w:tcPr>
          <w:p w:rsidR="00C2565B" w:rsidRDefault="00C2565B" w:rsidP="00AF608C">
            <w:pPr>
              <w:rPr>
                <w:sz w:val="24"/>
                <w:szCs w:val="24"/>
              </w:rPr>
            </w:pPr>
            <w:r>
              <w:rPr>
                <w:sz w:val="24"/>
                <w:szCs w:val="24"/>
              </w:rPr>
              <w:t>Valuation</w:t>
            </w:r>
          </w:p>
          <w:p w:rsidR="00C2565B" w:rsidRDefault="00C2565B" w:rsidP="00AF608C">
            <w:pPr>
              <w:rPr>
                <w:sz w:val="24"/>
                <w:szCs w:val="24"/>
              </w:rPr>
            </w:pPr>
          </w:p>
        </w:tc>
        <w:tc>
          <w:tcPr>
            <w:tcW w:w="1742" w:type="dxa"/>
            <w:gridSpan w:val="2"/>
          </w:tcPr>
          <w:p w:rsidR="00C2565B" w:rsidRDefault="00C2565B" w:rsidP="00AF608C">
            <w:pPr>
              <w:rPr>
                <w:sz w:val="24"/>
                <w:szCs w:val="24"/>
              </w:rPr>
            </w:pPr>
            <w:r>
              <w:rPr>
                <w:sz w:val="24"/>
                <w:szCs w:val="24"/>
              </w:rPr>
              <w:t>Presentation</w:t>
            </w:r>
          </w:p>
          <w:p w:rsidR="00C2565B" w:rsidRDefault="00C2565B" w:rsidP="00AF608C">
            <w:pPr>
              <w:rPr>
                <w:sz w:val="24"/>
                <w:szCs w:val="24"/>
              </w:rPr>
            </w:pPr>
          </w:p>
        </w:tc>
      </w:tr>
      <w:tr w:rsidR="00C2565B" w:rsidTr="00AF608C">
        <w:trPr>
          <w:trHeight w:val="368"/>
        </w:trPr>
        <w:tc>
          <w:tcPr>
            <w:tcW w:w="2231" w:type="dxa"/>
            <w:vMerge/>
          </w:tcPr>
          <w:p w:rsidR="00C2565B" w:rsidRPr="00397C80" w:rsidRDefault="00C2565B" w:rsidP="00AF608C">
            <w:pPr>
              <w:rPr>
                <w:b/>
                <w:sz w:val="24"/>
                <w:szCs w:val="24"/>
              </w:rPr>
            </w:pPr>
          </w:p>
        </w:tc>
        <w:tc>
          <w:tcPr>
            <w:tcW w:w="739" w:type="dxa"/>
          </w:tcPr>
          <w:p w:rsidR="00C2565B" w:rsidRPr="00671845" w:rsidRDefault="00C2565B" w:rsidP="00AF608C">
            <w:pPr>
              <w:jc w:val="center"/>
              <w:rPr>
                <w:sz w:val="24"/>
                <w:szCs w:val="24"/>
              </w:rPr>
            </w:pPr>
            <w:r>
              <w:rPr>
                <w:sz w:val="24"/>
                <w:szCs w:val="24"/>
              </w:rPr>
              <w:t>IR</w:t>
            </w:r>
          </w:p>
        </w:tc>
        <w:tc>
          <w:tcPr>
            <w:tcW w:w="740" w:type="dxa"/>
          </w:tcPr>
          <w:p w:rsidR="00C2565B" w:rsidRPr="00671845" w:rsidRDefault="00C2565B" w:rsidP="00AF608C">
            <w:pPr>
              <w:jc w:val="center"/>
              <w:rPr>
                <w:sz w:val="24"/>
                <w:szCs w:val="24"/>
              </w:rPr>
            </w:pPr>
            <w:r>
              <w:rPr>
                <w:sz w:val="24"/>
                <w:szCs w:val="24"/>
              </w:rPr>
              <w:t>CR</w:t>
            </w:r>
          </w:p>
        </w:tc>
        <w:tc>
          <w:tcPr>
            <w:tcW w:w="1014" w:type="dxa"/>
          </w:tcPr>
          <w:p w:rsidR="00C2565B" w:rsidRPr="00671845" w:rsidRDefault="00C2565B" w:rsidP="00AF608C">
            <w:pPr>
              <w:jc w:val="center"/>
              <w:rPr>
                <w:sz w:val="24"/>
                <w:szCs w:val="24"/>
              </w:rPr>
            </w:pPr>
            <w:r>
              <w:rPr>
                <w:sz w:val="24"/>
                <w:szCs w:val="24"/>
              </w:rPr>
              <w:t>IR</w:t>
            </w:r>
          </w:p>
        </w:tc>
        <w:tc>
          <w:tcPr>
            <w:tcW w:w="1014" w:type="dxa"/>
          </w:tcPr>
          <w:p w:rsidR="00C2565B" w:rsidRPr="00671845" w:rsidRDefault="00C2565B" w:rsidP="00AF608C">
            <w:pPr>
              <w:jc w:val="center"/>
              <w:rPr>
                <w:sz w:val="24"/>
                <w:szCs w:val="24"/>
              </w:rPr>
            </w:pPr>
            <w:r>
              <w:rPr>
                <w:sz w:val="24"/>
                <w:szCs w:val="24"/>
              </w:rPr>
              <w:t>CR</w:t>
            </w:r>
          </w:p>
        </w:tc>
        <w:tc>
          <w:tcPr>
            <w:tcW w:w="805" w:type="dxa"/>
          </w:tcPr>
          <w:p w:rsidR="00C2565B" w:rsidRPr="00671845" w:rsidRDefault="00C2565B" w:rsidP="00AF608C">
            <w:pPr>
              <w:jc w:val="center"/>
              <w:rPr>
                <w:sz w:val="24"/>
                <w:szCs w:val="24"/>
              </w:rPr>
            </w:pPr>
            <w:r>
              <w:rPr>
                <w:sz w:val="24"/>
                <w:szCs w:val="24"/>
              </w:rPr>
              <w:t xml:space="preserve">IR       </w:t>
            </w:r>
          </w:p>
        </w:tc>
        <w:tc>
          <w:tcPr>
            <w:tcW w:w="806" w:type="dxa"/>
          </w:tcPr>
          <w:p w:rsidR="00C2565B" w:rsidRPr="00671845" w:rsidRDefault="00C2565B" w:rsidP="00AF608C">
            <w:pPr>
              <w:jc w:val="center"/>
              <w:rPr>
                <w:sz w:val="24"/>
                <w:szCs w:val="24"/>
              </w:rPr>
            </w:pPr>
            <w:r>
              <w:rPr>
                <w:sz w:val="24"/>
                <w:szCs w:val="24"/>
              </w:rPr>
              <w:t>CR</w:t>
            </w:r>
          </w:p>
        </w:tc>
        <w:tc>
          <w:tcPr>
            <w:tcW w:w="786" w:type="dxa"/>
          </w:tcPr>
          <w:p w:rsidR="00C2565B" w:rsidRPr="00671845" w:rsidRDefault="00C2565B" w:rsidP="00AF608C">
            <w:pPr>
              <w:jc w:val="center"/>
              <w:rPr>
                <w:sz w:val="24"/>
                <w:szCs w:val="24"/>
              </w:rPr>
            </w:pPr>
            <w:r>
              <w:rPr>
                <w:sz w:val="24"/>
                <w:szCs w:val="24"/>
              </w:rPr>
              <w:t xml:space="preserve">IR      </w:t>
            </w:r>
          </w:p>
        </w:tc>
        <w:tc>
          <w:tcPr>
            <w:tcW w:w="786" w:type="dxa"/>
          </w:tcPr>
          <w:p w:rsidR="00C2565B" w:rsidRPr="00671845" w:rsidRDefault="00C2565B" w:rsidP="00AF608C">
            <w:pPr>
              <w:jc w:val="center"/>
              <w:rPr>
                <w:sz w:val="24"/>
                <w:szCs w:val="24"/>
              </w:rPr>
            </w:pPr>
            <w:r>
              <w:rPr>
                <w:sz w:val="24"/>
                <w:szCs w:val="24"/>
              </w:rPr>
              <w:t>CR</w:t>
            </w:r>
          </w:p>
        </w:tc>
        <w:tc>
          <w:tcPr>
            <w:tcW w:w="870" w:type="dxa"/>
          </w:tcPr>
          <w:p w:rsidR="00C2565B" w:rsidRPr="00671845" w:rsidRDefault="00C2565B" w:rsidP="00AF608C">
            <w:pPr>
              <w:jc w:val="center"/>
              <w:rPr>
                <w:sz w:val="24"/>
                <w:szCs w:val="24"/>
              </w:rPr>
            </w:pPr>
            <w:r>
              <w:rPr>
                <w:sz w:val="24"/>
                <w:szCs w:val="24"/>
              </w:rPr>
              <w:t xml:space="preserve">IR         </w:t>
            </w:r>
          </w:p>
        </w:tc>
        <w:tc>
          <w:tcPr>
            <w:tcW w:w="872" w:type="dxa"/>
          </w:tcPr>
          <w:p w:rsidR="00C2565B" w:rsidRPr="00671845" w:rsidRDefault="00C2565B" w:rsidP="00AF608C">
            <w:pPr>
              <w:jc w:val="center"/>
              <w:rPr>
                <w:sz w:val="24"/>
                <w:szCs w:val="24"/>
              </w:rPr>
            </w:pPr>
            <w:r>
              <w:rPr>
                <w:sz w:val="24"/>
                <w:szCs w:val="24"/>
              </w:rPr>
              <w:t>CR</w:t>
            </w:r>
          </w:p>
        </w:tc>
      </w:tr>
      <w:tr w:rsidR="00C2565B" w:rsidTr="00AF608C">
        <w:trPr>
          <w:trHeight w:val="683"/>
        </w:trPr>
        <w:tc>
          <w:tcPr>
            <w:tcW w:w="2231" w:type="dxa"/>
            <w:vAlign w:val="center"/>
          </w:tcPr>
          <w:p w:rsidR="00C2565B" w:rsidRPr="001B4613" w:rsidRDefault="00395C69" w:rsidP="00AF608C">
            <w:pPr>
              <w:jc w:val="center"/>
              <w:rPr>
                <w:b/>
                <w:sz w:val="24"/>
                <w:szCs w:val="24"/>
              </w:rPr>
            </w:pPr>
            <w:r>
              <w:rPr>
                <w:b/>
                <w:sz w:val="24"/>
                <w:szCs w:val="24"/>
              </w:rPr>
              <w:t>Tuition Revenue</w:t>
            </w:r>
          </w:p>
        </w:tc>
        <w:tc>
          <w:tcPr>
            <w:tcW w:w="739" w:type="dxa"/>
            <w:vAlign w:val="center"/>
          </w:tcPr>
          <w:p w:rsidR="00C2565B" w:rsidRPr="00395C69" w:rsidRDefault="00395C69" w:rsidP="00AF608C">
            <w:pPr>
              <w:jc w:val="center"/>
              <w:rPr>
                <w:b/>
                <w:sz w:val="24"/>
                <w:szCs w:val="24"/>
              </w:rPr>
            </w:pPr>
            <w:r w:rsidRPr="00395C69">
              <w:rPr>
                <w:b/>
                <w:sz w:val="24"/>
                <w:szCs w:val="24"/>
              </w:rPr>
              <w:t>H</w:t>
            </w:r>
          </w:p>
        </w:tc>
        <w:tc>
          <w:tcPr>
            <w:tcW w:w="740" w:type="dxa"/>
            <w:vAlign w:val="center"/>
          </w:tcPr>
          <w:p w:rsidR="00C2565B" w:rsidRPr="0089329D" w:rsidRDefault="00395C69" w:rsidP="00AF608C">
            <w:pPr>
              <w:jc w:val="center"/>
              <w:rPr>
                <w:sz w:val="24"/>
                <w:szCs w:val="24"/>
              </w:rPr>
            </w:pPr>
            <w:r>
              <w:rPr>
                <w:sz w:val="24"/>
                <w:szCs w:val="24"/>
              </w:rPr>
              <w:t>H</w:t>
            </w:r>
          </w:p>
        </w:tc>
        <w:tc>
          <w:tcPr>
            <w:tcW w:w="1014" w:type="dxa"/>
            <w:vAlign w:val="center"/>
          </w:tcPr>
          <w:p w:rsidR="00C2565B" w:rsidRPr="0089329D" w:rsidRDefault="00395C69" w:rsidP="00AF608C">
            <w:pPr>
              <w:jc w:val="center"/>
              <w:rPr>
                <w:sz w:val="24"/>
                <w:szCs w:val="24"/>
              </w:rPr>
            </w:pPr>
            <w:r>
              <w:rPr>
                <w:sz w:val="24"/>
                <w:szCs w:val="24"/>
              </w:rPr>
              <w:t>L</w:t>
            </w:r>
          </w:p>
        </w:tc>
        <w:tc>
          <w:tcPr>
            <w:tcW w:w="1014" w:type="dxa"/>
            <w:vAlign w:val="center"/>
          </w:tcPr>
          <w:p w:rsidR="00C2565B" w:rsidRPr="0089329D" w:rsidRDefault="00395C69" w:rsidP="00AF608C">
            <w:pPr>
              <w:jc w:val="center"/>
              <w:rPr>
                <w:sz w:val="24"/>
                <w:szCs w:val="24"/>
              </w:rPr>
            </w:pPr>
            <w:r>
              <w:rPr>
                <w:sz w:val="24"/>
                <w:szCs w:val="24"/>
              </w:rPr>
              <w:t>H</w:t>
            </w:r>
          </w:p>
        </w:tc>
        <w:tc>
          <w:tcPr>
            <w:tcW w:w="805" w:type="dxa"/>
            <w:vAlign w:val="center"/>
          </w:tcPr>
          <w:p w:rsidR="00C2565B" w:rsidRPr="0089329D" w:rsidRDefault="00395C69" w:rsidP="00AF608C">
            <w:pPr>
              <w:jc w:val="center"/>
              <w:rPr>
                <w:sz w:val="24"/>
                <w:szCs w:val="24"/>
              </w:rPr>
            </w:pPr>
            <w:r>
              <w:rPr>
                <w:sz w:val="24"/>
                <w:szCs w:val="24"/>
              </w:rPr>
              <w:t>L</w:t>
            </w:r>
          </w:p>
        </w:tc>
        <w:tc>
          <w:tcPr>
            <w:tcW w:w="806" w:type="dxa"/>
            <w:vAlign w:val="center"/>
          </w:tcPr>
          <w:p w:rsidR="00C2565B" w:rsidRPr="0089329D" w:rsidRDefault="00395C69" w:rsidP="00AF608C">
            <w:pPr>
              <w:jc w:val="center"/>
              <w:rPr>
                <w:sz w:val="24"/>
                <w:szCs w:val="24"/>
              </w:rPr>
            </w:pPr>
            <w:r>
              <w:rPr>
                <w:sz w:val="24"/>
                <w:szCs w:val="24"/>
              </w:rPr>
              <w:t>L</w:t>
            </w:r>
          </w:p>
        </w:tc>
        <w:tc>
          <w:tcPr>
            <w:tcW w:w="786" w:type="dxa"/>
            <w:vAlign w:val="center"/>
          </w:tcPr>
          <w:p w:rsidR="00C2565B" w:rsidRPr="00395C69" w:rsidRDefault="00395C69" w:rsidP="00AF608C">
            <w:pPr>
              <w:jc w:val="center"/>
              <w:rPr>
                <w:b/>
                <w:sz w:val="24"/>
                <w:szCs w:val="24"/>
              </w:rPr>
            </w:pPr>
            <w:r w:rsidRPr="00395C69">
              <w:rPr>
                <w:b/>
                <w:sz w:val="24"/>
                <w:szCs w:val="24"/>
              </w:rPr>
              <w:t>H</w:t>
            </w:r>
          </w:p>
        </w:tc>
        <w:tc>
          <w:tcPr>
            <w:tcW w:w="786" w:type="dxa"/>
            <w:vAlign w:val="center"/>
          </w:tcPr>
          <w:p w:rsidR="00C2565B" w:rsidRPr="0089329D" w:rsidRDefault="00395C69" w:rsidP="00AF608C">
            <w:pPr>
              <w:jc w:val="center"/>
              <w:rPr>
                <w:sz w:val="24"/>
                <w:szCs w:val="24"/>
              </w:rPr>
            </w:pPr>
            <w:r>
              <w:rPr>
                <w:sz w:val="24"/>
                <w:szCs w:val="24"/>
              </w:rPr>
              <w:t>H</w:t>
            </w:r>
          </w:p>
        </w:tc>
        <w:tc>
          <w:tcPr>
            <w:tcW w:w="870" w:type="dxa"/>
            <w:vAlign w:val="center"/>
          </w:tcPr>
          <w:p w:rsidR="00C2565B" w:rsidRPr="0089329D" w:rsidRDefault="00395C69" w:rsidP="00AF608C">
            <w:pPr>
              <w:jc w:val="center"/>
              <w:rPr>
                <w:sz w:val="24"/>
                <w:szCs w:val="24"/>
              </w:rPr>
            </w:pPr>
            <w:r>
              <w:rPr>
                <w:sz w:val="24"/>
                <w:szCs w:val="24"/>
              </w:rPr>
              <w:t>H</w:t>
            </w:r>
          </w:p>
        </w:tc>
        <w:tc>
          <w:tcPr>
            <w:tcW w:w="872" w:type="dxa"/>
            <w:vAlign w:val="center"/>
          </w:tcPr>
          <w:p w:rsidR="00C2565B" w:rsidRPr="0089329D" w:rsidRDefault="00395C69" w:rsidP="00AF608C">
            <w:pPr>
              <w:jc w:val="center"/>
              <w:rPr>
                <w:sz w:val="24"/>
                <w:szCs w:val="24"/>
              </w:rPr>
            </w:pPr>
            <w:r>
              <w:rPr>
                <w:sz w:val="24"/>
                <w:szCs w:val="24"/>
              </w:rPr>
              <w:t>H</w:t>
            </w:r>
          </w:p>
        </w:tc>
      </w:tr>
      <w:tr w:rsidR="00C2565B" w:rsidTr="00AF608C">
        <w:trPr>
          <w:trHeight w:val="1091"/>
        </w:trPr>
        <w:tc>
          <w:tcPr>
            <w:tcW w:w="10663" w:type="dxa"/>
            <w:gridSpan w:val="11"/>
          </w:tcPr>
          <w:p w:rsidR="00C2565B" w:rsidRPr="00AF608C" w:rsidRDefault="00AF608C" w:rsidP="00AF608C">
            <w:pPr>
              <w:rPr>
                <w:b/>
                <w:sz w:val="24"/>
                <w:szCs w:val="24"/>
              </w:rPr>
            </w:pPr>
            <w:r w:rsidRPr="00AF608C">
              <w:rPr>
                <w:b/>
                <w:sz w:val="24"/>
                <w:szCs w:val="24"/>
              </w:rPr>
              <w:t>Explain</w:t>
            </w:r>
          </w:p>
          <w:p w:rsidR="00C2565B" w:rsidRDefault="00C2565B" w:rsidP="00AF608C">
            <w:pPr>
              <w:rPr>
                <w:sz w:val="24"/>
                <w:szCs w:val="24"/>
              </w:rPr>
            </w:pPr>
          </w:p>
          <w:p w:rsidR="00395C69" w:rsidRPr="00395C69" w:rsidRDefault="00395C69" w:rsidP="00AF608C">
            <w:pPr>
              <w:rPr>
                <w:i/>
                <w:sz w:val="24"/>
                <w:szCs w:val="24"/>
              </w:rPr>
            </w:pPr>
            <w:r w:rsidRPr="00395C69">
              <w:rPr>
                <w:i/>
                <w:sz w:val="24"/>
                <w:szCs w:val="24"/>
              </w:rPr>
              <w:t xml:space="preserve">With an incentive to overstatement tuition revenue </w:t>
            </w:r>
            <w:r>
              <w:rPr>
                <w:i/>
                <w:sz w:val="24"/>
                <w:szCs w:val="24"/>
              </w:rPr>
              <w:t>(revenue recognition)</w:t>
            </w:r>
            <w:r w:rsidRPr="00395C69">
              <w:rPr>
                <w:i/>
                <w:sz w:val="24"/>
                <w:szCs w:val="24"/>
              </w:rPr>
              <w:t xml:space="preserve"> is a significant risk.  Also TBU’s current revenue recognition policy is clear GAAP violation whether ASPE or IFRS as an applicable financial reporting framework. Tuition revenue is recognized once a student begins the academic term” means that revenue is being recognized before the services has been rendered.  The policy is consistent with management’s incentive to overstate</w:t>
            </w:r>
            <w:r>
              <w:rPr>
                <w:i/>
                <w:sz w:val="24"/>
                <w:szCs w:val="24"/>
              </w:rPr>
              <w:t>. Also per the PAR, the current 6 month ended revenue of 4,200,000 is the full amount of tuition and enrolment which appears highly unlikely</w:t>
            </w:r>
          </w:p>
          <w:p w:rsidR="00C2565B" w:rsidRPr="0089329D" w:rsidRDefault="00C2565B" w:rsidP="00AF608C">
            <w:pPr>
              <w:rPr>
                <w:sz w:val="24"/>
                <w:szCs w:val="24"/>
              </w:rPr>
            </w:pPr>
          </w:p>
        </w:tc>
      </w:tr>
    </w:tbl>
    <w:p w:rsidR="00A4424E" w:rsidRDefault="00A4424E" w:rsidP="00C2565B">
      <w:pPr>
        <w:spacing w:after="0" w:line="240" w:lineRule="auto"/>
        <w:rPr>
          <w:rFonts w:ascii="Times New Roman" w:hAnsi="Times New Roman" w:cs="Times New Roman"/>
          <w:b/>
          <w:sz w:val="24"/>
          <w:szCs w:val="24"/>
        </w:rPr>
      </w:pPr>
    </w:p>
    <w:p w:rsidR="00C2565B" w:rsidRPr="00F9728E" w:rsidRDefault="00C2565B" w:rsidP="00C2565B">
      <w:pPr>
        <w:spacing w:after="0" w:line="240" w:lineRule="auto"/>
        <w:rPr>
          <w:rFonts w:ascii="Times New Roman" w:hAnsi="Times New Roman" w:cs="Times New Roman"/>
          <w:b/>
          <w:sz w:val="24"/>
          <w:szCs w:val="24"/>
        </w:rPr>
      </w:pPr>
      <w:r>
        <w:rPr>
          <w:rFonts w:ascii="Times New Roman" w:hAnsi="Times New Roman" w:cs="Times New Roman"/>
          <w:b/>
          <w:sz w:val="24"/>
          <w:szCs w:val="24"/>
        </w:rPr>
        <w:t>Account 2</w:t>
      </w:r>
    </w:p>
    <w:tbl>
      <w:tblPr>
        <w:tblStyle w:val="TableGrid"/>
        <w:tblW w:w="10663" w:type="dxa"/>
        <w:tblLayout w:type="fixed"/>
        <w:tblLook w:val="04A0"/>
      </w:tblPr>
      <w:tblGrid>
        <w:gridCol w:w="2230"/>
        <w:gridCol w:w="739"/>
        <w:gridCol w:w="740"/>
        <w:gridCol w:w="1014"/>
        <w:gridCol w:w="1015"/>
        <w:gridCol w:w="805"/>
        <w:gridCol w:w="806"/>
        <w:gridCol w:w="786"/>
        <w:gridCol w:w="786"/>
        <w:gridCol w:w="870"/>
        <w:gridCol w:w="872"/>
      </w:tblGrid>
      <w:tr w:rsidR="00C2565B" w:rsidTr="00AF608C">
        <w:trPr>
          <w:trHeight w:val="377"/>
        </w:trPr>
        <w:tc>
          <w:tcPr>
            <w:tcW w:w="2231" w:type="dxa"/>
            <w:vMerge w:val="restart"/>
            <w:vAlign w:val="center"/>
          </w:tcPr>
          <w:p w:rsidR="00C2565B" w:rsidRDefault="00C2565B" w:rsidP="00AF608C">
            <w:pPr>
              <w:jc w:val="center"/>
              <w:rPr>
                <w:b/>
                <w:sz w:val="24"/>
                <w:szCs w:val="24"/>
              </w:rPr>
            </w:pPr>
            <w:r>
              <w:rPr>
                <w:b/>
                <w:sz w:val="24"/>
                <w:szCs w:val="24"/>
              </w:rPr>
              <w:t>Account</w:t>
            </w:r>
          </w:p>
          <w:p w:rsidR="00C2565B" w:rsidRPr="00397C80" w:rsidRDefault="00C2565B" w:rsidP="00AF608C">
            <w:pPr>
              <w:jc w:val="center"/>
              <w:rPr>
                <w:b/>
                <w:sz w:val="24"/>
                <w:szCs w:val="24"/>
              </w:rPr>
            </w:pPr>
          </w:p>
        </w:tc>
        <w:tc>
          <w:tcPr>
            <w:tcW w:w="8432" w:type="dxa"/>
            <w:gridSpan w:val="10"/>
          </w:tcPr>
          <w:p w:rsidR="00C2565B" w:rsidRPr="00397C80" w:rsidRDefault="00C2565B" w:rsidP="00AF608C">
            <w:pPr>
              <w:jc w:val="center"/>
              <w:rPr>
                <w:b/>
                <w:sz w:val="24"/>
                <w:szCs w:val="24"/>
              </w:rPr>
            </w:pPr>
            <w:r>
              <w:rPr>
                <w:b/>
                <w:sz w:val="24"/>
                <w:szCs w:val="24"/>
              </w:rPr>
              <w:t>Assertions</w:t>
            </w:r>
          </w:p>
          <w:p w:rsidR="00C2565B" w:rsidRPr="00397C80" w:rsidRDefault="00C2565B" w:rsidP="00AF608C">
            <w:pPr>
              <w:jc w:val="center"/>
              <w:rPr>
                <w:b/>
                <w:sz w:val="24"/>
                <w:szCs w:val="24"/>
              </w:rPr>
            </w:pPr>
          </w:p>
        </w:tc>
      </w:tr>
      <w:tr w:rsidR="00C2565B" w:rsidTr="00AF608C">
        <w:trPr>
          <w:trHeight w:val="458"/>
        </w:trPr>
        <w:tc>
          <w:tcPr>
            <w:tcW w:w="2231" w:type="dxa"/>
            <w:vMerge/>
          </w:tcPr>
          <w:p w:rsidR="00C2565B" w:rsidRPr="00397C80" w:rsidRDefault="00C2565B" w:rsidP="00AF608C">
            <w:pPr>
              <w:rPr>
                <w:b/>
                <w:sz w:val="24"/>
                <w:szCs w:val="24"/>
              </w:rPr>
            </w:pPr>
          </w:p>
        </w:tc>
        <w:tc>
          <w:tcPr>
            <w:tcW w:w="1479" w:type="dxa"/>
            <w:gridSpan w:val="2"/>
          </w:tcPr>
          <w:p w:rsidR="00C2565B" w:rsidRDefault="00C2565B" w:rsidP="00AF608C">
            <w:pPr>
              <w:rPr>
                <w:sz w:val="24"/>
                <w:szCs w:val="24"/>
              </w:rPr>
            </w:pPr>
            <w:r>
              <w:rPr>
                <w:sz w:val="24"/>
                <w:szCs w:val="24"/>
              </w:rPr>
              <w:t>Existence</w:t>
            </w:r>
          </w:p>
          <w:p w:rsidR="00C2565B" w:rsidRDefault="00C2565B" w:rsidP="00AF608C">
            <w:pPr>
              <w:rPr>
                <w:sz w:val="24"/>
                <w:szCs w:val="24"/>
              </w:rPr>
            </w:pPr>
          </w:p>
        </w:tc>
        <w:tc>
          <w:tcPr>
            <w:tcW w:w="2029" w:type="dxa"/>
            <w:gridSpan w:val="2"/>
          </w:tcPr>
          <w:p w:rsidR="00C2565B" w:rsidRDefault="00C2565B" w:rsidP="00AF608C">
            <w:pPr>
              <w:rPr>
                <w:sz w:val="24"/>
                <w:szCs w:val="24"/>
              </w:rPr>
            </w:pPr>
            <w:r>
              <w:rPr>
                <w:sz w:val="24"/>
                <w:szCs w:val="24"/>
              </w:rPr>
              <w:t>Completeness</w:t>
            </w:r>
          </w:p>
          <w:p w:rsidR="00C2565B" w:rsidRDefault="00C2565B" w:rsidP="00AF608C">
            <w:pPr>
              <w:rPr>
                <w:sz w:val="24"/>
                <w:szCs w:val="24"/>
              </w:rPr>
            </w:pPr>
          </w:p>
        </w:tc>
        <w:tc>
          <w:tcPr>
            <w:tcW w:w="1610" w:type="dxa"/>
            <w:gridSpan w:val="2"/>
          </w:tcPr>
          <w:p w:rsidR="00C2565B" w:rsidRDefault="00C2565B" w:rsidP="00AF608C">
            <w:pPr>
              <w:rPr>
                <w:sz w:val="24"/>
                <w:szCs w:val="24"/>
              </w:rPr>
            </w:pPr>
            <w:r>
              <w:rPr>
                <w:sz w:val="24"/>
                <w:szCs w:val="24"/>
              </w:rPr>
              <w:t>Ownership</w:t>
            </w:r>
          </w:p>
          <w:p w:rsidR="00C2565B" w:rsidRDefault="00C2565B" w:rsidP="00AF608C">
            <w:pPr>
              <w:rPr>
                <w:sz w:val="24"/>
                <w:szCs w:val="24"/>
              </w:rPr>
            </w:pPr>
          </w:p>
        </w:tc>
        <w:tc>
          <w:tcPr>
            <w:tcW w:w="1572" w:type="dxa"/>
            <w:gridSpan w:val="2"/>
          </w:tcPr>
          <w:p w:rsidR="00C2565B" w:rsidRDefault="00C2565B" w:rsidP="00AF608C">
            <w:pPr>
              <w:rPr>
                <w:sz w:val="24"/>
                <w:szCs w:val="24"/>
              </w:rPr>
            </w:pPr>
            <w:r>
              <w:rPr>
                <w:sz w:val="24"/>
                <w:szCs w:val="24"/>
              </w:rPr>
              <w:t>Valuation</w:t>
            </w:r>
          </w:p>
          <w:p w:rsidR="00C2565B" w:rsidRDefault="00C2565B" w:rsidP="00AF608C">
            <w:pPr>
              <w:rPr>
                <w:sz w:val="24"/>
                <w:szCs w:val="24"/>
              </w:rPr>
            </w:pPr>
          </w:p>
        </w:tc>
        <w:tc>
          <w:tcPr>
            <w:tcW w:w="1742" w:type="dxa"/>
            <w:gridSpan w:val="2"/>
          </w:tcPr>
          <w:p w:rsidR="00C2565B" w:rsidRDefault="00C2565B" w:rsidP="00AF608C">
            <w:pPr>
              <w:rPr>
                <w:sz w:val="24"/>
                <w:szCs w:val="24"/>
              </w:rPr>
            </w:pPr>
            <w:r>
              <w:rPr>
                <w:sz w:val="24"/>
                <w:szCs w:val="24"/>
              </w:rPr>
              <w:t>Presentation</w:t>
            </w:r>
          </w:p>
          <w:p w:rsidR="00C2565B" w:rsidRDefault="00C2565B" w:rsidP="00AF608C">
            <w:pPr>
              <w:rPr>
                <w:sz w:val="24"/>
                <w:szCs w:val="24"/>
              </w:rPr>
            </w:pPr>
          </w:p>
        </w:tc>
      </w:tr>
      <w:tr w:rsidR="00C2565B" w:rsidTr="00AF608C">
        <w:trPr>
          <w:trHeight w:val="350"/>
        </w:trPr>
        <w:tc>
          <w:tcPr>
            <w:tcW w:w="2231" w:type="dxa"/>
            <w:vMerge/>
          </w:tcPr>
          <w:p w:rsidR="00C2565B" w:rsidRPr="00397C80" w:rsidRDefault="00C2565B" w:rsidP="00AF608C">
            <w:pPr>
              <w:rPr>
                <w:b/>
                <w:sz w:val="24"/>
                <w:szCs w:val="24"/>
              </w:rPr>
            </w:pPr>
          </w:p>
        </w:tc>
        <w:tc>
          <w:tcPr>
            <w:tcW w:w="739" w:type="dxa"/>
          </w:tcPr>
          <w:p w:rsidR="00C2565B" w:rsidRPr="00671845" w:rsidRDefault="00C2565B" w:rsidP="00AF608C">
            <w:pPr>
              <w:jc w:val="center"/>
              <w:rPr>
                <w:sz w:val="24"/>
                <w:szCs w:val="24"/>
              </w:rPr>
            </w:pPr>
            <w:r>
              <w:rPr>
                <w:sz w:val="24"/>
                <w:szCs w:val="24"/>
              </w:rPr>
              <w:t>IR</w:t>
            </w:r>
          </w:p>
        </w:tc>
        <w:tc>
          <w:tcPr>
            <w:tcW w:w="740" w:type="dxa"/>
          </w:tcPr>
          <w:p w:rsidR="00C2565B" w:rsidRPr="00671845" w:rsidRDefault="00C2565B" w:rsidP="00AF608C">
            <w:pPr>
              <w:jc w:val="center"/>
              <w:rPr>
                <w:sz w:val="24"/>
                <w:szCs w:val="24"/>
              </w:rPr>
            </w:pPr>
            <w:r>
              <w:rPr>
                <w:sz w:val="24"/>
                <w:szCs w:val="24"/>
              </w:rPr>
              <w:t>CR</w:t>
            </w:r>
          </w:p>
        </w:tc>
        <w:tc>
          <w:tcPr>
            <w:tcW w:w="1014" w:type="dxa"/>
          </w:tcPr>
          <w:p w:rsidR="00C2565B" w:rsidRPr="00671845" w:rsidRDefault="00C2565B" w:rsidP="00AF608C">
            <w:pPr>
              <w:jc w:val="center"/>
              <w:rPr>
                <w:sz w:val="24"/>
                <w:szCs w:val="24"/>
              </w:rPr>
            </w:pPr>
            <w:r>
              <w:rPr>
                <w:sz w:val="24"/>
                <w:szCs w:val="24"/>
              </w:rPr>
              <w:t>IR</w:t>
            </w:r>
          </w:p>
        </w:tc>
        <w:tc>
          <w:tcPr>
            <w:tcW w:w="1014" w:type="dxa"/>
          </w:tcPr>
          <w:p w:rsidR="00C2565B" w:rsidRPr="00671845" w:rsidRDefault="00C2565B" w:rsidP="00AF608C">
            <w:pPr>
              <w:jc w:val="center"/>
              <w:rPr>
                <w:sz w:val="24"/>
                <w:szCs w:val="24"/>
              </w:rPr>
            </w:pPr>
            <w:r>
              <w:rPr>
                <w:sz w:val="24"/>
                <w:szCs w:val="24"/>
              </w:rPr>
              <w:t>CR</w:t>
            </w:r>
          </w:p>
        </w:tc>
        <w:tc>
          <w:tcPr>
            <w:tcW w:w="805" w:type="dxa"/>
          </w:tcPr>
          <w:p w:rsidR="00C2565B" w:rsidRPr="00671845" w:rsidRDefault="00C2565B" w:rsidP="00AF608C">
            <w:pPr>
              <w:jc w:val="center"/>
              <w:rPr>
                <w:sz w:val="24"/>
                <w:szCs w:val="24"/>
              </w:rPr>
            </w:pPr>
            <w:r>
              <w:rPr>
                <w:sz w:val="24"/>
                <w:szCs w:val="24"/>
              </w:rPr>
              <w:t xml:space="preserve">IR       </w:t>
            </w:r>
          </w:p>
        </w:tc>
        <w:tc>
          <w:tcPr>
            <w:tcW w:w="806" w:type="dxa"/>
          </w:tcPr>
          <w:p w:rsidR="00C2565B" w:rsidRPr="00671845" w:rsidRDefault="00C2565B" w:rsidP="00AF608C">
            <w:pPr>
              <w:jc w:val="center"/>
              <w:rPr>
                <w:sz w:val="24"/>
                <w:szCs w:val="24"/>
              </w:rPr>
            </w:pPr>
            <w:r>
              <w:rPr>
                <w:sz w:val="24"/>
                <w:szCs w:val="24"/>
              </w:rPr>
              <w:t>CR</w:t>
            </w:r>
          </w:p>
        </w:tc>
        <w:tc>
          <w:tcPr>
            <w:tcW w:w="786" w:type="dxa"/>
          </w:tcPr>
          <w:p w:rsidR="00C2565B" w:rsidRPr="00671845" w:rsidRDefault="00C2565B" w:rsidP="00AF608C">
            <w:pPr>
              <w:jc w:val="center"/>
              <w:rPr>
                <w:sz w:val="24"/>
                <w:szCs w:val="24"/>
              </w:rPr>
            </w:pPr>
            <w:r>
              <w:rPr>
                <w:sz w:val="24"/>
                <w:szCs w:val="24"/>
              </w:rPr>
              <w:t xml:space="preserve">IR      </w:t>
            </w:r>
          </w:p>
        </w:tc>
        <w:tc>
          <w:tcPr>
            <w:tcW w:w="786" w:type="dxa"/>
          </w:tcPr>
          <w:p w:rsidR="00C2565B" w:rsidRPr="00671845" w:rsidRDefault="00C2565B" w:rsidP="00AF608C">
            <w:pPr>
              <w:jc w:val="center"/>
              <w:rPr>
                <w:sz w:val="24"/>
                <w:szCs w:val="24"/>
              </w:rPr>
            </w:pPr>
            <w:r>
              <w:rPr>
                <w:sz w:val="24"/>
                <w:szCs w:val="24"/>
              </w:rPr>
              <w:t>CR</w:t>
            </w:r>
          </w:p>
        </w:tc>
        <w:tc>
          <w:tcPr>
            <w:tcW w:w="870" w:type="dxa"/>
          </w:tcPr>
          <w:p w:rsidR="00C2565B" w:rsidRPr="00671845" w:rsidRDefault="00C2565B" w:rsidP="00AF608C">
            <w:pPr>
              <w:jc w:val="center"/>
              <w:rPr>
                <w:sz w:val="24"/>
                <w:szCs w:val="24"/>
              </w:rPr>
            </w:pPr>
            <w:r>
              <w:rPr>
                <w:sz w:val="24"/>
                <w:szCs w:val="24"/>
              </w:rPr>
              <w:t xml:space="preserve">IR         </w:t>
            </w:r>
          </w:p>
        </w:tc>
        <w:tc>
          <w:tcPr>
            <w:tcW w:w="872" w:type="dxa"/>
          </w:tcPr>
          <w:p w:rsidR="00C2565B" w:rsidRPr="00671845" w:rsidRDefault="00C2565B" w:rsidP="00AF608C">
            <w:pPr>
              <w:jc w:val="center"/>
              <w:rPr>
                <w:sz w:val="24"/>
                <w:szCs w:val="24"/>
              </w:rPr>
            </w:pPr>
            <w:r>
              <w:rPr>
                <w:sz w:val="24"/>
                <w:szCs w:val="24"/>
              </w:rPr>
              <w:t>CR</w:t>
            </w:r>
          </w:p>
        </w:tc>
      </w:tr>
      <w:tr w:rsidR="00C2565B" w:rsidTr="00AF608C">
        <w:trPr>
          <w:trHeight w:val="602"/>
        </w:trPr>
        <w:tc>
          <w:tcPr>
            <w:tcW w:w="2231" w:type="dxa"/>
            <w:vAlign w:val="center"/>
          </w:tcPr>
          <w:p w:rsidR="00C2565B" w:rsidRPr="001B4613" w:rsidRDefault="00395C69" w:rsidP="00AF608C">
            <w:pPr>
              <w:jc w:val="center"/>
              <w:rPr>
                <w:b/>
                <w:sz w:val="24"/>
                <w:szCs w:val="24"/>
              </w:rPr>
            </w:pPr>
            <w:r>
              <w:rPr>
                <w:b/>
                <w:sz w:val="24"/>
                <w:szCs w:val="24"/>
              </w:rPr>
              <w:t>Tuition Receivable</w:t>
            </w:r>
          </w:p>
        </w:tc>
        <w:tc>
          <w:tcPr>
            <w:tcW w:w="739" w:type="dxa"/>
            <w:vAlign w:val="center"/>
          </w:tcPr>
          <w:p w:rsidR="00C2565B" w:rsidRPr="00395C69" w:rsidRDefault="00395C69" w:rsidP="00AF608C">
            <w:pPr>
              <w:jc w:val="center"/>
              <w:rPr>
                <w:b/>
                <w:sz w:val="24"/>
                <w:szCs w:val="24"/>
              </w:rPr>
            </w:pPr>
            <w:r w:rsidRPr="00395C69">
              <w:rPr>
                <w:b/>
                <w:sz w:val="24"/>
                <w:szCs w:val="24"/>
              </w:rPr>
              <w:t>H</w:t>
            </w:r>
          </w:p>
        </w:tc>
        <w:tc>
          <w:tcPr>
            <w:tcW w:w="740" w:type="dxa"/>
            <w:vAlign w:val="center"/>
          </w:tcPr>
          <w:p w:rsidR="00C2565B" w:rsidRPr="0089329D" w:rsidRDefault="00395C69" w:rsidP="00AF608C">
            <w:pPr>
              <w:jc w:val="center"/>
              <w:rPr>
                <w:sz w:val="24"/>
                <w:szCs w:val="24"/>
              </w:rPr>
            </w:pPr>
            <w:r>
              <w:rPr>
                <w:sz w:val="24"/>
                <w:szCs w:val="24"/>
              </w:rPr>
              <w:t>H</w:t>
            </w:r>
          </w:p>
        </w:tc>
        <w:tc>
          <w:tcPr>
            <w:tcW w:w="1014" w:type="dxa"/>
            <w:vAlign w:val="center"/>
          </w:tcPr>
          <w:p w:rsidR="00C2565B" w:rsidRPr="0089329D" w:rsidRDefault="00395C69" w:rsidP="00AF608C">
            <w:pPr>
              <w:jc w:val="center"/>
              <w:rPr>
                <w:sz w:val="24"/>
                <w:szCs w:val="24"/>
              </w:rPr>
            </w:pPr>
            <w:r>
              <w:rPr>
                <w:sz w:val="24"/>
                <w:szCs w:val="24"/>
              </w:rPr>
              <w:t>L</w:t>
            </w:r>
          </w:p>
        </w:tc>
        <w:tc>
          <w:tcPr>
            <w:tcW w:w="1014" w:type="dxa"/>
            <w:vAlign w:val="center"/>
          </w:tcPr>
          <w:p w:rsidR="00C2565B" w:rsidRPr="0089329D" w:rsidRDefault="00395C69" w:rsidP="00AF608C">
            <w:pPr>
              <w:jc w:val="center"/>
              <w:rPr>
                <w:sz w:val="24"/>
                <w:szCs w:val="24"/>
              </w:rPr>
            </w:pPr>
            <w:r>
              <w:rPr>
                <w:sz w:val="24"/>
                <w:szCs w:val="24"/>
              </w:rPr>
              <w:t>H</w:t>
            </w:r>
          </w:p>
        </w:tc>
        <w:tc>
          <w:tcPr>
            <w:tcW w:w="805" w:type="dxa"/>
            <w:vAlign w:val="center"/>
          </w:tcPr>
          <w:p w:rsidR="00C2565B" w:rsidRPr="0089329D" w:rsidRDefault="00395C69" w:rsidP="00AF608C">
            <w:pPr>
              <w:jc w:val="center"/>
              <w:rPr>
                <w:sz w:val="24"/>
                <w:szCs w:val="24"/>
              </w:rPr>
            </w:pPr>
            <w:r>
              <w:rPr>
                <w:sz w:val="24"/>
                <w:szCs w:val="24"/>
              </w:rPr>
              <w:t>L</w:t>
            </w:r>
          </w:p>
        </w:tc>
        <w:tc>
          <w:tcPr>
            <w:tcW w:w="806" w:type="dxa"/>
            <w:vAlign w:val="center"/>
          </w:tcPr>
          <w:p w:rsidR="00C2565B" w:rsidRPr="0089329D" w:rsidRDefault="00395C69" w:rsidP="00AF608C">
            <w:pPr>
              <w:jc w:val="center"/>
              <w:rPr>
                <w:sz w:val="24"/>
                <w:szCs w:val="24"/>
              </w:rPr>
            </w:pPr>
            <w:r>
              <w:rPr>
                <w:sz w:val="24"/>
                <w:szCs w:val="24"/>
              </w:rPr>
              <w:t>H</w:t>
            </w:r>
          </w:p>
        </w:tc>
        <w:tc>
          <w:tcPr>
            <w:tcW w:w="786" w:type="dxa"/>
            <w:vAlign w:val="center"/>
          </w:tcPr>
          <w:p w:rsidR="00C2565B" w:rsidRPr="00395C69" w:rsidRDefault="00395C69" w:rsidP="00AF608C">
            <w:pPr>
              <w:jc w:val="center"/>
              <w:rPr>
                <w:b/>
                <w:sz w:val="24"/>
                <w:szCs w:val="24"/>
              </w:rPr>
            </w:pPr>
            <w:r w:rsidRPr="00395C69">
              <w:rPr>
                <w:b/>
                <w:sz w:val="24"/>
                <w:szCs w:val="24"/>
              </w:rPr>
              <w:t>H</w:t>
            </w:r>
          </w:p>
        </w:tc>
        <w:tc>
          <w:tcPr>
            <w:tcW w:w="786" w:type="dxa"/>
            <w:vAlign w:val="center"/>
          </w:tcPr>
          <w:p w:rsidR="00C2565B" w:rsidRPr="0089329D" w:rsidRDefault="00395C69" w:rsidP="00AF608C">
            <w:pPr>
              <w:jc w:val="center"/>
              <w:rPr>
                <w:sz w:val="24"/>
                <w:szCs w:val="24"/>
              </w:rPr>
            </w:pPr>
            <w:r>
              <w:rPr>
                <w:sz w:val="24"/>
                <w:szCs w:val="24"/>
              </w:rPr>
              <w:t>H</w:t>
            </w:r>
          </w:p>
        </w:tc>
        <w:tc>
          <w:tcPr>
            <w:tcW w:w="870" w:type="dxa"/>
            <w:vAlign w:val="center"/>
          </w:tcPr>
          <w:p w:rsidR="00C2565B" w:rsidRPr="0089329D" w:rsidRDefault="00395C69" w:rsidP="00AF608C">
            <w:pPr>
              <w:jc w:val="center"/>
              <w:rPr>
                <w:sz w:val="24"/>
                <w:szCs w:val="24"/>
              </w:rPr>
            </w:pPr>
            <w:r>
              <w:rPr>
                <w:sz w:val="24"/>
                <w:szCs w:val="24"/>
              </w:rPr>
              <w:t>M</w:t>
            </w:r>
          </w:p>
        </w:tc>
        <w:tc>
          <w:tcPr>
            <w:tcW w:w="872" w:type="dxa"/>
            <w:vAlign w:val="center"/>
          </w:tcPr>
          <w:p w:rsidR="00C2565B" w:rsidRPr="0089329D" w:rsidRDefault="00395C69" w:rsidP="00AF608C">
            <w:pPr>
              <w:jc w:val="center"/>
              <w:rPr>
                <w:sz w:val="24"/>
                <w:szCs w:val="24"/>
              </w:rPr>
            </w:pPr>
            <w:r>
              <w:rPr>
                <w:sz w:val="24"/>
                <w:szCs w:val="24"/>
              </w:rPr>
              <w:t>H</w:t>
            </w:r>
          </w:p>
        </w:tc>
      </w:tr>
      <w:tr w:rsidR="00C2565B" w:rsidTr="00AF608C">
        <w:trPr>
          <w:trHeight w:val="1091"/>
        </w:trPr>
        <w:tc>
          <w:tcPr>
            <w:tcW w:w="10663" w:type="dxa"/>
            <w:gridSpan w:val="11"/>
          </w:tcPr>
          <w:p w:rsidR="00C2565B" w:rsidRPr="00AF608C" w:rsidRDefault="00AF608C" w:rsidP="00AF608C">
            <w:pPr>
              <w:rPr>
                <w:b/>
                <w:sz w:val="24"/>
                <w:szCs w:val="24"/>
              </w:rPr>
            </w:pPr>
            <w:r w:rsidRPr="00AF608C">
              <w:rPr>
                <w:b/>
                <w:sz w:val="24"/>
                <w:szCs w:val="24"/>
              </w:rPr>
              <w:t>Explain</w:t>
            </w:r>
          </w:p>
          <w:p w:rsidR="00C2565B" w:rsidRDefault="00C2565B" w:rsidP="00AF608C">
            <w:pPr>
              <w:rPr>
                <w:sz w:val="24"/>
                <w:szCs w:val="24"/>
              </w:rPr>
            </w:pPr>
          </w:p>
          <w:p w:rsidR="00C2565B" w:rsidRPr="00C32D12" w:rsidRDefault="00395C69" w:rsidP="00AF608C">
            <w:pPr>
              <w:rPr>
                <w:i/>
                <w:sz w:val="24"/>
                <w:szCs w:val="24"/>
              </w:rPr>
            </w:pPr>
            <w:r w:rsidRPr="00C32D12">
              <w:rPr>
                <w:i/>
                <w:sz w:val="24"/>
                <w:szCs w:val="24"/>
              </w:rPr>
              <w:t>Tuition receivable represents 39% of current assets and thus for purposes of maintain the current ratio represents an overstatement (existence/valuation) risk.   Also, there does not appear to be an AFDA contra account attached to Tuition receivable</w:t>
            </w:r>
            <w:r w:rsidR="00C32D12" w:rsidRPr="00C32D12">
              <w:rPr>
                <w:i/>
                <w:sz w:val="24"/>
                <w:szCs w:val="24"/>
              </w:rPr>
              <w:t>, which is consistent with management’s incentive to overstate</w:t>
            </w:r>
          </w:p>
          <w:p w:rsidR="00C2565B" w:rsidRDefault="00C2565B" w:rsidP="00AF608C">
            <w:pPr>
              <w:rPr>
                <w:sz w:val="24"/>
                <w:szCs w:val="24"/>
              </w:rPr>
            </w:pPr>
          </w:p>
          <w:p w:rsidR="00AF608C" w:rsidRPr="0089329D" w:rsidRDefault="00AF608C" w:rsidP="00AF608C">
            <w:pPr>
              <w:rPr>
                <w:sz w:val="24"/>
                <w:szCs w:val="24"/>
              </w:rPr>
            </w:pPr>
          </w:p>
        </w:tc>
      </w:tr>
    </w:tbl>
    <w:p w:rsidR="00A70292" w:rsidRDefault="00A70292" w:rsidP="00A70292">
      <w:pPr>
        <w:pStyle w:val="ListParagraph"/>
        <w:ind w:left="360"/>
        <w:rPr>
          <w:rFonts w:ascii="Times New Roman" w:eastAsia="Times New Roman" w:hAnsi="Times New Roman" w:cs="Times New Roman"/>
          <w:sz w:val="24"/>
          <w:szCs w:val="24"/>
        </w:rPr>
      </w:pPr>
    </w:p>
    <w:p w:rsidR="00353A66" w:rsidRPr="00C32D12" w:rsidRDefault="00353A66" w:rsidP="00353A66">
      <w:pPr>
        <w:pStyle w:val="ListParagraph"/>
        <w:numPr>
          <w:ilvl w:val="0"/>
          <w:numId w:val="43"/>
        </w:numPr>
        <w:rPr>
          <w:rFonts w:ascii="Times New Roman" w:eastAsia="Times New Roman" w:hAnsi="Times New Roman" w:cs="Times New Roman"/>
          <w:sz w:val="24"/>
          <w:szCs w:val="24"/>
        </w:rPr>
      </w:pPr>
      <w:r>
        <w:rPr>
          <w:rFonts w:ascii="Times New Roman" w:eastAsia="Times New Roman" w:hAnsi="Times New Roman" w:cs="Times New Roman"/>
          <w:sz w:val="24"/>
          <w:szCs w:val="24"/>
        </w:rPr>
        <w:t>For one of the accounts/assertions identified in part (c), provide specific audit evidence procedures you would use to obtain sufficient appropria</w:t>
      </w:r>
      <w:r w:rsidR="00AF608C">
        <w:rPr>
          <w:rFonts w:ascii="Times New Roman" w:eastAsia="Times New Roman" w:hAnsi="Times New Roman" w:cs="Times New Roman"/>
          <w:sz w:val="24"/>
          <w:szCs w:val="24"/>
        </w:rPr>
        <w:t>te evidence.  Note: Be specific.</w:t>
      </w:r>
      <w:r>
        <w:rPr>
          <w:rFonts w:ascii="Times New Roman" w:eastAsia="Times New Roman" w:hAnsi="Times New Roman" w:cs="Times New Roman"/>
          <w:sz w:val="24"/>
          <w:szCs w:val="24"/>
        </w:rPr>
        <w:t xml:space="preserve">  </w:t>
      </w:r>
      <w:r w:rsidR="00A70292">
        <w:rPr>
          <w:rFonts w:ascii="Times New Roman" w:eastAsia="Times New Roman" w:hAnsi="Times New Roman" w:cs="Times New Roman"/>
          <w:b/>
          <w:sz w:val="24"/>
          <w:szCs w:val="24"/>
        </w:rPr>
        <w:t>(</w:t>
      </w:r>
      <w:r w:rsidR="00A4424E">
        <w:rPr>
          <w:rFonts w:ascii="Times New Roman" w:eastAsia="Times New Roman" w:hAnsi="Times New Roman" w:cs="Times New Roman"/>
          <w:b/>
          <w:sz w:val="24"/>
          <w:szCs w:val="24"/>
        </w:rPr>
        <w:t>4</w:t>
      </w:r>
      <w:r w:rsidRPr="00353A66">
        <w:rPr>
          <w:rFonts w:ascii="Times New Roman" w:eastAsia="Times New Roman" w:hAnsi="Times New Roman" w:cs="Times New Roman"/>
          <w:b/>
          <w:sz w:val="24"/>
          <w:szCs w:val="24"/>
        </w:rPr>
        <w:t xml:space="preserve"> marks)</w:t>
      </w:r>
    </w:p>
    <w:p w:rsidR="00C32D12" w:rsidRDefault="00C32D12" w:rsidP="00C32D12">
      <w:pPr>
        <w:pStyle w:val="ListParagraph"/>
        <w:ind w:left="360"/>
        <w:rPr>
          <w:rFonts w:ascii="Times New Roman" w:eastAsia="Times New Roman" w:hAnsi="Times New Roman" w:cs="Times New Roman"/>
          <w:i/>
          <w:sz w:val="24"/>
          <w:szCs w:val="24"/>
        </w:rPr>
      </w:pPr>
    </w:p>
    <w:p w:rsidR="00C32D12" w:rsidRPr="00C32D12" w:rsidRDefault="00C32D12" w:rsidP="00C32D12">
      <w:pPr>
        <w:pStyle w:val="ListParagraph"/>
        <w:ind w:left="360"/>
        <w:rPr>
          <w:rFonts w:ascii="Times New Roman" w:eastAsia="Times New Roman" w:hAnsi="Times New Roman" w:cs="Times New Roman"/>
          <w:i/>
          <w:sz w:val="24"/>
          <w:szCs w:val="24"/>
        </w:rPr>
      </w:pPr>
      <w:r w:rsidRPr="00C32D12">
        <w:rPr>
          <w:rFonts w:ascii="Times New Roman" w:eastAsia="Times New Roman" w:hAnsi="Times New Roman" w:cs="Times New Roman"/>
          <w:i/>
          <w:sz w:val="24"/>
          <w:szCs w:val="24"/>
        </w:rPr>
        <w:t>Tuition revenue – substantive analytic review combined with a test of details (vouching) to test for overstatement.  For the substantive analytic review, a test would be to obtain the enrolment data per term from the university and tests this info on a sample basis (and compare to universities of comparable size).  Based on this analysis we would arrive at a detailed estimate of tuition revenue by using the published tuition rates multiplied by the per term enrolment rate.    We would also exami</w:t>
      </w:r>
      <w:r>
        <w:rPr>
          <w:rFonts w:ascii="Times New Roman" w:eastAsia="Times New Roman" w:hAnsi="Times New Roman" w:cs="Times New Roman"/>
          <w:i/>
          <w:sz w:val="24"/>
          <w:szCs w:val="24"/>
        </w:rPr>
        <w:t>ne</w:t>
      </w:r>
      <w:r w:rsidRPr="00C32D12">
        <w:rPr>
          <w:rFonts w:ascii="Times New Roman" w:eastAsia="Times New Roman" w:hAnsi="Times New Roman" w:cs="Times New Roman"/>
          <w:i/>
          <w:sz w:val="24"/>
          <w:szCs w:val="24"/>
        </w:rPr>
        <w:t xml:space="preserve"> a sample of tuitions for collectability given the TBU does not appear to have an AFDA account.  To further ensure existence, on a sample basis, we would vouch selected tuition revenue accounts on the tuition sub ledger to the tuition invoice and bank account (to ensure reception of funds)</w:t>
      </w:r>
    </w:p>
    <w:p w:rsidR="00AF608C" w:rsidRDefault="00AF608C" w:rsidP="00EC00AA">
      <w:pPr>
        <w:spacing w:after="0" w:line="240" w:lineRule="auto"/>
        <w:rPr>
          <w:rFonts w:ascii="Times New Roman" w:hAnsi="Times New Roman" w:cs="Times New Roman"/>
          <w:b/>
          <w:sz w:val="28"/>
          <w:szCs w:val="28"/>
        </w:rPr>
      </w:pPr>
    </w:p>
    <w:p w:rsidR="00A70292" w:rsidRDefault="00A70292" w:rsidP="00EC00AA">
      <w:pPr>
        <w:spacing w:after="0" w:line="240" w:lineRule="auto"/>
        <w:rPr>
          <w:rFonts w:ascii="Times New Roman" w:hAnsi="Times New Roman" w:cs="Times New Roman"/>
          <w:b/>
          <w:sz w:val="28"/>
          <w:szCs w:val="28"/>
        </w:rPr>
      </w:pPr>
    </w:p>
    <w:p w:rsidR="00A4424E" w:rsidRDefault="00A4424E" w:rsidP="00EC00AA">
      <w:pPr>
        <w:spacing w:after="0" w:line="240" w:lineRule="auto"/>
        <w:rPr>
          <w:rFonts w:ascii="Times New Roman" w:hAnsi="Times New Roman" w:cs="Times New Roman"/>
          <w:b/>
          <w:sz w:val="28"/>
          <w:szCs w:val="28"/>
        </w:rPr>
      </w:pPr>
    </w:p>
    <w:p w:rsidR="008D1352" w:rsidRPr="00A70292" w:rsidRDefault="00A70292" w:rsidP="00A70292">
      <w:pPr>
        <w:spacing w:after="0" w:line="240" w:lineRule="auto"/>
        <w:rPr>
          <w:rFonts w:ascii="Times New Roman" w:hAnsi="Times New Roman" w:cs="Times New Roman"/>
          <w:b/>
          <w:sz w:val="28"/>
          <w:szCs w:val="28"/>
        </w:rPr>
      </w:pPr>
      <w:r>
        <w:rPr>
          <w:rFonts w:ascii="Times New Roman" w:hAnsi="Times New Roman" w:cs="Times New Roman"/>
          <w:b/>
          <w:sz w:val="28"/>
          <w:szCs w:val="28"/>
        </w:rPr>
        <w:t>End of Exam -</w:t>
      </w:r>
      <w:r w:rsidR="006D2D34">
        <w:rPr>
          <w:rFonts w:ascii="Times New Roman" w:hAnsi="Times New Roman" w:cs="Times New Roman"/>
          <w:b/>
          <w:sz w:val="24"/>
          <w:szCs w:val="24"/>
          <w:u w:val="single"/>
        </w:rPr>
        <w:t xml:space="preserve">Bonus Question:  </w:t>
      </w:r>
      <w:r w:rsidR="00353A66">
        <w:rPr>
          <w:rFonts w:ascii="Times New Roman" w:hAnsi="Times New Roman" w:cs="Times New Roman"/>
          <w:sz w:val="24"/>
          <w:szCs w:val="24"/>
        </w:rPr>
        <w:t xml:space="preserve">Who </w:t>
      </w:r>
      <w:r w:rsidR="00E91DF1">
        <w:rPr>
          <w:rFonts w:ascii="Times New Roman" w:hAnsi="Times New Roman" w:cs="Times New Roman"/>
          <w:sz w:val="24"/>
          <w:szCs w:val="24"/>
        </w:rPr>
        <w:t>was</w:t>
      </w:r>
      <w:r w:rsidR="00353A66">
        <w:rPr>
          <w:rFonts w:ascii="Times New Roman" w:hAnsi="Times New Roman" w:cs="Times New Roman"/>
          <w:sz w:val="24"/>
          <w:szCs w:val="24"/>
        </w:rPr>
        <w:t xml:space="preserve"> recently convicted of a $7 Billion </w:t>
      </w:r>
      <w:proofErr w:type="spellStart"/>
      <w:r w:rsidR="00353A66">
        <w:rPr>
          <w:rFonts w:ascii="Times New Roman" w:hAnsi="Times New Roman" w:cs="Times New Roman"/>
          <w:sz w:val="24"/>
          <w:szCs w:val="24"/>
        </w:rPr>
        <w:t>Ponzi</w:t>
      </w:r>
      <w:proofErr w:type="spellEnd"/>
      <w:r w:rsidR="00353A66">
        <w:rPr>
          <w:rFonts w:ascii="Times New Roman" w:hAnsi="Times New Roman" w:cs="Times New Roman"/>
          <w:sz w:val="24"/>
          <w:szCs w:val="24"/>
        </w:rPr>
        <w:t xml:space="preserve"> scheme?</w:t>
      </w:r>
    </w:p>
    <w:sectPr w:rsidR="008D1352" w:rsidRPr="00A70292" w:rsidSect="00743228">
      <w:footerReference w:type="default" r:id="rId13"/>
      <w:pgSz w:w="12240" w:h="20160" w:code="5"/>
      <w:pgMar w:top="720" w:right="720" w:bottom="720" w:left="720" w:header="144"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1E8C" w:rsidRDefault="00711E8C" w:rsidP="00C35ADA">
      <w:pPr>
        <w:spacing w:after="0" w:line="240" w:lineRule="auto"/>
      </w:pPr>
      <w:r>
        <w:separator/>
      </w:r>
    </w:p>
  </w:endnote>
  <w:endnote w:type="continuationSeparator" w:id="0">
    <w:p w:rsidR="00711E8C" w:rsidRDefault="00711E8C" w:rsidP="00C35A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Black">
    <w:panose1 w:val="020B0A04020102020204"/>
    <w:charset w:val="00"/>
    <w:family w:val="swiss"/>
    <w:pitch w:val="variable"/>
    <w:sig w:usb0="00000287" w:usb1="00000000" w:usb2="00000000" w:usb3="00000000" w:csb0="0000009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8841689"/>
      <w:docPartObj>
        <w:docPartGallery w:val="Page Numbers (Bottom of Page)"/>
        <w:docPartUnique/>
      </w:docPartObj>
    </w:sdtPr>
    <w:sdtContent>
      <w:sdt>
        <w:sdtPr>
          <w:id w:val="565050523"/>
          <w:docPartObj>
            <w:docPartGallery w:val="Page Numbers (Top of Page)"/>
            <w:docPartUnique/>
          </w:docPartObj>
        </w:sdtPr>
        <w:sdtContent>
          <w:p w:rsidR="00893755" w:rsidRDefault="00893755">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C32D12">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32D12">
              <w:rPr>
                <w:b/>
                <w:noProof/>
              </w:rPr>
              <w:t>10</w:t>
            </w:r>
            <w:r>
              <w:rPr>
                <w:b/>
                <w:sz w:val="24"/>
                <w:szCs w:val="24"/>
              </w:rPr>
              <w:fldChar w:fldCharType="end"/>
            </w:r>
          </w:p>
        </w:sdtContent>
      </w:sdt>
    </w:sdtContent>
  </w:sdt>
  <w:p w:rsidR="00893755" w:rsidRDefault="008937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1E8C" w:rsidRDefault="00711E8C" w:rsidP="00C35ADA">
      <w:pPr>
        <w:spacing w:after="0" w:line="240" w:lineRule="auto"/>
      </w:pPr>
      <w:r>
        <w:separator/>
      </w:r>
    </w:p>
  </w:footnote>
  <w:footnote w:type="continuationSeparator" w:id="0">
    <w:p w:rsidR="00711E8C" w:rsidRDefault="00711E8C" w:rsidP="00C35A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605F4"/>
    <w:multiLevelType w:val="hybridMultilevel"/>
    <w:tmpl w:val="2FC04C5A"/>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1">
    <w:nsid w:val="03364EF4"/>
    <w:multiLevelType w:val="hybridMultilevel"/>
    <w:tmpl w:val="46A48C04"/>
    <w:lvl w:ilvl="0" w:tplc="7D326C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3E46334"/>
    <w:multiLevelType w:val="hybridMultilevel"/>
    <w:tmpl w:val="F5EE70E8"/>
    <w:lvl w:ilvl="0" w:tplc="FD4E59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4375D66"/>
    <w:multiLevelType w:val="hybridMultilevel"/>
    <w:tmpl w:val="593010EC"/>
    <w:lvl w:ilvl="0" w:tplc="F1328BDE">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7242B23"/>
    <w:multiLevelType w:val="hybridMultilevel"/>
    <w:tmpl w:val="0AF6CE1E"/>
    <w:lvl w:ilvl="0" w:tplc="C5722D8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E97606D"/>
    <w:multiLevelType w:val="hybridMultilevel"/>
    <w:tmpl w:val="8BFA7D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01225A5"/>
    <w:multiLevelType w:val="hybridMultilevel"/>
    <w:tmpl w:val="CF1E32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1871A87"/>
    <w:multiLevelType w:val="hybridMultilevel"/>
    <w:tmpl w:val="57026B5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50473F6"/>
    <w:multiLevelType w:val="hybridMultilevel"/>
    <w:tmpl w:val="D8A01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D0908DB"/>
    <w:multiLevelType w:val="hybridMultilevel"/>
    <w:tmpl w:val="E7AEB03E"/>
    <w:lvl w:ilvl="0" w:tplc="26E0E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D590AE0"/>
    <w:multiLevelType w:val="hybridMultilevel"/>
    <w:tmpl w:val="BFC09D50"/>
    <w:lvl w:ilvl="0" w:tplc="ADC4A5E6">
      <w:start w:val="1"/>
      <w:numFmt w:val="upp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E277A03"/>
    <w:multiLevelType w:val="hybridMultilevel"/>
    <w:tmpl w:val="46CA0E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217219"/>
    <w:multiLevelType w:val="hybridMultilevel"/>
    <w:tmpl w:val="0428C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3E16FF"/>
    <w:multiLevelType w:val="hybridMultilevel"/>
    <w:tmpl w:val="AA5C34E2"/>
    <w:lvl w:ilvl="0" w:tplc="5DF27E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67505BD"/>
    <w:multiLevelType w:val="hybridMultilevel"/>
    <w:tmpl w:val="5A74A352"/>
    <w:lvl w:ilvl="0" w:tplc="304676AA">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7CE3A0F"/>
    <w:multiLevelType w:val="hybridMultilevel"/>
    <w:tmpl w:val="44A02160"/>
    <w:lvl w:ilvl="0" w:tplc="E6947314">
      <w:start w:val="1"/>
      <w:numFmt w:val="decimal"/>
      <w:lvlText w:val="%1."/>
      <w:lvlJc w:val="left"/>
      <w:pPr>
        <w:tabs>
          <w:tab w:val="num" w:pos="720"/>
        </w:tabs>
        <w:ind w:left="720" w:hanging="360"/>
      </w:pPr>
    </w:lvl>
    <w:lvl w:ilvl="1" w:tplc="21C4BB5E" w:tentative="1">
      <w:start w:val="1"/>
      <w:numFmt w:val="decimal"/>
      <w:lvlText w:val="%2."/>
      <w:lvlJc w:val="left"/>
      <w:pPr>
        <w:tabs>
          <w:tab w:val="num" w:pos="1440"/>
        </w:tabs>
        <w:ind w:left="1440" w:hanging="360"/>
      </w:pPr>
    </w:lvl>
    <w:lvl w:ilvl="2" w:tplc="7C6A931E" w:tentative="1">
      <w:start w:val="1"/>
      <w:numFmt w:val="decimal"/>
      <w:lvlText w:val="%3."/>
      <w:lvlJc w:val="left"/>
      <w:pPr>
        <w:tabs>
          <w:tab w:val="num" w:pos="2160"/>
        </w:tabs>
        <w:ind w:left="2160" w:hanging="360"/>
      </w:pPr>
    </w:lvl>
    <w:lvl w:ilvl="3" w:tplc="5D3408B2" w:tentative="1">
      <w:start w:val="1"/>
      <w:numFmt w:val="decimal"/>
      <w:lvlText w:val="%4."/>
      <w:lvlJc w:val="left"/>
      <w:pPr>
        <w:tabs>
          <w:tab w:val="num" w:pos="2880"/>
        </w:tabs>
        <w:ind w:left="2880" w:hanging="360"/>
      </w:pPr>
    </w:lvl>
    <w:lvl w:ilvl="4" w:tplc="CE3EBBFA" w:tentative="1">
      <w:start w:val="1"/>
      <w:numFmt w:val="decimal"/>
      <w:lvlText w:val="%5."/>
      <w:lvlJc w:val="left"/>
      <w:pPr>
        <w:tabs>
          <w:tab w:val="num" w:pos="3600"/>
        </w:tabs>
        <w:ind w:left="3600" w:hanging="360"/>
      </w:pPr>
    </w:lvl>
    <w:lvl w:ilvl="5" w:tplc="E9C618BC" w:tentative="1">
      <w:start w:val="1"/>
      <w:numFmt w:val="decimal"/>
      <w:lvlText w:val="%6."/>
      <w:lvlJc w:val="left"/>
      <w:pPr>
        <w:tabs>
          <w:tab w:val="num" w:pos="4320"/>
        </w:tabs>
        <w:ind w:left="4320" w:hanging="360"/>
      </w:pPr>
    </w:lvl>
    <w:lvl w:ilvl="6" w:tplc="30CA0BDE" w:tentative="1">
      <w:start w:val="1"/>
      <w:numFmt w:val="decimal"/>
      <w:lvlText w:val="%7."/>
      <w:lvlJc w:val="left"/>
      <w:pPr>
        <w:tabs>
          <w:tab w:val="num" w:pos="5040"/>
        </w:tabs>
        <w:ind w:left="5040" w:hanging="360"/>
      </w:pPr>
    </w:lvl>
    <w:lvl w:ilvl="7" w:tplc="87B22170" w:tentative="1">
      <w:start w:val="1"/>
      <w:numFmt w:val="decimal"/>
      <w:lvlText w:val="%8."/>
      <w:lvlJc w:val="left"/>
      <w:pPr>
        <w:tabs>
          <w:tab w:val="num" w:pos="5760"/>
        </w:tabs>
        <w:ind w:left="5760" w:hanging="360"/>
      </w:pPr>
    </w:lvl>
    <w:lvl w:ilvl="8" w:tplc="12B63EEC" w:tentative="1">
      <w:start w:val="1"/>
      <w:numFmt w:val="decimal"/>
      <w:lvlText w:val="%9."/>
      <w:lvlJc w:val="left"/>
      <w:pPr>
        <w:tabs>
          <w:tab w:val="num" w:pos="6480"/>
        </w:tabs>
        <w:ind w:left="6480" w:hanging="360"/>
      </w:pPr>
    </w:lvl>
  </w:abstractNum>
  <w:abstractNum w:abstractNumId="16">
    <w:nsid w:val="27EC48C6"/>
    <w:multiLevelType w:val="hybridMultilevel"/>
    <w:tmpl w:val="4142FE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C0E531D"/>
    <w:multiLevelType w:val="hybridMultilevel"/>
    <w:tmpl w:val="751415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13F6F9E"/>
    <w:multiLevelType w:val="hybridMultilevel"/>
    <w:tmpl w:val="D3B0B3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BC7D34"/>
    <w:multiLevelType w:val="hybridMultilevel"/>
    <w:tmpl w:val="F62A6048"/>
    <w:lvl w:ilvl="0" w:tplc="EE8AEA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69E1A72"/>
    <w:multiLevelType w:val="hybridMultilevel"/>
    <w:tmpl w:val="0FF47CD2"/>
    <w:lvl w:ilvl="0" w:tplc="A170CF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C816C6F"/>
    <w:multiLevelType w:val="hybridMultilevel"/>
    <w:tmpl w:val="BFC09D50"/>
    <w:lvl w:ilvl="0" w:tplc="ADC4A5E6">
      <w:start w:val="1"/>
      <w:numFmt w:val="upperLetter"/>
      <w:lvlText w:val="%1)"/>
      <w:lvlJc w:val="left"/>
      <w:pPr>
        <w:ind w:left="1080" w:hanging="360"/>
      </w:pPr>
      <w:rPr>
        <w:rFonts w:ascii="Times New Roman" w:eastAsiaTheme="minorHAns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CC74BFD"/>
    <w:multiLevelType w:val="hybridMultilevel"/>
    <w:tmpl w:val="F89AF8DC"/>
    <w:lvl w:ilvl="0" w:tplc="26E0E47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419D55F9"/>
    <w:multiLevelType w:val="hybridMultilevel"/>
    <w:tmpl w:val="D22A29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27379F1"/>
    <w:multiLevelType w:val="hybridMultilevel"/>
    <w:tmpl w:val="E9CCBE1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2D65BB5"/>
    <w:multiLevelType w:val="hybridMultilevel"/>
    <w:tmpl w:val="3D2069B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8AF2206"/>
    <w:multiLevelType w:val="hybridMultilevel"/>
    <w:tmpl w:val="D3B0A8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BF70092"/>
    <w:multiLevelType w:val="hybridMultilevel"/>
    <w:tmpl w:val="E7AEB03E"/>
    <w:lvl w:ilvl="0" w:tplc="26E0E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C0D63B3"/>
    <w:multiLevelType w:val="hybridMultilevel"/>
    <w:tmpl w:val="2A264FB0"/>
    <w:lvl w:ilvl="0" w:tplc="4CAE1DF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3570999"/>
    <w:multiLevelType w:val="hybridMultilevel"/>
    <w:tmpl w:val="1FE038C8"/>
    <w:lvl w:ilvl="0" w:tplc="5DF27E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3DE2A11"/>
    <w:multiLevelType w:val="hybridMultilevel"/>
    <w:tmpl w:val="4D12403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5BE80B47"/>
    <w:multiLevelType w:val="hybridMultilevel"/>
    <w:tmpl w:val="41E8C6EE"/>
    <w:lvl w:ilvl="0" w:tplc="4CAE4268">
      <w:start w:val="1"/>
      <w:numFmt w:val="lowerLetter"/>
      <w:lvlText w:val="%1)"/>
      <w:lvlJc w:val="left"/>
      <w:pPr>
        <w:tabs>
          <w:tab w:val="num" w:pos="720"/>
        </w:tabs>
        <w:ind w:left="720" w:hanging="360"/>
      </w:pPr>
      <w:rPr>
        <w:b/>
      </w:rPr>
    </w:lvl>
    <w:lvl w:ilvl="1" w:tplc="DCAE85E8">
      <w:start w:val="1"/>
      <w:numFmt w:val="decimal"/>
      <w:lvlText w:val="%2."/>
      <w:lvlJc w:val="left"/>
      <w:pPr>
        <w:tabs>
          <w:tab w:val="num" w:pos="1440"/>
        </w:tabs>
        <w:ind w:left="1440" w:hanging="360"/>
      </w:pPr>
    </w:lvl>
    <w:lvl w:ilvl="2" w:tplc="16E25C96">
      <w:start w:val="1"/>
      <w:numFmt w:val="lowerLetter"/>
      <w:lvlText w:val="%3)"/>
      <w:lvlJc w:val="left"/>
      <w:pPr>
        <w:ind w:left="2160" w:hanging="360"/>
      </w:pPr>
      <w:rPr>
        <w:rFonts w:hint="default"/>
      </w:rPr>
    </w:lvl>
    <w:lvl w:ilvl="3" w:tplc="3C72499A" w:tentative="1">
      <w:start w:val="1"/>
      <w:numFmt w:val="decimal"/>
      <w:lvlText w:val="%4."/>
      <w:lvlJc w:val="left"/>
      <w:pPr>
        <w:tabs>
          <w:tab w:val="num" w:pos="2880"/>
        </w:tabs>
        <w:ind w:left="2880" w:hanging="360"/>
      </w:pPr>
    </w:lvl>
    <w:lvl w:ilvl="4" w:tplc="0AEEBEC2" w:tentative="1">
      <w:start w:val="1"/>
      <w:numFmt w:val="decimal"/>
      <w:lvlText w:val="%5."/>
      <w:lvlJc w:val="left"/>
      <w:pPr>
        <w:tabs>
          <w:tab w:val="num" w:pos="3600"/>
        </w:tabs>
        <w:ind w:left="3600" w:hanging="360"/>
      </w:pPr>
    </w:lvl>
    <w:lvl w:ilvl="5" w:tplc="C200F11C" w:tentative="1">
      <w:start w:val="1"/>
      <w:numFmt w:val="decimal"/>
      <w:lvlText w:val="%6."/>
      <w:lvlJc w:val="left"/>
      <w:pPr>
        <w:tabs>
          <w:tab w:val="num" w:pos="4320"/>
        </w:tabs>
        <w:ind w:left="4320" w:hanging="360"/>
      </w:pPr>
    </w:lvl>
    <w:lvl w:ilvl="6" w:tplc="457C3666" w:tentative="1">
      <w:start w:val="1"/>
      <w:numFmt w:val="decimal"/>
      <w:lvlText w:val="%7."/>
      <w:lvlJc w:val="left"/>
      <w:pPr>
        <w:tabs>
          <w:tab w:val="num" w:pos="5040"/>
        </w:tabs>
        <w:ind w:left="5040" w:hanging="360"/>
      </w:pPr>
    </w:lvl>
    <w:lvl w:ilvl="7" w:tplc="3354738A" w:tentative="1">
      <w:start w:val="1"/>
      <w:numFmt w:val="decimal"/>
      <w:lvlText w:val="%8."/>
      <w:lvlJc w:val="left"/>
      <w:pPr>
        <w:tabs>
          <w:tab w:val="num" w:pos="5760"/>
        </w:tabs>
        <w:ind w:left="5760" w:hanging="360"/>
      </w:pPr>
    </w:lvl>
    <w:lvl w:ilvl="8" w:tplc="03124A0E" w:tentative="1">
      <w:start w:val="1"/>
      <w:numFmt w:val="decimal"/>
      <w:lvlText w:val="%9."/>
      <w:lvlJc w:val="left"/>
      <w:pPr>
        <w:tabs>
          <w:tab w:val="num" w:pos="6480"/>
        </w:tabs>
        <w:ind w:left="6480" w:hanging="360"/>
      </w:pPr>
    </w:lvl>
  </w:abstractNum>
  <w:abstractNum w:abstractNumId="32">
    <w:nsid w:val="65757C3D"/>
    <w:multiLevelType w:val="hybridMultilevel"/>
    <w:tmpl w:val="46A48C04"/>
    <w:lvl w:ilvl="0" w:tplc="7D326C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5E9740B"/>
    <w:multiLevelType w:val="hybridMultilevel"/>
    <w:tmpl w:val="10E6C1D2"/>
    <w:lvl w:ilvl="0" w:tplc="226606EA">
      <w:start w:val="1"/>
      <w:numFmt w:val="decimal"/>
      <w:lvlText w:val="%1."/>
      <w:lvlJc w:val="left"/>
      <w:pPr>
        <w:tabs>
          <w:tab w:val="num" w:pos="720"/>
        </w:tabs>
        <w:ind w:left="720" w:hanging="360"/>
      </w:pPr>
    </w:lvl>
    <w:lvl w:ilvl="1" w:tplc="78D64948" w:tentative="1">
      <w:start w:val="1"/>
      <w:numFmt w:val="decimal"/>
      <w:lvlText w:val="%2."/>
      <w:lvlJc w:val="left"/>
      <w:pPr>
        <w:tabs>
          <w:tab w:val="num" w:pos="1440"/>
        </w:tabs>
        <w:ind w:left="1440" w:hanging="360"/>
      </w:pPr>
    </w:lvl>
    <w:lvl w:ilvl="2" w:tplc="B0B0EDD4" w:tentative="1">
      <w:start w:val="1"/>
      <w:numFmt w:val="decimal"/>
      <w:lvlText w:val="%3."/>
      <w:lvlJc w:val="left"/>
      <w:pPr>
        <w:tabs>
          <w:tab w:val="num" w:pos="2160"/>
        </w:tabs>
        <w:ind w:left="2160" w:hanging="360"/>
      </w:pPr>
    </w:lvl>
    <w:lvl w:ilvl="3" w:tplc="A1A83310" w:tentative="1">
      <w:start w:val="1"/>
      <w:numFmt w:val="decimal"/>
      <w:lvlText w:val="%4."/>
      <w:lvlJc w:val="left"/>
      <w:pPr>
        <w:tabs>
          <w:tab w:val="num" w:pos="2880"/>
        </w:tabs>
        <w:ind w:left="2880" w:hanging="360"/>
      </w:pPr>
    </w:lvl>
    <w:lvl w:ilvl="4" w:tplc="70D4180A" w:tentative="1">
      <w:start w:val="1"/>
      <w:numFmt w:val="decimal"/>
      <w:lvlText w:val="%5."/>
      <w:lvlJc w:val="left"/>
      <w:pPr>
        <w:tabs>
          <w:tab w:val="num" w:pos="3600"/>
        </w:tabs>
        <w:ind w:left="3600" w:hanging="360"/>
      </w:pPr>
    </w:lvl>
    <w:lvl w:ilvl="5" w:tplc="8F343014" w:tentative="1">
      <w:start w:val="1"/>
      <w:numFmt w:val="decimal"/>
      <w:lvlText w:val="%6."/>
      <w:lvlJc w:val="left"/>
      <w:pPr>
        <w:tabs>
          <w:tab w:val="num" w:pos="4320"/>
        </w:tabs>
        <w:ind w:left="4320" w:hanging="360"/>
      </w:pPr>
    </w:lvl>
    <w:lvl w:ilvl="6" w:tplc="C996358E" w:tentative="1">
      <w:start w:val="1"/>
      <w:numFmt w:val="decimal"/>
      <w:lvlText w:val="%7."/>
      <w:lvlJc w:val="left"/>
      <w:pPr>
        <w:tabs>
          <w:tab w:val="num" w:pos="5040"/>
        </w:tabs>
        <w:ind w:left="5040" w:hanging="360"/>
      </w:pPr>
    </w:lvl>
    <w:lvl w:ilvl="7" w:tplc="168686E4" w:tentative="1">
      <w:start w:val="1"/>
      <w:numFmt w:val="decimal"/>
      <w:lvlText w:val="%8."/>
      <w:lvlJc w:val="left"/>
      <w:pPr>
        <w:tabs>
          <w:tab w:val="num" w:pos="5760"/>
        </w:tabs>
        <w:ind w:left="5760" w:hanging="360"/>
      </w:pPr>
    </w:lvl>
    <w:lvl w:ilvl="8" w:tplc="4692BAB6" w:tentative="1">
      <w:start w:val="1"/>
      <w:numFmt w:val="decimal"/>
      <w:lvlText w:val="%9."/>
      <w:lvlJc w:val="left"/>
      <w:pPr>
        <w:tabs>
          <w:tab w:val="num" w:pos="6480"/>
        </w:tabs>
        <w:ind w:left="6480" w:hanging="360"/>
      </w:pPr>
    </w:lvl>
  </w:abstractNum>
  <w:abstractNum w:abstractNumId="34">
    <w:nsid w:val="6960463E"/>
    <w:multiLevelType w:val="hybridMultilevel"/>
    <w:tmpl w:val="CB5892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A0F170C"/>
    <w:multiLevelType w:val="hybridMultilevel"/>
    <w:tmpl w:val="0FF47CD2"/>
    <w:lvl w:ilvl="0" w:tplc="A170CF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C3878E0"/>
    <w:multiLevelType w:val="hybridMultilevel"/>
    <w:tmpl w:val="3DC4E840"/>
    <w:lvl w:ilvl="0" w:tplc="0409000F">
      <w:start w:val="1"/>
      <w:numFmt w:val="decimal"/>
      <w:lvlText w:val="%1."/>
      <w:lvlJc w:val="left"/>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6D634AEA"/>
    <w:multiLevelType w:val="hybridMultilevel"/>
    <w:tmpl w:val="087A8344"/>
    <w:lvl w:ilvl="0" w:tplc="D248B2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E824742"/>
    <w:multiLevelType w:val="hybridMultilevel"/>
    <w:tmpl w:val="43184294"/>
    <w:lvl w:ilvl="0" w:tplc="03A29D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0A713B7"/>
    <w:multiLevelType w:val="hybridMultilevel"/>
    <w:tmpl w:val="E8E2D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206A10"/>
    <w:multiLevelType w:val="hybridMultilevel"/>
    <w:tmpl w:val="46A48C04"/>
    <w:lvl w:ilvl="0" w:tplc="7D326C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4C57D55"/>
    <w:multiLevelType w:val="hybridMultilevel"/>
    <w:tmpl w:val="E7AEB03E"/>
    <w:lvl w:ilvl="0" w:tplc="26E0E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69C7EB4"/>
    <w:multiLevelType w:val="hybridMultilevel"/>
    <w:tmpl w:val="56AEB18A"/>
    <w:lvl w:ilvl="0" w:tplc="AC3293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F244AD"/>
    <w:multiLevelType w:val="hybridMultilevel"/>
    <w:tmpl w:val="08FAC5F6"/>
    <w:lvl w:ilvl="0" w:tplc="DB8AB9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8897F45"/>
    <w:multiLevelType w:val="hybridMultilevel"/>
    <w:tmpl w:val="BCF47828"/>
    <w:lvl w:ilvl="0" w:tplc="FDB4811C">
      <w:start w:val="1"/>
      <w:numFmt w:val="decimal"/>
      <w:lvlText w:val="%1."/>
      <w:lvlJc w:val="left"/>
      <w:pPr>
        <w:tabs>
          <w:tab w:val="num" w:pos="720"/>
        </w:tabs>
        <w:ind w:left="720" w:hanging="360"/>
      </w:pPr>
    </w:lvl>
    <w:lvl w:ilvl="1" w:tplc="8AEAB54C" w:tentative="1">
      <w:start w:val="1"/>
      <w:numFmt w:val="decimal"/>
      <w:lvlText w:val="%2."/>
      <w:lvlJc w:val="left"/>
      <w:pPr>
        <w:tabs>
          <w:tab w:val="num" w:pos="1440"/>
        </w:tabs>
        <w:ind w:left="1440" w:hanging="360"/>
      </w:pPr>
    </w:lvl>
    <w:lvl w:ilvl="2" w:tplc="D77EBB00" w:tentative="1">
      <w:start w:val="1"/>
      <w:numFmt w:val="decimal"/>
      <w:lvlText w:val="%3."/>
      <w:lvlJc w:val="left"/>
      <w:pPr>
        <w:tabs>
          <w:tab w:val="num" w:pos="2160"/>
        </w:tabs>
        <w:ind w:left="2160" w:hanging="360"/>
      </w:pPr>
    </w:lvl>
    <w:lvl w:ilvl="3" w:tplc="6E3EB7E2" w:tentative="1">
      <w:start w:val="1"/>
      <w:numFmt w:val="decimal"/>
      <w:lvlText w:val="%4."/>
      <w:lvlJc w:val="left"/>
      <w:pPr>
        <w:tabs>
          <w:tab w:val="num" w:pos="2880"/>
        </w:tabs>
        <w:ind w:left="2880" w:hanging="360"/>
      </w:pPr>
    </w:lvl>
    <w:lvl w:ilvl="4" w:tplc="D2742DE4" w:tentative="1">
      <w:start w:val="1"/>
      <w:numFmt w:val="decimal"/>
      <w:lvlText w:val="%5."/>
      <w:lvlJc w:val="left"/>
      <w:pPr>
        <w:tabs>
          <w:tab w:val="num" w:pos="3600"/>
        </w:tabs>
        <w:ind w:left="3600" w:hanging="360"/>
      </w:pPr>
    </w:lvl>
    <w:lvl w:ilvl="5" w:tplc="F6CA3DAE" w:tentative="1">
      <w:start w:val="1"/>
      <w:numFmt w:val="decimal"/>
      <w:lvlText w:val="%6."/>
      <w:lvlJc w:val="left"/>
      <w:pPr>
        <w:tabs>
          <w:tab w:val="num" w:pos="4320"/>
        </w:tabs>
        <w:ind w:left="4320" w:hanging="360"/>
      </w:pPr>
    </w:lvl>
    <w:lvl w:ilvl="6" w:tplc="B3EE2A7C" w:tentative="1">
      <w:start w:val="1"/>
      <w:numFmt w:val="decimal"/>
      <w:lvlText w:val="%7."/>
      <w:lvlJc w:val="left"/>
      <w:pPr>
        <w:tabs>
          <w:tab w:val="num" w:pos="5040"/>
        </w:tabs>
        <w:ind w:left="5040" w:hanging="360"/>
      </w:pPr>
    </w:lvl>
    <w:lvl w:ilvl="7" w:tplc="57C48B16" w:tentative="1">
      <w:start w:val="1"/>
      <w:numFmt w:val="decimal"/>
      <w:lvlText w:val="%8."/>
      <w:lvlJc w:val="left"/>
      <w:pPr>
        <w:tabs>
          <w:tab w:val="num" w:pos="5760"/>
        </w:tabs>
        <w:ind w:left="5760" w:hanging="360"/>
      </w:pPr>
    </w:lvl>
    <w:lvl w:ilvl="8" w:tplc="417CB2D8" w:tentative="1">
      <w:start w:val="1"/>
      <w:numFmt w:val="decimal"/>
      <w:lvlText w:val="%9."/>
      <w:lvlJc w:val="left"/>
      <w:pPr>
        <w:tabs>
          <w:tab w:val="num" w:pos="6480"/>
        </w:tabs>
        <w:ind w:left="6480" w:hanging="360"/>
      </w:pPr>
    </w:lvl>
  </w:abstractNum>
  <w:abstractNum w:abstractNumId="45">
    <w:nsid w:val="7D044614"/>
    <w:multiLevelType w:val="hybridMultilevel"/>
    <w:tmpl w:val="46A48C04"/>
    <w:lvl w:ilvl="0" w:tplc="7D326C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18"/>
  </w:num>
  <w:num w:numId="3">
    <w:abstractNumId w:val="37"/>
  </w:num>
  <w:num w:numId="4">
    <w:abstractNumId w:val="13"/>
  </w:num>
  <w:num w:numId="5">
    <w:abstractNumId w:val="10"/>
  </w:num>
  <w:num w:numId="6">
    <w:abstractNumId w:val="29"/>
  </w:num>
  <w:num w:numId="7">
    <w:abstractNumId w:val="21"/>
  </w:num>
  <w:num w:numId="8">
    <w:abstractNumId w:val="42"/>
  </w:num>
  <w:num w:numId="9">
    <w:abstractNumId w:val="28"/>
  </w:num>
  <w:num w:numId="10">
    <w:abstractNumId w:val="43"/>
  </w:num>
  <w:num w:numId="11">
    <w:abstractNumId w:val="20"/>
  </w:num>
  <w:num w:numId="12">
    <w:abstractNumId w:val="31"/>
  </w:num>
  <w:num w:numId="13">
    <w:abstractNumId w:val="6"/>
  </w:num>
  <w:num w:numId="14">
    <w:abstractNumId w:val="35"/>
  </w:num>
  <w:num w:numId="15">
    <w:abstractNumId w:val="7"/>
  </w:num>
  <w:num w:numId="16">
    <w:abstractNumId w:val="4"/>
  </w:num>
  <w:num w:numId="17">
    <w:abstractNumId w:val="34"/>
  </w:num>
  <w:num w:numId="18">
    <w:abstractNumId w:val="25"/>
  </w:num>
  <w:num w:numId="19">
    <w:abstractNumId w:val="36"/>
  </w:num>
  <w:num w:numId="20">
    <w:abstractNumId w:val="0"/>
  </w:num>
  <w:num w:numId="21">
    <w:abstractNumId w:val="26"/>
  </w:num>
  <w:num w:numId="22">
    <w:abstractNumId w:val="8"/>
  </w:num>
  <w:num w:numId="23">
    <w:abstractNumId w:val="17"/>
  </w:num>
  <w:num w:numId="24">
    <w:abstractNumId w:val="23"/>
  </w:num>
  <w:num w:numId="25">
    <w:abstractNumId w:val="12"/>
  </w:num>
  <w:num w:numId="26">
    <w:abstractNumId w:val="24"/>
  </w:num>
  <w:num w:numId="27">
    <w:abstractNumId w:val="39"/>
  </w:num>
  <w:num w:numId="28">
    <w:abstractNumId w:val="15"/>
  </w:num>
  <w:num w:numId="29">
    <w:abstractNumId w:val="44"/>
  </w:num>
  <w:num w:numId="30">
    <w:abstractNumId w:val="33"/>
  </w:num>
  <w:num w:numId="31">
    <w:abstractNumId w:val="2"/>
  </w:num>
  <w:num w:numId="32">
    <w:abstractNumId w:val="19"/>
  </w:num>
  <w:num w:numId="33">
    <w:abstractNumId w:val="38"/>
  </w:num>
  <w:num w:numId="34">
    <w:abstractNumId w:val="40"/>
  </w:num>
  <w:num w:numId="35">
    <w:abstractNumId w:val="32"/>
  </w:num>
  <w:num w:numId="36">
    <w:abstractNumId w:val="1"/>
  </w:num>
  <w:num w:numId="37">
    <w:abstractNumId w:val="14"/>
  </w:num>
  <w:num w:numId="38">
    <w:abstractNumId w:val="45"/>
  </w:num>
  <w:num w:numId="39">
    <w:abstractNumId w:val="5"/>
  </w:num>
  <w:num w:numId="40">
    <w:abstractNumId w:val="9"/>
  </w:num>
  <w:num w:numId="41">
    <w:abstractNumId w:val="16"/>
  </w:num>
  <w:num w:numId="42">
    <w:abstractNumId w:val="30"/>
  </w:num>
  <w:num w:numId="43">
    <w:abstractNumId w:val="22"/>
  </w:num>
  <w:num w:numId="44">
    <w:abstractNumId w:val="41"/>
  </w:num>
  <w:num w:numId="45">
    <w:abstractNumId w:val="27"/>
  </w:num>
  <w:num w:numId="46">
    <w:abstractNumId w:val="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104450"/>
  </w:hdrShapeDefaults>
  <w:footnotePr>
    <w:footnote w:id="-1"/>
    <w:footnote w:id="0"/>
  </w:footnotePr>
  <w:endnotePr>
    <w:endnote w:id="-1"/>
    <w:endnote w:id="0"/>
  </w:endnotePr>
  <w:compat/>
  <w:rsids>
    <w:rsidRoot w:val="004608CC"/>
    <w:rsid w:val="00007748"/>
    <w:rsid w:val="00020FCB"/>
    <w:rsid w:val="0002250B"/>
    <w:rsid w:val="000323A1"/>
    <w:rsid w:val="00036780"/>
    <w:rsid w:val="000375A8"/>
    <w:rsid w:val="00042810"/>
    <w:rsid w:val="00043781"/>
    <w:rsid w:val="00051945"/>
    <w:rsid w:val="00055858"/>
    <w:rsid w:val="00057110"/>
    <w:rsid w:val="00065149"/>
    <w:rsid w:val="000671F5"/>
    <w:rsid w:val="00073C3E"/>
    <w:rsid w:val="00080FDF"/>
    <w:rsid w:val="000818F2"/>
    <w:rsid w:val="00086564"/>
    <w:rsid w:val="00090E35"/>
    <w:rsid w:val="00092922"/>
    <w:rsid w:val="0009395E"/>
    <w:rsid w:val="000A3238"/>
    <w:rsid w:val="000A49F9"/>
    <w:rsid w:val="000A5763"/>
    <w:rsid w:val="000A786E"/>
    <w:rsid w:val="000B2055"/>
    <w:rsid w:val="000B2590"/>
    <w:rsid w:val="000B52AB"/>
    <w:rsid w:val="000C00AE"/>
    <w:rsid w:val="000C6491"/>
    <w:rsid w:val="000C6A09"/>
    <w:rsid w:val="000D1A06"/>
    <w:rsid w:val="000D4A0A"/>
    <w:rsid w:val="00110C2C"/>
    <w:rsid w:val="00113E18"/>
    <w:rsid w:val="00113FBD"/>
    <w:rsid w:val="00115529"/>
    <w:rsid w:val="0012232F"/>
    <w:rsid w:val="00125DA1"/>
    <w:rsid w:val="0013251A"/>
    <w:rsid w:val="00134D41"/>
    <w:rsid w:val="001459E2"/>
    <w:rsid w:val="00145BEF"/>
    <w:rsid w:val="001506F2"/>
    <w:rsid w:val="001617CD"/>
    <w:rsid w:val="00161F1F"/>
    <w:rsid w:val="00170E57"/>
    <w:rsid w:val="00173ADD"/>
    <w:rsid w:val="001752AB"/>
    <w:rsid w:val="00181DA1"/>
    <w:rsid w:val="00195049"/>
    <w:rsid w:val="001A382F"/>
    <w:rsid w:val="001B3289"/>
    <w:rsid w:val="001B46F1"/>
    <w:rsid w:val="001B6DBB"/>
    <w:rsid w:val="001C308B"/>
    <w:rsid w:val="001C321B"/>
    <w:rsid w:val="001C40C8"/>
    <w:rsid w:val="001C4902"/>
    <w:rsid w:val="001D1633"/>
    <w:rsid w:val="001D38CB"/>
    <w:rsid w:val="001D38D0"/>
    <w:rsid w:val="001D75FA"/>
    <w:rsid w:val="001E0AC0"/>
    <w:rsid w:val="001E0B2A"/>
    <w:rsid w:val="001E22C8"/>
    <w:rsid w:val="001E3D61"/>
    <w:rsid w:val="001E4AAF"/>
    <w:rsid w:val="001E5200"/>
    <w:rsid w:val="001E5D36"/>
    <w:rsid w:val="00203AFF"/>
    <w:rsid w:val="00203DBC"/>
    <w:rsid w:val="0020506E"/>
    <w:rsid w:val="00220B87"/>
    <w:rsid w:val="002211AF"/>
    <w:rsid w:val="00224B21"/>
    <w:rsid w:val="002308C4"/>
    <w:rsid w:val="00234C3E"/>
    <w:rsid w:val="00237A2D"/>
    <w:rsid w:val="00242A44"/>
    <w:rsid w:val="0024317E"/>
    <w:rsid w:val="00250B51"/>
    <w:rsid w:val="00263DFD"/>
    <w:rsid w:val="002720C6"/>
    <w:rsid w:val="002727C1"/>
    <w:rsid w:val="00286E62"/>
    <w:rsid w:val="0028727A"/>
    <w:rsid w:val="002A1300"/>
    <w:rsid w:val="002A31C1"/>
    <w:rsid w:val="002A33CC"/>
    <w:rsid w:val="002A59B9"/>
    <w:rsid w:val="002B192E"/>
    <w:rsid w:val="002B1CCA"/>
    <w:rsid w:val="002B5B32"/>
    <w:rsid w:val="002B61DD"/>
    <w:rsid w:val="002B6F0D"/>
    <w:rsid w:val="002C3B13"/>
    <w:rsid w:val="002C5194"/>
    <w:rsid w:val="002C6476"/>
    <w:rsid w:val="002D060A"/>
    <w:rsid w:val="002F062B"/>
    <w:rsid w:val="002F3882"/>
    <w:rsid w:val="002F50B7"/>
    <w:rsid w:val="002F6D0C"/>
    <w:rsid w:val="00304C39"/>
    <w:rsid w:val="00315D11"/>
    <w:rsid w:val="0031775D"/>
    <w:rsid w:val="00325FDB"/>
    <w:rsid w:val="003314CA"/>
    <w:rsid w:val="00345154"/>
    <w:rsid w:val="00353A66"/>
    <w:rsid w:val="003553E6"/>
    <w:rsid w:val="00355DD1"/>
    <w:rsid w:val="00365FF2"/>
    <w:rsid w:val="00377113"/>
    <w:rsid w:val="0038400B"/>
    <w:rsid w:val="00395C69"/>
    <w:rsid w:val="003A1D57"/>
    <w:rsid w:val="003A3E11"/>
    <w:rsid w:val="003A4512"/>
    <w:rsid w:val="003A4CE6"/>
    <w:rsid w:val="003A72DC"/>
    <w:rsid w:val="003C38DA"/>
    <w:rsid w:val="003C3BB8"/>
    <w:rsid w:val="003D09F8"/>
    <w:rsid w:val="003D26A2"/>
    <w:rsid w:val="003D26DA"/>
    <w:rsid w:val="003D4B7D"/>
    <w:rsid w:val="003D58AD"/>
    <w:rsid w:val="003D7B01"/>
    <w:rsid w:val="003F04D5"/>
    <w:rsid w:val="003F0E70"/>
    <w:rsid w:val="00407727"/>
    <w:rsid w:val="00413CCC"/>
    <w:rsid w:val="00421DAF"/>
    <w:rsid w:val="00422404"/>
    <w:rsid w:val="0042389C"/>
    <w:rsid w:val="00423B39"/>
    <w:rsid w:val="00427FD1"/>
    <w:rsid w:val="004317FD"/>
    <w:rsid w:val="0043210B"/>
    <w:rsid w:val="00441B67"/>
    <w:rsid w:val="00443439"/>
    <w:rsid w:val="0044530E"/>
    <w:rsid w:val="004574A5"/>
    <w:rsid w:val="004608CC"/>
    <w:rsid w:val="00460D30"/>
    <w:rsid w:val="00464041"/>
    <w:rsid w:val="00464DA9"/>
    <w:rsid w:val="00470492"/>
    <w:rsid w:val="00471698"/>
    <w:rsid w:val="004716C3"/>
    <w:rsid w:val="00476150"/>
    <w:rsid w:val="00480C8F"/>
    <w:rsid w:val="00482C38"/>
    <w:rsid w:val="0049128E"/>
    <w:rsid w:val="0049479D"/>
    <w:rsid w:val="00496A47"/>
    <w:rsid w:val="004A162B"/>
    <w:rsid w:val="004A2183"/>
    <w:rsid w:val="004A3153"/>
    <w:rsid w:val="004A7065"/>
    <w:rsid w:val="004B21A3"/>
    <w:rsid w:val="004B4E97"/>
    <w:rsid w:val="004C1BEE"/>
    <w:rsid w:val="004C7C03"/>
    <w:rsid w:val="004E07BF"/>
    <w:rsid w:val="004E3C35"/>
    <w:rsid w:val="004E6523"/>
    <w:rsid w:val="004E6C99"/>
    <w:rsid w:val="00503900"/>
    <w:rsid w:val="00515CAC"/>
    <w:rsid w:val="005229F2"/>
    <w:rsid w:val="00524E83"/>
    <w:rsid w:val="00526343"/>
    <w:rsid w:val="00534902"/>
    <w:rsid w:val="005404DE"/>
    <w:rsid w:val="00547579"/>
    <w:rsid w:val="00553DAD"/>
    <w:rsid w:val="00555EDB"/>
    <w:rsid w:val="00566EC2"/>
    <w:rsid w:val="00566FE4"/>
    <w:rsid w:val="005673D2"/>
    <w:rsid w:val="00570909"/>
    <w:rsid w:val="00576573"/>
    <w:rsid w:val="00584171"/>
    <w:rsid w:val="005877C9"/>
    <w:rsid w:val="005919FA"/>
    <w:rsid w:val="005A6B0F"/>
    <w:rsid w:val="005A7B3D"/>
    <w:rsid w:val="005B5370"/>
    <w:rsid w:val="005C7B67"/>
    <w:rsid w:val="005D1EBE"/>
    <w:rsid w:val="005D2BC3"/>
    <w:rsid w:val="005F1489"/>
    <w:rsid w:val="005F1EB8"/>
    <w:rsid w:val="005F3D7E"/>
    <w:rsid w:val="005F50D7"/>
    <w:rsid w:val="005F64EC"/>
    <w:rsid w:val="006001B0"/>
    <w:rsid w:val="00604037"/>
    <w:rsid w:val="00605CC8"/>
    <w:rsid w:val="00606C59"/>
    <w:rsid w:val="00607893"/>
    <w:rsid w:val="00610FF0"/>
    <w:rsid w:val="00613586"/>
    <w:rsid w:val="00614C75"/>
    <w:rsid w:val="006169FA"/>
    <w:rsid w:val="006215E7"/>
    <w:rsid w:val="00625984"/>
    <w:rsid w:val="0063755C"/>
    <w:rsid w:val="00640953"/>
    <w:rsid w:val="00653B1F"/>
    <w:rsid w:val="00656A76"/>
    <w:rsid w:val="00656B00"/>
    <w:rsid w:val="00663458"/>
    <w:rsid w:val="00664195"/>
    <w:rsid w:val="00666052"/>
    <w:rsid w:val="006700FA"/>
    <w:rsid w:val="0067700C"/>
    <w:rsid w:val="006817B6"/>
    <w:rsid w:val="00681B66"/>
    <w:rsid w:val="006A0AF6"/>
    <w:rsid w:val="006A311E"/>
    <w:rsid w:val="006B0CC3"/>
    <w:rsid w:val="006B305F"/>
    <w:rsid w:val="006C70A2"/>
    <w:rsid w:val="006D040D"/>
    <w:rsid w:val="006D2D34"/>
    <w:rsid w:val="006D406B"/>
    <w:rsid w:val="006D4110"/>
    <w:rsid w:val="006E2138"/>
    <w:rsid w:val="006E3C0B"/>
    <w:rsid w:val="006E410C"/>
    <w:rsid w:val="006E6FAE"/>
    <w:rsid w:val="006F2F75"/>
    <w:rsid w:val="006F4A3E"/>
    <w:rsid w:val="0070009F"/>
    <w:rsid w:val="007023E7"/>
    <w:rsid w:val="0070521D"/>
    <w:rsid w:val="00706786"/>
    <w:rsid w:val="00711E8C"/>
    <w:rsid w:val="00715EFB"/>
    <w:rsid w:val="007212F8"/>
    <w:rsid w:val="00723387"/>
    <w:rsid w:val="00723C2F"/>
    <w:rsid w:val="00723F3E"/>
    <w:rsid w:val="00725AD3"/>
    <w:rsid w:val="0073150C"/>
    <w:rsid w:val="00731926"/>
    <w:rsid w:val="00731C44"/>
    <w:rsid w:val="007320F7"/>
    <w:rsid w:val="007357B5"/>
    <w:rsid w:val="00743228"/>
    <w:rsid w:val="007562EF"/>
    <w:rsid w:val="007636FF"/>
    <w:rsid w:val="00763B83"/>
    <w:rsid w:val="0077045F"/>
    <w:rsid w:val="00771C29"/>
    <w:rsid w:val="00775C9D"/>
    <w:rsid w:val="007839D8"/>
    <w:rsid w:val="0078631B"/>
    <w:rsid w:val="0078656F"/>
    <w:rsid w:val="0078750F"/>
    <w:rsid w:val="00792B20"/>
    <w:rsid w:val="007B02CA"/>
    <w:rsid w:val="007B0B72"/>
    <w:rsid w:val="007C2BB7"/>
    <w:rsid w:val="007C30A8"/>
    <w:rsid w:val="007C31B7"/>
    <w:rsid w:val="007D09AE"/>
    <w:rsid w:val="007D479D"/>
    <w:rsid w:val="007E4187"/>
    <w:rsid w:val="007E56FD"/>
    <w:rsid w:val="007E6531"/>
    <w:rsid w:val="007F072E"/>
    <w:rsid w:val="007F7525"/>
    <w:rsid w:val="0080094E"/>
    <w:rsid w:val="00803AF2"/>
    <w:rsid w:val="00806034"/>
    <w:rsid w:val="00806A99"/>
    <w:rsid w:val="0081209E"/>
    <w:rsid w:val="00813324"/>
    <w:rsid w:val="008160CE"/>
    <w:rsid w:val="008166AB"/>
    <w:rsid w:val="008262D3"/>
    <w:rsid w:val="00827509"/>
    <w:rsid w:val="00837104"/>
    <w:rsid w:val="008428EE"/>
    <w:rsid w:val="00842A79"/>
    <w:rsid w:val="00843B8B"/>
    <w:rsid w:val="00844CF6"/>
    <w:rsid w:val="00862FD1"/>
    <w:rsid w:val="008636B1"/>
    <w:rsid w:val="0086551D"/>
    <w:rsid w:val="008719AD"/>
    <w:rsid w:val="00886C52"/>
    <w:rsid w:val="00887437"/>
    <w:rsid w:val="008903EA"/>
    <w:rsid w:val="00893755"/>
    <w:rsid w:val="0089540B"/>
    <w:rsid w:val="008A3051"/>
    <w:rsid w:val="008A5EDA"/>
    <w:rsid w:val="008A6FB6"/>
    <w:rsid w:val="008B0FAF"/>
    <w:rsid w:val="008B225E"/>
    <w:rsid w:val="008B382C"/>
    <w:rsid w:val="008B55D7"/>
    <w:rsid w:val="008D002D"/>
    <w:rsid w:val="008D1352"/>
    <w:rsid w:val="008D21EE"/>
    <w:rsid w:val="008D4290"/>
    <w:rsid w:val="008D5160"/>
    <w:rsid w:val="008D529A"/>
    <w:rsid w:val="008D5516"/>
    <w:rsid w:val="008E769A"/>
    <w:rsid w:val="008F2F09"/>
    <w:rsid w:val="0090018A"/>
    <w:rsid w:val="00903A33"/>
    <w:rsid w:val="009058ED"/>
    <w:rsid w:val="00905F65"/>
    <w:rsid w:val="00907DB7"/>
    <w:rsid w:val="00910844"/>
    <w:rsid w:val="0091432D"/>
    <w:rsid w:val="009210B7"/>
    <w:rsid w:val="00922A99"/>
    <w:rsid w:val="0092547B"/>
    <w:rsid w:val="009260DD"/>
    <w:rsid w:val="00926E68"/>
    <w:rsid w:val="0092758D"/>
    <w:rsid w:val="0093277B"/>
    <w:rsid w:val="00937E30"/>
    <w:rsid w:val="00946291"/>
    <w:rsid w:val="00946EB5"/>
    <w:rsid w:val="00964650"/>
    <w:rsid w:val="00964CFC"/>
    <w:rsid w:val="00965D13"/>
    <w:rsid w:val="00975BC6"/>
    <w:rsid w:val="009763AB"/>
    <w:rsid w:val="009773DA"/>
    <w:rsid w:val="00981E88"/>
    <w:rsid w:val="00982D56"/>
    <w:rsid w:val="00984B70"/>
    <w:rsid w:val="00984BEC"/>
    <w:rsid w:val="00993ADB"/>
    <w:rsid w:val="009A1F34"/>
    <w:rsid w:val="009A344F"/>
    <w:rsid w:val="009A793A"/>
    <w:rsid w:val="009B259A"/>
    <w:rsid w:val="009B5C80"/>
    <w:rsid w:val="009C2AB5"/>
    <w:rsid w:val="009E09E3"/>
    <w:rsid w:val="009E1514"/>
    <w:rsid w:val="009E3AA5"/>
    <w:rsid w:val="009F049E"/>
    <w:rsid w:val="009F0558"/>
    <w:rsid w:val="009F25EE"/>
    <w:rsid w:val="009F544F"/>
    <w:rsid w:val="00A0380F"/>
    <w:rsid w:val="00A0627C"/>
    <w:rsid w:val="00A11DB5"/>
    <w:rsid w:val="00A1322E"/>
    <w:rsid w:val="00A13A29"/>
    <w:rsid w:val="00A229C8"/>
    <w:rsid w:val="00A34489"/>
    <w:rsid w:val="00A371DA"/>
    <w:rsid w:val="00A4424E"/>
    <w:rsid w:val="00A50EC7"/>
    <w:rsid w:val="00A517C7"/>
    <w:rsid w:val="00A52E87"/>
    <w:rsid w:val="00A568E7"/>
    <w:rsid w:val="00A646F3"/>
    <w:rsid w:val="00A65548"/>
    <w:rsid w:val="00A70292"/>
    <w:rsid w:val="00A92EFB"/>
    <w:rsid w:val="00AA15CB"/>
    <w:rsid w:val="00AA7B5C"/>
    <w:rsid w:val="00AB275C"/>
    <w:rsid w:val="00AC1E93"/>
    <w:rsid w:val="00AC2C9C"/>
    <w:rsid w:val="00AC3BF1"/>
    <w:rsid w:val="00AC5A8E"/>
    <w:rsid w:val="00AD0264"/>
    <w:rsid w:val="00AD6A13"/>
    <w:rsid w:val="00AE553B"/>
    <w:rsid w:val="00AE5D83"/>
    <w:rsid w:val="00AF0BDD"/>
    <w:rsid w:val="00AF608C"/>
    <w:rsid w:val="00B03542"/>
    <w:rsid w:val="00B03A21"/>
    <w:rsid w:val="00B17793"/>
    <w:rsid w:val="00B25885"/>
    <w:rsid w:val="00B3066A"/>
    <w:rsid w:val="00B32B19"/>
    <w:rsid w:val="00B33F2A"/>
    <w:rsid w:val="00B33F89"/>
    <w:rsid w:val="00B3405F"/>
    <w:rsid w:val="00B37D1D"/>
    <w:rsid w:val="00B42E61"/>
    <w:rsid w:val="00B45222"/>
    <w:rsid w:val="00B56E9B"/>
    <w:rsid w:val="00B579B0"/>
    <w:rsid w:val="00B6426A"/>
    <w:rsid w:val="00B65325"/>
    <w:rsid w:val="00B73601"/>
    <w:rsid w:val="00B740E7"/>
    <w:rsid w:val="00B764CA"/>
    <w:rsid w:val="00B81CBB"/>
    <w:rsid w:val="00B84A98"/>
    <w:rsid w:val="00B87391"/>
    <w:rsid w:val="00B92AEE"/>
    <w:rsid w:val="00B93C97"/>
    <w:rsid w:val="00B964D6"/>
    <w:rsid w:val="00B97BDD"/>
    <w:rsid w:val="00B97D5B"/>
    <w:rsid w:val="00BA2131"/>
    <w:rsid w:val="00BA3D4E"/>
    <w:rsid w:val="00BA4249"/>
    <w:rsid w:val="00BB1A7D"/>
    <w:rsid w:val="00BB2C8C"/>
    <w:rsid w:val="00BB733B"/>
    <w:rsid w:val="00BB79FC"/>
    <w:rsid w:val="00BB7AEF"/>
    <w:rsid w:val="00BC0121"/>
    <w:rsid w:val="00BC2F04"/>
    <w:rsid w:val="00BC30CF"/>
    <w:rsid w:val="00BC3B95"/>
    <w:rsid w:val="00BD1E92"/>
    <w:rsid w:val="00BD3B90"/>
    <w:rsid w:val="00BD5047"/>
    <w:rsid w:val="00BD5605"/>
    <w:rsid w:val="00BD5ABB"/>
    <w:rsid w:val="00BD761B"/>
    <w:rsid w:val="00BE468F"/>
    <w:rsid w:val="00BE5BB3"/>
    <w:rsid w:val="00C06667"/>
    <w:rsid w:val="00C06D48"/>
    <w:rsid w:val="00C10616"/>
    <w:rsid w:val="00C121FD"/>
    <w:rsid w:val="00C12E79"/>
    <w:rsid w:val="00C13308"/>
    <w:rsid w:val="00C20383"/>
    <w:rsid w:val="00C2565B"/>
    <w:rsid w:val="00C3057C"/>
    <w:rsid w:val="00C32D12"/>
    <w:rsid w:val="00C33582"/>
    <w:rsid w:val="00C35ADA"/>
    <w:rsid w:val="00C36836"/>
    <w:rsid w:val="00C3734B"/>
    <w:rsid w:val="00C4588C"/>
    <w:rsid w:val="00C46095"/>
    <w:rsid w:val="00C6506A"/>
    <w:rsid w:val="00C75360"/>
    <w:rsid w:val="00C84CA6"/>
    <w:rsid w:val="00C851A9"/>
    <w:rsid w:val="00CA18B4"/>
    <w:rsid w:val="00CA7C96"/>
    <w:rsid w:val="00CB6A5B"/>
    <w:rsid w:val="00CB7CB5"/>
    <w:rsid w:val="00CC0731"/>
    <w:rsid w:val="00CC7145"/>
    <w:rsid w:val="00CD1D22"/>
    <w:rsid w:val="00CD4722"/>
    <w:rsid w:val="00CD5D96"/>
    <w:rsid w:val="00CE1B1A"/>
    <w:rsid w:val="00CE54D6"/>
    <w:rsid w:val="00CE5582"/>
    <w:rsid w:val="00CF2F03"/>
    <w:rsid w:val="00CF5541"/>
    <w:rsid w:val="00D00D4C"/>
    <w:rsid w:val="00D02B9B"/>
    <w:rsid w:val="00D056CE"/>
    <w:rsid w:val="00D05A45"/>
    <w:rsid w:val="00D06609"/>
    <w:rsid w:val="00D075CE"/>
    <w:rsid w:val="00D11A00"/>
    <w:rsid w:val="00D11FF0"/>
    <w:rsid w:val="00D1291B"/>
    <w:rsid w:val="00D15E78"/>
    <w:rsid w:val="00D16D75"/>
    <w:rsid w:val="00D20FA4"/>
    <w:rsid w:val="00D21B1D"/>
    <w:rsid w:val="00D34B04"/>
    <w:rsid w:val="00D37861"/>
    <w:rsid w:val="00D406AF"/>
    <w:rsid w:val="00D4073C"/>
    <w:rsid w:val="00D47BD3"/>
    <w:rsid w:val="00D522F8"/>
    <w:rsid w:val="00D53469"/>
    <w:rsid w:val="00D558DE"/>
    <w:rsid w:val="00D64047"/>
    <w:rsid w:val="00D70459"/>
    <w:rsid w:val="00D72BCE"/>
    <w:rsid w:val="00D740AC"/>
    <w:rsid w:val="00D74842"/>
    <w:rsid w:val="00D7525A"/>
    <w:rsid w:val="00D759D8"/>
    <w:rsid w:val="00D916EA"/>
    <w:rsid w:val="00DA012A"/>
    <w:rsid w:val="00DA7731"/>
    <w:rsid w:val="00DC358D"/>
    <w:rsid w:val="00DD319B"/>
    <w:rsid w:val="00DE1893"/>
    <w:rsid w:val="00DE19AC"/>
    <w:rsid w:val="00DE4FDE"/>
    <w:rsid w:val="00DF0AB1"/>
    <w:rsid w:val="00DF1940"/>
    <w:rsid w:val="00DF2B1F"/>
    <w:rsid w:val="00DF6F3C"/>
    <w:rsid w:val="00E0010A"/>
    <w:rsid w:val="00E05211"/>
    <w:rsid w:val="00E30005"/>
    <w:rsid w:val="00E46928"/>
    <w:rsid w:val="00E511FB"/>
    <w:rsid w:val="00E51789"/>
    <w:rsid w:val="00E679C0"/>
    <w:rsid w:val="00E84180"/>
    <w:rsid w:val="00E857F3"/>
    <w:rsid w:val="00E91DF1"/>
    <w:rsid w:val="00E96C98"/>
    <w:rsid w:val="00EA144C"/>
    <w:rsid w:val="00EA206A"/>
    <w:rsid w:val="00EA2ED0"/>
    <w:rsid w:val="00EA5561"/>
    <w:rsid w:val="00EB4D6C"/>
    <w:rsid w:val="00EC00AA"/>
    <w:rsid w:val="00EC4CBB"/>
    <w:rsid w:val="00EC6118"/>
    <w:rsid w:val="00ED0671"/>
    <w:rsid w:val="00EE7457"/>
    <w:rsid w:val="00EF20F5"/>
    <w:rsid w:val="00EF36DB"/>
    <w:rsid w:val="00EF3999"/>
    <w:rsid w:val="00F002E9"/>
    <w:rsid w:val="00F06048"/>
    <w:rsid w:val="00F16B6C"/>
    <w:rsid w:val="00F170FA"/>
    <w:rsid w:val="00F23783"/>
    <w:rsid w:val="00F273A8"/>
    <w:rsid w:val="00F33895"/>
    <w:rsid w:val="00F35B91"/>
    <w:rsid w:val="00F36838"/>
    <w:rsid w:val="00F43B5D"/>
    <w:rsid w:val="00F5306B"/>
    <w:rsid w:val="00F5656D"/>
    <w:rsid w:val="00F61C38"/>
    <w:rsid w:val="00F654CB"/>
    <w:rsid w:val="00F65B58"/>
    <w:rsid w:val="00F66C3D"/>
    <w:rsid w:val="00F72140"/>
    <w:rsid w:val="00F738E5"/>
    <w:rsid w:val="00F73DA7"/>
    <w:rsid w:val="00F74129"/>
    <w:rsid w:val="00F754D0"/>
    <w:rsid w:val="00F778DD"/>
    <w:rsid w:val="00F77BCF"/>
    <w:rsid w:val="00F801A4"/>
    <w:rsid w:val="00F849DE"/>
    <w:rsid w:val="00F917F9"/>
    <w:rsid w:val="00F940A9"/>
    <w:rsid w:val="00F95001"/>
    <w:rsid w:val="00FA0C03"/>
    <w:rsid w:val="00FA49D5"/>
    <w:rsid w:val="00FA68E6"/>
    <w:rsid w:val="00FB6962"/>
    <w:rsid w:val="00FC0D9F"/>
    <w:rsid w:val="00FC440D"/>
    <w:rsid w:val="00FC5AF2"/>
    <w:rsid w:val="00FC6DC0"/>
    <w:rsid w:val="00FD18E2"/>
    <w:rsid w:val="00FE70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94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08CC"/>
    <w:rPr>
      <w:rFonts w:ascii="Tahoma" w:hAnsi="Tahoma" w:cs="Tahoma"/>
      <w:sz w:val="16"/>
      <w:szCs w:val="16"/>
    </w:rPr>
  </w:style>
  <w:style w:type="paragraph" w:styleId="ListParagraph">
    <w:name w:val="List Paragraph"/>
    <w:basedOn w:val="Normal"/>
    <w:uiPriority w:val="34"/>
    <w:qFormat/>
    <w:rsid w:val="007C2BB7"/>
    <w:pPr>
      <w:ind w:left="720"/>
      <w:contextualSpacing/>
    </w:pPr>
  </w:style>
  <w:style w:type="table" w:styleId="TableGrid">
    <w:name w:val="Table Grid"/>
    <w:basedOn w:val="TableNormal"/>
    <w:rsid w:val="00C35AD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35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5ADA"/>
  </w:style>
  <w:style w:type="paragraph" w:styleId="Footer">
    <w:name w:val="footer"/>
    <w:basedOn w:val="Normal"/>
    <w:link w:val="FooterChar"/>
    <w:uiPriority w:val="99"/>
    <w:unhideWhenUsed/>
    <w:rsid w:val="00C35A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5ADA"/>
  </w:style>
  <w:style w:type="paragraph" w:styleId="NormalWeb">
    <w:name w:val="Normal (Web)"/>
    <w:basedOn w:val="Normal"/>
    <w:uiPriority w:val="99"/>
    <w:semiHidden/>
    <w:unhideWhenUsed/>
    <w:rsid w:val="00DA773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21077200">
      <w:bodyDiv w:val="1"/>
      <w:marLeft w:val="0"/>
      <w:marRight w:val="0"/>
      <w:marTop w:val="0"/>
      <w:marBottom w:val="0"/>
      <w:divBdr>
        <w:top w:val="none" w:sz="0" w:space="0" w:color="auto"/>
        <w:left w:val="none" w:sz="0" w:space="0" w:color="auto"/>
        <w:bottom w:val="none" w:sz="0" w:space="0" w:color="auto"/>
        <w:right w:val="none" w:sz="0" w:space="0" w:color="auto"/>
      </w:divBdr>
    </w:div>
    <w:div w:id="272516002">
      <w:bodyDiv w:val="1"/>
      <w:marLeft w:val="0"/>
      <w:marRight w:val="0"/>
      <w:marTop w:val="0"/>
      <w:marBottom w:val="0"/>
      <w:divBdr>
        <w:top w:val="none" w:sz="0" w:space="0" w:color="auto"/>
        <w:left w:val="none" w:sz="0" w:space="0" w:color="auto"/>
        <w:bottom w:val="none" w:sz="0" w:space="0" w:color="auto"/>
        <w:right w:val="none" w:sz="0" w:space="0" w:color="auto"/>
      </w:divBdr>
      <w:divsChild>
        <w:div w:id="2099712202">
          <w:marLeft w:val="547"/>
          <w:marRight w:val="0"/>
          <w:marTop w:val="96"/>
          <w:marBottom w:val="0"/>
          <w:divBdr>
            <w:top w:val="none" w:sz="0" w:space="0" w:color="auto"/>
            <w:left w:val="none" w:sz="0" w:space="0" w:color="auto"/>
            <w:bottom w:val="none" w:sz="0" w:space="0" w:color="auto"/>
            <w:right w:val="none" w:sz="0" w:space="0" w:color="auto"/>
          </w:divBdr>
        </w:div>
      </w:divsChild>
    </w:div>
    <w:div w:id="440074916">
      <w:bodyDiv w:val="1"/>
      <w:marLeft w:val="0"/>
      <w:marRight w:val="0"/>
      <w:marTop w:val="0"/>
      <w:marBottom w:val="0"/>
      <w:divBdr>
        <w:top w:val="none" w:sz="0" w:space="0" w:color="auto"/>
        <w:left w:val="none" w:sz="0" w:space="0" w:color="auto"/>
        <w:bottom w:val="none" w:sz="0" w:space="0" w:color="auto"/>
        <w:right w:val="none" w:sz="0" w:space="0" w:color="auto"/>
      </w:divBdr>
      <w:divsChild>
        <w:div w:id="710306824">
          <w:marLeft w:val="547"/>
          <w:marRight w:val="0"/>
          <w:marTop w:val="115"/>
          <w:marBottom w:val="0"/>
          <w:divBdr>
            <w:top w:val="none" w:sz="0" w:space="0" w:color="auto"/>
            <w:left w:val="none" w:sz="0" w:space="0" w:color="auto"/>
            <w:bottom w:val="none" w:sz="0" w:space="0" w:color="auto"/>
            <w:right w:val="none" w:sz="0" w:space="0" w:color="auto"/>
          </w:divBdr>
        </w:div>
      </w:divsChild>
    </w:div>
    <w:div w:id="492263956">
      <w:bodyDiv w:val="1"/>
      <w:marLeft w:val="0"/>
      <w:marRight w:val="0"/>
      <w:marTop w:val="0"/>
      <w:marBottom w:val="0"/>
      <w:divBdr>
        <w:top w:val="none" w:sz="0" w:space="0" w:color="auto"/>
        <w:left w:val="none" w:sz="0" w:space="0" w:color="auto"/>
        <w:bottom w:val="none" w:sz="0" w:space="0" w:color="auto"/>
        <w:right w:val="none" w:sz="0" w:space="0" w:color="auto"/>
      </w:divBdr>
    </w:div>
    <w:div w:id="507448149">
      <w:bodyDiv w:val="1"/>
      <w:marLeft w:val="0"/>
      <w:marRight w:val="0"/>
      <w:marTop w:val="0"/>
      <w:marBottom w:val="0"/>
      <w:divBdr>
        <w:top w:val="none" w:sz="0" w:space="0" w:color="auto"/>
        <w:left w:val="none" w:sz="0" w:space="0" w:color="auto"/>
        <w:bottom w:val="none" w:sz="0" w:space="0" w:color="auto"/>
        <w:right w:val="none" w:sz="0" w:space="0" w:color="auto"/>
      </w:divBdr>
      <w:divsChild>
        <w:div w:id="1348018089">
          <w:marLeft w:val="547"/>
          <w:marRight w:val="0"/>
          <w:marTop w:val="115"/>
          <w:marBottom w:val="0"/>
          <w:divBdr>
            <w:top w:val="none" w:sz="0" w:space="0" w:color="auto"/>
            <w:left w:val="none" w:sz="0" w:space="0" w:color="auto"/>
            <w:bottom w:val="none" w:sz="0" w:space="0" w:color="auto"/>
            <w:right w:val="none" w:sz="0" w:space="0" w:color="auto"/>
          </w:divBdr>
        </w:div>
      </w:divsChild>
    </w:div>
    <w:div w:id="618996710">
      <w:bodyDiv w:val="1"/>
      <w:marLeft w:val="0"/>
      <w:marRight w:val="0"/>
      <w:marTop w:val="0"/>
      <w:marBottom w:val="0"/>
      <w:divBdr>
        <w:top w:val="none" w:sz="0" w:space="0" w:color="auto"/>
        <w:left w:val="none" w:sz="0" w:space="0" w:color="auto"/>
        <w:bottom w:val="none" w:sz="0" w:space="0" w:color="auto"/>
        <w:right w:val="none" w:sz="0" w:space="0" w:color="auto"/>
      </w:divBdr>
    </w:div>
    <w:div w:id="649135960">
      <w:bodyDiv w:val="1"/>
      <w:marLeft w:val="0"/>
      <w:marRight w:val="0"/>
      <w:marTop w:val="0"/>
      <w:marBottom w:val="0"/>
      <w:divBdr>
        <w:top w:val="none" w:sz="0" w:space="0" w:color="auto"/>
        <w:left w:val="none" w:sz="0" w:space="0" w:color="auto"/>
        <w:bottom w:val="none" w:sz="0" w:space="0" w:color="auto"/>
        <w:right w:val="none" w:sz="0" w:space="0" w:color="auto"/>
      </w:divBdr>
      <w:divsChild>
        <w:div w:id="1206288270">
          <w:marLeft w:val="547"/>
          <w:marRight w:val="0"/>
          <w:marTop w:val="115"/>
          <w:marBottom w:val="0"/>
          <w:divBdr>
            <w:top w:val="none" w:sz="0" w:space="0" w:color="auto"/>
            <w:left w:val="none" w:sz="0" w:space="0" w:color="auto"/>
            <w:bottom w:val="none" w:sz="0" w:space="0" w:color="auto"/>
            <w:right w:val="none" w:sz="0" w:space="0" w:color="auto"/>
          </w:divBdr>
        </w:div>
      </w:divsChild>
    </w:div>
    <w:div w:id="650596606">
      <w:bodyDiv w:val="1"/>
      <w:marLeft w:val="0"/>
      <w:marRight w:val="0"/>
      <w:marTop w:val="0"/>
      <w:marBottom w:val="0"/>
      <w:divBdr>
        <w:top w:val="none" w:sz="0" w:space="0" w:color="auto"/>
        <w:left w:val="none" w:sz="0" w:space="0" w:color="auto"/>
        <w:bottom w:val="none" w:sz="0" w:space="0" w:color="auto"/>
        <w:right w:val="none" w:sz="0" w:space="0" w:color="auto"/>
      </w:divBdr>
    </w:div>
    <w:div w:id="665981888">
      <w:bodyDiv w:val="1"/>
      <w:marLeft w:val="0"/>
      <w:marRight w:val="0"/>
      <w:marTop w:val="0"/>
      <w:marBottom w:val="0"/>
      <w:divBdr>
        <w:top w:val="none" w:sz="0" w:space="0" w:color="auto"/>
        <w:left w:val="none" w:sz="0" w:space="0" w:color="auto"/>
        <w:bottom w:val="none" w:sz="0" w:space="0" w:color="auto"/>
        <w:right w:val="none" w:sz="0" w:space="0" w:color="auto"/>
      </w:divBdr>
      <w:divsChild>
        <w:div w:id="659695879">
          <w:marLeft w:val="1555"/>
          <w:marRight w:val="0"/>
          <w:marTop w:val="0"/>
          <w:marBottom w:val="120"/>
          <w:divBdr>
            <w:top w:val="none" w:sz="0" w:space="0" w:color="auto"/>
            <w:left w:val="none" w:sz="0" w:space="0" w:color="auto"/>
            <w:bottom w:val="none" w:sz="0" w:space="0" w:color="auto"/>
            <w:right w:val="none" w:sz="0" w:space="0" w:color="auto"/>
          </w:divBdr>
        </w:div>
        <w:div w:id="731348274">
          <w:marLeft w:val="1555"/>
          <w:marRight w:val="0"/>
          <w:marTop w:val="0"/>
          <w:marBottom w:val="120"/>
          <w:divBdr>
            <w:top w:val="none" w:sz="0" w:space="0" w:color="auto"/>
            <w:left w:val="none" w:sz="0" w:space="0" w:color="auto"/>
            <w:bottom w:val="none" w:sz="0" w:space="0" w:color="auto"/>
            <w:right w:val="none" w:sz="0" w:space="0" w:color="auto"/>
          </w:divBdr>
        </w:div>
        <w:div w:id="1022979094">
          <w:marLeft w:val="1555"/>
          <w:marRight w:val="0"/>
          <w:marTop w:val="0"/>
          <w:marBottom w:val="120"/>
          <w:divBdr>
            <w:top w:val="none" w:sz="0" w:space="0" w:color="auto"/>
            <w:left w:val="none" w:sz="0" w:space="0" w:color="auto"/>
            <w:bottom w:val="none" w:sz="0" w:space="0" w:color="auto"/>
            <w:right w:val="none" w:sz="0" w:space="0" w:color="auto"/>
          </w:divBdr>
        </w:div>
        <w:div w:id="1956983162">
          <w:marLeft w:val="1555"/>
          <w:marRight w:val="0"/>
          <w:marTop w:val="0"/>
          <w:marBottom w:val="120"/>
          <w:divBdr>
            <w:top w:val="none" w:sz="0" w:space="0" w:color="auto"/>
            <w:left w:val="none" w:sz="0" w:space="0" w:color="auto"/>
            <w:bottom w:val="none" w:sz="0" w:space="0" w:color="auto"/>
            <w:right w:val="none" w:sz="0" w:space="0" w:color="auto"/>
          </w:divBdr>
        </w:div>
      </w:divsChild>
    </w:div>
    <w:div w:id="703674626">
      <w:bodyDiv w:val="1"/>
      <w:marLeft w:val="0"/>
      <w:marRight w:val="0"/>
      <w:marTop w:val="0"/>
      <w:marBottom w:val="0"/>
      <w:divBdr>
        <w:top w:val="none" w:sz="0" w:space="0" w:color="auto"/>
        <w:left w:val="none" w:sz="0" w:space="0" w:color="auto"/>
        <w:bottom w:val="none" w:sz="0" w:space="0" w:color="auto"/>
        <w:right w:val="none" w:sz="0" w:space="0" w:color="auto"/>
      </w:divBdr>
      <w:divsChild>
        <w:div w:id="1589146630">
          <w:marLeft w:val="2520"/>
          <w:marRight w:val="0"/>
          <w:marTop w:val="0"/>
          <w:marBottom w:val="108"/>
          <w:divBdr>
            <w:top w:val="none" w:sz="0" w:space="0" w:color="auto"/>
            <w:left w:val="none" w:sz="0" w:space="0" w:color="auto"/>
            <w:bottom w:val="none" w:sz="0" w:space="0" w:color="auto"/>
            <w:right w:val="none" w:sz="0" w:space="0" w:color="auto"/>
          </w:divBdr>
        </w:div>
      </w:divsChild>
    </w:div>
    <w:div w:id="721447933">
      <w:bodyDiv w:val="1"/>
      <w:marLeft w:val="0"/>
      <w:marRight w:val="0"/>
      <w:marTop w:val="0"/>
      <w:marBottom w:val="0"/>
      <w:divBdr>
        <w:top w:val="none" w:sz="0" w:space="0" w:color="auto"/>
        <w:left w:val="none" w:sz="0" w:space="0" w:color="auto"/>
        <w:bottom w:val="none" w:sz="0" w:space="0" w:color="auto"/>
        <w:right w:val="none" w:sz="0" w:space="0" w:color="auto"/>
      </w:divBdr>
      <w:divsChild>
        <w:div w:id="291253859">
          <w:marLeft w:val="547"/>
          <w:marRight w:val="0"/>
          <w:marTop w:val="115"/>
          <w:marBottom w:val="0"/>
          <w:divBdr>
            <w:top w:val="none" w:sz="0" w:space="0" w:color="auto"/>
            <w:left w:val="none" w:sz="0" w:space="0" w:color="auto"/>
            <w:bottom w:val="none" w:sz="0" w:space="0" w:color="auto"/>
            <w:right w:val="none" w:sz="0" w:space="0" w:color="auto"/>
          </w:divBdr>
        </w:div>
        <w:div w:id="676158592">
          <w:marLeft w:val="547"/>
          <w:marRight w:val="0"/>
          <w:marTop w:val="115"/>
          <w:marBottom w:val="0"/>
          <w:divBdr>
            <w:top w:val="none" w:sz="0" w:space="0" w:color="auto"/>
            <w:left w:val="none" w:sz="0" w:space="0" w:color="auto"/>
            <w:bottom w:val="none" w:sz="0" w:space="0" w:color="auto"/>
            <w:right w:val="none" w:sz="0" w:space="0" w:color="auto"/>
          </w:divBdr>
        </w:div>
        <w:div w:id="737166917">
          <w:marLeft w:val="547"/>
          <w:marRight w:val="0"/>
          <w:marTop w:val="115"/>
          <w:marBottom w:val="0"/>
          <w:divBdr>
            <w:top w:val="none" w:sz="0" w:space="0" w:color="auto"/>
            <w:left w:val="none" w:sz="0" w:space="0" w:color="auto"/>
            <w:bottom w:val="none" w:sz="0" w:space="0" w:color="auto"/>
            <w:right w:val="none" w:sz="0" w:space="0" w:color="auto"/>
          </w:divBdr>
        </w:div>
        <w:div w:id="1751583562">
          <w:marLeft w:val="547"/>
          <w:marRight w:val="0"/>
          <w:marTop w:val="115"/>
          <w:marBottom w:val="0"/>
          <w:divBdr>
            <w:top w:val="none" w:sz="0" w:space="0" w:color="auto"/>
            <w:left w:val="none" w:sz="0" w:space="0" w:color="auto"/>
            <w:bottom w:val="none" w:sz="0" w:space="0" w:color="auto"/>
            <w:right w:val="none" w:sz="0" w:space="0" w:color="auto"/>
          </w:divBdr>
        </w:div>
      </w:divsChild>
    </w:div>
    <w:div w:id="743138572">
      <w:bodyDiv w:val="1"/>
      <w:marLeft w:val="0"/>
      <w:marRight w:val="0"/>
      <w:marTop w:val="0"/>
      <w:marBottom w:val="0"/>
      <w:divBdr>
        <w:top w:val="none" w:sz="0" w:space="0" w:color="auto"/>
        <w:left w:val="none" w:sz="0" w:space="0" w:color="auto"/>
        <w:bottom w:val="none" w:sz="0" w:space="0" w:color="auto"/>
        <w:right w:val="none" w:sz="0" w:space="0" w:color="auto"/>
      </w:divBdr>
    </w:div>
    <w:div w:id="776563909">
      <w:bodyDiv w:val="1"/>
      <w:marLeft w:val="0"/>
      <w:marRight w:val="0"/>
      <w:marTop w:val="0"/>
      <w:marBottom w:val="0"/>
      <w:divBdr>
        <w:top w:val="none" w:sz="0" w:space="0" w:color="auto"/>
        <w:left w:val="none" w:sz="0" w:space="0" w:color="auto"/>
        <w:bottom w:val="none" w:sz="0" w:space="0" w:color="auto"/>
        <w:right w:val="none" w:sz="0" w:space="0" w:color="auto"/>
      </w:divBdr>
    </w:div>
    <w:div w:id="890727914">
      <w:bodyDiv w:val="1"/>
      <w:marLeft w:val="0"/>
      <w:marRight w:val="0"/>
      <w:marTop w:val="0"/>
      <w:marBottom w:val="0"/>
      <w:divBdr>
        <w:top w:val="none" w:sz="0" w:space="0" w:color="auto"/>
        <w:left w:val="none" w:sz="0" w:space="0" w:color="auto"/>
        <w:bottom w:val="none" w:sz="0" w:space="0" w:color="auto"/>
        <w:right w:val="none" w:sz="0" w:space="0" w:color="auto"/>
      </w:divBdr>
      <w:divsChild>
        <w:div w:id="1590429651">
          <w:marLeft w:val="547"/>
          <w:marRight w:val="0"/>
          <w:marTop w:val="96"/>
          <w:marBottom w:val="0"/>
          <w:divBdr>
            <w:top w:val="none" w:sz="0" w:space="0" w:color="auto"/>
            <w:left w:val="none" w:sz="0" w:space="0" w:color="auto"/>
            <w:bottom w:val="none" w:sz="0" w:space="0" w:color="auto"/>
            <w:right w:val="none" w:sz="0" w:space="0" w:color="auto"/>
          </w:divBdr>
        </w:div>
      </w:divsChild>
    </w:div>
    <w:div w:id="900286404">
      <w:bodyDiv w:val="1"/>
      <w:marLeft w:val="0"/>
      <w:marRight w:val="0"/>
      <w:marTop w:val="0"/>
      <w:marBottom w:val="0"/>
      <w:divBdr>
        <w:top w:val="none" w:sz="0" w:space="0" w:color="auto"/>
        <w:left w:val="none" w:sz="0" w:space="0" w:color="auto"/>
        <w:bottom w:val="none" w:sz="0" w:space="0" w:color="auto"/>
        <w:right w:val="none" w:sz="0" w:space="0" w:color="auto"/>
      </w:divBdr>
    </w:div>
    <w:div w:id="950742230">
      <w:bodyDiv w:val="1"/>
      <w:marLeft w:val="0"/>
      <w:marRight w:val="0"/>
      <w:marTop w:val="0"/>
      <w:marBottom w:val="0"/>
      <w:divBdr>
        <w:top w:val="none" w:sz="0" w:space="0" w:color="auto"/>
        <w:left w:val="none" w:sz="0" w:space="0" w:color="auto"/>
        <w:bottom w:val="none" w:sz="0" w:space="0" w:color="auto"/>
        <w:right w:val="none" w:sz="0" w:space="0" w:color="auto"/>
      </w:divBdr>
    </w:div>
    <w:div w:id="958562194">
      <w:bodyDiv w:val="1"/>
      <w:marLeft w:val="0"/>
      <w:marRight w:val="0"/>
      <w:marTop w:val="0"/>
      <w:marBottom w:val="0"/>
      <w:divBdr>
        <w:top w:val="none" w:sz="0" w:space="0" w:color="auto"/>
        <w:left w:val="none" w:sz="0" w:space="0" w:color="auto"/>
        <w:bottom w:val="none" w:sz="0" w:space="0" w:color="auto"/>
        <w:right w:val="none" w:sz="0" w:space="0" w:color="auto"/>
      </w:divBdr>
    </w:div>
    <w:div w:id="977615831">
      <w:bodyDiv w:val="1"/>
      <w:marLeft w:val="0"/>
      <w:marRight w:val="0"/>
      <w:marTop w:val="0"/>
      <w:marBottom w:val="0"/>
      <w:divBdr>
        <w:top w:val="none" w:sz="0" w:space="0" w:color="auto"/>
        <w:left w:val="none" w:sz="0" w:space="0" w:color="auto"/>
        <w:bottom w:val="none" w:sz="0" w:space="0" w:color="auto"/>
        <w:right w:val="none" w:sz="0" w:space="0" w:color="auto"/>
      </w:divBdr>
    </w:div>
    <w:div w:id="987592416">
      <w:bodyDiv w:val="1"/>
      <w:marLeft w:val="0"/>
      <w:marRight w:val="0"/>
      <w:marTop w:val="0"/>
      <w:marBottom w:val="0"/>
      <w:divBdr>
        <w:top w:val="none" w:sz="0" w:space="0" w:color="auto"/>
        <w:left w:val="none" w:sz="0" w:space="0" w:color="auto"/>
        <w:bottom w:val="none" w:sz="0" w:space="0" w:color="auto"/>
        <w:right w:val="none" w:sz="0" w:space="0" w:color="auto"/>
      </w:divBdr>
    </w:div>
    <w:div w:id="1074740414">
      <w:bodyDiv w:val="1"/>
      <w:marLeft w:val="0"/>
      <w:marRight w:val="0"/>
      <w:marTop w:val="0"/>
      <w:marBottom w:val="0"/>
      <w:divBdr>
        <w:top w:val="none" w:sz="0" w:space="0" w:color="auto"/>
        <w:left w:val="none" w:sz="0" w:space="0" w:color="auto"/>
        <w:bottom w:val="none" w:sz="0" w:space="0" w:color="auto"/>
        <w:right w:val="none" w:sz="0" w:space="0" w:color="auto"/>
      </w:divBdr>
      <w:divsChild>
        <w:div w:id="2081556595">
          <w:marLeft w:val="2520"/>
          <w:marRight w:val="0"/>
          <w:marTop w:val="0"/>
          <w:marBottom w:val="108"/>
          <w:divBdr>
            <w:top w:val="none" w:sz="0" w:space="0" w:color="auto"/>
            <w:left w:val="none" w:sz="0" w:space="0" w:color="auto"/>
            <w:bottom w:val="none" w:sz="0" w:space="0" w:color="auto"/>
            <w:right w:val="none" w:sz="0" w:space="0" w:color="auto"/>
          </w:divBdr>
        </w:div>
      </w:divsChild>
    </w:div>
    <w:div w:id="1140996249">
      <w:bodyDiv w:val="1"/>
      <w:marLeft w:val="0"/>
      <w:marRight w:val="0"/>
      <w:marTop w:val="0"/>
      <w:marBottom w:val="0"/>
      <w:divBdr>
        <w:top w:val="none" w:sz="0" w:space="0" w:color="auto"/>
        <w:left w:val="none" w:sz="0" w:space="0" w:color="auto"/>
        <w:bottom w:val="none" w:sz="0" w:space="0" w:color="auto"/>
        <w:right w:val="none" w:sz="0" w:space="0" w:color="auto"/>
      </w:divBdr>
    </w:div>
    <w:div w:id="1153764780">
      <w:bodyDiv w:val="1"/>
      <w:marLeft w:val="0"/>
      <w:marRight w:val="0"/>
      <w:marTop w:val="0"/>
      <w:marBottom w:val="0"/>
      <w:divBdr>
        <w:top w:val="none" w:sz="0" w:space="0" w:color="auto"/>
        <w:left w:val="none" w:sz="0" w:space="0" w:color="auto"/>
        <w:bottom w:val="none" w:sz="0" w:space="0" w:color="auto"/>
        <w:right w:val="none" w:sz="0" w:space="0" w:color="auto"/>
      </w:divBdr>
    </w:div>
    <w:div w:id="1353413283">
      <w:bodyDiv w:val="1"/>
      <w:marLeft w:val="0"/>
      <w:marRight w:val="0"/>
      <w:marTop w:val="0"/>
      <w:marBottom w:val="0"/>
      <w:divBdr>
        <w:top w:val="none" w:sz="0" w:space="0" w:color="auto"/>
        <w:left w:val="none" w:sz="0" w:space="0" w:color="auto"/>
        <w:bottom w:val="none" w:sz="0" w:space="0" w:color="auto"/>
        <w:right w:val="none" w:sz="0" w:space="0" w:color="auto"/>
      </w:divBdr>
      <w:divsChild>
        <w:div w:id="1080785987">
          <w:marLeft w:val="547"/>
          <w:marRight w:val="0"/>
          <w:marTop w:val="115"/>
          <w:marBottom w:val="0"/>
          <w:divBdr>
            <w:top w:val="none" w:sz="0" w:space="0" w:color="auto"/>
            <w:left w:val="none" w:sz="0" w:space="0" w:color="auto"/>
            <w:bottom w:val="none" w:sz="0" w:space="0" w:color="auto"/>
            <w:right w:val="none" w:sz="0" w:space="0" w:color="auto"/>
          </w:divBdr>
        </w:div>
      </w:divsChild>
    </w:div>
    <w:div w:id="1437823905">
      <w:bodyDiv w:val="1"/>
      <w:marLeft w:val="0"/>
      <w:marRight w:val="0"/>
      <w:marTop w:val="0"/>
      <w:marBottom w:val="0"/>
      <w:divBdr>
        <w:top w:val="none" w:sz="0" w:space="0" w:color="auto"/>
        <w:left w:val="none" w:sz="0" w:space="0" w:color="auto"/>
        <w:bottom w:val="none" w:sz="0" w:space="0" w:color="auto"/>
        <w:right w:val="none" w:sz="0" w:space="0" w:color="auto"/>
      </w:divBdr>
    </w:div>
    <w:div w:id="1479105149">
      <w:bodyDiv w:val="1"/>
      <w:marLeft w:val="0"/>
      <w:marRight w:val="0"/>
      <w:marTop w:val="0"/>
      <w:marBottom w:val="0"/>
      <w:divBdr>
        <w:top w:val="none" w:sz="0" w:space="0" w:color="auto"/>
        <w:left w:val="none" w:sz="0" w:space="0" w:color="auto"/>
        <w:bottom w:val="none" w:sz="0" w:space="0" w:color="auto"/>
        <w:right w:val="none" w:sz="0" w:space="0" w:color="auto"/>
      </w:divBdr>
    </w:div>
    <w:div w:id="1501042468">
      <w:bodyDiv w:val="1"/>
      <w:marLeft w:val="0"/>
      <w:marRight w:val="0"/>
      <w:marTop w:val="0"/>
      <w:marBottom w:val="0"/>
      <w:divBdr>
        <w:top w:val="none" w:sz="0" w:space="0" w:color="auto"/>
        <w:left w:val="none" w:sz="0" w:space="0" w:color="auto"/>
        <w:bottom w:val="none" w:sz="0" w:space="0" w:color="auto"/>
        <w:right w:val="none" w:sz="0" w:space="0" w:color="auto"/>
      </w:divBdr>
    </w:div>
    <w:div w:id="1592472353">
      <w:bodyDiv w:val="1"/>
      <w:marLeft w:val="0"/>
      <w:marRight w:val="0"/>
      <w:marTop w:val="0"/>
      <w:marBottom w:val="0"/>
      <w:divBdr>
        <w:top w:val="none" w:sz="0" w:space="0" w:color="auto"/>
        <w:left w:val="none" w:sz="0" w:space="0" w:color="auto"/>
        <w:bottom w:val="none" w:sz="0" w:space="0" w:color="auto"/>
        <w:right w:val="none" w:sz="0" w:space="0" w:color="auto"/>
      </w:divBdr>
    </w:div>
    <w:div w:id="1594124526">
      <w:bodyDiv w:val="1"/>
      <w:marLeft w:val="0"/>
      <w:marRight w:val="0"/>
      <w:marTop w:val="0"/>
      <w:marBottom w:val="0"/>
      <w:divBdr>
        <w:top w:val="none" w:sz="0" w:space="0" w:color="auto"/>
        <w:left w:val="none" w:sz="0" w:space="0" w:color="auto"/>
        <w:bottom w:val="none" w:sz="0" w:space="0" w:color="auto"/>
        <w:right w:val="none" w:sz="0" w:space="0" w:color="auto"/>
      </w:divBdr>
    </w:div>
    <w:div w:id="1624575348">
      <w:bodyDiv w:val="1"/>
      <w:marLeft w:val="0"/>
      <w:marRight w:val="0"/>
      <w:marTop w:val="0"/>
      <w:marBottom w:val="0"/>
      <w:divBdr>
        <w:top w:val="none" w:sz="0" w:space="0" w:color="auto"/>
        <w:left w:val="none" w:sz="0" w:space="0" w:color="auto"/>
        <w:bottom w:val="none" w:sz="0" w:space="0" w:color="auto"/>
        <w:right w:val="none" w:sz="0" w:space="0" w:color="auto"/>
      </w:divBdr>
    </w:div>
    <w:div w:id="1696425781">
      <w:bodyDiv w:val="1"/>
      <w:marLeft w:val="0"/>
      <w:marRight w:val="0"/>
      <w:marTop w:val="0"/>
      <w:marBottom w:val="0"/>
      <w:divBdr>
        <w:top w:val="none" w:sz="0" w:space="0" w:color="auto"/>
        <w:left w:val="none" w:sz="0" w:space="0" w:color="auto"/>
        <w:bottom w:val="none" w:sz="0" w:space="0" w:color="auto"/>
        <w:right w:val="none" w:sz="0" w:space="0" w:color="auto"/>
      </w:divBdr>
    </w:div>
    <w:div w:id="1767650087">
      <w:bodyDiv w:val="1"/>
      <w:marLeft w:val="0"/>
      <w:marRight w:val="0"/>
      <w:marTop w:val="0"/>
      <w:marBottom w:val="0"/>
      <w:divBdr>
        <w:top w:val="none" w:sz="0" w:space="0" w:color="auto"/>
        <w:left w:val="none" w:sz="0" w:space="0" w:color="auto"/>
        <w:bottom w:val="none" w:sz="0" w:space="0" w:color="auto"/>
        <w:right w:val="none" w:sz="0" w:space="0" w:color="auto"/>
      </w:divBdr>
      <w:divsChild>
        <w:div w:id="1550071838">
          <w:marLeft w:val="2520"/>
          <w:marRight w:val="0"/>
          <w:marTop w:val="0"/>
          <w:marBottom w:val="108"/>
          <w:divBdr>
            <w:top w:val="none" w:sz="0" w:space="0" w:color="auto"/>
            <w:left w:val="none" w:sz="0" w:space="0" w:color="auto"/>
            <w:bottom w:val="none" w:sz="0" w:space="0" w:color="auto"/>
            <w:right w:val="none" w:sz="0" w:space="0" w:color="auto"/>
          </w:divBdr>
        </w:div>
      </w:divsChild>
    </w:div>
    <w:div w:id="1778019287">
      <w:bodyDiv w:val="1"/>
      <w:marLeft w:val="0"/>
      <w:marRight w:val="0"/>
      <w:marTop w:val="0"/>
      <w:marBottom w:val="0"/>
      <w:divBdr>
        <w:top w:val="none" w:sz="0" w:space="0" w:color="auto"/>
        <w:left w:val="none" w:sz="0" w:space="0" w:color="auto"/>
        <w:bottom w:val="none" w:sz="0" w:space="0" w:color="auto"/>
        <w:right w:val="none" w:sz="0" w:space="0" w:color="auto"/>
      </w:divBdr>
      <w:divsChild>
        <w:div w:id="352994258">
          <w:marLeft w:val="547"/>
          <w:marRight w:val="0"/>
          <w:marTop w:val="96"/>
          <w:marBottom w:val="0"/>
          <w:divBdr>
            <w:top w:val="none" w:sz="0" w:space="0" w:color="auto"/>
            <w:left w:val="none" w:sz="0" w:space="0" w:color="auto"/>
            <w:bottom w:val="none" w:sz="0" w:space="0" w:color="auto"/>
            <w:right w:val="none" w:sz="0" w:space="0" w:color="auto"/>
          </w:divBdr>
        </w:div>
      </w:divsChild>
    </w:div>
    <w:div w:id="1789859472">
      <w:bodyDiv w:val="1"/>
      <w:marLeft w:val="0"/>
      <w:marRight w:val="0"/>
      <w:marTop w:val="0"/>
      <w:marBottom w:val="0"/>
      <w:divBdr>
        <w:top w:val="none" w:sz="0" w:space="0" w:color="auto"/>
        <w:left w:val="none" w:sz="0" w:space="0" w:color="auto"/>
        <w:bottom w:val="none" w:sz="0" w:space="0" w:color="auto"/>
        <w:right w:val="none" w:sz="0" w:space="0" w:color="auto"/>
      </w:divBdr>
      <w:divsChild>
        <w:div w:id="1871844736">
          <w:marLeft w:val="2520"/>
          <w:marRight w:val="0"/>
          <w:marTop w:val="0"/>
          <w:marBottom w:val="108"/>
          <w:divBdr>
            <w:top w:val="none" w:sz="0" w:space="0" w:color="auto"/>
            <w:left w:val="none" w:sz="0" w:space="0" w:color="auto"/>
            <w:bottom w:val="none" w:sz="0" w:space="0" w:color="auto"/>
            <w:right w:val="none" w:sz="0" w:space="0" w:color="auto"/>
          </w:divBdr>
        </w:div>
      </w:divsChild>
    </w:div>
    <w:div w:id="1878666215">
      <w:bodyDiv w:val="1"/>
      <w:marLeft w:val="0"/>
      <w:marRight w:val="0"/>
      <w:marTop w:val="0"/>
      <w:marBottom w:val="0"/>
      <w:divBdr>
        <w:top w:val="none" w:sz="0" w:space="0" w:color="auto"/>
        <w:left w:val="none" w:sz="0" w:space="0" w:color="auto"/>
        <w:bottom w:val="none" w:sz="0" w:space="0" w:color="auto"/>
        <w:right w:val="none" w:sz="0" w:space="0" w:color="auto"/>
      </w:divBdr>
    </w:div>
    <w:div w:id="1888908416">
      <w:bodyDiv w:val="1"/>
      <w:marLeft w:val="0"/>
      <w:marRight w:val="0"/>
      <w:marTop w:val="0"/>
      <w:marBottom w:val="0"/>
      <w:divBdr>
        <w:top w:val="none" w:sz="0" w:space="0" w:color="auto"/>
        <w:left w:val="none" w:sz="0" w:space="0" w:color="auto"/>
        <w:bottom w:val="none" w:sz="0" w:space="0" w:color="auto"/>
        <w:right w:val="none" w:sz="0" w:space="0" w:color="auto"/>
      </w:divBdr>
    </w:div>
    <w:div w:id="2076967582">
      <w:bodyDiv w:val="1"/>
      <w:marLeft w:val="0"/>
      <w:marRight w:val="0"/>
      <w:marTop w:val="0"/>
      <w:marBottom w:val="0"/>
      <w:divBdr>
        <w:top w:val="none" w:sz="0" w:space="0" w:color="auto"/>
        <w:left w:val="none" w:sz="0" w:space="0" w:color="auto"/>
        <w:bottom w:val="none" w:sz="0" w:space="0" w:color="auto"/>
        <w:right w:val="none" w:sz="0" w:space="0" w:color="auto"/>
      </w:divBdr>
    </w:div>
    <w:div w:id="210849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Office_Excel_Worksheet2.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package" Target="embeddings/Microsoft_Office_Excel_Worksheet1.xls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EE39DE-FFE9-4884-A007-6DE778F99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10</Pages>
  <Words>3020</Words>
  <Characters>17219</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Garth_Sheriff</dc:creator>
  <cp:lastModifiedBy>Garth</cp:lastModifiedBy>
  <cp:revision>7</cp:revision>
  <cp:lastPrinted>2011-03-13T22:48:00Z</cp:lastPrinted>
  <dcterms:created xsi:type="dcterms:W3CDTF">2012-03-20T15:21:00Z</dcterms:created>
  <dcterms:modified xsi:type="dcterms:W3CDTF">2012-03-23T04:05:00Z</dcterms:modified>
</cp:coreProperties>
</file>