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0494E2" w14:textId="323D7F6D" w:rsidR="00E3025B" w:rsidRPr="00E3025B" w:rsidRDefault="00E3025B" w:rsidP="00E3025B">
      <w:pPr>
        <w:pStyle w:val="ListParagraph"/>
        <w:widowControl w:val="0"/>
        <w:numPr>
          <w:ilvl w:val="0"/>
          <w:numId w:val="2"/>
        </w:numPr>
        <w:autoSpaceDE w:val="0"/>
        <w:autoSpaceDN w:val="0"/>
        <w:adjustRightInd w:val="0"/>
        <w:spacing w:after="240"/>
        <w:rPr>
          <w:rFonts w:ascii="Times" w:hAnsi="Times" w:cs="Times"/>
          <w:sz w:val="20"/>
          <w:szCs w:val="20"/>
        </w:rPr>
      </w:pPr>
      <w:proofErr w:type="spellStart"/>
      <w:r w:rsidRPr="00E3025B">
        <w:rPr>
          <w:rFonts w:ascii="Arial" w:hAnsi="Arial" w:cs="Arial"/>
          <w:b/>
          <w:bCs/>
          <w:i/>
          <w:iCs/>
          <w:color w:val="BE0006"/>
          <w:sz w:val="20"/>
          <w:szCs w:val="20"/>
        </w:rPr>
        <w:t>Microeconomics</w:t>
      </w:r>
      <w:proofErr w:type="gramStart"/>
      <w:r w:rsidR="00065C99">
        <w:rPr>
          <w:rFonts w:ascii="Arial" w:hAnsi="Arial" w:cs="Arial"/>
          <w:sz w:val="20"/>
          <w:szCs w:val="20"/>
        </w:rPr>
        <w:t>:</w:t>
      </w:r>
      <w:r w:rsidRPr="00E3025B">
        <w:rPr>
          <w:rFonts w:ascii="Arial" w:hAnsi="Arial" w:cs="Arial"/>
          <w:sz w:val="20"/>
          <w:szCs w:val="20"/>
        </w:rPr>
        <w:t>The</w:t>
      </w:r>
      <w:proofErr w:type="spellEnd"/>
      <w:proofErr w:type="gramEnd"/>
      <w:r w:rsidRPr="00E3025B">
        <w:rPr>
          <w:rFonts w:ascii="Arial" w:hAnsi="Arial" w:cs="Arial"/>
          <w:sz w:val="20"/>
          <w:szCs w:val="20"/>
        </w:rPr>
        <w:t xml:space="preserve"> study of how individual households and firms make decisions, interact with one another in markets.</w:t>
      </w:r>
    </w:p>
    <w:p w14:paraId="57D0889A" w14:textId="77777777" w:rsidR="00E3025B" w:rsidRPr="00E3025B" w:rsidRDefault="00E3025B" w:rsidP="00E3025B">
      <w:pPr>
        <w:pStyle w:val="ListParagraph"/>
        <w:widowControl w:val="0"/>
        <w:numPr>
          <w:ilvl w:val="0"/>
          <w:numId w:val="2"/>
        </w:numPr>
        <w:autoSpaceDE w:val="0"/>
        <w:autoSpaceDN w:val="0"/>
        <w:adjustRightInd w:val="0"/>
        <w:spacing w:after="240"/>
        <w:rPr>
          <w:rFonts w:ascii="Times" w:hAnsi="Times" w:cs="Times"/>
          <w:sz w:val="20"/>
          <w:szCs w:val="20"/>
        </w:rPr>
      </w:pPr>
      <w:r w:rsidRPr="00E3025B">
        <w:rPr>
          <w:rFonts w:ascii="Arial" w:hAnsi="Arial" w:cs="Arial"/>
          <w:b/>
          <w:bCs/>
          <w:i/>
          <w:iCs/>
          <w:color w:val="BE0006"/>
          <w:sz w:val="20"/>
          <w:szCs w:val="20"/>
        </w:rPr>
        <w:t>Macroeconomics</w:t>
      </w:r>
      <w:proofErr w:type="gramStart"/>
      <w:r w:rsidRPr="00E3025B">
        <w:rPr>
          <w:rFonts w:ascii="Arial" w:hAnsi="Arial" w:cs="Arial"/>
          <w:sz w:val="20"/>
          <w:szCs w:val="20"/>
        </w:rPr>
        <w:t>: </w:t>
      </w:r>
      <w:proofErr w:type="gramEnd"/>
      <w:r w:rsidRPr="00E3025B">
        <w:rPr>
          <w:rFonts w:ascii="Arial" w:hAnsi="Arial" w:cs="Arial"/>
          <w:sz w:val="20"/>
          <w:szCs w:val="20"/>
        </w:rPr>
        <w:t>The study of the economy as a whole.</w:t>
      </w:r>
    </w:p>
    <w:p w14:paraId="7615685D" w14:textId="77777777" w:rsidR="00E3025B" w:rsidRPr="00E3025B" w:rsidRDefault="00E3025B" w:rsidP="00E3025B">
      <w:pPr>
        <w:pStyle w:val="ListParagraph"/>
        <w:widowControl w:val="0"/>
        <w:numPr>
          <w:ilvl w:val="0"/>
          <w:numId w:val="2"/>
        </w:numPr>
        <w:autoSpaceDE w:val="0"/>
        <w:autoSpaceDN w:val="0"/>
        <w:adjustRightInd w:val="0"/>
        <w:spacing w:after="240"/>
        <w:rPr>
          <w:rFonts w:ascii="Times" w:hAnsi="Times" w:cs="Times"/>
          <w:sz w:val="20"/>
          <w:szCs w:val="20"/>
        </w:rPr>
      </w:pPr>
      <w:r w:rsidRPr="00E3025B">
        <w:rPr>
          <w:b/>
          <w:color w:val="C0504D" w:themeColor="accent2"/>
          <w:sz w:val="20"/>
          <w:szCs w:val="20"/>
        </w:rPr>
        <w:t>GDP:</w:t>
      </w:r>
      <w:r w:rsidRPr="00E3025B">
        <w:rPr>
          <w:rFonts w:ascii="Arial" w:hAnsi="Arial" w:cs="Arial"/>
          <w:sz w:val="20"/>
          <w:szCs w:val="20"/>
        </w:rPr>
        <w:t xml:space="preserve"> the market value of all final goods &amp; services produced within a country in a given period of time.</w:t>
      </w:r>
      <w:r>
        <w:rPr>
          <w:rFonts w:ascii="Arial" w:hAnsi="Arial" w:cs="Arial"/>
          <w:sz w:val="20"/>
          <w:szCs w:val="20"/>
        </w:rPr>
        <w:t xml:space="preserve"> Measures a country’s total income and expenditure</w:t>
      </w:r>
    </w:p>
    <w:p w14:paraId="2E51B19F" w14:textId="77777777" w:rsidR="0059234C" w:rsidRPr="00E3025B" w:rsidRDefault="00E3025B" w:rsidP="00E3025B">
      <w:pPr>
        <w:pStyle w:val="ListParagraph"/>
        <w:widowControl w:val="0"/>
        <w:numPr>
          <w:ilvl w:val="0"/>
          <w:numId w:val="2"/>
        </w:numPr>
        <w:autoSpaceDE w:val="0"/>
        <w:autoSpaceDN w:val="0"/>
        <w:adjustRightInd w:val="0"/>
        <w:spacing w:after="240"/>
        <w:rPr>
          <w:rFonts w:ascii="Times" w:hAnsi="Times" w:cs="Times"/>
          <w:b/>
          <w:color w:val="C0504D" w:themeColor="accent2"/>
          <w:sz w:val="20"/>
          <w:szCs w:val="20"/>
        </w:rPr>
      </w:pPr>
      <w:r w:rsidRPr="00E3025B">
        <w:rPr>
          <w:b/>
          <w:color w:val="C0504D" w:themeColor="accent2"/>
          <w:sz w:val="20"/>
          <w:szCs w:val="20"/>
        </w:rPr>
        <w:t>Transfer payments:</w:t>
      </w:r>
    </w:p>
    <w:p w14:paraId="0F17E1BA" w14:textId="77777777" w:rsidR="00E3025B" w:rsidRPr="00E3025B" w:rsidRDefault="00E3025B" w:rsidP="00E3025B">
      <w:pPr>
        <w:pStyle w:val="ListParagraph"/>
        <w:widowControl w:val="0"/>
        <w:numPr>
          <w:ilvl w:val="0"/>
          <w:numId w:val="2"/>
        </w:numPr>
        <w:autoSpaceDE w:val="0"/>
        <w:autoSpaceDN w:val="0"/>
        <w:adjustRightInd w:val="0"/>
        <w:spacing w:after="240"/>
        <w:rPr>
          <w:rFonts w:ascii="Times" w:hAnsi="Times" w:cs="Times"/>
          <w:sz w:val="20"/>
          <w:szCs w:val="20"/>
        </w:rPr>
      </w:pPr>
      <w:r w:rsidRPr="00E3025B">
        <w:rPr>
          <w:rFonts w:ascii="Tahoma" w:hAnsi="Tahoma" w:cs="Tahoma"/>
          <w:b/>
          <w:bCs/>
          <w:color w:val="C0504D" w:themeColor="accent2"/>
          <w:sz w:val="20"/>
          <w:szCs w:val="20"/>
        </w:rPr>
        <w:t>Consumption (C):</w:t>
      </w:r>
      <w:r w:rsidRPr="00E3025B">
        <w:rPr>
          <w:rFonts w:ascii="Arial" w:hAnsi="Arial" w:cs="Arial"/>
          <w:color w:val="C0504D" w:themeColor="accent2"/>
          <w:sz w:val="20"/>
          <w:szCs w:val="20"/>
        </w:rPr>
        <w:t xml:space="preserve"> </w:t>
      </w:r>
      <w:r w:rsidRPr="00E3025B">
        <w:rPr>
          <w:rFonts w:ascii="Arial" w:hAnsi="Arial" w:cs="Arial"/>
          <w:sz w:val="20"/>
          <w:szCs w:val="20"/>
        </w:rPr>
        <w:t>s total spending by households on goods &amp; services.</w:t>
      </w:r>
    </w:p>
    <w:p w14:paraId="223B628E" w14:textId="77777777" w:rsidR="00E3025B" w:rsidRPr="00E3025B" w:rsidRDefault="00E3025B" w:rsidP="00E3025B">
      <w:pPr>
        <w:pStyle w:val="ListParagraph"/>
        <w:widowControl w:val="0"/>
        <w:numPr>
          <w:ilvl w:val="0"/>
          <w:numId w:val="2"/>
        </w:numPr>
        <w:autoSpaceDE w:val="0"/>
        <w:autoSpaceDN w:val="0"/>
        <w:adjustRightInd w:val="0"/>
        <w:spacing w:after="240"/>
        <w:rPr>
          <w:rFonts w:ascii="Times" w:hAnsi="Times" w:cs="Times"/>
          <w:sz w:val="20"/>
          <w:szCs w:val="20"/>
        </w:rPr>
      </w:pPr>
      <w:r w:rsidRPr="00E3025B">
        <w:rPr>
          <w:rFonts w:ascii="Tahoma" w:hAnsi="Tahoma" w:cs="Tahoma"/>
          <w:b/>
          <w:bCs/>
          <w:color w:val="C0504D" w:themeColor="accent2"/>
          <w:sz w:val="20"/>
          <w:szCs w:val="20"/>
        </w:rPr>
        <w:t>Investment (I):</w:t>
      </w:r>
      <w:r w:rsidRPr="00E3025B">
        <w:rPr>
          <w:rFonts w:ascii="Arial" w:hAnsi="Arial" w:cs="Arial"/>
          <w:sz w:val="20"/>
          <w:szCs w:val="20"/>
        </w:rPr>
        <w:t xml:space="preserve"> is total spending on goods that will be used in the future to produce more goods.</w:t>
      </w:r>
      <w:r w:rsidRPr="00E3025B">
        <w:rPr>
          <w:rFonts w:ascii="Times" w:hAnsi="Times" w:cs="Times"/>
          <w:sz w:val="20"/>
          <w:szCs w:val="20"/>
        </w:rPr>
        <w:t xml:space="preserve"> Example: machines.</w:t>
      </w:r>
    </w:p>
    <w:p w14:paraId="5B40AE16" w14:textId="77777777" w:rsidR="00E3025B" w:rsidRPr="00E3025B" w:rsidRDefault="00E3025B" w:rsidP="00E3025B">
      <w:pPr>
        <w:pStyle w:val="ListParagraph"/>
        <w:widowControl w:val="0"/>
        <w:numPr>
          <w:ilvl w:val="0"/>
          <w:numId w:val="2"/>
        </w:numPr>
        <w:autoSpaceDE w:val="0"/>
        <w:autoSpaceDN w:val="0"/>
        <w:adjustRightInd w:val="0"/>
        <w:spacing w:after="240"/>
        <w:rPr>
          <w:rFonts w:ascii="Arial" w:hAnsi="Arial" w:cs="Arial"/>
          <w:sz w:val="20"/>
          <w:szCs w:val="20"/>
        </w:rPr>
      </w:pPr>
      <w:r w:rsidRPr="00E3025B">
        <w:rPr>
          <w:rFonts w:ascii="Arial" w:hAnsi="Arial" w:cs="Arial"/>
          <w:b/>
          <w:color w:val="C0504D" w:themeColor="accent2"/>
          <w:sz w:val="20"/>
          <w:szCs w:val="20"/>
        </w:rPr>
        <w:t>Inventories:</w:t>
      </w:r>
      <w:r w:rsidRPr="00E3025B">
        <w:rPr>
          <w:rFonts w:ascii="Arial" w:hAnsi="Arial" w:cs="Arial"/>
          <w:b/>
          <w:sz w:val="20"/>
          <w:szCs w:val="20"/>
        </w:rPr>
        <w:t>(</w:t>
      </w:r>
      <w:r w:rsidRPr="00E3025B">
        <w:rPr>
          <w:rFonts w:ascii="Arial" w:hAnsi="Arial" w:cs="Arial"/>
          <w:sz w:val="20"/>
          <w:szCs w:val="20"/>
        </w:rPr>
        <w:t>goods produced but not yet sold)</w:t>
      </w:r>
    </w:p>
    <w:p w14:paraId="5B636D4A" w14:textId="77777777" w:rsidR="00E3025B" w:rsidRPr="00E3025B" w:rsidRDefault="00E3025B" w:rsidP="00E3025B">
      <w:pPr>
        <w:pStyle w:val="ListParagraph"/>
        <w:widowControl w:val="0"/>
        <w:numPr>
          <w:ilvl w:val="0"/>
          <w:numId w:val="2"/>
        </w:numPr>
        <w:autoSpaceDE w:val="0"/>
        <w:autoSpaceDN w:val="0"/>
        <w:adjustRightInd w:val="0"/>
        <w:spacing w:after="240"/>
        <w:rPr>
          <w:rFonts w:ascii="Times" w:hAnsi="Times" w:cs="Times"/>
          <w:sz w:val="20"/>
          <w:szCs w:val="20"/>
        </w:rPr>
      </w:pPr>
      <w:r w:rsidRPr="00E3025B">
        <w:rPr>
          <w:rFonts w:ascii="Arial" w:hAnsi="Arial" w:cs="Arial"/>
          <w:b/>
          <w:bCs/>
          <w:color w:val="BE0006"/>
          <w:sz w:val="20"/>
          <w:szCs w:val="20"/>
        </w:rPr>
        <w:t xml:space="preserve">Nominal GDP </w:t>
      </w:r>
      <w:r w:rsidRPr="00E3025B">
        <w:rPr>
          <w:rFonts w:ascii="Arial" w:hAnsi="Arial" w:cs="Arial"/>
          <w:sz w:val="20"/>
          <w:szCs w:val="20"/>
        </w:rPr>
        <w:t>values output valued at current prices. It is not corrected for inflation.</w:t>
      </w:r>
    </w:p>
    <w:p w14:paraId="10648DEC" w14:textId="77777777" w:rsidR="00E3025B" w:rsidRPr="00E3025B" w:rsidRDefault="00E3025B" w:rsidP="00E3025B">
      <w:pPr>
        <w:pStyle w:val="ListParagraph"/>
        <w:widowControl w:val="0"/>
        <w:numPr>
          <w:ilvl w:val="0"/>
          <w:numId w:val="2"/>
        </w:numPr>
        <w:autoSpaceDE w:val="0"/>
        <w:autoSpaceDN w:val="0"/>
        <w:adjustRightInd w:val="0"/>
        <w:spacing w:after="240"/>
        <w:rPr>
          <w:rFonts w:ascii="Times" w:hAnsi="Times" w:cs="Times"/>
          <w:sz w:val="20"/>
          <w:szCs w:val="20"/>
        </w:rPr>
      </w:pPr>
      <w:r w:rsidRPr="00E3025B">
        <w:rPr>
          <w:rFonts w:ascii="Arial" w:hAnsi="Arial" w:cs="Arial"/>
          <w:b/>
          <w:bCs/>
          <w:color w:val="BE0006"/>
          <w:sz w:val="20"/>
          <w:szCs w:val="20"/>
        </w:rPr>
        <w:t xml:space="preserve">Real GDP </w:t>
      </w:r>
      <w:r w:rsidRPr="00E3025B">
        <w:rPr>
          <w:rFonts w:ascii="Arial" w:hAnsi="Arial" w:cs="Arial"/>
          <w:sz w:val="20"/>
          <w:szCs w:val="20"/>
        </w:rPr>
        <w:t xml:space="preserve">values output valued at constant prices of a </w:t>
      </w:r>
      <w:r w:rsidRPr="00E3025B">
        <w:rPr>
          <w:rFonts w:ascii="Arial" w:hAnsi="Arial" w:cs="Arial"/>
          <w:b/>
          <w:bCs/>
          <w:i/>
          <w:iCs/>
          <w:color w:val="6B006D"/>
          <w:sz w:val="20"/>
          <w:szCs w:val="20"/>
        </w:rPr>
        <w:t>base year</w:t>
      </w:r>
      <w:r w:rsidRPr="00E3025B">
        <w:rPr>
          <w:rFonts w:ascii="Arial" w:hAnsi="Arial" w:cs="Arial"/>
          <w:sz w:val="20"/>
          <w:szCs w:val="20"/>
        </w:rPr>
        <w:t>. Real GDP is corrected for inflation.</w:t>
      </w:r>
    </w:p>
    <w:p w14:paraId="7CA548A2" w14:textId="77777777" w:rsidR="00E3025B" w:rsidRPr="00E3025B" w:rsidRDefault="00E3025B" w:rsidP="00E3025B">
      <w:pPr>
        <w:pStyle w:val="ListParagraph"/>
        <w:widowControl w:val="0"/>
        <w:numPr>
          <w:ilvl w:val="0"/>
          <w:numId w:val="2"/>
        </w:numPr>
        <w:autoSpaceDE w:val="0"/>
        <w:autoSpaceDN w:val="0"/>
        <w:adjustRightInd w:val="0"/>
        <w:spacing w:after="240"/>
        <w:rPr>
          <w:rFonts w:ascii="Times" w:hAnsi="Times" w:cs="Times"/>
        </w:rPr>
      </w:pPr>
      <w:r w:rsidRPr="00E3025B">
        <w:rPr>
          <w:rFonts w:ascii="Arial" w:hAnsi="Arial" w:cs="Arial"/>
          <w:b/>
          <w:color w:val="C0504D" w:themeColor="accent2"/>
          <w:sz w:val="18"/>
          <w:szCs w:val="18"/>
        </w:rPr>
        <w:t>The GDP deflator</w:t>
      </w:r>
      <w:r>
        <w:rPr>
          <w:rFonts w:ascii="Arial" w:hAnsi="Arial" w:cs="Arial"/>
          <w:b/>
          <w:color w:val="C0504D" w:themeColor="accent2"/>
          <w:sz w:val="18"/>
          <w:szCs w:val="18"/>
        </w:rPr>
        <w:t>:</w:t>
      </w:r>
      <w:r w:rsidRPr="00E3025B">
        <w:rPr>
          <w:rFonts w:ascii="Arial" w:hAnsi="Arial" w:cs="Arial"/>
          <w:sz w:val="18"/>
          <w:szCs w:val="18"/>
        </w:rPr>
        <w:t xml:space="preserve"> is a measure of the overall level of prices.</w:t>
      </w:r>
    </w:p>
    <w:p w14:paraId="6BE06E01" w14:textId="77777777" w:rsidR="007C1549" w:rsidRDefault="007C1549" w:rsidP="007C1549">
      <w:pPr>
        <w:widowControl w:val="0"/>
        <w:numPr>
          <w:ilvl w:val="0"/>
          <w:numId w:val="2"/>
        </w:numPr>
        <w:tabs>
          <w:tab w:val="left" w:pos="220"/>
          <w:tab w:val="left" w:pos="720"/>
        </w:tabs>
        <w:autoSpaceDE w:val="0"/>
        <w:autoSpaceDN w:val="0"/>
        <w:adjustRightInd w:val="0"/>
        <w:spacing w:after="240"/>
        <w:rPr>
          <w:rFonts w:ascii="Times" w:hAnsi="Times" w:cs="Times"/>
        </w:rPr>
      </w:pPr>
      <w:r>
        <w:rPr>
          <w:rFonts w:ascii="Arial" w:hAnsi="Arial" w:cs="Arial"/>
          <w:sz w:val="18"/>
          <w:szCs w:val="18"/>
        </w:rPr>
        <w:t xml:space="preserve">The </w:t>
      </w:r>
      <w:r w:rsidRPr="007C1549">
        <w:rPr>
          <w:rFonts w:ascii="Arial" w:hAnsi="Arial" w:cs="Arial"/>
          <w:b/>
          <w:color w:val="C0504D" w:themeColor="accent2"/>
          <w:sz w:val="18"/>
          <w:szCs w:val="18"/>
        </w:rPr>
        <w:t>inflation rate</w:t>
      </w:r>
      <w:r>
        <w:rPr>
          <w:rFonts w:ascii="Arial" w:hAnsi="Arial" w:cs="Arial"/>
          <w:color w:val="B3B3B3"/>
          <w:sz w:val="18"/>
          <w:szCs w:val="18"/>
        </w:rPr>
        <w:t xml:space="preserve"> </w:t>
      </w:r>
      <w:r>
        <w:rPr>
          <w:rFonts w:ascii="Arial" w:hAnsi="Arial" w:cs="Arial"/>
          <w:sz w:val="18"/>
          <w:szCs w:val="18"/>
        </w:rPr>
        <w:t xml:space="preserve">is the percentage change in the price level from the previous period. </w:t>
      </w:r>
    </w:p>
    <w:p w14:paraId="1BE8FFA5" w14:textId="77777777" w:rsidR="007C1549" w:rsidRDefault="007C1549" w:rsidP="007C1549">
      <w:pPr>
        <w:widowControl w:val="0"/>
        <w:numPr>
          <w:ilvl w:val="0"/>
          <w:numId w:val="2"/>
        </w:numPr>
        <w:tabs>
          <w:tab w:val="left" w:pos="220"/>
          <w:tab w:val="left" w:pos="720"/>
        </w:tabs>
        <w:autoSpaceDE w:val="0"/>
        <w:autoSpaceDN w:val="0"/>
        <w:adjustRightInd w:val="0"/>
        <w:spacing w:after="240"/>
        <w:rPr>
          <w:rFonts w:ascii="Times" w:hAnsi="Times" w:cs="Times"/>
        </w:rPr>
      </w:pPr>
      <w:r>
        <w:rPr>
          <w:rFonts w:ascii="Arial" w:hAnsi="Arial" w:cs="Arial"/>
          <w:sz w:val="18"/>
          <w:szCs w:val="18"/>
        </w:rPr>
        <w:t xml:space="preserve">The </w:t>
      </w:r>
      <w:r>
        <w:rPr>
          <w:rFonts w:ascii="Arial" w:hAnsi="Arial" w:cs="Arial"/>
          <w:b/>
          <w:bCs/>
          <w:i/>
          <w:iCs/>
          <w:color w:val="6B006D"/>
          <w:sz w:val="18"/>
          <w:szCs w:val="18"/>
        </w:rPr>
        <w:t>consumer</w:t>
      </w:r>
      <w:r>
        <w:rPr>
          <w:rFonts w:ascii="Arial" w:hAnsi="Arial" w:cs="Arial"/>
          <w:b/>
          <w:bCs/>
          <w:i/>
          <w:iCs/>
          <w:color w:val="B3B3B3"/>
          <w:sz w:val="18"/>
          <w:szCs w:val="18"/>
        </w:rPr>
        <w:t xml:space="preserve"> </w:t>
      </w:r>
      <w:r>
        <w:rPr>
          <w:rFonts w:ascii="Arial" w:hAnsi="Arial" w:cs="Arial"/>
          <w:b/>
          <w:bCs/>
          <w:i/>
          <w:iCs/>
          <w:color w:val="6B006D"/>
          <w:sz w:val="18"/>
          <w:szCs w:val="18"/>
        </w:rPr>
        <w:t>price</w:t>
      </w:r>
      <w:r>
        <w:rPr>
          <w:rFonts w:ascii="Arial" w:hAnsi="Arial" w:cs="Arial"/>
          <w:b/>
          <w:bCs/>
          <w:i/>
          <w:iCs/>
          <w:color w:val="B3B3B3"/>
          <w:sz w:val="18"/>
          <w:szCs w:val="18"/>
        </w:rPr>
        <w:t xml:space="preserve"> </w:t>
      </w:r>
      <w:r>
        <w:rPr>
          <w:rFonts w:ascii="Arial" w:hAnsi="Arial" w:cs="Arial"/>
          <w:b/>
          <w:bCs/>
          <w:i/>
          <w:iCs/>
          <w:color w:val="6B006D"/>
          <w:sz w:val="18"/>
          <w:szCs w:val="18"/>
        </w:rPr>
        <w:t>index</w:t>
      </w:r>
      <w:r>
        <w:rPr>
          <w:rFonts w:ascii="Arial" w:hAnsi="Arial" w:cs="Arial"/>
          <w:b/>
          <w:bCs/>
          <w:i/>
          <w:iCs/>
          <w:color w:val="B3B3B3"/>
          <w:sz w:val="18"/>
          <w:szCs w:val="18"/>
        </w:rPr>
        <w:t xml:space="preserve"> </w:t>
      </w:r>
      <w:r>
        <w:rPr>
          <w:rFonts w:ascii="Arial" w:hAnsi="Arial" w:cs="Arial"/>
          <w:b/>
          <w:bCs/>
          <w:i/>
          <w:iCs/>
          <w:color w:val="6B006D"/>
          <w:sz w:val="18"/>
          <w:szCs w:val="18"/>
        </w:rPr>
        <w:t>(CPI)</w:t>
      </w:r>
      <w:r>
        <w:rPr>
          <w:rFonts w:ascii="Arial" w:hAnsi="Arial" w:cs="Arial"/>
          <w:b/>
          <w:bCs/>
          <w:i/>
          <w:iCs/>
          <w:color w:val="B3B3B3"/>
          <w:sz w:val="18"/>
          <w:szCs w:val="18"/>
        </w:rPr>
        <w:t xml:space="preserve"> </w:t>
      </w:r>
      <w:r>
        <w:rPr>
          <w:rFonts w:ascii="Arial" w:hAnsi="Arial" w:cs="Arial"/>
          <w:sz w:val="18"/>
          <w:szCs w:val="18"/>
        </w:rPr>
        <w:t xml:space="preserve">is a measure of the overall cost of the goods and services bought by a typical consumer. </w:t>
      </w:r>
    </w:p>
    <w:p w14:paraId="54A42A57" w14:textId="77777777" w:rsidR="007C1549" w:rsidRPr="007C1549" w:rsidRDefault="007C1549" w:rsidP="007C1549">
      <w:pPr>
        <w:pStyle w:val="ListParagraph"/>
        <w:widowControl w:val="0"/>
        <w:numPr>
          <w:ilvl w:val="0"/>
          <w:numId w:val="2"/>
        </w:numPr>
        <w:autoSpaceDE w:val="0"/>
        <w:autoSpaceDN w:val="0"/>
        <w:adjustRightInd w:val="0"/>
        <w:rPr>
          <w:rFonts w:ascii="Times" w:hAnsi="Times" w:cs="Times"/>
        </w:rPr>
      </w:pPr>
      <w:r w:rsidRPr="007C1549">
        <w:rPr>
          <w:rFonts w:ascii="Arial" w:hAnsi="Arial" w:cs="Arial"/>
          <w:sz w:val="18"/>
          <w:szCs w:val="18"/>
        </w:rPr>
        <w:t>A</w:t>
      </w:r>
      <w:r w:rsidRPr="007C1549">
        <w:rPr>
          <w:rFonts w:ascii="Arial" w:hAnsi="Arial" w:cs="Arial"/>
          <w:color w:val="FFFFFF"/>
          <w:sz w:val="18"/>
          <w:szCs w:val="18"/>
        </w:rPr>
        <w:t xml:space="preserve"> </w:t>
      </w:r>
      <w:r w:rsidRPr="007C1549">
        <w:rPr>
          <w:rFonts w:ascii="Arial" w:hAnsi="Arial" w:cs="Arial"/>
          <w:sz w:val="18"/>
          <w:szCs w:val="18"/>
        </w:rPr>
        <w:t>dollar</w:t>
      </w:r>
      <w:r w:rsidRPr="007C1549">
        <w:rPr>
          <w:rFonts w:ascii="Arial" w:hAnsi="Arial" w:cs="Arial"/>
          <w:color w:val="FFFFFF"/>
          <w:sz w:val="18"/>
          <w:szCs w:val="18"/>
        </w:rPr>
        <w:t xml:space="preserve"> </w:t>
      </w:r>
      <w:r w:rsidRPr="007C1549">
        <w:rPr>
          <w:rFonts w:ascii="Arial" w:hAnsi="Arial" w:cs="Arial"/>
          <w:sz w:val="18"/>
          <w:szCs w:val="18"/>
        </w:rPr>
        <w:t>amount</w:t>
      </w:r>
      <w:r w:rsidRPr="007C1549">
        <w:rPr>
          <w:rFonts w:ascii="Arial" w:hAnsi="Arial" w:cs="Arial"/>
          <w:color w:val="FFFFFF"/>
          <w:sz w:val="18"/>
          <w:szCs w:val="18"/>
        </w:rPr>
        <w:t xml:space="preserve"> </w:t>
      </w:r>
      <w:r w:rsidRPr="007C1549">
        <w:rPr>
          <w:rFonts w:ascii="Arial" w:hAnsi="Arial" w:cs="Arial"/>
          <w:sz w:val="18"/>
          <w:szCs w:val="18"/>
        </w:rPr>
        <w:t>is</w:t>
      </w:r>
      <w:r>
        <w:rPr>
          <w:rFonts w:ascii="Arial" w:hAnsi="Arial" w:cs="Arial"/>
          <w:color w:val="FFFFFF"/>
          <w:sz w:val="18"/>
          <w:szCs w:val="18"/>
        </w:rPr>
        <w:t xml:space="preserve"> </w:t>
      </w:r>
      <w:r w:rsidRPr="007C1549">
        <w:rPr>
          <w:rFonts w:ascii="Arial" w:hAnsi="Arial" w:cs="Arial"/>
          <w:sz w:val="18"/>
          <w:szCs w:val="18"/>
        </w:rPr>
        <w:t>for</w:t>
      </w:r>
      <w:r w:rsidRPr="007C1549">
        <w:rPr>
          <w:rFonts w:ascii="Arial" w:hAnsi="Arial" w:cs="Arial"/>
          <w:color w:val="FFFFFF"/>
          <w:sz w:val="18"/>
          <w:szCs w:val="18"/>
        </w:rPr>
        <w:t xml:space="preserve"> </w:t>
      </w:r>
      <w:r w:rsidRPr="007C1549">
        <w:rPr>
          <w:rFonts w:ascii="Arial" w:hAnsi="Arial" w:cs="Arial"/>
          <w:sz w:val="18"/>
          <w:szCs w:val="18"/>
        </w:rPr>
        <w:t>inflation if</w:t>
      </w:r>
      <w:r w:rsidRPr="007C1549">
        <w:rPr>
          <w:rFonts w:ascii="Arial" w:hAnsi="Arial" w:cs="Arial"/>
          <w:color w:val="FFFFFF"/>
          <w:sz w:val="18"/>
          <w:szCs w:val="18"/>
        </w:rPr>
        <w:t xml:space="preserve"> </w:t>
      </w:r>
      <w:r w:rsidRPr="007C1549">
        <w:rPr>
          <w:rFonts w:ascii="Arial" w:hAnsi="Arial" w:cs="Arial"/>
          <w:sz w:val="18"/>
          <w:szCs w:val="18"/>
        </w:rPr>
        <w:t>it</w:t>
      </w:r>
      <w:r w:rsidRPr="007C1549">
        <w:rPr>
          <w:rFonts w:ascii="Arial" w:hAnsi="Arial" w:cs="Arial"/>
          <w:color w:val="FFFFFF"/>
          <w:sz w:val="18"/>
          <w:szCs w:val="18"/>
        </w:rPr>
        <w:t xml:space="preserve"> </w:t>
      </w:r>
      <w:r w:rsidRPr="007C1549">
        <w:rPr>
          <w:rFonts w:ascii="Arial" w:hAnsi="Arial" w:cs="Arial"/>
          <w:sz w:val="18"/>
          <w:szCs w:val="18"/>
        </w:rPr>
        <w:t>is</w:t>
      </w:r>
      <w:r w:rsidRPr="007C1549">
        <w:rPr>
          <w:rFonts w:ascii="Arial" w:hAnsi="Arial" w:cs="Arial"/>
          <w:color w:val="FFFFFF"/>
          <w:sz w:val="18"/>
          <w:szCs w:val="18"/>
        </w:rPr>
        <w:t xml:space="preserve"> </w:t>
      </w:r>
      <w:r w:rsidRPr="007C1549">
        <w:rPr>
          <w:rFonts w:ascii="Arial" w:hAnsi="Arial" w:cs="Arial"/>
          <w:sz w:val="18"/>
          <w:szCs w:val="18"/>
        </w:rPr>
        <w:t>automatically</w:t>
      </w:r>
      <w:r w:rsidRPr="007C1549">
        <w:rPr>
          <w:rFonts w:ascii="Arial" w:hAnsi="Arial" w:cs="Arial"/>
          <w:color w:val="FFFFFF"/>
          <w:sz w:val="18"/>
          <w:szCs w:val="18"/>
        </w:rPr>
        <w:t xml:space="preserve"> </w:t>
      </w:r>
      <w:r w:rsidRPr="007C1549">
        <w:rPr>
          <w:rFonts w:ascii="Arial" w:hAnsi="Arial" w:cs="Arial"/>
          <w:sz w:val="18"/>
          <w:szCs w:val="18"/>
        </w:rPr>
        <w:t>corrected</w:t>
      </w:r>
      <w:r w:rsidRPr="007C1549">
        <w:rPr>
          <w:rFonts w:ascii="Arial" w:hAnsi="Arial" w:cs="Arial"/>
          <w:color w:val="FFFFFF"/>
          <w:sz w:val="18"/>
          <w:szCs w:val="18"/>
        </w:rPr>
        <w:t xml:space="preserve"> </w:t>
      </w:r>
      <w:r w:rsidRPr="007C1549">
        <w:rPr>
          <w:rFonts w:ascii="Arial" w:hAnsi="Arial" w:cs="Arial"/>
          <w:sz w:val="18"/>
          <w:szCs w:val="18"/>
        </w:rPr>
        <w:t>for</w:t>
      </w:r>
      <w:r w:rsidRPr="007C1549">
        <w:rPr>
          <w:rFonts w:ascii="Arial" w:hAnsi="Arial" w:cs="Arial"/>
          <w:color w:val="FFFFFF"/>
          <w:sz w:val="18"/>
          <w:szCs w:val="18"/>
        </w:rPr>
        <w:t xml:space="preserve"> </w:t>
      </w:r>
      <w:r w:rsidRPr="007C1549">
        <w:rPr>
          <w:rFonts w:ascii="Arial" w:hAnsi="Arial" w:cs="Arial"/>
          <w:sz w:val="18"/>
          <w:szCs w:val="18"/>
        </w:rPr>
        <w:t>inflation by</w:t>
      </w:r>
      <w:r w:rsidRPr="007C1549">
        <w:rPr>
          <w:rFonts w:ascii="Arial" w:hAnsi="Arial" w:cs="Arial"/>
          <w:color w:val="FFFFFF"/>
          <w:sz w:val="18"/>
          <w:szCs w:val="18"/>
        </w:rPr>
        <w:t xml:space="preserve"> </w:t>
      </w:r>
      <w:r w:rsidRPr="007C1549">
        <w:rPr>
          <w:rFonts w:ascii="Arial" w:hAnsi="Arial" w:cs="Arial"/>
          <w:sz w:val="18"/>
          <w:szCs w:val="18"/>
        </w:rPr>
        <w:t>law</w:t>
      </w:r>
      <w:r w:rsidRPr="007C1549">
        <w:rPr>
          <w:rFonts w:ascii="Arial" w:hAnsi="Arial" w:cs="Arial"/>
          <w:color w:val="FFFFFF"/>
          <w:sz w:val="18"/>
          <w:szCs w:val="18"/>
        </w:rPr>
        <w:t xml:space="preserve"> </w:t>
      </w:r>
      <w:r w:rsidRPr="007C1549">
        <w:rPr>
          <w:rFonts w:ascii="Arial" w:hAnsi="Arial" w:cs="Arial"/>
          <w:sz w:val="18"/>
          <w:szCs w:val="18"/>
        </w:rPr>
        <w:t>o</w:t>
      </w:r>
    </w:p>
    <w:p w14:paraId="292E2AC4" w14:textId="6B2B751F" w:rsidR="006932BC" w:rsidRDefault="006932BC" w:rsidP="006932BC">
      <w:pPr>
        <w:widowControl w:val="0"/>
        <w:numPr>
          <w:ilvl w:val="0"/>
          <w:numId w:val="2"/>
        </w:numPr>
        <w:tabs>
          <w:tab w:val="left" w:pos="220"/>
          <w:tab w:val="left" w:pos="720"/>
        </w:tabs>
        <w:autoSpaceDE w:val="0"/>
        <w:autoSpaceDN w:val="0"/>
        <w:adjustRightInd w:val="0"/>
        <w:spacing w:after="240"/>
        <w:rPr>
          <w:rFonts w:ascii="Times" w:hAnsi="Times" w:cs="Times"/>
        </w:rPr>
      </w:pPr>
      <w:r>
        <w:rPr>
          <w:rFonts w:ascii="Arial" w:hAnsi="Arial" w:cs="Arial"/>
          <w:sz w:val="18"/>
          <w:szCs w:val="18"/>
        </w:rPr>
        <w:t xml:space="preserve">Compounding refers to the accumulation of a growth rate over a period of time. </w:t>
      </w:r>
    </w:p>
    <w:p w14:paraId="11499A3A" w14:textId="37B9A1C3" w:rsidR="006932BC" w:rsidRDefault="006932BC" w:rsidP="006932BC">
      <w:pPr>
        <w:widowControl w:val="0"/>
        <w:numPr>
          <w:ilvl w:val="0"/>
          <w:numId w:val="2"/>
        </w:numPr>
        <w:tabs>
          <w:tab w:val="left" w:pos="220"/>
          <w:tab w:val="left" w:pos="720"/>
        </w:tabs>
        <w:autoSpaceDE w:val="0"/>
        <w:autoSpaceDN w:val="0"/>
        <w:adjustRightInd w:val="0"/>
        <w:spacing w:after="240"/>
        <w:rPr>
          <w:rFonts w:ascii="Times" w:hAnsi="Times" w:cs="Times"/>
        </w:rPr>
      </w:pPr>
      <w:r>
        <w:rPr>
          <w:rFonts w:ascii="Arial" w:hAnsi="Arial" w:cs="Arial"/>
          <w:b/>
          <w:bCs/>
          <w:color w:val="BE0006"/>
          <w:sz w:val="18"/>
          <w:szCs w:val="18"/>
        </w:rPr>
        <w:t>Productivity</w:t>
      </w:r>
      <w:r>
        <w:rPr>
          <w:rFonts w:ascii="Arial" w:hAnsi="Arial" w:cs="Arial"/>
          <w:sz w:val="18"/>
          <w:szCs w:val="18"/>
        </w:rPr>
        <w:t xml:space="preserve">: the average quantity of </w:t>
      </w:r>
      <w:proofErr w:type="spellStart"/>
      <w:r>
        <w:rPr>
          <w:rFonts w:ascii="Arial" w:hAnsi="Arial" w:cs="Arial"/>
          <w:sz w:val="18"/>
          <w:szCs w:val="18"/>
        </w:rPr>
        <w:t>g&amp;s</w:t>
      </w:r>
      <w:proofErr w:type="spellEnd"/>
      <w:r>
        <w:rPr>
          <w:rFonts w:ascii="Arial" w:hAnsi="Arial" w:cs="Arial"/>
          <w:sz w:val="18"/>
          <w:szCs w:val="18"/>
        </w:rPr>
        <w:t xml:space="preserve"> produced per unit of labor input. </w:t>
      </w:r>
    </w:p>
    <w:p w14:paraId="2AAF223A" w14:textId="77777777" w:rsidR="006932BC" w:rsidRPr="006932BC" w:rsidRDefault="006932BC" w:rsidP="006932BC">
      <w:pPr>
        <w:pStyle w:val="ListParagraph"/>
        <w:widowControl w:val="0"/>
        <w:numPr>
          <w:ilvl w:val="0"/>
          <w:numId w:val="2"/>
        </w:numPr>
        <w:autoSpaceDE w:val="0"/>
        <w:autoSpaceDN w:val="0"/>
        <w:adjustRightInd w:val="0"/>
        <w:spacing w:after="240"/>
        <w:rPr>
          <w:rFonts w:ascii="Times" w:hAnsi="Times" w:cs="Times"/>
        </w:rPr>
      </w:pPr>
      <w:r w:rsidRPr="006932BC">
        <w:rPr>
          <w:rFonts w:ascii="Arial" w:hAnsi="Arial" w:cs="Arial"/>
          <w:b/>
          <w:bCs/>
          <w:i/>
          <w:iCs/>
          <w:color w:val="261F88"/>
          <w:sz w:val="18"/>
          <w:szCs w:val="18"/>
        </w:rPr>
        <w:t>Productivity</w:t>
      </w:r>
      <w:r>
        <w:rPr>
          <w:rFonts w:ascii="Arial" w:hAnsi="Arial" w:cs="Arial"/>
          <w:b/>
          <w:bCs/>
          <w:i/>
          <w:iCs/>
          <w:color w:val="261F88"/>
          <w:sz w:val="18"/>
          <w:szCs w:val="18"/>
        </w:rPr>
        <w:t>:</w:t>
      </w:r>
      <w:r w:rsidRPr="006932BC">
        <w:rPr>
          <w:rFonts w:ascii="Arial" w:hAnsi="Arial" w:cs="Arial"/>
          <w:b/>
          <w:bCs/>
          <w:i/>
          <w:iCs/>
          <w:color w:val="B3B3B3"/>
          <w:sz w:val="18"/>
          <w:szCs w:val="18"/>
        </w:rPr>
        <w:t xml:space="preserve"> </w:t>
      </w:r>
      <w:r w:rsidRPr="006932BC">
        <w:rPr>
          <w:rFonts w:ascii="Arial" w:hAnsi="Arial" w:cs="Arial"/>
          <w:sz w:val="18"/>
          <w:szCs w:val="18"/>
        </w:rPr>
        <w:t>refers to the amount of goods and services that a worker can produce from each hour of work.</w:t>
      </w:r>
    </w:p>
    <w:p w14:paraId="2D436D69" w14:textId="73ECA15D" w:rsidR="006932BC" w:rsidRPr="006932BC" w:rsidRDefault="006932BC" w:rsidP="006932BC">
      <w:pPr>
        <w:pStyle w:val="ListParagraph"/>
        <w:widowControl w:val="0"/>
        <w:numPr>
          <w:ilvl w:val="0"/>
          <w:numId w:val="2"/>
        </w:numPr>
        <w:autoSpaceDE w:val="0"/>
        <w:autoSpaceDN w:val="0"/>
        <w:adjustRightInd w:val="0"/>
        <w:spacing w:after="240"/>
        <w:rPr>
          <w:rFonts w:ascii="Times" w:hAnsi="Times" w:cs="Times"/>
        </w:rPr>
      </w:pPr>
      <w:r w:rsidRPr="006932BC">
        <w:rPr>
          <w:rFonts w:ascii="Arial" w:hAnsi="Arial" w:cs="Arial"/>
          <w:b/>
          <w:bCs/>
          <w:color w:val="042552"/>
          <w:sz w:val="18"/>
          <w:szCs w:val="18"/>
        </w:rPr>
        <w:t>Factors</w:t>
      </w:r>
      <w:r w:rsidRPr="006932BC">
        <w:rPr>
          <w:rFonts w:ascii="Arial" w:hAnsi="Arial" w:cs="Arial"/>
          <w:b/>
          <w:bCs/>
          <w:color w:val="B3B3B3"/>
          <w:sz w:val="18"/>
          <w:szCs w:val="18"/>
        </w:rPr>
        <w:t xml:space="preserve"> </w:t>
      </w:r>
      <w:r w:rsidRPr="006932BC">
        <w:rPr>
          <w:rFonts w:ascii="Arial" w:hAnsi="Arial" w:cs="Arial"/>
          <w:b/>
          <w:bCs/>
          <w:color w:val="042552"/>
          <w:sz w:val="18"/>
          <w:szCs w:val="18"/>
        </w:rPr>
        <w:t>of</w:t>
      </w:r>
      <w:r w:rsidRPr="006932BC">
        <w:rPr>
          <w:rFonts w:ascii="Arial" w:hAnsi="Arial" w:cs="Arial"/>
          <w:b/>
          <w:bCs/>
          <w:color w:val="B3B3B3"/>
          <w:sz w:val="18"/>
          <w:szCs w:val="18"/>
        </w:rPr>
        <w:t xml:space="preserve"> </w:t>
      </w:r>
      <w:r w:rsidRPr="006932BC">
        <w:rPr>
          <w:rFonts w:ascii="Arial" w:hAnsi="Arial" w:cs="Arial"/>
          <w:b/>
          <w:bCs/>
          <w:color w:val="042552"/>
          <w:sz w:val="18"/>
          <w:szCs w:val="18"/>
        </w:rPr>
        <w:t>production</w:t>
      </w:r>
      <w:r w:rsidRPr="006932BC">
        <w:rPr>
          <w:rFonts w:ascii="Arial" w:hAnsi="Arial" w:cs="Arial"/>
          <w:i/>
          <w:iCs/>
          <w:sz w:val="18"/>
          <w:szCs w:val="18"/>
        </w:rPr>
        <w:t>:</w:t>
      </w:r>
      <w:r w:rsidRPr="006932BC">
        <w:rPr>
          <w:rFonts w:ascii="Arial" w:hAnsi="Arial" w:cs="Arial"/>
          <w:sz w:val="18"/>
          <w:szCs w:val="18"/>
        </w:rPr>
        <w:t xml:space="preserve"> The inputs used </w:t>
      </w:r>
      <w:r>
        <w:rPr>
          <w:rFonts w:ascii="Arial" w:hAnsi="Arial" w:cs="Arial"/>
          <w:sz w:val="18"/>
          <w:szCs w:val="18"/>
        </w:rPr>
        <w:t>to produce goods and services.</w:t>
      </w:r>
    </w:p>
    <w:p w14:paraId="4A22B766" w14:textId="77777777" w:rsidR="006932BC" w:rsidRPr="006932BC" w:rsidRDefault="006932BC" w:rsidP="006932BC">
      <w:pPr>
        <w:pStyle w:val="ListParagraph"/>
        <w:widowControl w:val="0"/>
        <w:numPr>
          <w:ilvl w:val="0"/>
          <w:numId w:val="2"/>
        </w:numPr>
        <w:autoSpaceDE w:val="0"/>
        <w:autoSpaceDN w:val="0"/>
        <w:adjustRightInd w:val="0"/>
        <w:spacing w:after="240"/>
        <w:rPr>
          <w:rFonts w:ascii="Times" w:hAnsi="Times" w:cs="Times"/>
        </w:rPr>
      </w:pPr>
      <w:r w:rsidRPr="006932BC">
        <w:rPr>
          <w:rFonts w:ascii="Arial" w:hAnsi="Arial" w:cs="Arial"/>
          <w:sz w:val="18"/>
          <w:szCs w:val="18"/>
        </w:rPr>
        <w:t xml:space="preserve">The stock of equipment and structures used to produce </w:t>
      </w:r>
      <w:proofErr w:type="spellStart"/>
      <w:r w:rsidRPr="006932BC">
        <w:rPr>
          <w:rFonts w:ascii="Arial" w:hAnsi="Arial" w:cs="Arial"/>
          <w:sz w:val="18"/>
          <w:szCs w:val="18"/>
        </w:rPr>
        <w:t>g&amp;s</w:t>
      </w:r>
      <w:proofErr w:type="spellEnd"/>
      <w:r w:rsidRPr="006932BC">
        <w:rPr>
          <w:rFonts w:ascii="Arial" w:hAnsi="Arial" w:cs="Arial"/>
          <w:sz w:val="18"/>
          <w:szCs w:val="18"/>
        </w:rPr>
        <w:t xml:space="preserve"> is called </w:t>
      </w:r>
      <w:r w:rsidRPr="006932BC">
        <w:rPr>
          <w:rFonts w:ascii="Arial" w:hAnsi="Arial" w:cs="Arial"/>
          <w:color w:val="BE0006"/>
          <w:sz w:val="18"/>
          <w:szCs w:val="18"/>
        </w:rPr>
        <w:t>[</w:t>
      </w:r>
      <w:r w:rsidRPr="006932BC">
        <w:rPr>
          <w:rFonts w:ascii="Arial" w:hAnsi="Arial" w:cs="Arial"/>
          <w:b/>
          <w:bCs/>
          <w:color w:val="BE0006"/>
          <w:sz w:val="18"/>
          <w:szCs w:val="18"/>
        </w:rPr>
        <w:t>physical</w:t>
      </w:r>
      <w:r w:rsidRPr="006932BC">
        <w:rPr>
          <w:rFonts w:ascii="Arial" w:hAnsi="Arial" w:cs="Arial"/>
          <w:color w:val="BE0006"/>
          <w:sz w:val="18"/>
          <w:szCs w:val="18"/>
        </w:rPr>
        <w:t xml:space="preserve">] </w:t>
      </w:r>
      <w:r w:rsidRPr="006932BC">
        <w:rPr>
          <w:rFonts w:ascii="Arial" w:hAnsi="Arial" w:cs="Arial"/>
          <w:b/>
          <w:bCs/>
          <w:color w:val="BE0006"/>
          <w:sz w:val="18"/>
          <w:szCs w:val="18"/>
        </w:rPr>
        <w:t>capital</w:t>
      </w:r>
      <w:r w:rsidRPr="006932BC">
        <w:rPr>
          <w:rFonts w:ascii="Arial" w:hAnsi="Arial" w:cs="Arial"/>
          <w:sz w:val="18"/>
          <w:szCs w:val="18"/>
        </w:rPr>
        <w:t>,</w:t>
      </w:r>
    </w:p>
    <w:p w14:paraId="6F6F8953" w14:textId="62256CE7" w:rsidR="006932BC" w:rsidRPr="006932BC" w:rsidRDefault="006932BC" w:rsidP="006932BC">
      <w:pPr>
        <w:pStyle w:val="ListParagraph"/>
        <w:widowControl w:val="0"/>
        <w:numPr>
          <w:ilvl w:val="0"/>
          <w:numId w:val="2"/>
        </w:numPr>
        <w:autoSpaceDE w:val="0"/>
        <w:autoSpaceDN w:val="0"/>
        <w:adjustRightInd w:val="0"/>
        <w:spacing w:after="240"/>
        <w:rPr>
          <w:rFonts w:ascii="Times" w:hAnsi="Times" w:cs="Times"/>
        </w:rPr>
      </w:pPr>
      <w:r w:rsidRPr="006932BC">
        <w:rPr>
          <w:rFonts w:ascii="Arial" w:hAnsi="Arial" w:cs="Arial"/>
          <w:b/>
          <w:bCs/>
          <w:color w:val="BE0006"/>
          <w:sz w:val="18"/>
          <w:szCs w:val="18"/>
        </w:rPr>
        <w:t xml:space="preserve">Human capital </w:t>
      </w:r>
      <w:r w:rsidRPr="006932BC">
        <w:rPr>
          <w:rFonts w:ascii="Arial" w:hAnsi="Arial" w:cs="Arial"/>
          <w:sz w:val="18"/>
          <w:szCs w:val="18"/>
        </w:rPr>
        <w:t>(</w:t>
      </w:r>
      <w:r w:rsidRPr="006932BC">
        <w:rPr>
          <w:rFonts w:ascii="Arial" w:hAnsi="Arial" w:cs="Arial"/>
          <w:b/>
          <w:bCs/>
          <w:sz w:val="18"/>
          <w:szCs w:val="18"/>
        </w:rPr>
        <w:t>H</w:t>
      </w:r>
      <w:r>
        <w:rPr>
          <w:rFonts w:ascii="Arial" w:hAnsi="Arial" w:cs="Arial"/>
          <w:sz w:val="18"/>
          <w:szCs w:val="18"/>
        </w:rPr>
        <w:t xml:space="preserve">): </w:t>
      </w:r>
      <w:r w:rsidRPr="006932BC">
        <w:rPr>
          <w:rFonts w:ascii="Arial" w:hAnsi="Arial" w:cs="Arial"/>
          <w:sz w:val="18"/>
          <w:szCs w:val="18"/>
        </w:rPr>
        <w:t>the knowledge and skills workers acquire through education, training, and experience</w:t>
      </w:r>
    </w:p>
    <w:p w14:paraId="4D54F272" w14:textId="77777777" w:rsidR="006932BC" w:rsidRPr="006932BC" w:rsidRDefault="006932BC" w:rsidP="006932BC">
      <w:pPr>
        <w:pStyle w:val="ListParagraph"/>
        <w:widowControl w:val="0"/>
        <w:numPr>
          <w:ilvl w:val="0"/>
          <w:numId w:val="2"/>
        </w:numPr>
        <w:autoSpaceDE w:val="0"/>
        <w:autoSpaceDN w:val="0"/>
        <w:adjustRightInd w:val="0"/>
        <w:spacing w:after="240"/>
        <w:rPr>
          <w:rFonts w:ascii="Times" w:hAnsi="Times" w:cs="Times"/>
        </w:rPr>
      </w:pPr>
      <w:r w:rsidRPr="006932BC">
        <w:rPr>
          <w:rFonts w:ascii="Arial" w:hAnsi="Arial" w:cs="Arial"/>
          <w:b/>
          <w:bCs/>
          <w:color w:val="BE0006"/>
          <w:sz w:val="18"/>
          <w:szCs w:val="18"/>
        </w:rPr>
        <w:t xml:space="preserve">Natural resources </w:t>
      </w:r>
      <w:r w:rsidRPr="006932BC">
        <w:rPr>
          <w:rFonts w:ascii="Arial" w:hAnsi="Arial" w:cs="Arial"/>
          <w:sz w:val="18"/>
          <w:szCs w:val="18"/>
        </w:rPr>
        <w:t>(</w:t>
      </w:r>
      <w:r w:rsidRPr="006932BC">
        <w:rPr>
          <w:rFonts w:ascii="Arial" w:hAnsi="Arial" w:cs="Arial"/>
          <w:b/>
          <w:bCs/>
          <w:sz w:val="18"/>
          <w:szCs w:val="18"/>
        </w:rPr>
        <w:t>N</w:t>
      </w:r>
      <w:r w:rsidRPr="006932BC">
        <w:rPr>
          <w:rFonts w:ascii="Arial" w:hAnsi="Arial" w:cs="Arial"/>
          <w:sz w:val="18"/>
          <w:szCs w:val="18"/>
        </w:rPr>
        <w:t xml:space="preserve">): the inputs into production that nature provides, </w:t>
      </w:r>
      <w:r w:rsidRPr="006932BC">
        <w:rPr>
          <w:rFonts w:ascii="Arial" w:hAnsi="Arial" w:cs="Arial"/>
          <w:i/>
          <w:iCs/>
          <w:sz w:val="18"/>
          <w:szCs w:val="18"/>
        </w:rPr>
        <w:t xml:space="preserve">e.g., </w:t>
      </w:r>
      <w:r w:rsidRPr="006932BC">
        <w:rPr>
          <w:rFonts w:ascii="Arial" w:hAnsi="Arial" w:cs="Arial"/>
          <w:sz w:val="18"/>
          <w:szCs w:val="18"/>
        </w:rPr>
        <w:t>land, mineral deposits</w:t>
      </w:r>
    </w:p>
    <w:p w14:paraId="5E68DE84" w14:textId="77777777" w:rsidR="006932BC" w:rsidRPr="006932BC" w:rsidRDefault="006932BC" w:rsidP="006932BC">
      <w:pPr>
        <w:pStyle w:val="ListParagraph"/>
        <w:widowControl w:val="0"/>
        <w:numPr>
          <w:ilvl w:val="0"/>
          <w:numId w:val="2"/>
        </w:numPr>
        <w:autoSpaceDE w:val="0"/>
        <w:autoSpaceDN w:val="0"/>
        <w:adjustRightInd w:val="0"/>
        <w:spacing w:after="240"/>
        <w:rPr>
          <w:rFonts w:ascii="Times" w:hAnsi="Times" w:cs="Times"/>
        </w:rPr>
      </w:pPr>
      <w:r w:rsidRPr="006932BC">
        <w:rPr>
          <w:rFonts w:ascii="Arial" w:hAnsi="Arial" w:cs="Arial"/>
          <w:b/>
          <w:bCs/>
          <w:color w:val="BE0006"/>
          <w:sz w:val="18"/>
          <w:szCs w:val="18"/>
        </w:rPr>
        <w:t>Technological knowledge</w:t>
      </w:r>
      <w:r w:rsidRPr="006932BC">
        <w:rPr>
          <w:rFonts w:ascii="Arial" w:hAnsi="Arial" w:cs="Arial"/>
          <w:sz w:val="18"/>
          <w:szCs w:val="18"/>
        </w:rPr>
        <w:t xml:space="preserve">: society’s understanding of the best ways to produce </w:t>
      </w:r>
      <w:proofErr w:type="spellStart"/>
      <w:r w:rsidRPr="006932BC">
        <w:rPr>
          <w:rFonts w:ascii="Arial" w:hAnsi="Arial" w:cs="Arial"/>
          <w:sz w:val="18"/>
          <w:szCs w:val="18"/>
        </w:rPr>
        <w:t>g&amp;s</w:t>
      </w:r>
      <w:proofErr w:type="spellEnd"/>
    </w:p>
    <w:p w14:paraId="0FC20265" w14:textId="64492FFF" w:rsidR="006932BC" w:rsidRPr="006932BC" w:rsidRDefault="006932BC" w:rsidP="006932BC">
      <w:pPr>
        <w:pStyle w:val="ListParagraph"/>
        <w:widowControl w:val="0"/>
        <w:numPr>
          <w:ilvl w:val="0"/>
          <w:numId w:val="2"/>
        </w:numPr>
        <w:autoSpaceDE w:val="0"/>
        <w:autoSpaceDN w:val="0"/>
        <w:adjustRightInd w:val="0"/>
        <w:spacing w:after="240"/>
        <w:rPr>
          <w:rFonts w:ascii="Times" w:hAnsi="Times" w:cs="Times"/>
        </w:rPr>
      </w:pPr>
      <w:r w:rsidRPr="006932BC">
        <w:rPr>
          <w:rFonts w:ascii="Times" w:hAnsi="Times" w:cs="Times"/>
        </w:rPr>
        <w:t xml:space="preserve">Diminishing returns: </w:t>
      </w:r>
      <w:r w:rsidRPr="006932BC">
        <w:rPr>
          <w:rFonts w:ascii="Arial" w:hAnsi="Arial" w:cs="Arial"/>
          <w:sz w:val="18"/>
          <w:szCs w:val="18"/>
        </w:rPr>
        <w:t>As the stock of capital rises, the extra output produced from an additional unit of capital falls.</w:t>
      </w:r>
    </w:p>
    <w:p w14:paraId="681AC6A5" w14:textId="77777777" w:rsidR="006932BC" w:rsidRPr="006932BC" w:rsidRDefault="006932BC" w:rsidP="006932BC">
      <w:pPr>
        <w:pStyle w:val="ListParagraph"/>
        <w:widowControl w:val="0"/>
        <w:numPr>
          <w:ilvl w:val="0"/>
          <w:numId w:val="2"/>
        </w:numPr>
        <w:autoSpaceDE w:val="0"/>
        <w:autoSpaceDN w:val="0"/>
        <w:adjustRightInd w:val="0"/>
        <w:spacing w:after="240"/>
        <w:rPr>
          <w:rFonts w:ascii="Times" w:hAnsi="Times" w:cs="Times"/>
        </w:rPr>
      </w:pPr>
      <w:r w:rsidRPr="006932BC">
        <w:rPr>
          <w:rFonts w:ascii="Tahoma" w:hAnsi="Tahoma" w:cs="Tahoma"/>
          <w:b/>
          <w:bCs/>
          <w:color w:val="BE0006"/>
          <w:sz w:val="18"/>
          <w:szCs w:val="18"/>
        </w:rPr>
        <w:t>The catch-up effect</w:t>
      </w:r>
      <w:r w:rsidRPr="006932BC">
        <w:rPr>
          <w:rFonts w:ascii="Tahoma" w:hAnsi="Tahoma" w:cs="Tahoma"/>
          <w:b/>
          <w:bCs/>
          <w:color w:val="BE0006"/>
        </w:rPr>
        <w:t xml:space="preserve">: </w:t>
      </w:r>
      <w:r w:rsidRPr="006932BC">
        <w:rPr>
          <w:rFonts w:ascii="Arial" w:hAnsi="Arial" w:cs="Arial"/>
          <w:sz w:val="18"/>
          <w:szCs w:val="18"/>
        </w:rPr>
        <w:t>the property whereby poor countries tend to grow more rapidly than rich ones</w:t>
      </w:r>
    </w:p>
    <w:p w14:paraId="6D24D3FA" w14:textId="23D1B6B9" w:rsidR="006932BC" w:rsidRPr="006932BC" w:rsidRDefault="006932BC" w:rsidP="006932BC">
      <w:pPr>
        <w:pStyle w:val="ListParagraph"/>
        <w:widowControl w:val="0"/>
        <w:numPr>
          <w:ilvl w:val="0"/>
          <w:numId w:val="2"/>
        </w:numPr>
        <w:autoSpaceDE w:val="0"/>
        <w:autoSpaceDN w:val="0"/>
        <w:adjustRightInd w:val="0"/>
        <w:spacing w:after="240"/>
        <w:rPr>
          <w:rFonts w:ascii="Times" w:hAnsi="Times" w:cs="Times"/>
        </w:rPr>
      </w:pPr>
      <w:r w:rsidRPr="006932BC">
        <w:rPr>
          <w:rFonts w:ascii="Arial" w:hAnsi="Arial" w:cs="Arial"/>
          <w:b/>
          <w:bCs/>
          <w:color w:val="BE0006"/>
          <w:sz w:val="18"/>
          <w:szCs w:val="18"/>
        </w:rPr>
        <w:t>Property rights</w:t>
      </w:r>
      <w:r w:rsidRPr="006932BC">
        <w:rPr>
          <w:rFonts w:ascii="Arial" w:hAnsi="Arial" w:cs="Arial"/>
          <w:sz w:val="18"/>
          <w:szCs w:val="18"/>
        </w:rPr>
        <w:t>, the ability of people to exercise authority over the resources they own.</w:t>
      </w:r>
    </w:p>
    <w:p w14:paraId="3603CBD3" w14:textId="77777777" w:rsidR="006932BC" w:rsidRPr="006932BC" w:rsidRDefault="006932BC" w:rsidP="006932BC">
      <w:pPr>
        <w:pStyle w:val="ListParagraph"/>
        <w:widowControl w:val="0"/>
        <w:numPr>
          <w:ilvl w:val="0"/>
          <w:numId w:val="2"/>
        </w:numPr>
        <w:autoSpaceDE w:val="0"/>
        <w:autoSpaceDN w:val="0"/>
        <w:adjustRightInd w:val="0"/>
        <w:spacing w:after="240"/>
        <w:rPr>
          <w:rFonts w:ascii="Times" w:hAnsi="Times" w:cs="Times"/>
        </w:rPr>
      </w:pPr>
      <w:r w:rsidRPr="006932BC">
        <w:rPr>
          <w:rFonts w:ascii="Arial" w:hAnsi="Arial" w:cs="Arial"/>
          <w:b/>
          <w:bCs/>
          <w:color w:val="BE0006"/>
          <w:sz w:val="18"/>
          <w:szCs w:val="18"/>
        </w:rPr>
        <w:t>Financial markets</w:t>
      </w:r>
      <w:r w:rsidRPr="006932BC">
        <w:rPr>
          <w:rFonts w:ascii="Arial" w:hAnsi="Arial" w:cs="Arial"/>
          <w:sz w:val="18"/>
          <w:szCs w:val="18"/>
        </w:rPr>
        <w:t>: institutions through which savers can directly provide funds to borrowers.</w:t>
      </w:r>
    </w:p>
    <w:p w14:paraId="77758442" w14:textId="77777777" w:rsidR="006932BC" w:rsidRPr="006932BC" w:rsidRDefault="006932BC" w:rsidP="006932BC">
      <w:pPr>
        <w:pStyle w:val="ListParagraph"/>
        <w:widowControl w:val="0"/>
        <w:numPr>
          <w:ilvl w:val="0"/>
          <w:numId w:val="2"/>
        </w:numPr>
        <w:autoSpaceDE w:val="0"/>
        <w:autoSpaceDN w:val="0"/>
        <w:adjustRightInd w:val="0"/>
        <w:spacing w:after="240"/>
        <w:rPr>
          <w:rFonts w:ascii="Times" w:hAnsi="Times" w:cs="Times"/>
        </w:rPr>
      </w:pPr>
      <w:r w:rsidRPr="006932BC">
        <w:rPr>
          <w:rFonts w:ascii="Arial" w:hAnsi="Arial" w:cs="Arial"/>
          <w:color w:val="C0504D" w:themeColor="accent2"/>
          <w:sz w:val="18"/>
          <w:szCs w:val="18"/>
        </w:rPr>
        <w:t xml:space="preserve">A </w:t>
      </w:r>
      <w:r w:rsidRPr="006932BC">
        <w:rPr>
          <w:rFonts w:ascii="Arial" w:hAnsi="Arial" w:cs="Arial"/>
          <w:i/>
          <w:iCs/>
          <w:color w:val="C0504D" w:themeColor="accent2"/>
          <w:sz w:val="18"/>
          <w:szCs w:val="18"/>
        </w:rPr>
        <w:t xml:space="preserve">bond </w:t>
      </w:r>
      <w:r w:rsidRPr="006932BC">
        <w:rPr>
          <w:rFonts w:ascii="Arial" w:hAnsi="Arial" w:cs="Arial"/>
          <w:color w:val="C0504D" w:themeColor="accent2"/>
          <w:sz w:val="18"/>
          <w:szCs w:val="18"/>
        </w:rPr>
        <w:t>is</w:t>
      </w:r>
      <w:r w:rsidRPr="006932BC">
        <w:rPr>
          <w:rFonts w:ascii="Arial" w:hAnsi="Arial" w:cs="Arial"/>
          <w:sz w:val="18"/>
          <w:szCs w:val="18"/>
        </w:rPr>
        <w:t xml:space="preserve"> a certificate of indebtedness that specifies obligations of the borrower to the holder of the bond.</w:t>
      </w:r>
    </w:p>
    <w:p w14:paraId="5A3DF723" w14:textId="77777777" w:rsidR="006932BC" w:rsidRPr="006932BC" w:rsidRDefault="006932BC" w:rsidP="006932BC">
      <w:pPr>
        <w:pStyle w:val="ListParagraph"/>
        <w:widowControl w:val="0"/>
        <w:numPr>
          <w:ilvl w:val="0"/>
          <w:numId w:val="2"/>
        </w:numPr>
        <w:autoSpaceDE w:val="0"/>
        <w:autoSpaceDN w:val="0"/>
        <w:adjustRightInd w:val="0"/>
        <w:spacing w:after="240"/>
        <w:rPr>
          <w:rFonts w:ascii="Times" w:hAnsi="Times" w:cs="Times"/>
        </w:rPr>
      </w:pPr>
      <w:r w:rsidRPr="006932BC">
        <w:rPr>
          <w:rFonts w:ascii="Arial" w:hAnsi="Arial" w:cs="Arial"/>
          <w:i/>
          <w:iCs/>
          <w:color w:val="C0504D" w:themeColor="accent2"/>
          <w:sz w:val="18"/>
          <w:szCs w:val="18"/>
        </w:rPr>
        <w:t>Stock</w:t>
      </w:r>
      <w:r w:rsidRPr="006932BC">
        <w:rPr>
          <w:rFonts w:ascii="Arial" w:hAnsi="Arial" w:cs="Arial"/>
          <w:i/>
          <w:iCs/>
          <w:color w:val="B3B3B3"/>
          <w:sz w:val="18"/>
          <w:szCs w:val="18"/>
        </w:rPr>
        <w:t xml:space="preserve"> </w:t>
      </w:r>
      <w:r w:rsidRPr="006932BC">
        <w:rPr>
          <w:rFonts w:ascii="Arial" w:hAnsi="Arial" w:cs="Arial"/>
          <w:sz w:val="18"/>
          <w:szCs w:val="18"/>
        </w:rPr>
        <w:t>represents a claim to partial ownership in a firm and is therefore, a claim to the profits that the firm makes.</w:t>
      </w:r>
    </w:p>
    <w:p w14:paraId="2D6816A4" w14:textId="163EEDEE" w:rsidR="006932BC" w:rsidRPr="006932BC" w:rsidRDefault="006932BC" w:rsidP="006932BC">
      <w:pPr>
        <w:pStyle w:val="ListParagraph"/>
        <w:widowControl w:val="0"/>
        <w:numPr>
          <w:ilvl w:val="0"/>
          <w:numId w:val="2"/>
        </w:numPr>
        <w:autoSpaceDE w:val="0"/>
        <w:autoSpaceDN w:val="0"/>
        <w:adjustRightInd w:val="0"/>
        <w:spacing w:after="240"/>
        <w:rPr>
          <w:rFonts w:ascii="Times" w:hAnsi="Times" w:cs="Times"/>
        </w:rPr>
      </w:pPr>
      <w:r w:rsidRPr="006932BC">
        <w:rPr>
          <w:rFonts w:ascii="Times" w:hAnsi="Times" w:cs="Times"/>
        </w:rPr>
        <w:t>Equity financing:</w:t>
      </w:r>
      <w:r w:rsidRPr="006932BC">
        <w:rPr>
          <w:rFonts w:ascii="Arial" w:hAnsi="Arial" w:cs="Arial"/>
          <w:sz w:val="18"/>
          <w:szCs w:val="18"/>
        </w:rPr>
        <w:t xml:space="preserve"> The sale of stock to raise money</w:t>
      </w:r>
    </w:p>
    <w:p w14:paraId="41BB2BEC" w14:textId="77777777" w:rsidR="003A6D1B" w:rsidRPr="003A6D1B" w:rsidRDefault="003A6D1B" w:rsidP="003A6D1B">
      <w:pPr>
        <w:pStyle w:val="ListParagraph"/>
        <w:widowControl w:val="0"/>
        <w:numPr>
          <w:ilvl w:val="0"/>
          <w:numId w:val="2"/>
        </w:numPr>
        <w:autoSpaceDE w:val="0"/>
        <w:autoSpaceDN w:val="0"/>
        <w:adjustRightInd w:val="0"/>
        <w:spacing w:after="240"/>
        <w:rPr>
          <w:rFonts w:ascii="Times" w:hAnsi="Times" w:cs="Times"/>
        </w:rPr>
      </w:pPr>
      <w:r w:rsidRPr="003A6D1B">
        <w:rPr>
          <w:rFonts w:ascii="Arial" w:hAnsi="Arial" w:cs="Arial"/>
          <w:b/>
          <w:bCs/>
          <w:color w:val="BE0006"/>
          <w:sz w:val="18"/>
          <w:szCs w:val="18"/>
        </w:rPr>
        <w:t>Financial intermediaries</w:t>
      </w:r>
      <w:r w:rsidRPr="003A6D1B">
        <w:rPr>
          <w:rFonts w:ascii="Arial" w:hAnsi="Arial" w:cs="Arial"/>
          <w:sz w:val="18"/>
          <w:szCs w:val="18"/>
        </w:rPr>
        <w:t>: institutions through which savers can indirectly provide funds to borrowers.</w:t>
      </w:r>
    </w:p>
    <w:p w14:paraId="5E84C7F6" w14:textId="03CC73D8" w:rsidR="003A6D1B" w:rsidRPr="003A6D1B" w:rsidRDefault="003A6D1B" w:rsidP="003A6D1B">
      <w:pPr>
        <w:pStyle w:val="ListParagraph"/>
        <w:widowControl w:val="0"/>
        <w:numPr>
          <w:ilvl w:val="0"/>
          <w:numId w:val="2"/>
        </w:numPr>
        <w:autoSpaceDE w:val="0"/>
        <w:autoSpaceDN w:val="0"/>
        <w:adjustRightInd w:val="0"/>
        <w:spacing w:after="240"/>
        <w:rPr>
          <w:rFonts w:ascii="Times" w:hAnsi="Times" w:cs="Times"/>
        </w:rPr>
      </w:pPr>
      <w:r w:rsidRPr="003A6D1B">
        <w:rPr>
          <w:rFonts w:ascii="Times" w:hAnsi="Times" w:cs="Times"/>
          <w:color w:val="C0504D" w:themeColor="accent2"/>
        </w:rPr>
        <w:t>Banks</w:t>
      </w:r>
      <w:r w:rsidRPr="003A6D1B">
        <w:rPr>
          <w:rFonts w:ascii="Times" w:hAnsi="Times" w:cs="Times"/>
        </w:rPr>
        <w:t>:</w:t>
      </w:r>
      <w:r w:rsidRPr="003A6D1B">
        <w:rPr>
          <w:rFonts w:ascii="Arial" w:hAnsi="Arial" w:cs="Arial"/>
          <w:sz w:val="18"/>
          <w:szCs w:val="18"/>
        </w:rPr>
        <w:t xml:space="preserve"> Take deposits from those who save and use the deposits </w:t>
      </w:r>
      <w:r w:rsidRPr="003A6D1B">
        <w:rPr>
          <w:rFonts w:ascii="Times" w:hAnsi="Times" w:cs="Times"/>
        </w:rPr>
        <w:t> </w:t>
      </w:r>
      <w:r w:rsidRPr="003A6D1B">
        <w:rPr>
          <w:rFonts w:ascii="Arial" w:hAnsi="Arial" w:cs="Arial"/>
          <w:sz w:val="18"/>
          <w:szCs w:val="18"/>
        </w:rPr>
        <w:t xml:space="preserve">to make loans to those who borrow. </w:t>
      </w:r>
    </w:p>
    <w:p w14:paraId="6641198A" w14:textId="77777777" w:rsidR="003A6D1B" w:rsidRDefault="003A6D1B" w:rsidP="003A6D1B">
      <w:pPr>
        <w:widowControl w:val="0"/>
        <w:numPr>
          <w:ilvl w:val="0"/>
          <w:numId w:val="2"/>
        </w:numPr>
        <w:tabs>
          <w:tab w:val="left" w:pos="220"/>
          <w:tab w:val="left" w:pos="720"/>
        </w:tabs>
        <w:autoSpaceDE w:val="0"/>
        <w:autoSpaceDN w:val="0"/>
        <w:adjustRightInd w:val="0"/>
        <w:spacing w:after="240"/>
        <w:rPr>
          <w:rFonts w:ascii="Times" w:hAnsi="Times" w:cs="Times"/>
        </w:rPr>
      </w:pPr>
      <w:r>
        <w:rPr>
          <w:rFonts w:ascii="Arial" w:hAnsi="Arial" w:cs="Arial"/>
          <w:sz w:val="18"/>
          <w:szCs w:val="18"/>
        </w:rPr>
        <w:t xml:space="preserve">A </w:t>
      </w:r>
      <w:r w:rsidRPr="003A6D1B">
        <w:rPr>
          <w:rFonts w:ascii="Arial" w:hAnsi="Arial" w:cs="Arial"/>
          <w:color w:val="C0504D" w:themeColor="accent2"/>
          <w:sz w:val="18"/>
          <w:szCs w:val="18"/>
        </w:rPr>
        <w:t>medium of exchanges is</w:t>
      </w:r>
      <w:r>
        <w:rPr>
          <w:rFonts w:ascii="Arial" w:hAnsi="Arial" w:cs="Arial"/>
          <w:sz w:val="18"/>
          <w:szCs w:val="18"/>
        </w:rPr>
        <w:t xml:space="preserve"> an item that people can easily use to engage in transactions. </w:t>
      </w:r>
    </w:p>
    <w:p w14:paraId="71ED17C1" w14:textId="77777777" w:rsidR="003A6D1B" w:rsidRPr="003A6D1B" w:rsidRDefault="003A6D1B" w:rsidP="003A6D1B">
      <w:pPr>
        <w:pStyle w:val="ListParagraph"/>
        <w:widowControl w:val="0"/>
        <w:numPr>
          <w:ilvl w:val="0"/>
          <w:numId w:val="2"/>
        </w:numPr>
        <w:autoSpaceDE w:val="0"/>
        <w:autoSpaceDN w:val="0"/>
        <w:adjustRightInd w:val="0"/>
        <w:spacing w:after="240"/>
        <w:rPr>
          <w:rFonts w:ascii="Times" w:hAnsi="Times" w:cs="Times"/>
        </w:rPr>
      </w:pPr>
      <w:r w:rsidRPr="003A6D1B">
        <w:rPr>
          <w:rFonts w:ascii="Arial" w:hAnsi="Arial" w:cs="Arial"/>
          <w:sz w:val="18"/>
          <w:szCs w:val="18"/>
        </w:rPr>
        <w:t xml:space="preserve">A </w:t>
      </w:r>
      <w:r w:rsidRPr="003A6D1B">
        <w:rPr>
          <w:rFonts w:ascii="Arial" w:hAnsi="Arial" w:cs="Arial"/>
          <w:i/>
          <w:iCs/>
          <w:color w:val="C0504D" w:themeColor="accent2"/>
          <w:sz w:val="18"/>
          <w:szCs w:val="18"/>
        </w:rPr>
        <w:t>mutual fund</w:t>
      </w:r>
      <w:r w:rsidRPr="003A6D1B">
        <w:rPr>
          <w:rFonts w:ascii="Arial" w:hAnsi="Arial" w:cs="Arial"/>
          <w:i/>
          <w:iCs/>
          <w:color w:val="B3B3B3"/>
          <w:sz w:val="18"/>
          <w:szCs w:val="18"/>
        </w:rPr>
        <w:t xml:space="preserve"> </w:t>
      </w:r>
      <w:r w:rsidRPr="003A6D1B">
        <w:rPr>
          <w:rFonts w:ascii="Arial" w:hAnsi="Arial" w:cs="Arial"/>
          <w:sz w:val="18"/>
          <w:szCs w:val="18"/>
        </w:rPr>
        <w:t>is an institution that sells shares to the public and uses the proceeds to buy a portfolio, of various types of stocks, bonds, or both.</w:t>
      </w:r>
    </w:p>
    <w:p w14:paraId="0CD9479E" w14:textId="2C21B592" w:rsidR="003A6D1B" w:rsidRPr="003A6D1B" w:rsidRDefault="003A6D1B" w:rsidP="003A6D1B">
      <w:pPr>
        <w:pStyle w:val="ListParagraph"/>
        <w:widowControl w:val="0"/>
        <w:numPr>
          <w:ilvl w:val="0"/>
          <w:numId w:val="2"/>
        </w:numPr>
        <w:autoSpaceDE w:val="0"/>
        <w:autoSpaceDN w:val="0"/>
        <w:adjustRightInd w:val="0"/>
        <w:spacing w:after="240"/>
        <w:rPr>
          <w:rFonts w:ascii="Times" w:hAnsi="Times" w:cs="Times"/>
        </w:rPr>
      </w:pPr>
      <w:r w:rsidRPr="003A6D1B">
        <w:rPr>
          <w:rFonts w:ascii="Arial" w:hAnsi="Arial" w:cs="Arial"/>
          <w:i/>
          <w:iCs/>
          <w:color w:val="000052"/>
          <w:sz w:val="18"/>
          <w:szCs w:val="18"/>
        </w:rPr>
        <w:lastRenderedPageBreak/>
        <w:t>National</w:t>
      </w:r>
      <w:r w:rsidRPr="003A6D1B">
        <w:rPr>
          <w:rFonts w:ascii="Arial" w:hAnsi="Arial" w:cs="Arial"/>
          <w:i/>
          <w:iCs/>
          <w:color w:val="B3B3B3"/>
          <w:sz w:val="18"/>
          <w:szCs w:val="18"/>
        </w:rPr>
        <w:t xml:space="preserve"> </w:t>
      </w:r>
      <w:r w:rsidRPr="003A6D1B">
        <w:rPr>
          <w:rFonts w:ascii="Arial" w:hAnsi="Arial" w:cs="Arial"/>
          <w:i/>
          <w:iCs/>
          <w:color w:val="000052"/>
          <w:sz w:val="18"/>
          <w:szCs w:val="18"/>
        </w:rPr>
        <w:t>saving</w:t>
      </w:r>
      <w:r w:rsidRPr="003A6D1B">
        <w:rPr>
          <w:rFonts w:ascii="Arial" w:hAnsi="Arial" w:cs="Arial"/>
          <w:i/>
          <w:iCs/>
          <w:color w:val="B3B3B3"/>
          <w:sz w:val="18"/>
          <w:szCs w:val="18"/>
        </w:rPr>
        <w:t xml:space="preserve"> </w:t>
      </w:r>
      <w:r w:rsidRPr="003A6D1B">
        <w:rPr>
          <w:rFonts w:ascii="Arial" w:hAnsi="Arial" w:cs="Arial"/>
          <w:sz w:val="18"/>
          <w:szCs w:val="18"/>
        </w:rPr>
        <w:t>is the total income in the economy</w:t>
      </w:r>
      <w:r>
        <w:rPr>
          <w:rFonts w:ascii="Arial" w:hAnsi="Arial" w:cs="Arial"/>
          <w:sz w:val="18"/>
          <w:szCs w:val="18"/>
        </w:rPr>
        <w:t xml:space="preserve"> </w:t>
      </w:r>
      <w:r w:rsidRPr="003A6D1B">
        <w:rPr>
          <w:rFonts w:ascii="Arial" w:hAnsi="Arial" w:cs="Arial"/>
          <w:sz w:val="18"/>
          <w:szCs w:val="18"/>
        </w:rPr>
        <w:t>that remains after paying for consumption and government purchases.</w:t>
      </w:r>
    </w:p>
    <w:p w14:paraId="51694810" w14:textId="3E3B247D" w:rsidR="003A6D1B" w:rsidRPr="003A6D1B" w:rsidRDefault="003A6D1B" w:rsidP="003A6D1B">
      <w:pPr>
        <w:pStyle w:val="ListParagraph"/>
        <w:widowControl w:val="0"/>
        <w:numPr>
          <w:ilvl w:val="0"/>
          <w:numId w:val="2"/>
        </w:numPr>
        <w:autoSpaceDE w:val="0"/>
        <w:autoSpaceDN w:val="0"/>
        <w:adjustRightInd w:val="0"/>
        <w:spacing w:after="240"/>
        <w:rPr>
          <w:rFonts w:ascii="Times" w:hAnsi="Times" w:cs="Times"/>
        </w:rPr>
      </w:pPr>
      <w:r w:rsidRPr="003A6D1B">
        <w:rPr>
          <w:rFonts w:ascii="Arial" w:hAnsi="Arial" w:cs="Arial"/>
          <w:i/>
          <w:iCs/>
          <w:color w:val="000052"/>
          <w:sz w:val="18"/>
          <w:szCs w:val="18"/>
        </w:rPr>
        <w:t>Private</w:t>
      </w:r>
      <w:r w:rsidRPr="003A6D1B">
        <w:rPr>
          <w:rFonts w:ascii="Arial" w:hAnsi="Arial" w:cs="Arial"/>
          <w:i/>
          <w:iCs/>
          <w:color w:val="B3B3B3"/>
          <w:sz w:val="18"/>
          <w:szCs w:val="18"/>
        </w:rPr>
        <w:t xml:space="preserve"> </w:t>
      </w:r>
      <w:r w:rsidRPr="003A6D1B">
        <w:rPr>
          <w:rFonts w:ascii="Arial" w:hAnsi="Arial" w:cs="Arial"/>
          <w:i/>
          <w:iCs/>
          <w:color w:val="000052"/>
          <w:sz w:val="18"/>
          <w:szCs w:val="18"/>
        </w:rPr>
        <w:t>saving</w:t>
      </w:r>
      <w:r w:rsidRPr="003A6D1B">
        <w:rPr>
          <w:rFonts w:ascii="Arial" w:hAnsi="Arial" w:cs="Arial"/>
          <w:i/>
          <w:iCs/>
          <w:color w:val="B3B3B3"/>
          <w:sz w:val="18"/>
          <w:szCs w:val="18"/>
        </w:rPr>
        <w:t xml:space="preserve"> </w:t>
      </w:r>
      <w:r w:rsidRPr="003A6D1B">
        <w:rPr>
          <w:rFonts w:ascii="Arial" w:hAnsi="Arial" w:cs="Arial"/>
          <w:sz w:val="18"/>
          <w:szCs w:val="18"/>
        </w:rPr>
        <w:t>is the amount of income that</w:t>
      </w:r>
      <w:r>
        <w:rPr>
          <w:rFonts w:ascii="Arial" w:hAnsi="Arial" w:cs="Arial"/>
          <w:sz w:val="18"/>
          <w:szCs w:val="18"/>
        </w:rPr>
        <w:t xml:space="preserve"> </w:t>
      </w:r>
      <w:r w:rsidRPr="003A6D1B">
        <w:rPr>
          <w:rFonts w:ascii="Arial" w:hAnsi="Arial" w:cs="Arial"/>
          <w:sz w:val="18"/>
          <w:szCs w:val="18"/>
        </w:rPr>
        <w:t>households have left after paying their taxes and paying for their consumption.</w:t>
      </w:r>
    </w:p>
    <w:p w14:paraId="38953366" w14:textId="0D4E6538" w:rsidR="003A6D1B" w:rsidRPr="003A6D1B" w:rsidRDefault="003A6D1B" w:rsidP="003A6D1B">
      <w:pPr>
        <w:pStyle w:val="ListParagraph"/>
        <w:widowControl w:val="0"/>
        <w:numPr>
          <w:ilvl w:val="0"/>
          <w:numId w:val="2"/>
        </w:numPr>
        <w:autoSpaceDE w:val="0"/>
        <w:autoSpaceDN w:val="0"/>
        <w:adjustRightInd w:val="0"/>
        <w:spacing w:after="240"/>
        <w:rPr>
          <w:rFonts w:ascii="Times" w:hAnsi="Times" w:cs="Times"/>
        </w:rPr>
      </w:pPr>
      <w:r w:rsidRPr="003A6D1B">
        <w:rPr>
          <w:rFonts w:ascii="Arial" w:hAnsi="Arial" w:cs="Arial"/>
          <w:i/>
          <w:iCs/>
          <w:color w:val="000052"/>
          <w:sz w:val="18"/>
          <w:szCs w:val="18"/>
        </w:rPr>
        <w:t xml:space="preserve">Public saving </w:t>
      </w:r>
      <w:r w:rsidRPr="003A6D1B">
        <w:rPr>
          <w:rFonts w:ascii="Arial" w:hAnsi="Arial" w:cs="Arial"/>
          <w:sz w:val="18"/>
          <w:szCs w:val="18"/>
        </w:rPr>
        <w:t>is the amount of tax revenue that the</w:t>
      </w:r>
      <w:r>
        <w:rPr>
          <w:rFonts w:ascii="Arial" w:hAnsi="Arial" w:cs="Arial"/>
          <w:sz w:val="18"/>
          <w:szCs w:val="18"/>
        </w:rPr>
        <w:t xml:space="preserve"> </w:t>
      </w:r>
      <w:r w:rsidRPr="003A6D1B">
        <w:rPr>
          <w:rFonts w:ascii="Arial" w:hAnsi="Arial" w:cs="Arial"/>
          <w:sz w:val="18"/>
          <w:szCs w:val="18"/>
        </w:rPr>
        <w:t>government has left after paying for it’s spending.</w:t>
      </w:r>
    </w:p>
    <w:p w14:paraId="6217D024" w14:textId="16F44773" w:rsidR="003A6D1B" w:rsidRPr="003A6D1B" w:rsidRDefault="003A6D1B" w:rsidP="003A6D1B">
      <w:pPr>
        <w:pStyle w:val="ListParagraph"/>
        <w:widowControl w:val="0"/>
        <w:numPr>
          <w:ilvl w:val="0"/>
          <w:numId w:val="2"/>
        </w:numPr>
        <w:autoSpaceDE w:val="0"/>
        <w:autoSpaceDN w:val="0"/>
        <w:adjustRightInd w:val="0"/>
        <w:spacing w:after="240"/>
        <w:rPr>
          <w:rFonts w:ascii="Times" w:hAnsi="Times" w:cs="Times"/>
        </w:rPr>
      </w:pPr>
      <w:r w:rsidRPr="003A6D1B">
        <w:rPr>
          <w:rFonts w:ascii="Arial" w:hAnsi="Arial" w:cs="Arial"/>
          <w:b/>
          <w:bCs/>
          <w:color w:val="BE0006"/>
          <w:sz w:val="18"/>
          <w:szCs w:val="18"/>
        </w:rPr>
        <w:t>Budget surplus</w:t>
      </w:r>
      <w:r>
        <w:rPr>
          <w:rFonts w:ascii="Arial" w:hAnsi="Arial" w:cs="Arial"/>
          <w:b/>
          <w:bCs/>
          <w:color w:val="BE0006"/>
          <w:sz w:val="18"/>
          <w:szCs w:val="18"/>
        </w:rPr>
        <w:t>:</w:t>
      </w:r>
      <w:r w:rsidRPr="003A6D1B">
        <w:rPr>
          <w:rFonts w:ascii="Arial" w:hAnsi="Arial" w:cs="Arial"/>
          <w:sz w:val="18"/>
          <w:szCs w:val="18"/>
        </w:rPr>
        <w:t xml:space="preserve"> an excess of tax revenue over </w:t>
      </w:r>
      <w:proofErr w:type="spellStart"/>
      <w:r w:rsidRPr="003A6D1B">
        <w:rPr>
          <w:rFonts w:ascii="Arial" w:hAnsi="Arial" w:cs="Arial"/>
          <w:sz w:val="18"/>
          <w:szCs w:val="18"/>
        </w:rPr>
        <w:t>govt</w:t>
      </w:r>
      <w:proofErr w:type="spellEnd"/>
      <w:r w:rsidRPr="003A6D1B">
        <w:rPr>
          <w:rFonts w:ascii="Arial" w:hAnsi="Arial" w:cs="Arial"/>
          <w:sz w:val="18"/>
          <w:szCs w:val="18"/>
        </w:rPr>
        <w:t xml:space="preserve"> spending</w:t>
      </w:r>
    </w:p>
    <w:p w14:paraId="0A9C5042" w14:textId="788C275A" w:rsidR="003A6D1B" w:rsidRPr="003A6D1B" w:rsidRDefault="003A6D1B" w:rsidP="003A6D1B">
      <w:pPr>
        <w:pStyle w:val="ListParagraph"/>
        <w:widowControl w:val="0"/>
        <w:numPr>
          <w:ilvl w:val="0"/>
          <w:numId w:val="2"/>
        </w:numPr>
        <w:autoSpaceDE w:val="0"/>
        <w:autoSpaceDN w:val="0"/>
        <w:adjustRightInd w:val="0"/>
        <w:spacing w:after="240"/>
        <w:rPr>
          <w:rFonts w:ascii="Times" w:hAnsi="Times" w:cs="Times"/>
        </w:rPr>
      </w:pPr>
      <w:r w:rsidRPr="003A6D1B">
        <w:rPr>
          <w:rFonts w:ascii="Arial" w:hAnsi="Arial" w:cs="Arial"/>
          <w:b/>
          <w:bCs/>
          <w:color w:val="BE0006"/>
          <w:sz w:val="18"/>
          <w:szCs w:val="18"/>
        </w:rPr>
        <w:t>Budget deficit</w:t>
      </w:r>
      <w:r>
        <w:rPr>
          <w:rFonts w:ascii="Arial" w:hAnsi="Arial" w:cs="Arial"/>
          <w:sz w:val="18"/>
          <w:szCs w:val="18"/>
        </w:rPr>
        <w:t>:</w:t>
      </w:r>
      <w:r w:rsidRPr="003A6D1B">
        <w:rPr>
          <w:rFonts w:ascii="Arial" w:hAnsi="Arial" w:cs="Arial"/>
          <w:sz w:val="18"/>
          <w:szCs w:val="18"/>
        </w:rPr>
        <w:t xml:space="preserve"> a shortfall of tax revenue from </w:t>
      </w:r>
      <w:proofErr w:type="spellStart"/>
      <w:r w:rsidRPr="003A6D1B">
        <w:rPr>
          <w:rFonts w:ascii="Arial" w:hAnsi="Arial" w:cs="Arial"/>
          <w:sz w:val="18"/>
          <w:szCs w:val="18"/>
        </w:rPr>
        <w:t>govt</w:t>
      </w:r>
      <w:proofErr w:type="spellEnd"/>
      <w:r w:rsidRPr="003A6D1B">
        <w:rPr>
          <w:rFonts w:ascii="Arial" w:hAnsi="Arial" w:cs="Arial"/>
          <w:sz w:val="18"/>
          <w:szCs w:val="18"/>
        </w:rPr>
        <w:t xml:space="preserve"> spending</w:t>
      </w:r>
    </w:p>
    <w:p w14:paraId="3398E516" w14:textId="7EA4CA12" w:rsidR="003A6D1B" w:rsidRPr="003A6D1B" w:rsidRDefault="003A6D1B" w:rsidP="003A6D1B">
      <w:pPr>
        <w:pStyle w:val="ListParagraph"/>
        <w:widowControl w:val="0"/>
        <w:numPr>
          <w:ilvl w:val="0"/>
          <w:numId w:val="2"/>
        </w:numPr>
        <w:autoSpaceDE w:val="0"/>
        <w:autoSpaceDN w:val="0"/>
        <w:adjustRightInd w:val="0"/>
        <w:spacing w:after="240"/>
        <w:rPr>
          <w:rFonts w:ascii="Times" w:hAnsi="Times" w:cs="Times"/>
        </w:rPr>
      </w:pPr>
      <w:r w:rsidRPr="003A6D1B">
        <w:rPr>
          <w:rFonts w:ascii="Arial" w:hAnsi="Arial" w:cs="Arial"/>
          <w:b/>
          <w:iCs/>
          <w:color w:val="FF0000"/>
          <w:sz w:val="18"/>
          <w:szCs w:val="18"/>
        </w:rPr>
        <w:t>Market for loanable funds</w:t>
      </w:r>
      <w:r>
        <w:rPr>
          <w:rFonts w:ascii="Arial" w:hAnsi="Arial" w:cs="Arial"/>
          <w:i/>
          <w:iCs/>
          <w:color w:val="000052"/>
          <w:sz w:val="18"/>
          <w:szCs w:val="18"/>
        </w:rPr>
        <w:t xml:space="preserve">: </w:t>
      </w:r>
      <w:r w:rsidRPr="003A6D1B">
        <w:rPr>
          <w:rFonts w:ascii="Arial" w:hAnsi="Arial" w:cs="Arial"/>
          <w:sz w:val="18"/>
          <w:szCs w:val="18"/>
        </w:rPr>
        <w:t>the market in which those who want to save supply funds and those who want to borrow to invest demand funds.</w:t>
      </w:r>
    </w:p>
    <w:p w14:paraId="109A281F" w14:textId="77777777" w:rsidR="003A6D1B" w:rsidRPr="003A6D1B" w:rsidRDefault="003A6D1B" w:rsidP="003A6D1B">
      <w:pPr>
        <w:pStyle w:val="ListParagraph"/>
        <w:widowControl w:val="0"/>
        <w:numPr>
          <w:ilvl w:val="0"/>
          <w:numId w:val="2"/>
        </w:numPr>
        <w:autoSpaceDE w:val="0"/>
        <w:autoSpaceDN w:val="0"/>
        <w:adjustRightInd w:val="0"/>
        <w:spacing w:after="240"/>
        <w:rPr>
          <w:rFonts w:ascii="Times" w:hAnsi="Times" w:cs="Times"/>
        </w:rPr>
      </w:pPr>
      <w:r w:rsidRPr="003A6D1B">
        <w:rPr>
          <w:rFonts w:ascii="Arial" w:hAnsi="Arial" w:cs="Arial"/>
          <w:b/>
          <w:color w:val="FF0000"/>
          <w:sz w:val="18"/>
          <w:szCs w:val="18"/>
        </w:rPr>
        <w:t>Loanable funds</w:t>
      </w:r>
      <w:r w:rsidRPr="003A6D1B">
        <w:rPr>
          <w:rFonts w:ascii="Arial" w:hAnsi="Arial" w:cs="Arial"/>
          <w:color w:val="B3B3B3"/>
          <w:sz w:val="18"/>
          <w:szCs w:val="18"/>
        </w:rPr>
        <w:t xml:space="preserve"> </w:t>
      </w:r>
      <w:r w:rsidRPr="003A6D1B">
        <w:rPr>
          <w:rFonts w:ascii="Arial" w:hAnsi="Arial" w:cs="Arial"/>
          <w:sz w:val="18"/>
          <w:szCs w:val="18"/>
        </w:rPr>
        <w:t>refers to all income that people have chosen to save and lend out, rather than use for their own consumption.</w:t>
      </w:r>
    </w:p>
    <w:p w14:paraId="0F8971DA" w14:textId="6751FFAB" w:rsidR="003A6D1B" w:rsidRPr="003A6D1B" w:rsidRDefault="003A6D1B" w:rsidP="003A6D1B">
      <w:pPr>
        <w:pStyle w:val="ListParagraph"/>
        <w:widowControl w:val="0"/>
        <w:numPr>
          <w:ilvl w:val="0"/>
          <w:numId w:val="2"/>
        </w:numPr>
        <w:autoSpaceDE w:val="0"/>
        <w:autoSpaceDN w:val="0"/>
        <w:adjustRightInd w:val="0"/>
        <w:spacing w:after="240"/>
        <w:rPr>
          <w:rFonts w:ascii="Times" w:hAnsi="Times" w:cs="Times"/>
        </w:rPr>
      </w:pPr>
      <w:r w:rsidRPr="003A6D1B">
        <w:rPr>
          <w:rFonts w:ascii="Arial" w:hAnsi="Arial" w:cs="Arial"/>
          <w:sz w:val="18"/>
          <w:szCs w:val="18"/>
        </w:rPr>
        <w:t>The interest rate </w:t>
      </w:r>
      <w:r w:rsidRPr="003A6D1B">
        <w:rPr>
          <w:rFonts w:ascii="Arial" w:hAnsi="Arial" w:cs="Arial"/>
          <w:color w:val="094DC0"/>
          <w:sz w:val="26"/>
          <w:szCs w:val="26"/>
        </w:rPr>
        <w:t xml:space="preserve">• </w:t>
      </w:r>
      <w:r w:rsidRPr="003A6D1B">
        <w:rPr>
          <w:rFonts w:ascii="Arial" w:hAnsi="Arial" w:cs="Arial"/>
          <w:sz w:val="18"/>
          <w:szCs w:val="18"/>
        </w:rPr>
        <w:t>is</w:t>
      </w:r>
      <w:r>
        <w:rPr>
          <w:rFonts w:ascii="Arial" w:hAnsi="Arial" w:cs="Arial"/>
          <w:sz w:val="18"/>
          <w:szCs w:val="18"/>
        </w:rPr>
        <w:t xml:space="preserve"> the price of the loan</w:t>
      </w:r>
      <w:r w:rsidRPr="003A6D1B">
        <w:rPr>
          <w:rFonts w:ascii="Arial" w:hAnsi="Arial" w:cs="Arial"/>
          <w:sz w:val="18"/>
          <w:szCs w:val="18"/>
        </w:rPr>
        <w:t> </w:t>
      </w:r>
      <w:r w:rsidRPr="003A6D1B">
        <w:rPr>
          <w:rFonts w:ascii="Arial" w:hAnsi="Arial" w:cs="Arial"/>
          <w:color w:val="094DC0"/>
          <w:sz w:val="26"/>
          <w:szCs w:val="26"/>
        </w:rPr>
        <w:t xml:space="preserve">• </w:t>
      </w:r>
      <w:r w:rsidRPr="003A6D1B">
        <w:rPr>
          <w:rFonts w:ascii="Arial" w:hAnsi="Arial" w:cs="Arial"/>
          <w:sz w:val="18"/>
          <w:szCs w:val="18"/>
        </w:rPr>
        <w:t>represents the amount that borrowers pay for loans</w:t>
      </w:r>
    </w:p>
    <w:p w14:paraId="26E16E72" w14:textId="628F06F7" w:rsidR="003A6D1B" w:rsidRPr="003A6D1B" w:rsidRDefault="003A6D1B" w:rsidP="003A6D1B">
      <w:pPr>
        <w:pStyle w:val="ListParagraph"/>
        <w:widowControl w:val="0"/>
        <w:autoSpaceDE w:val="0"/>
        <w:autoSpaceDN w:val="0"/>
        <w:adjustRightInd w:val="0"/>
        <w:spacing w:after="240"/>
        <w:rPr>
          <w:rFonts w:ascii="Times" w:hAnsi="Times" w:cs="Times"/>
        </w:rPr>
      </w:pPr>
      <w:r w:rsidRPr="003A6D1B">
        <w:rPr>
          <w:rFonts w:ascii="Arial" w:hAnsi="Arial" w:cs="Arial"/>
          <w:sz w:val="18"/>
          <w:szCs w:val="18"/>
        </w:rPr>
        <w:t>And the amount that lenders receive on there saving.</w:t>
      </w:r>
    </w:p>
    <w:p w14:paraId="0E79F484" w14:textId="484E2842" w:rsidR="003A6D1B" w:rsidRPr="003A6D1B" w:rsidRDefault="003A6D1B" w:rsidP="003A6D1B">
      <w:pPr>
        <w:pStyle w:val="ListParagraph"/>
        <w:widowControl w:val="0"/>
        <w:numPr>
          <w:ilvl w:val="0"/>
          <w:numId w:val="2"/>
        </w:numPr>
        <w:autoSpaceDE w:val="0"/>
        <w:autoSpaceDN w:val="0"/>
        <w:adjustRightInd w:val="0"/>
        <w:spacing w:after="240"/>
        <w:rPr>
          <w:rFonts w:ascii="Times" w:hAnsi="Times" w:cs="Times"/>
        </w:rPr>
      </w:pPr>
      <w:r w:rsidRPr="000B4A9A">
        <w:rPr>
          <w:rFonts w:ascii="Arial" w:hAnsi="Arial" w:cs="Arial"/>
          <w:b/>
          <w:i/>
          <w:iCs/>
          <w:color w:val="FF0000"/>
          <w:sz w:val="18"/>
          <w:szCs w:val="18"/>
        </w:rPr>
        <w:t>Crowding out</w:t>
      </w:r>
      <w:r w:rsidRPr="000B4A9A">
        <w:rPr>
          <w:rFonts w:ascii="Arial" w:hAnsi="Arial" w:cs="Arial"/>
          <w:b/>
          <w:color w:val="FF0000"/>
          <w:sz w:val="18"/>
          <w:szCs w:val="18"/>
        </w:rPr>
        <w:t>:</w:t>
      </w:r>
      <w:r>
        <w:rPr>
          <w:rFonts w:ascii="Arial" w:hAnsi="Arial" w:cs="Arial"/>
          <w:sz w:val="18"/>
          <w:szCs w:val="18"/>
        </w:rPr>
        <w:t xml:space="preserve"> t</w:t>
      </w:r>
      <w:r w:rsidRPr="003A6D1B">
        <w:rPr>
          <w:rFonts w:ascii="Arial" w:hAnsi="Arial" w:cs="Arial"/>
          <w:sz w:val="18"/>
          <w:szCs w:val="18"/>
        </w:rPr>
        <w:t>he deficit borrow</w:t>
      </w:r>
      <w:r>
        <w:rPr>
          <w:rFonts w:ascii="Arial" w:hAnsi="Arial" w:cs="Arial"/>
          <w:sz w:val="18"/>
          <w:szCs w:val="18"/>
        </w:rPr>
        <w:t xml:space="preserve">ing crowds out private borrowers </w:t>
      </w:r>
      <w:r w:rsidRPr="003A6D1B">
        <w:rPr>
          <w:rFonts w:ascii="Arial" w:hAnsi="Arial" w:cs="Arial"/>
          <w:sz w:val="18"/>
          <w:szCs w:val="18"/>
        </w:rPr>
        <w:t>who are trying to finance investments.</w:t>
      </w:r>
    </w:p>
    <w:p w14:paraId="543C0965" w14:textId="27D9763F" w:rsidR="00DA6952" w:rsidRPr="00DA6952" w:rsidRDefault="00DA6952" w:rsidP="00DA6952">
      <w:pPr>
        <w:pStyle w:val="ListParagraph"/>
        <w:widowControl w:val="0"/>
        <w:numPr>
          <w:ilvl w:val="0"/>
          <w:numId w:val="2"/>
        </w:numPr>
        <w:autoSpaceDE w:val="0"/>
        <w:autoSpaceDN w:val="0"/>
        <w:adjustRightInd w:val="0"/>
        <w:spacing w:after="240"/>
        <w:rPr>
          <w:rFonts w:ascii="Times" w:hAnsi="Times" w:cs="Times"/>
        </w:rPr>
      </w:pPr>
      <w:proofErr w:type="gramStart"/>
      <w:r>
        <w:rPr>
          <w:rFonts w:ascii="Arial" w:hAnsi="Arial" w:cs="Arial"/>
          <w:sz w:val="18"/>
          <w:szCs w:val="18"/>
        </w:rPr>
        <w:t>t</w:t>
      </w:r>
      <w:r w:rsidRPr="00DA6952">
        <w:rPr>
          <w:rFonts w:ascii="Arial" w:hAnsi="Arial" w:cs="Arial"/>
          <w:sz w:val="18"/>
          <w:szCs w:val="18"/>
        </w:rPr>
        <w:t>he</w:t>
      </w:r>
      <w:proofErr w:type="gramEnd"/>
      <w:r w:rsidRPr="00DA6952">
        <w:rPr>
          <w:rFonts w:ascii="Arial" w:hAnsi="Arial" w:cs="Arial"/>
          <w:sz w:val="18"/>
          <w:szCs w:val="18"/>
        </w:rPr>
        <w:t xml:space="preserve"> </w:t>
      </w:r>
      <w:r w:rsidRPr="000B4A9A">
        <w:rPr>
          <w:rFonts w:ascii="Arial" w:hAnsi="Arial" w:cs="Arial"/>
          <w:b/>
          <w:i/>
          <w:iCs/>
          <w:color w:val="FF0000"/>
          <w:sz w:val="18"/>
          <w:szCs w:val="18"/>
        </w:rPr>
        <w:t xml:space="preserve">labor force </w:t>
      </w:r>
      <w:r w:rsidRPr="000B4A9A">
        <w:rPr>
          <w:rFonts w:ascii="Arial" w:hAnsi="Arial" w:cs="Arial"/>
          <w:b/>
          <w:color w:val="FF0000"/>
          <w:sz w:val="18"/>
          <w:szCs w:val="18"/>
        </w:rPr>
        <w:t>i</w:t>
      </w:r>
      <w:r w:rsidRPr="00DA6952">
        <w:rPr>
          <w:rFonts w:ascii="Arial" w:hAnsi="Arial" w:cs="Arial"/>
          <w:sz w:val="18"/>
          <w:szCs w:val="18"/>
        </w:rPr>
        <w:t>s the total number of workers,</w:t>
      </w:r>
      <w:r w:rsidR="000B4A9A">
        <w:rPr>
          <w:rFonts w:ascii="Arial" w:hAnsi="Arial" w:cs="Arial"/>
          <w:sz w:val="18"/>
          <w:szCs w:val="18"/>
        </w:rPr>
        <w:t xml:space="preserve"> </w:t>
      </w:r>
      <w:r w:rsidRPr="00DA6952">
        <w:rPr>
          <w:rFonts w:ascii="Arial" w:hAnsi="Arial" w:cs="Arial"/>
          <w:sz w:val="18"/>
          <w:szCs w:val="18"/>
        </w:rPr>
        <w:t>including both the employed and the unemployed.</w:t>
      </w:r>
    </w:p>
    <w:p w14:paraId="7392161E" w14:textId="77777777" w:rsidR="00DA6952" w:rsidRPr="00DA6952" w:rsidRDefault="00DA6952" w:rsidP="00DA6952">
      <w:pPr>
        <w:pStyle w:val="ListParagraph"/>
        <w:widowControl w:val="0"/>
        <w:numPr>
          <w:ilvl w:val="0"/>
          <w:numId w:val="2"/>
        </w:numPr>
        <w:autoSpaceDE w:val="0"/>
        <w:autoSpaceDN w:val="0"/>
        <w:adjustRightInd w:val="0"/>
        <w:spacing w:after="240"/>
        <w:rPr>
          <w:rFonts w:ascii="Times" w:hAnsi="Times" w:cs="Times"/>
        </w:rPr>
      </w:pPr>
      <w:r w:rsidRPr="000B4A9A">
        <w:rPr>
          <w:rFonts w:ascii="Arial" w:hAnsi="Arial" w:cs="Arial"/>
          <w:b/>
          <w:iCs/>
          <w:color w:val="FF0000"/>
          <w:sz w:val="18"/>
          <w:szCs w:val="18"/>
        </w:rPr>
        <w:t>Discouraged searchers</w:t>
      </w:r>
      <w:r w:rsidRPr="00DA6952">
        <w:rPr>
          <w:rFonts w:ascii="Arial" w:hAnsi="Arial" w:cs="Arial"/>
          <w:sz w:val="18"/>
          <w:szCs w:val="18"/>
        </w:rPr>
        <w:t>, people who would like to work but have given up looking for jobs after an unsuccessful search, don’t show up in unemployment statistics.</w:t>
      </w:r>
    </w:p>
    <w:p w14:paraId="42128949" w14:textId="5575EB87" w:rsidR="000B4A9A" w:rsidRPr="000B4A9A" w:rsidRDefault="00DA6952" w:rsidP="000B4A9A">
      <w:pPr>
        <w:pStyle w:val="ListParagraph"/>
        <w:widowControl w:val="0"/>
        <w:numPr>
          <w:ilvl w:val="0"/>
          <w:numId w:val="2"/>
        </w:numPr>
        <w:autoSpaceDE w:val="0"/>
        <w:autoSpaceDN w:val="0"/>
        <w:adjustRightInd w:val="0"/>
        <w:spacing w:after="240"/>
        <w:rPr>
          <w:rFonts w:ascii="Times" w:hAnsi="Times" w:cs="Times"/>
        </w:rPr>
      </w:pPr>
      <w:r w:rsidRPr="000B4A9A">
        <w:rPr>
          <w:rFonts w:ascii="Arial" w:hAnsi="Arial" w:cs="Arial"/>
          <w:b/>
          <w:iCs/>
          <w:color w:val="FF0000"/>
          <w:sz w:val="18"/>
          <w:szCs w:val="18"/>
        </w:rPr>
        <w:t>Frictional</w:t>
      </w:r>
      <w:r w:rsidR="000B4A9A">
        <w:rPr>
          <w:rFonts w:ascii="Arial" w:hAnsi="Arial" w:cs="Arial"/>
          <w:b/>
          <w:iCs/>
          <w:color w:val="FF0000"/>
          <w:sz w:val="18"/>
          <w:szCs w:val="18"/>
        </w:rPr>
        <w:t xml:space="preserve"> </w:t>
      </w:r>
      <w:r w:rsidRPr="000B4A9A">
        <w:rPr>
          <w:rFonts w:ascii="Arial" w:hAnsi="Arial" w:cs="Arial"/>
          <w:b/>
          <w:iCs/>
          <w:color w:val="FF0000"/>
          <w:sz w:val="18"/>
          <w:szCs w:val="18"/>
        </w:rPr>
        <w:t>unemployment:</w:t>
      </w:r>
      <w:r w:rsidRPr="00DA6952">
        <w:rPr>
          <w:rFonts w:ascii="Arial" w:hAnsi="Arial" w:cs="Arial"/>
          <w:i/>
          <w:iCs/>
          <w:color w:val="239A95"/>
          <w:sz w:val="18"/>
          <w:szCs w:val="18"/>
        </w:rPr>
        <w:t xml:space="preserve"> </w:t>
      </w:r>
      <w:r w:rsidRPr="00DA6952">
        <w:rPr>
          <w:rFonts w:ascii="Arial" w:hAnsi="Arial" w:cs="Arial"/>
          <w:sz w:val="18"/>
          <w:szCs w:val="18"/>
        </w:rPr>
        <w:t>unemployment</w:t>
      </w:r>
      <w:r w:rsidR="000B4A9A">
        <w:rPr>
          <w:rFonts w:ascii="Arial" w:hAnsi="Arial" w:cs="Arial"/>
          <w:sz w:val="18"/>
          <w:szCs w:val="18"/>
        </w:rPr>
        <w:t xml:space="preserve"> </w:t>
      </w:r>
      <w:r w:rsidRPr="00DA6952">
        <w:rPr>
          <w:rFonts w:ascii="Arial" w:hAnsi="Arial" w:cs="Arial"/>
          <w:sz w:val="18"/>
          <w:szCs w:val="18"/>
        </w:rPr>
        <w:t>that</w:t>
      </w:r>
      <w:r w:rsidR="000B4A9A">
        <w:rPr>
          <w:rFonts w:ascii="Arial" w:hAnsi="Arial" w:cs="Arial"/>
          <w:sz w:val="18"/>
          <w:szCs w:val="18"/>
        </w:rPr>
        <w:t xml:space="preserve"> </w:t>
      </w:r>
      <w:r w:rsidRPr="00DA6952">
        <w:rPr>
          <w:rFonts w:ascii="Arial" w:hAnsi="Arial" w:cs="Arial"/>
          <w:sz w:val="18"/>
          <w:szCs w:val="18"/>
        </w:rPr>
        <w:t>results from the time that it takes to match workers with jobs. In other words, it takes time for workers to search for the jobs that are best suit their tastes and skills.</w:t>
      </w:r>
    </w:p>
    <w:p w14:paraId="604419C2" w14:textId="03C856A2" w:rsidR="000B4A9A" w:rsidRPr="000B4A9A" w:rsidRDefault="000B4A9A" w:rsidP="000B4A9A">
      <w:pPr>
        <w:pStyle w:val="ListParagraph"/>
        <w:widowControl w:val="0"/>
        <w:numPr>
          <w:ilvl w:val="0"/>
          <w:numId w:val="2"/>
        </w:numPr>
        <w:autoSpaceDE w:val="0"/>
        <w:autoSpaceDN w:val="0"/>
        <w:adjustRightInd w:val="0"/>
        <w:spacing w:after="240"/>
        <w:rPr>
          <w:rFonts w:ascii="Times" w:hAnsi="Times" w:cs="Times"/>
        </w:rPr>
      </w:pPr>
      <w:r w:rsidRPr="000B4A9A">
        <w:rPr>
          <w:rFonts w:ascii="Arial" w:hAnsi="Arial" w:cs="Arial"/>
          <w:b/>
          <w:iCs/>
          <w:color w:val="FF0000"/>
          <w:sz w:val="18"/>
          <w:szCs w:val="18"/>
        </w:rPr>
        <w:t>Structural unemployment:</w:t>
      </w:r>
      <w:r>
        <w:rPr>
          <w:rFonts w:ascii="Arial" w:hAnsi="Arial" w:cs="Arial"/>
          <w:i/>
          <w:iCs/>
          <w:color w:val="239A95"/>
          <w:sz w:val="18"/>
          <w:szCs w:val="18"/>
        </w:rPr>
        <w:t xml:space="preserve"> </w:t>
      </w:r>
      <w:r w:rsidRPr="000B4A9A">
        <w:rPr>
          <w:rFonts w:ascii="Arial" w:hAnsi="Arial" w:cs="Arial"/>
          <w:sz w:val="18"/>
          <w:szCs w:val="18"/>
        </w:rPr>
        <w:t xml:space="preserve">unemployment that results because the number of </w:t>
      </w:r>
      <w:r w:rsidRPr="000B4A9A">
        <w:rPr>
          <w:rFonts w:ascii="Arial" w:hAnsi="Arial" w:cs="Arial"/>
          <w:sz w:val="26"/>
          <w:szCs w:val="26"/>
        </w:rPr>
        <w:t> </w:t>
      </w:r>
      <w:r w:rsidRPr="000B4A9A">
        <w:rPr>
          <w:rFonts w:ascii="Arial" w:hAnsi="Arial" w:cs="Arial"/>
          <w:sz w:val="18"/>
          <w:szCs w:val="18"/>
        </w:rPr>
        <w:t xml:space="preserve">jobs available in some labor markets is insufficient to </w:t>
      </w:r>
      <w:r w:rsidRPr="000B4A9A">
        <w:rPr>
          <w:rFonts w:ascii="Arial" w:hAnsi="Arial" w:cs="Arial"/>
          <w:sz w:val="26"/>
          <w:szCs w:val="26"/>
        </w:rPr>
        <w:t> </w:t>
      </w:r>
      <w:r w:rsidRPr="000B4A9A">
        <w:rPr>
          <w:rFonts w:ascii="Arial" w:hAnsi="Arial" w:cs="Arial"/>
          <w:sz w:val="18"/>
          <w:szCs w:val="18"/>
        </w:rPr>
        <w:t xml:space="preserve">provide a job for everyone who wants one. </w:t>
      </w:r>
    </w:p>
    <w:p w14:paraId="3AB16D44" w14:textId="77777777" w:rsidR="000B4A9A" w:rsidRPr="000B4A9A" w:rsidRDefault="000B4A9A" w:rsidP="000B4A9A">
      <w:pPr>
        <w:pStyle w:val="ListParagraph"/>
        <w:widowControl w:val="0"/>
        <w:numPr>
          <w:ilvl w:val="0"/>
          <w:numId w:val="2"/>
        </w:numPr>
        <w:autoSpaceDE w:val="0"/>
        <w:autoSpaceDN w:val="0"/>
        <w:adjustRightInd w:val="0"/>
        <w:spacing w:after="240"/>
        <w:rPr>
          <w:rFonts w:ascii="Times" w:hAnsi="Times" w:cs="Times"/>
        </w:rPr>
      </w:pPr>
      <w:proofErr w:type="gramStart"/>
      <w:r w:rsidRPr="000B4A9A">
        <w:rPr>
          <w:rFonts w:ascii="Arial" w:hAnsi="Arial" w:cs="Arial"/>
          <w:b/>
          <w:iCs/>
          <w:color w:val="FF0000"/>
          <w:sz w:val="18"/>
          <w:szCs w:val="18"/>
        </w:rPr>
        <w:t>job</w:t>
      </w:r>
      <w:proofErr w:type="gramEnd"/>
      <w:r w:rsidRPr="000B4A9A">
        <w:rPr>
          <w:rFonts w:ascii="Arial" w:hAnsi="Arial" w:cs="Arial"/>
          <w:b/>
          <w:iCs/>
          <w:color w:val="FF0000"/>
          <w:sz w:val="18"/>
          <w:szCs w:val="18"/>
        </w:rPr>
        <w:t xml:space="preserve"> search</w:t>
      </w:r>
      <w:r w:rsidRPr="000B4A9A">
        <w:rPr>
          <w:rFonts w:ascii="Arial" w:hAnsi="Arial" w:cs="Arial"/>
          <w:i/>
          <w:iCs/>
          <w:color w:val="042552"/>
          <w:sz w:val="18"/>
          <w:szCs w:val="18"/>
        </w:rPr>
        <w:t> </w:t>
      </w:r>
      <w:r w:rsidRPr="000B4A9A">
        <w:rPr>
          <w:rFonts w:ascii="Arial" w:hAnsi="Arial" w:cs="Arial"/>
          <w:sz w:val="26"/>
          <w:szCs w:val="26"/>
        </w:rPr>
        <w:t xml:space="preserve">• </w:t>
      </w:r>
      <w:r w:rsidRPr="000B4A9A">
        <w:rPr>
          <w:rFonts w:ascii="Arial" w:hAnsi="Arial" w:cs="Arial"/>
          <w:sz w:val="18"/>
          <w:szCs w:val="18"/>
        </w:rPr>
        <w:t>the process by which workers find appropriate jobs</w:t>
      </w:r>
      <w:r>
        <w:rPr>
          <w:rFonts w:ascii="Arial" w:hAnsi="Arial" w:cs="Arial"/>
          <w:sz w:val="18"/>
          <w:szCs w:val="18"/>
        </w:rPr>
        <w:t xml:space="preserve"> </w:t>
      </w:r>
      <w:r w:rsidRPr="000B4A9A">
        <w:rPr>
          <w:rFonts w:ascii="Arial" w:hAnsi="Arial" w:cs="Arial"/>
          <w:sz w:val="18"/>
          <w:szCs w:val="18"/>
        </w:rPr>
        <w:t>Given their tastes and skills.</w:t>
      </w:r>
    </w:p>
    <w:p w14:paraId="5542781D" w14:textId="43B98E6A" w:rsidR="000B4A9A" w:rsidRPr="000B4A9A" w:rsidRDefault="000B4A9A" w:rsidP="000B4A9A">
      <w:pPr>
        <w:pStyle w:val="ListParagraph"/>
        <w:widowControl w:val="0"/>
        <w:numPr>
          <w:ilvl w:val="0"/>
          <w:numId w:val="2"/>
        </w:numPr>
        <w:autoSpaceDE w:val="0"/>
        <w:autoSpaceDN w:val="0"/>
        <w:adjustRightInd w:val="0"/>
        <w:spacing w:after="240"/>
        <w:rPr>
          <w:rFonts w:ascii="Times" w:hAnsi="Times" w:cs="Times"/>
        </w:rPr>
      </w:pPr>
      <w:r w:rsidRPr="000B4A9A">
        <w:rPr>
          <w:rFonts w:ascii="Arial" w:hAnsi="Arial" w:cs="Arial"/>
          <w:sz w:val="18"/>
          <w:szCs w:val="18"/>
        </w:rPr>
        <w:t xml:space="preserve">A </w:t>
      </w:r>
      <w:r w:rsidRPr="000B4A9A">
        <w:rPr>
          <w:rFonts w:ascii="Arial" w:hAnsi="Arial" w:cs="Arial"/>
          <w:i/>
          <w:iCs/>
          <w:color w:val="042552"/>
          <w:sz w:val="18"/>
          <w:szCs w:val="18"/>
        </w:rPr>
        <w:t>union</w:t>
      </w:r>
      <w:r w:rsidRPr="000B4A9A">
        <w:rPr>
          <w:rFonts w:ascii="Arial" w:hAnsi="Arial" w:cs="Arial"/>
          <w:i/>
          <w:iCs/>
          <w:color w:val="B3B3B3"/>
          <w:sz w:val="18"/>
          <w:szCs w:val="18"/>
        </w:rPr>
        <w:t xml:space="preserve"> </w:t>
      </w:r>
      <w:r w:rsidRPr="000B4A9A">
        <w:rPr>
          <w:rFonts w:ascii="Arial" w:hAnsi="Arial" w:cs="Arial"/>
          <w:sz w:val="18"/>
          <w:szCs w:val="18"/>
        </w:rPr>
        <w:t xml:space="preserve">is a worker association that bargains with employers over wages and working conditions. </w:t>
      </w:r>
    </w:p>
    <w:p w14:paraId="55EA6724" w14:textId="77777777" w:rsidR="000B4A9A" w:rsidRPr="000B4A9A" w:rsidRDefault="000B4A9A" w:rsidP="000B4A9A">
      <w:pPr>
        <w:pStyle w:val="ListParagraph"/>
        <w:widowControl w:val="0"/>
        <w:numPr>
          <w:ilvl w:val="0"/>
          <w:numId w:val="2"/>
        </w:numPr>
        <w:autoSpaceDE w:val="0"/>
        <w:autoSpaceDN w:val="0"/>
        <w:adjustRightInd w:val="0"/>
        <w:spacing w:after="240"/>
        <w:rPr>
          <w:rFonts w:ascii="Times" w:hAnsi="Times" w:cs="Times"/>
          <w:b/>
          <w:color w:val="FF0000"/>
        </w:rPr>
      </w:pPr>
      <w:r w:rsidRPr="000B4A9A">
        <w:rPr>
          <w:rFonts w:ascii="Arial" w:hAnsi="Arial" w:cs="Arial"/>
          <w:sz w:val="18"/>
          <w:szCs w:val="18"/>
        </w:rPr>
        <w:t xml:space="preserve">The process by which unions and firms agree on the terms of employment is called </w:t>
      </w:r>
      <w:r w:rsidRPr="000B4A9A">
        <w:rPr>
          <w:rFonts w:ascii="Arial" w:hAnsi="Arial" w:cs="Arial"/>
          <w:b/>
          <w:i/>
          <w:iCs/>
          <w:color w:val="FF0000"/>
          <w:sz w:val="18"/>
          <w:szCs w:val="18"/>
        </w:rPr>
        <w:t>collective bargaining.</w:t>
      </w:r>
    </w:p>
    <w:p w14:paraId="47645E7A" w14:textId="275EDE61" w:rsidR="000B4A9A" w:rsidRPr="000B4A9A" w:rsidRDefault="000B4A9A" w:rsidP="000B4A9A">
      <w:pPr>
        <w:pStyle w:val="ListParagraph"/>
        <w:widowControl w:val="0"/>
        <w:numPr>
          <w:ilvl w:val="0"/>
          <w:numId w:val="2"/>
        </w:numPr>
        <w:autoSpaceDE w:val="0"/>
        <w:autoSpaceDN w:val="0"/>
        <w:adjustRightInd w:val="0"/>
        <w:spacing w:after="240"/>
        <w:rPr>
          <w:rFonts w:ascii="Times" w:hAnsi="Times" w:cs="Times"/>
        </w:rPr>
      </w:pPr>
      <w:r w:rsidRPr="000B4A9A">
        <w:rPr>
          <w:rFonts w:ascii="Arial" w:hAnsi="Arial" w:cs="Arial"/>
          <w:i/>
          <w:iCs/>
          <w:color w:val="042552"/>
          <w:sz w:val="18"/>
          <w:szCs w:val="18"/>
        </w:rPr>
        <w:t>Strike</w:t>
      </w:r>
      <w:r>
        <w:rPr>
          <w:rFonts w:ascii="Arial" w:hAnsi="Arial" w:cs="Arial"/>
          <w:i/>
          <w:iCs/>
          <w:color w:val="042552"/>
          <w:sz w:val="18"/>
          <w:szCs w:val="18"/>
        </w:rPr>
        <w:t>:</w:t>
      </w:r>
      <w:r w:rsidRPr="000B4A9A">
        <w:rPr>
          <w:rFonts w:ascii="Arial" w:hAnsi="Arial" w:cs="Arial"/>
          <w:color w:val="094DC0"/>
          <w:sz w:val="26"/>
          <w:szCs w:val="26"/>
        </w:rPr>
        <w:t xml:space="preserve"> </w:t>
      </w:r>
      <w:r w:rsidRPr="000B4A9A">
        <w:rPr>
          <w:rFonts w:ascii="Arial" w:hAnsi="Arial" w:cs="Arial"/>
          <w:sz w:val="18"/>
          <w:szCs w:val="18"/>
        </w:rPr>
        <w:t>refers to when the union organizes a withdrawal of</w:t>
      </w:r>
      <w:r>
        <w:rPr>
          <w:rFonts w:ascii="Arial" w:hAnsi="Arial" w:cs="Arial"/>
          <w:sz w:val="18"/>
          <w:szCs w:val="18"/>
        </w:rPr>
        <w:t xml:space="preserve"> </w:t>
      </w:r>
      <w:r w:rsidRPr="000B4A9A">
        <w:rPr>
          <w:rFonts w:ascii="Arial" w:hAnsi="Arial" w:cs="Arial"/>
          <w:sz w:val="18"/>
          <w:szCs w:val="18"/>
        </w:rPr>
        <w:t>labor</w:t>
      </w:r>
      <w:r>
        <w:rPr>
          <w:rFonts w:ascii="Arial" w:hAnsi="Arial" w:cs="Arial"/>
          <w:sz w:val="18"/>
          <w:szCs w:val="18"/>
        </w:rPr>
        <w:t xml:space="preserve"> from the firm. </w:t>
      </w:r>
      <w:proofErr w:type="gramStart"/>
      <w:r>
        <w:rPr>
          <w:rFonts w:ascii="Arial" w:hAnsi="Arial" w:cs="Arial"/>
          <w:sz w:val="18"/>
          <w:szCs w:val="18"/>
        </w:rPr>
        <w:t>cant</w:t>
      </w:r>
      <w:proofErr w:type="gramEnd"/>
      <w:r>
        <w:rPr>
          <w:rFonts w:ascii="Arial" w:hAnsi="Arial" w:cs="Arial"/>
          <w:sz w:val="18"/>
          <w:szCs w:val="18"/>
        </w:rPr>
        <w:t xml:space="preserve"> reach agreement.</w:t>
      </w:r>
    </w:p>
    <w:p w14:paraId="1490D592" w14:textId="77777777" w:rsidR="000B4A9A" w:rsidRPr="000B4A9A" w:rsidRDefault="000B4A9A" w:rsidP="000B4A9A">
      <w:pPr>
        <w:pStyle w:val="ListParagraph"/>
        <w:widowControl w:val="0"/>
        <w:numPr>
          <w:ilvl w:val="0"/>
          <w:numId w:val="2"/>
        </w:numPr>
        <w:autoSpaceDE w:val="0"/>
        <w:autoSpaceDN w:val="0"/>
        <w:adjustRightInd w:val="0"/>
        <w:spacing w:after="240"/>
        <w:rPr>
          <w:rFonts w:ascii="Times" w:hAnsi="Times" w:cs="Times"/>
        </w:rPr>
      </w:pPr>
      <w:r w:rsidRPr="000B4A9A">
        <w:rPr>
          <w:rFonts w:ascii="Arial" w:hAnsi="Arial" w:cs="Arial"/>
          <w:b/>
          <w:iCs/>
          <w:color w:val="FF0000"/>
          <w:sz w:val="18"/>
          <w:szCs w:val="18"/>
        </w:rPr>
        <w:t>Efficiency wages</w:t>
      </w:r>
      <w:r w:rsidRPr="000B4A9A">
        <w:rPr>
          <w:rFonts w:ascii="Arial" w:hAnsi="Arial" w:cs="Arial"/>
          <w:i/>
          <w:iCs/>
          <w:color w:val="B3B3B3"/>
          <w:sz w:val="18"/>
          <w:szCs w:val="18"/>
        </w:rPr>
        <w:t xml:space="preserve"> </w:t>
      </w:r>
      <w:r w:rsidRPr="000B4A9A">
        <w:rPr>
          <w:rFonts w:ascii="Arial" w:hAnsi="Arial" w:cs="Arial"/>
          <w:sz w:val="18"/>
          <w:szCs w:val="18"/>
        </w:rPr>
        <w:t>are above-equilibrium wages paid by firms in order to increase worker productivity.</w:t>
      </w:r>
    </w:p>
    <w:p w14:paraId="770D6D8F" w14:textId="59310BA5" w:rsidR="000B4A9A" w:rsidRDefault="000B4A9A" w:rsidP="000B4A9A">
      <w:pPr>
        <w:widowControl w:val="0"/>
        <w:numPr>
          <w:ilvl w:val="0"/>
          <w:numId w:val="2"/>
        </w:numPr>
        <w:tabs>
          <w:tab w:val="left" w:pos="220"/>
          <w:tab w:val="left" w:pos="720"/>
        </w:tabs>
        <w:autoSpaceDE w:val="0"/>
        <w:autoSpaceDN w:val="0"/>
        <w:adjustRightInd w:val="0"/>
        <w:spacing w:after="240"/>
        <w:rPr>
          <w:rFonts w:ascii="Times" w:hAnsi="Times" w:cs="Times"/>
        </w:rPr>
      </w:pPr>
      <w:r>
        <w:rPr>
          <w:rFonts w:ascii="Arial" w:hAnsi="Arial" w:cs="Arial"/>
          <w:sz w:val="18"/>
          <w:szCs w:val="18"/>
        </w:rPr>
        <w:t xml:space="preserve">Changes in the composition of demand among industries or regions are called </w:t>
      </w:r>
      <w:r w:rsidRPr="000B4A9A">
        <w:rPr>
          <w:rFonts w:ascii="Arial" w:hAnsi="Arial" w:cs="Arial"/>
          <w:b/>
          <w:color w:val="FF0000"/>
          <w:sz w:val="18"/>
          <w:szCs w:val="18"/>
        </w:rPr>
        <w:t>sectoral shifts</w:t>
      </w:r>
      <w:r w:rsidRPr="000B4A9A">
        <w:rPr>
          <w:rFonts w:ascii="Arial" w:hAnsi="Arial" w:cs="Arial"/>
          <w:b/>
          <w:i/>
          <w:iCs/>
          <w:color w:val="FF0000"/>
          <w:sz w:val="18"/>
          <w:szCs w:val="18"/>
        </w:rPr>
        <w:t>.</w:t>
      </w:r>
      <w:r>
        <w:rPr>
          <w:rFonts w:ascii="Arial" w:hAnsi="Arial" w:cs="Arial"/>
          <w:i/>
          <w:iCs/>
          <w:sz w:val="18"/>
          <w:szCs w:val="18"/>
        </w:rPr>
        <w:t xml:space="preserve"> </w:t>
      </w:r>
    </w:p>
    <w:p w14:paraId="25AA8371" w14:textId="43B9F53F" w:rsidR="00065C99" w:rsidRPr="00065C99" w:rsidRDefault="00065C99" w:rsidP="00065C99">
      <w:pPr>
        <w:pStyle w:val="ListParagraph"/>
        <w:widowControl w:val="0"/>
        <w:numPr>
          <w:ilvl w:val="0"/>
          <w:numId w:val="2"/>
        </w:numPr>
        <w:autoSpaceDE w:val="0"/>
        <w:autoSpaceDN w:val="0"/>
        <w:adjustRightInd w:val="0"/>
        <w:spacing w:after="240"/>
        <w:rPr>
          <w:rFonts w:ascii="Times" w:hAnsi="Times" w:cs="Times"/>
        </w:rPr>
      </w:pPr>
      <w:r w:rsidRPr="00065C99">
        <w:rPr>
          <w:rFonts w:ascii="Arial" w:hAnsi="Arial" w:cs="Arial"/>
          <w:b/>
          <w:bCs/>
          <w:color w:val="6B006D"/>
          <w:sz w:val="18"/>
          <w:szCs w:val="18"/>
        </w:rPr>
        <w:t>Barter</w:t>
      </w:r>
      <w:r>
        <w:rPr>
          <w:rFonts w:ascii="Arial" w:hAnsi="Arial" w:cs="Arial"/>
          <w:sz w:val="18"/>
          <w:szCs w:val="18"/>
        </w:rPr>
        <w:t xml:space="preserve">: </w:t>
      </w:r>
      <w:r w:rsidRPr="00065C99">
        <w:rPr>
          <w:rFonts w:ascii="Arial" w:hAnsi="Arial" w:cs="Arial"/>
          <w:sz w:val="18"/>
          <w:szCs w:val="18"/>
        </w:rPr>
        <w:t>the exchange of one good or service for another.</w:t>
      </w:r>
    </w:p>
    <w:p w14:paraId="655218A2" w14:textId="77777777" w:rsidR="00065C99" w:rsidRPr="00065C99" w:rsidRDefault="00065C99" w:rsidP="00065C99">
      <w:pPr>
        <w:pStyle w:val="ListParagraph"/>
        <w:widowControl w:val="0"/>
        <w:numPr>
          <w:ilvl w:val="0"/>
          <w:numId w:val="2"/>
        </w:numPr>
        <w:autoSpaceDE w:val="0"/>
        <w:autoSpaceDN w:val="0"/>
        <w:adjustRightInd w:val="0"/>
        <w:spacing w:after="240"/>
        <w:rPr>
          <w:rFonts w:ascii="Times" w:hAnsi="Times" w:cs="Times"/>
        </w:rPr>
      </w:pPr>
      <w:r w:rsidRPr="00065C99">
        <w:rPr>
          <w:rFonts w:ascii="Arial" w:hAnsi="Arial" w:cs="Arial"/>
          <w:b/>
          <w:bCs/>
          <w:color w:val="6B006D"/>
          <w:sz w:val="18"/>
          <w:szCs w:val="18"/>
        </w:rPr>
        <w:t xml:space="preserve">Double coincidence of wants </w:t>
      </w:r>
      <w:r w:rsidRPr="00065C99">
        <w:rPr>
          <w:rFonts w:ascii="Arial" w:hAnsi="Arial" w:cs="Arial"/>
          <w:sz w:val="18"/>
          <w:szCs w:val="18"/>
        </w:rPr>
        <w:t>– the unlikely occurrence that two people each have a good the other wants.</w:t>
      </w:r>
    </w:p>
    <w:p w14:paraId="038D2B55" w14:textId="0C9AA174" w:rsidR="00065C99" w:rsidRPr="00065C99" w:rsidRDefault="00065C99" w:rsidP="00065C99">
      <w:pPr>
        <w:pStyle w:val="ListParagraph"/>
        <w:widowControl w:val="0"/>
        <w:numPr>
          <w:ilvl w:val="0"/>
          <w:numId w:val="2"/>
        </w:numPr>
        <w:autoSpaceDE w:val="0"/>
        <w:autoSpaceDN w:val="0"/>
        <w:adjustRightInd w:val="0"/>
        <w:spacing w:after="240"/>
        <w:rPr>
          <w:rFonts w:ascii="Times" w:hAnsi="Times" w:cs="Times"/>
        </w:rPr>
      </w:pPr>
      <w:r w:rsidRPr="00065C99">
        <w:rPr>
          <w:rFonts w:ascii="Arial" w:hAnsi="Arial" w:cs="Arial"/>
          <w:b/>
          <w:bCs/>
          <w:color w:val="BE0006"/>
          <w:sz w:val="18"/>
          <w:szCs w:val="18"/>
        </w:rPr>
        <w:t>Money</w:t>
      </w:r>
      <w:r w:rsidRPr="00065C99">
        <w:rPr>
          <w:rFonts w:ascii="Arial" w:hAnsi="Arial" w:cs="Arial"/>
          <w:sz w:val="18"/>
          <w:szCs w:val="18"/>
        </w:rPr>
        <w:t> </w:t>
      </w:r>
      <w:r>
        <w:rPr>
          <w:rFonts w:ascii="Arial" w:hAnsi="Arial" w:cs="Arial"/>
          <w:sz w:val="18"/>
          <w:szCs w:val="18"/>
        </w:rPr>
        <w:t xml:space="preserve">: </w:t>
      </w:r>
      <w:r w:rsidRPr="00065C99">
        <w:rPr>
          <w:rFonts w:ascii="Arial" w:hAnsi="Arial" w:cs="Arial"/>
          <w:sz w:val="18"/>
          <w:szCs w:val="18"/>
        </w:rPr>
        <w:t xml:space="preserve">the set of assets that people regularly use to buy </w:t>
      </w:r>
      <w:proofErr w:type="spellStart"/>
      <w:r w:rsidRPr="00065C99">
        <w:rPr>
          <w:rFonts w:ascii="Arial" w:hAnsi="Arial" w:cs="Arial"/>
          <w:sz w:val="18"/>
          <w:szCs w:val="18"/>
        </w:rPr>
        <w:t>g&amp;s</w:t>
      </w:r>
      <w:proofErr w:type="spellEnd"/>
      <w:r w:rsidRPr="00065C99">
        <w:rPr>
          <w:rFonts w:ascii="Arial" w:hAnsi="Arial" w:cs="Arial"/>
          <w:sz w:val="18"/>
          <w:szCs w:val="18"/>
        </w:rPr>
        <w:t xml:space="preserve"> from other people. </w:t>
      </w:r>
    </w:p>
    <w:p w14:paraId="1D549812" w14:textId="0DD01F03" w:rsidR="00065C99" w:rsidRPr="00065C99" w:rsidRDefault="00065C99" w:rsidP="00065C99">
      <w:pPr>
        <w:pStyle w:val="ListParagraph"/>
        <w:widowControl w:val="0"/>
        <w:numPr>
          <w:ilvl w:val="0"/>
          <w:numId w:val="2"/>
        </w:numPr>
        <w:autoSpaceDE w:val="0"/>
        <w:autoSpaceDN w:val="0"/>
        <w:adjustRightInd w:val="0"/>
        <w:spacing w:after="240"/>
        <w:rPr>
          <w:rFonts w:ascii="Times" w:hAnsi="Times" w:cs="Times"/>
        </w:rPr>
      </w:pPr>
      <w:r w:rsidRPr="00065C99">
        <w:rPr>
          <w:rFonts w:ascii="Arial" w:hAnsi="Arial" w:cs="Arial"/>
          <w:b/>
          <w:bCs/>
          <w:color w:val="BE0006"/>
          <w:sz w:val="18"/>
          <w:szCs w:val="18"/>
        </w:rPr>
        <w:t>Money supply</w:t>
      </w:r>
      <w:r>
        <w:rPr>
          <w:rFonts w:ascii="Arial" w:hAnsi="Arial" w:cs="Arial"/>
          <w:sz w:val="18"/>
          <w:szCs w:val="18"/>
        </w:rPr>
        <w:t xml:space="preserve">: </w:t>
      </w:r>
      <w:r w:rsidRPr="00065C99">
        <w:rPr>
          <w:rFonts w:ascii="Arial" w:hAnsi="Arial" w:cs="Arial"/>
          <w:sz w:val="18"/>
          <w:szCs w:val="18"/>
        </w:rPr>
        <w:t>the quantity of money available in the economy</w:t>
      </w:r>
    </w:p>
    <w:p w14:paraId="049584B1" w14:textId="77777777" w:rsidR="00065C99" w:rsidRPr="00065C99" w:rsidRDefault="00065C99" w:rsidP="00065C99">
      <w:pPr>
        <w:pStyle w:val="ListParagraph"/>
        <w:widowControl w:val="0"/>
        <w:numPr>
          <w:ilvl w:val="0"/>
          <w:numId w:val="2"/>
        </w:numPr>
        <w:autoSpaceDE w:val="0"/>
        <w:autoSpaceDN w:val="0"/>
        <w:adjustRightInd w:val="0"/>
        <w:spacing w:after="240"/>
        <w:rPr>
          <w:rFonts w:ascii="Times" w:hAnsi="Times" w:cs="Times"/>
        </w:rPr>
      </w:pPr>
      <w:r w:rsidRPr="00065C99">
        <w:rPr>
          <w:rFonts w:ascii="Arial" w:hAnsi="Arial" w:cs="Arial"/>
          <w:b/>
          <w:bCs/>
          <w:color w:val="BE0006"/>
          <w:sz w:val="18"/>
          <w:szCs w:val="18"/>
        </w:rPr>
        <w:t>Central bank</w:t>
      </w:r>
      <w:r w:rsidRPr="00065C99">
        <w:rPr>
          <w:rFonts w:ascii="Arial" w:hAnsi="Arial" w:cs="Arial"/>
          <w:sz w:val="18"/>
          <w:szCs w:val="18"/>
        </w:rPr>
        <w:t>: an institution designed to regulate the money supply in the economy.</w:t>
      </w:r>
    </w:p>
    <w:p w14:paraId="0229593E" w14:textId="4D1F793B" w:rsidR="00065C99" w:rsidRDefault="00065C99" w:rsidP="00065C99">
      <w:pPr>
        <w:widowControl w:val="0"/>
        <w:numPr>
          <w:ilvl w:val="0"/>
          <w:numId w:val="2"/>
        </w:numPr>
        <w:tabs>
          <w:tab w:val="left" w:pos="220"/>
          <w:tab w:val="left" w:pos="720"/>
        </w:tabs>
        <w:autoSpaceDE w:val="0"/>
        <w:autoSpaceDN w:val="0"/>
        <w:adjustRightInd w:val="0"/>
        <w:spacing w:after="240"/>
        <w:rPr>
          <w:rFonts w:ascii="Times" w:hAnsi="Times" w:cs="Times"/>
        </w:rPr>
      </w:pPr>
      <w:r>
        <w:rPr>
          <w:rFonts w:ascii="Arial" w:hAnsi="Arial" w:cs="Arial"/>
          <w:b/>
          <w:bCs/>
          <w:color w:val="BE0006"/>
          <w:sz w:val="18"/>
          <w:szCs w:val="18"/>
        </w:rPr>
        <w:t>Fractional reserve banking system</w:t>
      </w:r>
      <w:proofErr w:type="gramStart"/>
      <w:r>
        <w:rPr>
          <w:rFonts w:ascii="Arial" w:hAnsi="Arial" w:cs="Arial"/>
          <w:sz w:val="18"/>
          <w:szCs w:val="18"/>
        </w:rPr>
        <w:t>: </w:t>
      </w:r>
      <w:proofErr w:type="gramEnd"/>
      <w:r>
        <w:rPr>
          <w:rFonts w:ascii="Arial" w:hAnsi="Arial" w:cs="Arial"/>
          <w:sz w:val="18"/>
          <w:szCs w:val="18"/>
        </w:rPr>
        <w:t xml:space="preserve">banks keep a fraction of deposits as </w:t>
      </w:r>
      <w:r>
        <w:rPr>
          <w:rFonts w:ascii="Arial" w:hAnsi="Arial" w:cs="Arial"/>
          <w:b/>
          <w:bCs/>
          <w:color w:val="BE0006"/>
          <w:sz w:val="18"/>
          <w:szCs w:val="18"/>
        </w:rPr>
        <w:t>reserves</w:t>
      </w:r>
      <w:r>
        <w:rPr>
          <w:rFonts w:ascii="Arial" w:hAnsi="Arial" w:cs="Arial"/>
          <w:sz w:val="18"/>
          <w:szCs w:val="18"/>
        </w:rPr>
        <w:t xml:space="preserve">, and use the rest to make loans. </w:t>
      </w:r>
    </w:p>
    <w:p w14:paraId="39F94C3C" w14:textId="77777777" w:rsidR="00065C99" w:rsidRPr="00065C99" w:rsidRDefault="00065C99" w:rsidP="00065C99">
      <w:pPr>
        <w:pStyle w:val="ListParagraph"/>
        <w:widowControl w:val="0"/>
        <w:numPr>
          <w:ilvl w:val="0"/>
          <w:numId w:val="2"/>
        </w:numPr>
        <w:autoSpaceDE w:val="0"/>
        <w:autoSpaceDN w:val="0"/>
        <w:adjustRightInd w:val="0"/>
        <w:spacing w:after="240"/>
        <w:rPr>
          <w:rFonts w:ascii="Times" w:hAnsi="Times" w:cs="Times"/>
        </w:rPr>
      </w:pPr>
      <w:r w:rsidRPr="00065C99">
        <w:rPr>
          <w:rFonts w:ascii="Arial" w:hAnsi="Arial" w:cs="Arial"/>
          <w:b/>
          <w:bCs/>
          <w:color w:val="BE0006"/>
          <w:sz w:val="18"/>
          <w:szCs w:val="18"/>
        </w:rPr>
        <w:t>Money multiplier</w:t>
      </w:r>
      <w:r w:rsidRPr="00065C99">
        <w:rPr>
          <w:rFonts w:ascii="Arial" w:hAnsi="Arial" w:cs="Arial"/>
          <w:sz w:val="18"/>
          <w:szCs w:val="18"/>
        </w:rPr>
        <w:t>: the amount of money the banking system generates with each dollar of reserves</w:t>
      </w:r>
    </w:p>
    <w:p w14:paraId="0EF21783" w14:textId="52F82BBA" w:rsidR="00065C99" w:rsidRDefault="00065C99" w:rsidP="00065C99">
      <w:pPr>
        <w:widowControl w:val="0"/>
        <w:numPr>
          <w:ilvl w:val="0"/>
          <w:numId w:val="2"/>
        </w:numPr>
        <w:tabs>
          <w:tab w:val="left" w:pos="220"/>
          <w:tab w:val="left" w:pos="720"/>
        </w:tabs>
        <w:autoSpaceDE w:val="0"/>
        <w:autoSpaceDN w:val="0"/>
        <w:adjustRightInd w:val="0"/>
        <w:spacing w:after="260"/>
        <w:rPr>
          <w:rFonts w:ascii="Arial" w:hAnsi="Arial" w:cs="Arial"/>
          <w:sz w:val="26"/>
          <w:szCs w:val="26"/>
        </w:rPr>
      </w:pPr>
      <w:r>
        <w:rPr>
          <w:rFonts w:ascii="Arial" w:hAnsi="Arial" w:cs="Arial"/>
          <w:sz w:val="18"/>
          <w:szCs w:val="18"/>
        </w:rPr>
        <w:t xml:space="preserve">The </w:t>
      </w:r>
      <w:r w:rsidRPr="00065C99">
        <w:rPr>
          <w:rFonts w:ascii="Arial" w:hAnsi="Arial" w:cs="Arial"/>
          <w:b/>
          <w:iCs/>
          <w:color w:val="FF0000"/>
          <w:sz w:val="18"/>
          <w:szCs w:val="18"/>
        </w:rPr>
        <w:t>bank rate</w:t>
      </w:r>
      <w:r>
        <w:rPr>
          <w:rFonts w:ascii="Arial" w:hAnsi="Arial" w:cs="Arial"/>
          <w:i/>
          <w:iCs/>
          <w:color w:val="B3B3B3"/>
          <w:sz w:val="18"/>
          <w:szCs w:val="18"/>
        </w:rPr>
        <w:t xml:space="preserve"> </w:t>
      </w:r>
      <w:r>
        <w:rPr>
          <w:rFonts w:ascii="Arial" w:hAnsi="Arial" w:cs="Arial"/>
          <w:sz w:val="18"/>
          <w:szCs w:val="18"/>
        </w:rPr>
        <w:t xml:space="preserve">is the rate of interest central banks </w:t>
      </w:r>
      <w:r>
        <w:rPr>
          <w:rFonts w:ascii="Arial" w:hAnsi="Arial" w:cs="Arial"/>
          <w:sz w:val="26"/>
          <w:szCs w:val="26"/>
        </w:rPr>
        <w:t> </w:t>
      </w:r>
      <w:r>
        <w:rPr>
          <w:rFonts w:ascii="Arial" w:hAnsi="Arial" w:cs="Arial"/>
          <w:sz w:val="18"/>
          <w:szCs w:val="18"/>
        </w:rPr>
        <w:t xml:space="preserve">charge commercial banks for loans </w:t>
      </w:r>
    </w:p>
    <w:p w14:paraId="523DF1FB" w14:textId="52540EA4" w:rsidR="00065C99" w:rsidRPr="00835812" w:rsidRDefault="00065C99" w:rsidP="00065C99">
      <w:pPr>
        <w:widowControl w:val="0"/>
        <w:numPr>
          <w:ilvl w:val="0"/>
          <w:numId w:val="2"/>
        </w:numPr>
        <w:tabs>
          <w:tab w:val="left" w:pos="220"/>
          <w:tab w:val="left" w:pos="720"/>
        </w:tabs>
        <w:autoSpaceDE w:val="0"/>
        <w:autoSpaceDN w:val="0"/>
        <w:adjustRightInd w:val="0"/>
        <w:spacing w:after="260"/>
        <w:rPr>
          <w:rFonts w:ascii="Arial" w:hAnsi="Arial" w:cs="Arial"/>
          <w:sz w:val="26"/>
          <w:szCs w:val="26"/>
        </w:rPr>
      </w:pPr>
      <w:r>
        <w:rPr>
          <w:rFonts w:ascii="Arial" w:hAnsi="Arial" w:cs="Arial"/>
          <w:sz w:val="18"/>
          <w:szCs w:val="18"/>
        </w:rPr>
        <w:t xml:space="preserve">The </w:t>
      </w:r>
      <w:r w:rsidRPr="00065C99">
        <w:rPr>
          <w:rFonts w:ascii="Arial" w:hAnsi="Arial" w:cs="Arial"/>
          <w:b/>
          <w:iCs/>
          <w:color w:val="FF0000"/>
          <w:sz w:val="18"/>
          <w:szCs w:val="18"/>
        </w:rPr>
        <w:t>overnight rate</w:t>
      </w:r>
      <w:r>
        <w:rPr>
          <w:rFonts w:ascii="Arial" w:hAnsi="Arial" w:cs="Arial"/>
          <w:i/>
          <w:iCs/>
          <w:color w:val="B3B3B3"/>
          <w:sz w:val="18"/>
          <w:szCs w:val="18"/>
        </w:rPr>
        <w:t xml:space="preserve"> </w:t>
      </w:r>
      <w:r>
        <w:rPr>
          <w:rFonts w:ascii="Arial" w:hAnsi="Arial" w:cs="Arial"/>
          <w:sz w:val="18"/>
          <w:szCs w:val="18"/>
        </w:rPr>
        <w:t xml:space="preserve">is the rate of interest on very short- </w:t>
      </w:r>
      <w:r>
        <w:rPr>
          <w:rFonts w:ascii="Arial" w:hAnsi="Arial" w:cs="Arial"/>
          <w:sz w:val="26"/>
          <w:szCs w:val="26"/>
        </w:rPr>
        <w:t> </w:t>
      </w:r>
      <w:r>
        <w:rPr>
          <w:rFonts w:ascii="Arial" w:hAnsi="Arial" w:cs="Arial"/>
          <w:sz w:val="18"/>
          <w:szCs w:val="18"/>
        </w:rPr>
        <w:t xml:space="preserve">term loans between commercial </w:t>
      </w:r>
      <w:proofErr w:type="gramStart"/>
      <w:r>
        <w:rPr>
          <w:rFonts w:ascii="Arial" w:hAnsi="Arial" w:cs="Arial"/>
          <w:sz w:val="18"/>
          <w:szCs w:val="18"/>
        </w:rPr>
        <w:t xml:space="preserve">banks </w:t>
      </w:r>
      <w:r w:rsidR="00835812">
        <w:rPr>
          <w:rFonts w:ascii="Arial" w:hAnsi="Arial" w:cs="Arial"/>
          <w:sz w:val="18"/>
          <w:szCs w:val="18"/>
        </w:rPr>
        <w:t>.</w:t>
      </w:r>
      <w:proofErr w:type="gramEnd"/>
    </w:p>
    <w:p w14:paraId="2C3DDA44" w14:textId="77777777" w:rsidR="00835812" w:rsidRPr="00835812" w:rsidRDefault="00835812" w:rsidP="00835812">
      <w:pPr>
        <w:pStyle w:val="ListParagraph"/>
        <w:widowControl w:val="0"/>
        <w:numPr>
          <w:ilvl w:val="0"/>
          <w:numId w:val="2"/>
        </w:numPr>
        <w:autoSpaceDE w:val="0"/>
        <w:autoSpaceDN w:val="0"/>
        <w:adjustRightInd w:val="0"/>
        <w:spacing w:after="240"/>
        <w:rPr>
          <w:rFonts w:ascii="Times" w:hAnsi="Times" w:cs="Times"/>
        </w:rPr>
      </w:pPr>
      <w:r w:rsidRPr="00835812">
        <w:rPr>
          <w:rFonts w:ascii="Arial" w:hAnsi="Arial" w:cs="Arial"/>
          <w:b/>
          <w:color w:val="FF0000"/>
          <w:sz w:val="18"/>
          <w:szCs w:val="18"/>
        </w:rPr>
        <w:t xml:space="preserve">Hyperinflation </w:t>
      </w:r>
      <w:r w:rsidRPr="00835812">
        <w:rPr>
          <w:rFonts w:ascii="Arial" w:hAnsi="Arial" w:cs="Arial"/>
          <w:sz w:val="18"/>
          <w:szCs w:val="18"/>
        </w:rPr>
        <w:t>is an extraordinarily high rate of inflation.</w:t>
      </w:r>
    </w:p>
    <w:p w14:paraId="60EFC6A2" w14:textId="69A42757" w:rsidR="00835812" w:rsidRDefault="00835812" w:rsidP="00835812">
      <w:pPr>
        <w:widowControl w:val="0"/>
        <w:numPr>
          <w:ilvl w:val="0"/>
          <w:numId w:val="2"/>
        </w:numPr>
        <w:tabs>
          <w:tab w:val="left" w:pos="220"/>
          <w:tab w:val="left" w:pos="720"/>
        </w:tabs>
        <w:autoSpaceDE w:val="0"/>
        <w:autoSpaceDN w:val="0"/>
        <w:adjustRightInd w:val="0"/>
        <w:spacing w:after="240"/>
        <w:rPr>
          <w:rFonts w:ascii="Times" w:hAnsi="Times" w:cs="Times"/>
        </w:rPr>
      </w:pPr>
      <w:r>
        <w:rPr>
          <w:rFonts w:ascii="Arial" w:hAnsi="Arial" w:cs="Arial"/>
          <w:sz w:val="18"/>
          <w:szCs w:val="18"/>
        </w:rPr>
        <w:t xml:space="preserve">The </w:t>
      </w:r>
      <w:r w:rsidRPr="00835812">
        <w:rPr>
          <w:rFonts w:ascii="Arial" w:hAnsi="Arial" w:cs="Arial"/>
          <w:b/>
          <w:iCs/>
          <w:color w:val="FF0000"/>
          <w:sz w:val="18"/>
          <w:szCs w:val="18"/>
        </w:rPr>
        <w:t>quantity theory of money</w:t>
      </w:r>
      <w:r>
        <w:rPr>
          <w:rFonts w:ascii="Arial" w:hAnsi="Arial" w:cs="Arial"/>
          <w:i/>
          <w:iCs/>
          <w:color w:val="B3B3B3"/>
          <w:sz w:val="18"/>
          <w:szCs w:val="18"/>
        </w:rPr>
        <w:t xml:space="preserve"> </w:t>
      </w:r>
      <w:r>
        <w:rPr>
          <w:rFonts w:ascii="Arial" w:hAnsi="Arial" w:cs="Arial"/>
          <w:sz w:val="18"/>
          <w:szCs w:val="18"/>
        </w:rPr>
        <w:t xml:space="preserve">is used to explain the long- run determinants of the price level and the inflation rate. </w:t>
      </w:r>
    </w:p>
    <w:p w14:paraId="232BD4FA" w14:textId="77777777" w:rsidR="009F21C8" w:rsidRPr="009F21C8" w:rsidRDefault="009F21C8" w:rsidP="009F21C8">
      <w:pPr>
        <w:pStyle w:val="ListParagraph"/>
        <w:widowControl w:val="0"/>
        <w:numPr>
          <w:ilvl w:val="0"/>
          <w:numId w:val="2"/>
        </w:numPr>
        <w:autoSpaceDE w:val="0"/>
        <w:autoSpaceDN w:val="0"/>
        <w:adjustRightInd w:val="0"/>
        <w:spacing w:after="240"/>
        <w:rPr>
          <w:rFonts w:ascii="Times" w:hAnsi="Times" w:cs="Times"/>
        </w:rPr>
      </w:pPr>
      <w:r w:rsidRPr="009F21C8">
        <w:rPr>
          <w:rFonts w:ascii="Arial" w:hAnsi="Arial" w:cs="Arial"/>
          <w:b/>
          <w:bCs/>
          <w:color w:val="BE0006"/>
          <w:sz w:val="18"/>
          <w:szCs w:val="18"/>
        </w:rPr>
        <w:t>Classical dichotomy</w:t>
      </w:r>
      <w:r w:rsidRPr="009F21C8">
        <w:rPr>
          <w:rFonts w:ascii="Arial" w:hAnsi="Arial" w:cs="Arial"/>
          <w:sz w:val="18"/>
          <w:szCs w:val="18"/>
        </w:rPr>
        <w:t>: the theoretical separation of nominal and real variables</w:t>
      </w:r>
    </w:p>
    <w:p w14:paraId="0957E9C8" w14:textId="342FAE1A" w:rsidR="009F21C8" w:rsidRPr="009F21C8" w:rsidRDefault="009F21C8" w:rsidP="009F21C8">
      <w:pPr>
        <w:pStyle w:val="ListParagraph"/>
        <w:widowControl w:val="0"/>
        <w:numPr>
          <w:ilvl w:val="0"/>
          <w:numId w:val="2"/>
        </w:numPr>
        <w:autoSpaceDE w:val="0"/>
        <w:autoSpaceDN w:val="0"/>
        <w:adjustRightInd w:val="0"/>
        <w:spacing w:after="240"/>
        <w:rPr>
          <w:rFonts w:ascii="Times" w:hAnsi="Times" w:cs="Times"/>
        </w:rPr>
      </w:pPr>
      <w:r w:rsidRPr="009F21C8">
        <w:rPr>
          <w:rFonts w:ascii="Arial" w:hAnsi="Arial" w:cs="Arial"/>
          <w:b/>
          <w:bCs/>
          <w:color w:val="510052"/>
          <w:sz w:val="18"/>
          <w:szCs w:val="18"/>
        </w:rPr>
        <w:t>Relative</w:t>
      </w:r>
      <w:r w:rsidRPr="009F21C8">
        <w:rPr>
          <w:rFonts w:ascii="Arial" w:hAnsi="Arial" w:cs="Arial"/>
          <w:b/>
          <w:bCs/>
          <w:color w:val="510052"/>
          <w:sz w:val="18"/>
          <w:szCs w:val="18"/>
        </w:rPr>
        <w:t xml:space="preserve"> price </w:t>
      </w:r>
      <w:r w:rsidRPr="009F21C8">
        <w:rPr>
          <w:rFonts w:ascii="Arial" w:hAnsi="Arial" w:cs="Arial"/>
          <w:sz w:val="18"/>
          <w:szCs w:val="18"/>
        </w:rPr>
        <w:t>is the price of one good relative to (divided by)</w:t>
      </w:r>
    </w:p>
    <w:p w14:paraId="6B670373" w14:textId="77777777" w:rsidR="009F21C8" w:rsidRPr="009F21C8" w:rsidRDefault="009F21C8" w:rsidP="009F21C8">
      <w:pPr>
        <w:pStyle w:val="ListParagraph"/>
        <w:widowControl w:val="0"/>
        <w:numPr>
          <w:ilvl w:val="0"/>
          <w:numId w:val="2"/>
        </w:numPr>
        <w:autoSpaceDE w:val="0"/>
        <w:autoSpaceDN w:val="0"/>
        <w:adjustRightInd w:val="0"/>
        <w:spacing w:after="240"/>
        <w:rPr>
          <w:rFonts w:ascii="Times" w:hAnsi="Times" w:cs="Times"/>
        </w:rPr>
      </w:pPr>
      <w:r w:rsidRPr="009F21C8">
        <w:rPr>
          <w:rFonts w:ascii="Arial" w:hAnsi="Arial" w:cs="Arial"/>
          <w:b/>
          <w:bCs/>
          <w:color w:val="BE0006"/>
          <w:sz w:val="18"/>
          <w:szCs w:val="18"/>
        </w:rPr>
        <w:t>Monetary neutrality</w:t>
      </w:r>
      <w:r w:rsidRPr="009F21C8">
        <w:rPr>
          <w:rFonts w:ascii="Arial" w:hAnsi="Arial" w:cs="Arial"/>
          <w:sz w:val="18"/>
          <w:szCs w:val="18"/>
        </w:rPr>
        <w:t>: the proposition that changes in the money supply do not affect real variable</w:t>
      </w:r>
    </w:p>
    <w:p w14:paraId="489E16A5" w14:textId="77777777" w:rsidR="009F21C8" w:rsidRPr="009F21C8" w:rsidRDefault="009F21C8" w:rsidP="009F21C8">
      <w:pPr>
        <w:pStyle w:val="ListParagraph"/>
        <w:widowControl w:val="0"/>
        <w:numPr>
          <w:ilvl w:val="0"/>
          <w:numId w:val="2"/>
        </w:numPr>
        <w:autoSpaceDE w:val="0"/>
        <w:autoSpaceDN w:val="0"/>
        <w:adjustRightInd w:val="0"/>
        <w:spacing w:after="240"/>
        <w:rPr>
          <w:rFonts w:ascii="Times" w:hAnsi="Times" w:cs="Times"/>
        </w:rPr>
      </w:pPr>
      <w:r w:rsidRPr="009F21C8">
        <w:rPr>
          <w:rFonts w:ascii="Arial" w:hAnsi="Arial" w:cs="Arial"/>
          <w:b/>
          <w:bCs/>
          <w:color w:val="BE0006"/>
          <w:sz w:val="18"/>
          <w:szCs w:val="18"/>
        </w:rPr>
        <w:t>Velocity of money</w:t>
      </w:r>
      <w:r w:rsidRPr="009F21C8">
        <w:rPr>
          <w:rFonts w:ascii="Arial" w:hAnsi="Arial" w:cs="Arial"/>
          <w:sz w:val="18"/>
          <w:szCs w:val="18"/>
        </w:rPr>
        <w:t>: the rate at which money changes hands</w:t>
      </w:r>
    </w:p>
    <w:p w14:paraId="048652AF" w14:textId="77777777" w:rsidR="009F21C8" w:rsidRPr="009F21C8" w:rsidRDefault="009F21C8" w:rsidP="009F21C8">
      <w:pPr>
        <w:pStyle w:val="ListParagraph"/>
        <w:widowControl w:val="0"/>
        <w:numPr>
          <w:ilvl w:val="0"/>
          <w:numId w:val="2"/>
        </w:numPr>
        <w:autoSpaceDE w:val="0"/>
        <w:autoSpaceDN w:val="0"/>
        <w:adjustRightInd w:val="0"/>
        <w:spacing w:after="240"/>
        <w:rPr>
          <w:rFonts w:ascii="Times" w:hAnsi="Times" w:cs="Times"/>
        </w:rPr>
      </w:pPr>
      <w:r w:rsidRPr="009F21C8">
        <w:rPr>
          <w:rFonts w:ascii="Arial" w:hAnsi="Arial" w:cs="Arial"/>
          <w:sz w:val="18"/>
          <w:szCs w:val="18"/>
        </w:rPr>
        <w:t>Hyperinflation is generally defined as inflation exceeding 50% per month.</w:t>
      </w:r>
    </w:p>
    <w:p w14:paraId="1E04FF30" w14:textId="77777777" w:rsidR="009F21C8" w:rsidRPr="009F21C8" w:rsidRDefault="009F21C8" w:rsidP="009F21C8">
      <w:pPr>
        <w:pStyle w:val="ListParagraph"/>
        <w:widowControl w:val="0"/>
        <w:numPr>
          <w:ilvl w:val="0"/>
          <w:numId w:val="2"/>
        </w:numPr>
        <w:autoSpaceDE w:val="0"/>
        <w:autoSpaceDN w:val="0"/>
        <w:adjustRightInd w:val="0"/>
        <w:spacing w:after="240"/>
        <w:rPr>
          <w:rFonts w:ascii="Times" w:hAnsi="Times" w:cs="Times"/>
        </w:rPr>
      </w:pPr>
      <w:r w:rsidRPr="009F21C8">
        <w:rPr>
          <w:rFonts w:ascii="Arial" w:hAnsi="Arial" w:cs="Arial"/>
          <w:b/>
          <w:bCs/>
          <w:color w:val="4F006D"/>
          <w:sz w:val="18"/>
          <w:szCs w:val="18"/>
        </w:rPr>
        <w:t>The inflation fallacy</w:t>
      </w:r>
      <w:r w:rsidRPr="009F21C8">
        <w:rPr>
          <w:rFonts w:ascii="Arial" w:hAnsi="Arial" w:cs="Arial"/>
          <w:sz w:val="18"/>
          <w:szCs w:val="18"/>
        </w:rPr>
        <w:t>: most people think inflation erodes real incomes.</w:t>
      </w:r>
    </w:p>
    <w:p w14:paraId="7FB28947" w14:textId="77777777" w:rsidR="009F21C8" w:rsidRPr="009F21C8" w:rsidRDefault="009F21C8" w:rsidP="009F21C8">
      <w:pPr>
        <w:pStyle w:val="ListParagraph"/>
        <w:widowControl w:val="0"/>
        <w:numPr>
          <w:ilvl w:val="0"/>
          <w:numId w:val="2"/>
        </w:numPr>
        <w:autoSpaceDE w:val="0"/>
        <w:autoSpaceDN w:val="0"/>
        <w:adjustRightInd w:val="0"/>
        <w:spacing w:after="240"/>
        <w:rPr>
          <w:rFonts w:ascii="Times" w:hAnsi="Times" w:cs="Times"/>
        </w:rPr>
      </w:pPr>
      <w:proofErr w:type="spellStart"/>
      <w:r w:rsidRPr="009F21C8">
        <w:rPr>
          <w:rFonts w:ascii="Arial" w:hAnsi="Arial" w:cs="Arial"/>
          <w:b/>
          <w:bCs/>
          <w:color w:val="4F006D"/>
          <w:sz w:val="18"/>
          <w:szCs w:val="18"/>
        </w:rPr>
        <w:t>Shoeleather</w:t>
      </w:r>
      <w:proofErr w:type="spellEnd"/>
      <w:r w:rsidRPr="009F21C8">
        <w:rPr>
          <w:rFonts w:ascii="Arial" w:hAnsi="Arial" w:cs="Arial"/>
          <w:b/>
          <w:bCs/>
          <w:color w:val="4F006D"/>
          <w:sz w:val="18"/>
          <w:szCs w:val="18"/>
        </w:rPr>
        <w:t xml:space="preserve"> costs</w:t>
      </w:r>
      <w:r w:rsidRPr="009F21C8">
        <w:rPr>
          <w:rFonts w:ascii="Arial" w:hAnsi="Arial" w:cs="Arial"/>
          <w:sz w:val="18"/>
          <w:szCs w:val="18"/>
        </w:rPr>
        <w:t>: the resources wasted when inflation encourages people to reduce their money holdings</w:t>
      </w:r>
    </w:p>
    <w:p w14:paraId="1948EAA2" w14:textId="77777777" w:rsidR="009F21C8" w:rsidRPr="009F21C8" w:rsidRDefault="009F21C8" w:rsidP="009F21C8">
      <w:pPr>
        <w:pStyle w:val="ListParagraph"/>
        <w:widowControl w:val="0"/>
        <w:numPr>
          <w:ilvl w:val="0"/>
          <w:numId w:val="2"/>
        </w:numPr>
        <w:autoSpaceDE w:val="0"/>
        <w:autoSpaceDN w:val="0"/>
        <w:adjustRightInd w:val="0"/>
        <w:spacing w:after="240"/>
        <w:rPr>
          <w:rFonts w:ascii="Times" w:hAnsi="Times" w:cs="Times"/>
        </w:rPr>
      </w:pPr>
      <w:r w:rsidRPr="009F21C8">
        <w:rPr>
          <w:rFonts w:ascii="Arial" w:hAnsi="Arial" w:cs="Arial"/>
          <w:b/>
          <w:bCs/>
          <w:color w:val="4F006D"/>
          <w:sz w:val="18"/>
          <w:szCs w:val="18"/>
        </w:rPr>
        <w:t>Menu costs</w:t>
      </w:r>
      <w:r w:rsidRPr="009F21C8">
        <w:rPr>
          <w:rFonts w:ascii="Arial" w:hAnsi="Arial" w:cs="Arial"/>
          <w:sz w:val="18"/>
          <w:szCs w:val="18"/>
        </w:rPr>
        <w:t>: the costs of changing prices </w:t>
      </w:r>
      <w:r w:rsidRPr="009F21C8">
        <w:rPr>
          <w:rFonts w:ascii="Arial" w:hAnsi="Arial" w:cs="Arial"/>
          <w:color w:val="094DC0"/>
          <w:sz w:val="26"/>
          <w:szCs w:val="26"/>
        </w:rPr>
        <w:t xml:space="preserve">• </w:t>
      </w:r>
      <w:r w:rsidRPr="009F21C8">
        <w:rPr>
          <w:rFonts w:ascii="Arial" w:hAnsi="Arial" w:cs="Arial"/>
          <w:sz w:val="18"/>
          <w:szCs w:val="18"/>
        </w:rPr>
        <w:t>printing new menus, mailing new catalogs, etc.</w:t>
      </w:r>
    </w:p>
    <w:p w14:paraId="4376D613" w14:textId="77777777" w:rsidR="009F21C8" w:rsidRPr="009F21C8" w:rsidRDefault="009F21C8" w:rsidP="009F21C8">
      <w:pPr>
        <w:pStyle w:val="ListParagraph"/>
        <w:widowControl w:val="0"/>
        <w:numPr>
          <w:ilvl w:val="0"/>
          <w:numId w:val="2"/>
        </w:numPr>
        <w:autoSpaceDE w:val="0"/>
        <w:autoSpaceDN w:val="0"/>
        <w:adjustRightInd w:val="0"/>
        <w:spacing w:after="240"/>
        <w:rPr>
          <w:rFonts w:ascii="Times" w:hAnsi="Times" w:cs="Times"/>
        </w:rPr>
      </w:pPr>
      <w:r w:rsidRPr="009F21C8">
        <w:rPr>
          <w:rFonts w:ascii="Arial" w:hAnsi="Arial" w:cs="Arial"/>
          <w:b/>
          <w:bCs/>
          <w:color w:val="4F006D"/>
          <w:sz w:val="18"/>
          <w:szCs w:val="18"/>
        </w:rPr>
        <w:t>Confusion &amp; inconvenience</w:t>
      </w:r>
      <w:r w:rsidRPr="009F21C8">
        <w:rPr>
          <w:rFonts w:ascii="Arial" w:hAnsi="Arial" w:cs="Arial"/>
          <w:sz w:val="18"/>
          <w:szCs w:val="18"/>
        </w:rPr>
        <w:t>: Inflation changes the yardstick we use to measure transactions.</w:t>
      </w:r>
    </w:p>
    <w:p w14:paraId="71407EF9" w14:textId="77777777" w:rsidR="00835812" w:rsidRDefault="00835812" w:rsidP="00065C99">
      <w:pPr>
        <w:widowControl w:val="0"/>
        <w:numPr>
          <w:ilvl w:val="0"/>
          <w:numId w:val="2"/>
        </w:numPr>
        <w:tabs>
          <w:tab w:val="left" w:pos="220"/>
          <w:tab w:val="left" w:pos="720"/>
        </w:tabs>
        <w:autoSpaceDE w:val="0"/>
        <w:autoSpaceDN w:val="0"/>
        <w:adjustRightInd w:val="0"/>
        <w:spacing w:after="260"/>
        <w:rPr>
          <w:rFonts w:ascii="Arial" w:hAnsi="Arial" w:cs="Arial"/>
          <w:sz w:val="26"/>
          <w:szCs w:val="26"/>
        </w:rPr>
      </w:pPr>
      <w:bookmarkStart w:id="0" w:name="_GoBack"/>
      <w:bookmarkEnd w:id="0"/>
    </w:p>
    <w:p w14:paraId="38F93DCC" w14:textId="77777777" w:rsidR="00E3025B" w:rsidRPr="00065C99" w:rsidRDefault="00E3025B" w:rsidP="00065C99">
      <w:pPr>
        <w:pStyle w:val="ListParagraph"/>
        <w:widowControl w:val="0"/>
        <w:autoSpaceDE w:val="0"/>
        <w:autoSpaceDN w:val="0"/>
        <w:adjustRightInd w:val="0"/>
        <w:spacing w:after="240"/>
        <w:rPr>
          <w:rFonts w:ascii="Times" w:hAnsi="Times" w:cs="Times"/>
        </w:rPr>
      </w:pPr>
    </w:p>
    <w:p w14:paraId="4CC48E0E" w14:textId="77777777" w:rsidR="00E3025B" w:rsidRDefault="00E3025B" w:rsidP="00E3025B">
      <w:pPr>
        <w:widowControl w:val="0"/>
        <w:autoSpaceDE w:val="0"/>
        <w:autoSpaceDN w:val="0"/>
        <w:adjustRightInd w:val="0"/>
        <w:spacing w:after="240"/>
        <w:rPr>
          <w:rFonts w:ascii="Times" w:hAnsi="Times" w:cs="Times"/>
        </w:rPr>
      </w:pPr>
    </w:p>
    <w:p w14:paraId="2B8A8BD9" w14:textId="77777777" w:rsidR="00E3025B" w:rsidRDefault="00E3025B" w:rsidP="00E3025B">
      <w:pPr>
        <w:widowControl w:val="0"/>
        <w:autoSpaceDE w:val="0"/>
        <w:autoSpaceDN w:val="0"/>
        <w:adjustRightInd w:val="0"/>
        <w:spacing w:after="240"/>
        <w:rPr>
          <w:rFonts w:ascii="Times" w:hAnsi="Times" w:cs="Times"/>
        </w:rPr>
      </w:pPr>
    </w:p>
    <w:p w14:paraId="7D23D8B9" w14:textId="77777777" w:rsidR="00E3025B" w:rsidRDefault="00E3025B" w:rsidP="00E3025B">
      <w:pPr>
        <w:widowControl w:val="0"/>
        <w:autoSpaceDE w:val="0"/>
        <w:autoSpaceDN w:val="0"/>
        <w:adjustRightInd w:val="0"/>
        <w:spacing w:after="240"/>
      </w:pPr>
    </w:p>
    <w:sectPr w:rsidR="00E3025B" w:rsidSect="006932BC">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82248D8"/>
    <w:multiLevelType w:val="hybridMultilevel"/>
    <w:tmpl w:val="8392F2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B52CD4"/>
    <w:multiLevelType w:val="hybridMultilevel"/>
    <w:tmpl w:val="02F6E9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25B"/>
    <w:rsid w:val="00065C99"/>
    <w:rsid w:val="000B4A9A"/>
    <w:rsid w:val="003A6D1B"/>
    <w:rsid w:val="0059234C"/>
    <w:rsid w:val="006932BC"/>
    <w:rsid w:val="007C1549"/>
    <w:rsid w:val="00835812"/>
    <w:rsid w:val="009F21C8"/>
    <w:rsid w:val="00DA6952"/>
    <w:rsid w:val="00E302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2D2482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025B"/>
    <w:pPr>
      <w:ind w:left="720"/>
      <w:contextualSpacing/>
    </w:pPr>
  </w:style>
  <w:style w:type="paragraph" w:styleId="BalloonText">
    <w:name w:val="Balloon Text"/>
    <w:basedOn w:val="Normal"/>
    <w:link w:val="BalloonTextChar"/>
    <w:uiPriority w:val="99"/>
    <w:semiHidden/>
    <w:unhideWhenUsed/>
    <w:rsid w:val="007C154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154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025B"/>
    <w:pPr>
      <w:ind w:left="720"/>
      <w:contextualSpacing/>
    </w:pPr>
  </w:style>
  <w:style w:type="paragraph" w:styleId="BalloonText">
    <w:name w:val="Balloon Text"/>
    <w:basedOn w:val="Normal"/>
    <w:link w:val="BalloonTextChar"/>
    <w:uiPriority w:val="99"/>
    <w:semiHidden/>
    <w:unhideWhenUsed/>
    <w:rsid w:val="007C154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154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3</Pages>
  <Words>1026</Words>
  <Characters>5854</Characters>
  <Application>Microsoft Macintosh Word</Application>
  <DocSecurity>0</DocSecurity>
  <Lines>48</Lines>
  <Paragraphs>13</Paragraphs>
  <ScaleCrop>false</ScaleCrop>
  <Company>microsoft</Company>
  <LinksUpToDate>false</LinksUpToDate>
  <CharactersWithSpaces>6867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marah alasadi</dc:creator>
  <cp:keywords/>
  <dc:description/>
  <cp:lastModifiedBy>marah alasadi</cp:lastModifiedBy>
  <cp:revision>8</cp:revision>
  <cp:lastPrinted>2013-02-11T02:37:00Z</cp:lastPrinted>
  <dcterms:created xsi:type="dcterms:W3CDTF">2013-02-09T01:42:00Z</dcterms:created>
  <dcterms:modified xsi:type="dcterms:W3CDTF">2013-02-13T00:42:00Z</dcterms:modified>
</cp:coreProperties>
</file>