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675E" w:rsidRDefault="004D4FE9" w:rsidP="004D4FE9">
      <w:pPr>
        <w:tabs>
          <w:tab w:val="left" w:pos="360"/>
          <w:tab w:val="left" w:pos="720"/>
          <w:tab w:val="left" w:pos="1080"/>
          <w:tab w:val="left" w:pos="1440"/>
        </w:tabs>
        <w:rPr>
          <w:b/>
        </w:rPr>
      </w:pPr>
      <w:proofErr w:type="gramStart"/>
      <w:r>
        <w:rPr>
          <w:b/>
        </w:rPr>
        <w:t>Week 6 Lecture 1.</w:t>
      </w:r>
      <w:proofErr w:type="gramEnd"/>
      <w:r>
        <w:rPr>
          <w:b/>
        </w:rPr>
        <w:t xml:space="preserve"> The Role of the State</w:t>
      </w:r>
    </w:p>
    <w:p w:rsidR="004D4FE9" w:rsidRPr="00964CC1" w:rsidRDefault="004D4FE9" w:rsidP="004D4FE9">
      <w:pPr>
        <w:tabs>
          <w:tab w:val="left" w:pos="360"/>
          <w:tab w:val="left" w:pos="720"/>
          <w:tab w:val="left" w:pos="1080"/>
          <w:tab w:val="left" w:pos="1440"/>
        </w:tabs>
        <w:rPr>
          <w:b/>
        </w:rPr>
      </w:pPr>
      <w:r>
        <w:rPr>
          <w:b/>
        </w:rPr>
        <w:t>GEOG 2200</w:t>
      </w:r>
    </w:p>
    <w:p w:rsidR="002535A2" w:rsidRPr="00964CC1" w:rsidRDefault="002535A2" w:rsidP="002535A2">
      <w:pPr>
        <w:tabs>
          <w:tab w:val="left" w:pos="360"/>
          <w:tab w:val="left" w:pos="720"/>
          <w:tab w:val="left" w:pos="1080"/>
          <w:tab w:val="left" w:pos="1440"/>
        </w:tabs>
        <w:jc w:val="both"/>
      </w:pPr>
    </w:p>
    <w:p w:rsidR="008950D7" w:rsidRPr="00964CC1" w:rsidRDefault="008950D7" w:rsidP="008950D7">
      <w:pPr>
        <w:tabs>
          <w:tab w:val="left" w:pos="360"/>
          <w:tab w:val="left" w:pos="720"/>
          <w:tab w:val="left" w:pos="1080"/>
          <w:tab w:val="left" w:pos="1440"/>
        </w:tabs>
        <w:jc w:val="both"/>
        <w:rPr>
          <w:b/>
        </w:rPr>
      </w:pPr>
      <w:r w:rsidRPr="00964CC1">
        <w:rPr>
          <w:b/>
        </w:rPr>
        <w:t>What is a State?</w:t>
      </w:r>
    </w:p>
    <w:p w:rsidR="008950D7" w:rsidRPr="00964CC1" w:rsidRDefault="008950D7" w:rsidP="002535A2">
      <w:pPr>
        <w:tabs>
          <w:tab w:val="left" w:pos="360"/>
          <w:tab w:val="left" w:pos="720"/>
          <w:tab w:val="left" w:pos="1080"/>
          <w:tab w:val="left" w:pos="1440"/>
        </w:tabs>
        <w:jc w:val="both"/>
      </w:pPr>
      <w:r w:rsidRPr="00964CC1">
        <w:t xml:space="preserve">The state is the basic organizing unit of modern political life. </w:t>
      </w:r>
      <w:r w:rsidR="00964CC1" w:rsidRPr="00964CC1">
        <w:t>BUT i</w:t>
      </w:r>
      <w:r w:rsidRPr="00964CC1">
        <w:t xml:space="preserve">t differs from the notion of a nation. A </w:t>
      </w:r>
      <w:r w:rsidRPr="00964CC1">
        <w:rPr>
          <w:b/>
          <w:bCs/>
        </w:rPr>
        <w:t xml:space="preserve">nation </w:t>
      </w:r>
      <w:r w:rsidRPr="00964CC1">
        <w:t xml:space="preserve">refers to a group of people who feel </w:t>
      </w:r>
      <w:proofErr w:type="gramStart"/>
      <w:r w:rsidRPr="00964CC1">
        <w:t>themselves</w:t>
      </w:r>
      <w:proofErr w:type="gramEnd"/>
      <w:r w:rsidRPr="00964CC1">
        <w:t xml:space="preserve"> to be distinctive, on the basis of a shared historical experience and cultural identity which may be expressed in terms of ethnicity, language and/or religion. A </w:t>
      </w:r>
      <w:r w:rsidRPr="00964CC1">
        <w:rPr>
          <w:b/>
          <w:bCs/>
        </w:rPr>
        <w:t>state</w:t>
      </w:r>
      <w:r w:rsidRPr="00964CC1">
        <w:t>, on the other hand, refers to a set of institutions for the protection of a society as operating within an internationally recognized defined territory. These two ideas come together to form nation states in cases where the state territorially contains only one nation. The corollary of this is that not all national groups have their own state.</w:t>
      </w:r>
    </w:p>
    <w:p w:rsidR="008950D7" w:rsidRPr="00964CC1" w:rsidRDefault="008950D7" w:rsidP="002535A2">
      <w:pPr>
        <w:tabs>
          <w:tab w:val="left" w:pos="360"/>
          <w:tab w:val="left" w:pos="720"/>
          <w:tab w:val="left" w:pos="1080"/>
          <w:tab w:val="left" w:pos="1440"/>
        </w:tabs>
        <w:jc w:val="both"/>
      </w:pPr>
    </w:p>
    <w:p w:rsidR="0090675E" w:rsidRPr="00964CC1" w:rsidRDefault="008950D7" w:rsidP="002535A2">
      <w:pPr>
        <w:tabs>
          <w:tab w:val="left" w:pos="360"/>
          <w:tab w:val="left" w:pos="720"/>
          <w:tab w:val="left" w:pos="1080"/>
          <w:tab w:val="left" w:pos="1440"/>
        </w:tabs>
        <w:jc w:val="both"/>
      </w:pPr>
      <w:r w:rsidRPr="00964CC1">
        <w:t xml:space="preserve">The role of the state in social regulation is directed towards the goal of ensuring social and economic stability, thereby creating conditions that allow for prosperity. </w:t>
      </w:r>
      <w:r w:rsidR="003005D7" w:rsidRPr="00964CC1">
        <w:t xml:space="preserve">The state assumes two </w:t>
      </w:r>
      <w:r w:rsidR="002535A2" w:rsidRPr="00964CC1">
        <w:t xml:space="preserve">basic functions in this respect. </w:t>
      </w:r>
      <w:r w:rsidR="003005D7" w:rsidRPr="00964CC1">
        <w:t xml:space="preserve">First, there is its </w:t>
      </w:r>
      <w:r w:rsidR="003005D7" w:rsidRPr="00964CC1">
        <w:rPr>
          <w:b/>
          <w:bCs/>
        </w:rPr>
        <w:t>‘accumulation’ function</w:t>
      </w:r>
      <w:r w:rsidR="003005D7" w:rsidRPr="00964CC1">
        <w:t xml:space="preserve">. A key task of the state is supporting and protecting economic development within its territory. This includes designing economic strategies, promoting innovation and competitiveness, and administering education and training </w:t>
      </w:r>
      <w:proofErr w:type="spellStart"/>
      <w:r w:rsidR="003005D7" w:rsidRPr="00964CC1">
        <w:t>programmes</w:t>
      </w:r>
      <w:proofErr w:type="spellEnd"/>
      <w:r w:rsidR="003005D7" w:rsidRPr="00964CC1">
        <w:t>.</w:t>
      </w:r>
      <w:r w:rsidR="002535A2" w:rsidRPr="00964CC1">
        <w:t xml:space="preserve"> </w:t>
      </w:r>
      <w:r w:rsidR="003005D7" w:rsidRPr="00964CC1">
        <w:t>The second key function is ‘</w:t>
      </w:r>
      <w:proofErr w:type="spellStart"/>
      <w:r w:rsidR="003005D7" w:rsidRPr="00964CC1">
        <w:rPr>
          <w:b/>
          <w:bCs/>
        </w:rPr>
        <w:t>legitimation</w:t>
      </w:r>
      <w:proofErr w:type="spellEnd"/>
      <w:r w:rsidR="003005D7" w:rsidRPr="00964CC1">
        <w:t>.’ This refers to a range of activities designed to maintain social order, ensuring that the capitalist system and its associated structures retain their legitimacy in the eyes of the state’s citizens. This includes welfare systems.</w:t>
      </w:r>
    </w:p>
    <w:p w:rsidR="0090675E" w:rsidRPr="00964CC1" w:rsidRDefault="0090675E" w:rsidP="002535A2">
      <w:pPr>
        <w:tabs>
          <w:tab w:val="left" w:pos="360"/>
          <w:tab w:val="left" w:pos="720"/>
          <w:tab w:val="left" w:pos="1080"/>
          <w:tab w:val="left" w:pos="1440"/>
        </w:tabs>
        <w:jc w:val="both"/>
      </w:pPr>
    </w:p>
    <w:p w:rsidR="0090675E" w:rsidRPr="00964CC1" w:rsidRDefault="003005D7" w:rsidP="002535A2">
      <w:pPr>
        <w:tabs>
          <w:tab w:val="left" w:pos="360"/>
          <w:tab w:val="left" w:pos="720"/>
          <w:tab w:val="left" w:pos="1080"/>
          <w:tab w:val="left" w:pos="1440"/>
        </w:tabs>
        <w:jc w:val="both"/>
      </w:pPr>
      <w:r w:rsidRPr="00964CC1">
        <w:t>Key regulatory activities undertaken by the state include:</w:t>
      </w:r>
    </w:p>
    <w:p w:rsidR="0090675E" w:rsidRPr="00964CC1" w:rsidRDefault="003005D7" w:rsidP="003005D7">
      <w:pPr>
        <w:numPr>
          <w:ilvl w:val="0"/>
          <w:numId w:val="2"/>
        </w:numPr>
        <w:tabs>
          <w:tab w:val="left" w:pos="360"/>
          <w:tab w:val="left" w:pos="720"/>
          <w:tab w:val="left" w:pos="1080"/>
          <w:tab w:val="left" w:pos="1440"/>
        </w:tabs>
        <w:jc w:val="both"/>
      </w:pPr>
      <w:r w:rsidRPr="00964CC1">
        <w:t>Maintenance of property rights and governance of territory</w:t>
      </w:r>
    </w:p>
    <w:p w:rsidR="0090675E" w:rsidRPr="00964CC1" w:rsidRDefault="003005D7" w:rsidP="003005D7">
      <w:pPr>
        <w:numPr>
          <w:ilvl w:val="0"/>
          <w:numId w:val="2"/>
        </w:numPr>
        <w:tabs>
          <w:tab w:val="left" w:pos="360"/>
          <w:tab w:val="left" w:pos="720"/>
          <w:tab w:val="left" w:pos="1080"/>
          <w:tab w:val="left" w:pos="1440"/>
        </w:tabs>
        <w:jc w:val="both"/>
      </w:pPr>
      <w:r w:rsidRPr="00964CC1">
        <w:t>Management of territorial boundaries</w:t>
      </w:r>
    </w:p>
    <w:p w:rsidR="0090675E" w:rsidRPr="00964CC1" w:rsidRDefault="003005D7" w:rsidP="003005D7">
      <w:pPr>
        <w:numPr>
          <w:ilvl w:val="0"/>
          <w:numId w:val="2"/>
        </w:numPr>
        <w:tabs>
          <w:tab w:val="left" w:pos="360"/>
          <w:tab w:val="left" w:pos="720"/>
          <w:tab w:val="left" w:pos="1080"/>
          <w:tab w:val="left" w:pos="1440"/>
        </w:tabs>
        <w:jc w:val="both"/>
      </w:pPr>
      <w:r w:rsidRPr="00964CC1">
        <w:t>Control of macroeconomic trends</w:t>
      </w:r>
    </w:p>
    <w:p w:rsidR="0090675E" w:rsidRPr="00964CC1" w:rsidRDefault="003005D7" w:rsidP="003005D7">
      <w:pPr>
        <w:numPr>
          <w:ilvl w:val="0"/>
          <w:numId w:val="2"/>
        </w:numPr>
        <w:tabs>
          <w:tab w:val="left" w:pos="360"/>
          <w:tab w:val="left" w:pos="720"/>
          <w:tab w:val="left" w:pos="1080"/>
          <w:tab w:val="left" w:pos="1440"/>
        </w:tabs>
        <w:jc w:val="both"/>
      </w:pPr>
      <w:r w:rsidRPr="00964CC1">
        <w:t>Governance of product markets</w:t>
      </w:r>
    </w:p>
    <w:p w:rsidR="0090675E" w:rsidRPr="00964CC1" w:rsidRDefault="003005D7" w:rsidP="003005D7">
      <w:pPr>
        <w:numPr>
          <w:ilvl w:val="0"/>
          <w:numId w:val="2"/>
        </w:numPr>
        <w:tabs>
          <w:tab w:val="left" w:pos="360"/>
          <w:tab w:val="left" w:pos="720"/>
          <w:tab w:val="left" w:pos="1080"/>
          <w:tab w:val="left" w:pos="1440"/>
        </w:tabs>
        <w:jc w:val="both"/>
      </w:pPr>
      <w:r w:rsidRPr="00964CC1">
        <w:t>Governance of financial markets</w:t>
      </w:r>
    </w:p>
    <w:p w:rsidR="0090675E" w:rsidRPr="00964CC1" w:rsidRDefault="003005D7" w:rsidP="003005D7">
      <w:pPr>
        <w:numPr>
          <w:ilvl w:val="0"/>
          <w:numId w:val="2"/>
        </w:numPr>
        <w:tabs>
          <w:tab w:val="left" w:pos="360"/>
          <w:tab w:val="left" w:pos="720"/>
          <w:tab w:val="left" w:pos="1080"/>
          <w:tab w:val="left" w:pos="1440"/>
        </w:tabs>
        <w:jc w:val="both"/>
      </w:pPr>
      <w:r w:rsidRPr="00964CC1">
        <w:t>Provision of basic infrastructure</w:t>
      </w:r>
    </w:p>
    <w:p w:rsidR="0090675E" w:rsidRPr="00964CC1" w:rsidRDefault="003005D7" w:rsidP="003005D7">
      <w:pPr>
        <w:numPr>
          <w:ilvl w:val="0"/>
          <w:numId w:val="2"/>
        </w:numPr>
        <w:tabs>
          <w:tab w:val="left" w:pos="360"/>
          <w:tab w:val="left" w:pos="720"/>
          <w:tab w:val="left" w:pos="1080"/>
          <w:tab w:val="left" w:pos="1440"/>
        </w:tabs>
        <w:jc w:val="both"/>
      </w:pPr>
      <w:r w:rsidRPr="00964CC1">
        <w:t>Selection and development of economic growth strategies</w:t>
      </w:r>
    </w:p>
    <w:p w:rsidR="0090675E" w:rsidRPr="00964CC1" w:rsidRDefault="003005D7" w:rsidP="003005D7">
      <w:pPr>
        <w:numPr>
          <w:ilvl w:val="0"/>
          <w:numId w:val="2"/>
        </w:numPr>
        <w:tabs>
          <w:tab w:val="left" w:pos="360"/>
          <w:tab w:val="left" w:pos="720"/>
          <w:tab w:val="left" w:pos="1080"/>
          <w:tab w:val="left" w:pos="1440"/>
        </w:tabs>
        <w:jc w:val="both"/>
      </w:pPr>
      <w:r w:rsidRPr="00964CC1">
        <w:t xml:space="preserve">Production and reproduction of </w:t>
      </w:r>
      <w:proofErr w:type="spellStart"/>
      <w:r w:rsidRPr="00964CC1">
        <w:t>labour</w:t>
      </w:r>
      <w:proofErr w:type="spellEnd"/>
      <w:r w:rsidRPr="00964CC1">
        <w:t xml:space="preserve"> </w:t>
      </w:r>
    </w:p>
    <w:p w:rsidR="0090675E" w:rsidRPr="00964CC1" w:rsidRDefault="003005D7" w:rsidP="003005D7">
      <w:pPr>
        <w:numPr>
          <w:ilvl w:val="0"/>
          <w:numId w:val="2"/>
        </w:numPr>
        <w:tabs>
          <w:tab w:val="left" w:pos="360"/>
          <w:tab w:val="left" w:pos="720"/>
          <w:tab w:val="left" w:pos="1080"/>
          <w:tab w:val="left" w:pos="1440"/>
        </w:tabs>
        <w:jc w:val="both"/>
      </w:pPr>
      <w:r w:rsidRPr="00964CC1">
        <w:t>Other activities – public health, citizenship rights, income and wealth distribution, reduction of poverty, cultural development, socialization, environmental protection/enhancement</w:t>
      </w:r>
    </w:p>
    <w:p w:rsidR="0090675E" w:rsidRPr="00964CC1" w:rsidRDefault="0090675E" w:rsidP="002535A2">
      <w:pPr>
        <w:tabs>
          <w:tab w:val="left" w:pos="360"/>
          <w:tab w:val="left" w:pos="720"/>
          <w:tab w:val="left" w:pos="1080"/>
          <w:tab w:val="left" w:pos="1440"/>
        </w:tabs>
        <w:jc w:val="both"/>
      </w:pPr>
    </w:p>
    <w:p w:rsidR="0090675E" w:rsidRPr="00964CC1" w:rsidRDefault="003005D7" w:rsidP="002535A2">
      <w:pPr>
        <w:tabs>
          <w:tab w:val="left" w:pos="360"/>
          <w:tab w:val="left" w:pos="720"/>
          <w:tab w:val="left" w:pos="1080"/>
          <w:tab w:val="left" w:pos="1440"/>
        </w:tabs>
        <w:jc w:val="both"/>
      </w:pPr>
      <w:r w:rsidRPr="00964CC1">
        <w:t xml:space="preserve">The state is explicitly geographical in form. A state and a ‘people’ rarely correlate geographically. Most modern states have many groups of peoples. </w:t>
      </w:r>
      <w:proofErr w:type="gramStart"/>
      <w:r w:rsidRPr="00964CC1">
        <w:t>So most states contain considerable internal diversity, both in terms of its citizenry but also in terms of economic conditions, cultural values and political allegiances.</w:t>
      </w:r>
      <w:proofErr w:type="gramEnd"/>
      <w:r w:rsidR="002535A2" w:rsidRPr="00964CC1">
        <w:t xml:space="preserve"> </w:t>
      </w:r>
      <w:r w:rsidRPr="00964CC1">
        <w:t>This variation has generally been addressed by tiers of governments with differing realms of responsibilities – for us, it is a federal form.</w:t>
      </w:r>
      <w:r w:rsidR="002535A2" w:rsidRPr="00964CC1">
        <w:t xml:space="preserve"> </w:t>
      </w:r>
      <w:r w:rsidRPr="00964CC1">
        <w:t xml:space="preserve">But the notion of a coherent national structure and economy has been seriously disrupted by </w:t>
      </w:r>
      <w:r w:rsidRPr="00964CC1">
        <w:rPr>
          <w:b/>
          <w:bCs/>
        </w:rPr>
        <w:t xml:space="preserve">external forces </w:t>
      </w:r>
      <w:r w:rsidRPr="00964CC1">
        <w:t>as well through the process of globalization and the formation of a global set of institutions such as the WTO, the IMF and the World Bank, as well as such UN organizations at the FAO and WHO, UNEP and UNDP.</w:t>
      </w:r>
    </w:p>
    <w:p w:rsidR="002535A2" w:rsidRPr="00964CC1" w:rsidRDefault="002535A2" w:rsidP="002535A2">
      <w:pPr>
        <w:tabs>
          <w:tab w:val="left" w:pos="360"/>
          <w:tab w:val="left" w:pos="720"/>
          <w:tab w:val="left" w:pos="1080"/>
          <w:tab w:val="left" w:pos="1440"/>
        </w:tabs>
        <w:jc w:val="both"/>
      </w:pPr>
    </w:p>
    <w:p w:rsidR="004E53CC" w:rsidRPr="00964CC1" w:rsidRDefault="003005D7" w:rsidP="002535A2">
      <w:pPr>
        <w:tabs>
          <w:tab w:val="left" w:pos="360"/>
          <w:tab w:val="left" w:pos="720"/>
          <w:tab w:val="left" w:pos="1080"/>
          <w:tab w:val="left" w:pos="1440"/>
        </w:tabs>
        <w:jc w:val="both"/>
      </w:pPr>
      <w:r w:rsidRPr="00964CC1">
        <w:t xml:space="preserve">The </w:t>
      </w:r>
      <w:r w:rsidRPr="00964CC1">
        <w:rPr>
          <w:b/>
        </w:rPr>
        <w:t>modern state</w:t>
      </w:r>
      <w:r w:rsidRPr="00964CC1">
        <w:t xml:space="preserve"> is often regarded as a natural phenomenon. In reality, however, </w:t>
      </w:r>
      <w:r w:rsidR="004E53CC" w:rsidRPr="00964CC1">
        <w:t xml:space="preserve">the </w:t>
      </w:r>
      <w:r w:rsidRPr="00964CC1">
        <w:t>state</w:t>
      </w:r>
      <w:r w:rsidR="004E53CC" w:rsidRPr="00964CC1">
        <w:t>, as we understand it today, is a relatively new idea. It has been suggested that the State was a necessary political form for the maturation of capitalism and that it was also the outcome of capitalism. That is to say it was both a necessary condition and outcome of European capitalism.</w:t>
      </w:r>
    </w:p>
    <w:p w:rsidR="004E53CC" w:rsidRPr="00964CC1" w:rsidRDefault="004E53CC" w:rsidP="002535A2">
      <w:pPr>
        <w:tabs>
          <w:tab w:val="left" w:pos="360"/>
          <w:tab w:val="left" w:pos="720"/>
          <w:tab w:val="left" w:pos="1080"/>
          <w:tab w:val="left" w:pos="1440"/>
        </w:tabs>
        <w:jc w:val="both"/>
      </w:pPr>
    </w:p>
    <w:p w:rsidR="004E53CC" w:rsidRPr="00964CC1" w:rsidRDefault="004E53CC" w:rsidP="002535A2">
      <w:pPr>
        <w:tabs>
          <w:tab w:val="left" w:pos="360"/>
          <w:tab w:val="left" w:pos="720"/>
          <w:tab w:val="left" w:pos="1080"/>
          <w:tab w:val="left" w:pos="1440"/>
        </w:tabs>
        <w:jc w:val="both"/>
      </w:pPr>
      <w:r w:rsidRPr="00964CC1">
        <w:lastRenderedPageBreak/>
        <w:t>The modern state is the</w:t>
      </w:r>
      <w:r w:rsidR="003005D7" w:rsidRPr="00964CC1">
        <w:t xml:space="preserve"> product of history and historical processes that took place in Western Europe following the </w:t>
      </w:r>
      <w:r w:rsidR="00596934" w:rsidRPr="00964CC1">
        <w:t xml:space="preserve">Peace </w:t>
      </w:r>
      <w:r w:rsidR="003005D7" w:rsidRPr="00964CC1">
        <w:t>of Westphalia in 1648.</w:t>
      </w:r>
      <w:r w:rsidR="002535A2" w:rsidRPr="00964CC1">
        <w:t xml:space="preserve"> </w:t>
      </w:r>
      <w:r w:rsidRPr="00964CC1">
        <w:t xml:space="preserve">What did this </w:t>
      </w:r>
      <w:r w:rsidR="00596934" w:rsidRPr="00964CC1">
        <w:t>Peace</w:t>
      </w:r>
      <w:r w:rsidRPr="00964CC1">
        <w:t xml:space="preserve"> achieve? </w:t>
      </w:r>
    </w:p>
    <w:p w:rsidR="004E53CC" w:rsidRPr="00964CC1" w:rsidRDefault="004E53CC" w:rsidP="00C71552">
      <w:pPr>
        <w:tabs>
          <w:tab w:val="left" w:pos="360"/>
          <w:tab w:val="left" w:pos="720"/>
          <w:tab w:val="left" w:pos="1080"/>
          <w:tab w:val="left" w:pos="1440"/>
        </w:tabs>
        <w:jc w:val="both"/>
      </w:pPr>
    </w:p>
    <w:p w:rsidR="00C71552" w:rsidRPr="00964CC1" w:rsidRDefault="00C71552" w:rsidP="00C71552">
      <w:pPr>
        <w:tabs>
          <w:tab w:val="left" w:pos="360"/>
          <w:tab w:val="left" w:pos="720"/>
          <w:tab w:val="left" w:pos="1080"/>
          <w:tab w:val="left" w:pos="1440"/>
        </w:tabs>
        <w:jc w:val="both"/>
      </w:pPr>
      <w:r w:rsidRPr="00964CC1">
        <w:t xml:space="preserve">The </w:t>
      </w:r>
      <w:r w:rsidR="00596934" w:rsidRPr="00964CC1">
        <w:t>Peace</w:t>
      </w:r>
      <w:r w:rsidRPr="00964CC1">
        <w:t xml:space="preserve"> of Westphalia </w:t>
      </w:r>
      <w:r w:rsidR="00596934" w:rsidRPr="00964CC1">
        <w:t>consist</w:t>
      </w:r>
      <w:r w:rsidR="00E62EFB">
        <w:t>ed</w:t>
      </w:r>
      <w:r w:rsidR="00596934" w:rsidRPr="00964CC1">
        <w:t xml:space="preserve"> of two</w:t>
      </w:r>
      <w:r w:rsidRPr="00964CC1">
        <w:t xml:space="preserve"> Treaties </w:t>
      </w:r>
      <w:r w:rsidR="00596934" w:rsidRPr="00964CC1">
        <w:t xml:space="preserve">(the </w:t>
      </w:r>
      <w:r w:rsidR="00596934" w:rsidRPr="00964CC1">
        <w:rPr>
          <w:bCs/>
        </w:rPr>
        <w:t xml:space="preserve">Treaty of </w:t>
      </w:r>
      <w:proofErr w:type="spellStart"/>
      <w:r w:rsidR="00596934" w:rsidRPr="00964CC1">
        <w:rPr>
          <w:bCs/>
        </w:rPr>
        <w:t>Münster</w:t>
      </w:r>
      <w:proofErr w:type="spellEnd"/>
      <w:r w:rsidR="00596934" w:rsidRPr="00964CC1">
        <w:t xml:space="preserve"> and the </w:t>
      </w:r>
      <w:r w:rsidR="00596934" w:rsidRPr="00964CC1">
        <w:rPr>
          <w:bCs/>
        </w:rPr>
        <w:t xml:space="preserve">Treaty of </w:t>
      </w:r>
      <w:proofErr w:type="spellStart"/>
      <w:r w:rsidR="00596934" w:rsidRPr="00964CC1">
        <w:rPr>
          <w:bCs/>
        </w:rPr>
        <w:t>Osnabrück</w:t>
      </w:r>
      <w:proofErr w:type="spellEnd"/>
      <w:r w:rsidR="00596934" w:rsidRPr="00964CC1">
        <w:t xml:space="preserve"> signed in October and May 1648 </w:t>
      </w:r>
      <w:r w:rsidR="00E62EFB">
        <w:t xml:space="preserve">respectively) </w:t>
      </w:r>
      <w:r w:rsidR="00596934" w:rsidRPr="00964CC1">
        <w:t>which ended the Thirty Years' War and the Eighty Years’ War</w:t>
      </w:r>
      <w:r w:rsidR="00E62EFB">
        <w:t>. The Peace also</w:t>
      </w:r>
      <w:r w:rsidR="00EB4832" w:rsidRPr="00964CC1">
        <w:t xml:space="preserve"> m</w:t>
      </w:r>
      <w:r w:rsidRPr="00964CC1">
        <w:t xml:space="preserve">arked the end of the </w:t>
      </w:r>
      <w:r w:rsidRPr="00964CC1">
        <w:rPr>
          <w:rStyle w:val="yshortcuts"/>
        </w:rPr>
        <w:t>Holy Roman Empire</w:t>
      </w:r>
      <w:r w:rsidRPr="00964CC1">
        <w:t xml:space="preserve"> and ushered in the modern European state system</w:t>
      </w:r>
      <w:r w:rsidR="00E62EFB">
        <w:t xml:space="preserve">, </w:t>
      </w:r>
      <w:r w:rsidRPr="00964CC1">
        <w:t xml:space="preserve">creating the basis for the modern international system of </w:t>
      </w:r>
      <w:r w:rsidRPr="00964CC1">
        <w:rPr>
          <w:rStyle w:val="yshortcuts"/>
        </w:rPr>
        <w:t>independent states</w:t>
      </w:r>
      <w:r w:rsidRPr="00964CC1">
        <w:t xml:space="preserve">. </w:t>
      </w:r>
    </w:p>
    <w:p w:rsidR="00C71552" w:rsidRPr="00964CC1" w:rsidRDefault="00C71552" w:rsidP="00C71552">
      <w:pPr>
        <w:tabs>
          <w:tab w:val="left" w:pos="360"/>
          <w:tab w:val="left" w:pos="720"/>
          <w:tab w:val="left" w:pos="1080"/>
          <w:tab w:val="left" w:pos="1440"/>
        </w:tabs>
        <w:jc w:val="both"/>
      </w:pPr>
    </w:p>
    <w:p w:rsidR="00C71552" w:rsidRPr="00964CC1" w:rsidRDefault="00C71552" w:rsidP="00C71552">
      <w:pPr>
        <w:tabs>
          <w:tab w:val="left" w:pos="360"/>
          <w:tab w:val="left" w:pos="720"/>
          <w:tab w:val="left" w:pos="1080"/>
          <w:tab w:val="left" w:pos="1440"/>
        </w:tabs>
        <w:jc w:val="both"/>
      </w:pPr>
      <w:r w:rsidRPr="00964CC1">
        <w:t>There are four main principles from the treaty:</w:t>
      </w:r>
    </w:p>
    <w:p w:rsidR="00C71552" w:rsidRPr="00964CC1" w:rsidRDefault="00C71552" w:rsidP="00C71552">
      <w:pPr>
        <w:pStyle w:val="ListParagraph"/>
        <w:numPr>
          <w:ilvl w:val="0"/>
          <w:numId w:val="23"/>
        </w:numPr>
        <w:tabs>
          <w:tab w:val="left" w:pos="360"/>
          <w:tab w:val="left" w:pos="720"/>
          <w:tab w:val="left" w:pos="1080"/>
          <w:tab w:val="left" w:pos="1440"/>
        </w:tabs>
        <w:jc w:val="both"/>
      </w:pPr>
      <w:r w:rsidRPr="00964CC1">
        <w:t xml:space="preserve">The principle of the </w:t>
      </w:r>
      <w:r w:rsidRPr="00964CC1">
        <w:rPr>
          <w:rStyle w:val="yshortcuts"/>
        </w:rPr>
        <w:t>sovereignty</w:t>
      </w:r>
      <w:r w:rsidRPr="00964CC1">
        <w:t xml:space="preserve"> of nation-states and the concomitant fundamental right of political self-determination; </w:t>
      </w:r>
    </w:p>
    <w:p w:rsidR="00C71552" w:rsidRPr="00964CC1" w:rsidRDefault="00C71552" w:rsidP="00C71552">
      <w:pPr>
        <w:pStyle w:val="ListParagraph"/>
        <w:numPr>
          <w:ilvl w:val="0"/>
          <w:numId w:val="23"/>
        </w:numPr>
        <w:tabs>
          <w:tab w:val="left" w:pos="360"/>
          <w:tab w:val="left" w:pos="720"/>
          <w:tab w:val="left" w:pos="1080"/>
          <w:tab w:val="left" w:pos="1440"/>
        </w:tabs>
        <w:jc w:val="both"/>
      </w:pPr>
      <w:r w:rsidRPr="00964CC1">
        <w:t xml:space="preserve">The principle of (legal) equality between nation-states; </w:t>
      </w:r>
    </w:p>
    <w:p w:rsidR="00C71552" w:rsidRPr="00964CC1" w:rsidRDefault="00C71552" w:rsidP="00C71552">
      <w:pPr>
        <w:pStyle w:val="ListParagraph"/>
        <w:numPr>
          <w:ilvl w:val="0"/>
          <w:numId w:val="23"/>
        </w:numPr>
        <w:tabs>
          <w:tab w:val="left" w:pos="360"/>
          <w:tab w:val="left" w:pos="720"/>
          <w:tab w:val="left" w:pos="1080"/>
          <w:tab w:val="left" w:pos="1440"/>
        </w:tabs>
        <w:jc w:val="both"/>
      </w:pPr>
      <w:r w:rsidRPr="00964CC1">
        <w:t xml:space="preserve">The principle of internationally binding treaties between states; and, </w:t>
      </w:r>
    </w:p>
    <w:p w:rsidR="00C71552" w:rsidRPr="00964CC1" w:rsidRDefault="00C71552" w:rsidP="00C71552">
      <w:pPr>
        <w:pStyle w:val="ListParagraph"/>
        <w:numPr>
          <w:ilvl w:val="0"/>
          <w:numId w:val="23"/>
        </w:numPr>
        <w:tabs>
          <w:tab w:val="left" w:pos="360"/>
          <w:tab w:val="left" w:pos="720"/>
          <w:tab w:val="left" w:pos="1080"/>
          <w:tab w:val="left" w:pos="1440"/>
        </w:tabs>
        <w:jc w:val="both"/>
      </w:pPr>
      <w:r w:rsidRPr="00964CC1">
        <w:t>The principle of non-intervention of one state in the internal affairs of other states.</w:t>
      </w:r>
    </w:p>
    <w:p w:rsidR="00C71552" w:rsidRPr="00964CC1" w:rsidRDefault="00C71552" w:rsidP="00C71552">
      <w:pPr>
        <w:tabs>
          <w:tab w:val="left" w:pos="360"/>
          <w:tab w:val="left" w:pos="720"/>
          <w:tab w:val="left" w:pos="1080"/>
          <w:tab w:val="left" w:pos="1440"/>
        </w:tabs>
        <w:jc w:val="both"/>
      </w:pPr>
    </w:p>
    <w:p w:rsidR="0090675E" w:rsidRPr="00964CC1" w:rsidRDefault="00E62EFB" w:rsidP="002535A2">
      <w:pPr>
        <w:tabs>
          <w:tab w:val="left" w:pos="360"/>
          <w:tab w:val="left" w:pos="720"/>
          <w:tab w:val="left" w:pos="1080"/>
          <w:tab w:val="left" w:pos="1440"/>
        </w:tabs>
        <w:jc w:val="both"/>
      </w:pPr>
      <w:r>
        <w:t xml:space="preserve">But the Peace did not rid Europe of some facets of feudalism – monarchies actually gained in power. </w:t>
      </w:r>
      <w:r w:rsidR="003005D7" w:rsidRPr="00964CC1">
        <w:t xml:space="preserve">The growth of the state was </w:t>
      </w:r>
      <w:r w:rsidR="001021B9" w:rsidRPr="00964CC1">
        <w:t xml:space="preserve">subsequently </w:t>
      </w:r>
      <w:r w:rsidR="003005D7" w:rsidRPr="00964CC1">
        <w:t>closely associated with the rise of absolute monarchies. These monarchies established centralized bureaucracies, systems of taxation, and large armies to defend their territory.</w:t>
      </w:r>
      <w:r w:rsidR="002535A2" w:rsidRPr="00964CC1">
        <w:t xml:space="preserve"> </w:t>
      </w:r>
    </w:p>
    <w:p w:rsidR="001021B9" w:rsidRDefault="001021B9" w:rsidP="002535A2">
      <w:pPr>
        <w:tabs>
          <w:tab w:val="left" w:pos="360"/>
          <w:tab w:val="left" w:pos="720"/>
          <w:tab w:val="left" w:pos="1080"/>
          <w:tab w:val="left" w:pos="1440"/>
        </w:tabs>
        <w:jc w:val="both"/>
      </w:pPr>
    </w:p>
    <w:p w:rsidR="00E62EFB" w:rsidRDefault="00E62EFB" w:rsidP="002535A2">
      <w:pPr>
        <w:tabs>
          <w:tab w:val="left" w:pos="360"/>
          <w:tab w:val="left" w:pos="720"/>
          <w:tab w:val="left" w:pos="1080"/>
          <w:tab w:val="left" w:pos="1440"/>
        </w:tabs>
        <w:jc w:val="both"/>
      </w:pPr>
      <w:r>
        <w:t>So, the idea of the modern state is quite young – slightly older than 350 years. Can we say that it has fully matured yet?</w:t>
      </w:r>
    </w:p>
    <w:p w:rsidR="00E62EFB" w:rsidRDefault="00E62EFB" w:rsidP="002535A2">
      <w:pPr>
        <w:tabs>
          <w:tab w:val="left" w:pos="360"/>
          <w:tab w:val="left" w:pos="720"/>
          <w:tab w:val="left" w:pos="1080"/>
          <w:tab w:val="left" w:pos="1440"/>
        </w:tabs>
        <w:jc w:val="both"/>
      </w:pPr>
    </w:p>
    <w:p w:rsidR="00E62EFB" w:rsidRPr="00E62EFB" w:rsidRDefault="00E62EFB" w:rsidP="002535A2">
      <w:pPr>
        <w:tabs>
          <w:tab w:val="left" w:pos="360"/>
          <w:tab w:val="left" w:pos="720"/>
          <w:tab w:val="left" w:pos="1080"/>
          <w:tab w:val="left" w:pos="1440"/>
        </w:tabs>
        <w:jc w:val="both"/>
        <w:rPr>
          <w:b/>
        </w:rPr>
      </w:pPr>
      <w:r w:rsidRPr="00E62EFB">
        <w:rPr>
          <w:b/>
        </w:rPr>
        <w:t>Fluidity of State Creation</w:t>
      </w:r>
    </w:p>
    <w:p w:rsidR="00E62EFB" w:rsidRPr="00964CC1" w:rsidRDefault="00E62EFB" w:rsidP="002535A2">
      <w:pPr>
        <w:tabs>
          <w:tab w:val="left" w:pos="360"/>
          <w:tab w:val="left" w:pos="720"/>
          <w:tab w:val="left" w:pos="1080"/>
          <w:tab w:val="left" w:pos="1440"/>
        </w:tabs>
        <w:jc w:val="both"/>
      </w:pPr>
    </w:p>
    <w:p w:rsidR="004E53CC" w:rsidRPr="00964CC1" w:rsidRDefault="004E53CC" w:rsidP="002535A2">
      <w:pPr>
        <w:tabs>
          <w:tab w:val="left" w:pos="360"/>
          <w:tab w:val="left" w:pos="720"/>
          <w:tab w:val="left" w:pos="1080"/>
          <w:tab w:val="left" w:pos="1440"/>
        </w:tabs>
        <w:jc w:val="both"/>
      </w:pPr>
      <w:r w:rsidRPr="00964CC1">
        <w:t>Let’s take a quick look at the fluidity of states in only the past one hundred years:</w:t>
      </w:r>
    </w:p>
    <w:p w:rsidR="004E53CC" w:rsidRPr="00964CC1" w:rsidRDefault="00777293" w:rsidP="004E53CC">
      <w:pPr>
        <w:pStyle w:val="ListParagraph"/>
        <w:numPr>
          <w:ilvl w:val="0"/>
          <w:numId w:val="20"/>
        </w:numPr>
        <w:tabs>
          <w:tab w:val="left" w:pos="360"/>
          <w:tab w:val="left" w:pos="720"/>
          <w:tab w:val="left" w:pos="1080"/>
          <w:tab w:val="left" w:pos="1440"/>
        </w:tabs>
        <w:jc w:val="both"/>
      </w:pPr>
      <w:r w:rsidRPr="00964CC1">
        <w:t>Pre-World War 1 map of Europe</w:t>
      </w:r>
    </w:p>
    <w:p w:rsidR="00777293" w:rsidRPr="00964CC1" w:rsidRDefault="00777293" w:rsidP="004E53CC">
      <w:pPr>
        <w:pStyle w:val="ListParagraph"/>
        <w:numPr>
          <w:ilvl w:val="0"/>
          <w:numId w:val="20"/>
        </w:numPr>
        <w:tabs>
          <w:tab w:val="left" w:pos="360"/>
          <w:tab w:val="left" w:pos="720"/>
          <w:tab w:val="left" w:pos="1080"/>
          <w:tab w:val="left" w:pos="1440"/>
        </w:tabs>
        <w:jc w:val="both"/>
      </w:pPr>
      <w:r w:rsidRPr="00964CC1">
        <w:t>Post-World war 1 map of Europe</w:t>
      </w:r>
    </w:p>
    <w:p w:rsidR="00777293" w:rsidRPr="00964CC1" w:rsidRDefault="00777293" w:rsidP="004E53CC">
      <w:pPr>
        <w:pStyle w:val="ListParagraph"/>
        <w:numPr>
          <w:ilvl w:val="0"/>
          <w:numId w:val="20"/>
        </w:numPr>
        <w:tabs>
          <w:tab w:val="left" w:pos="360"/>
          <w:tab w:val="left" w:pos="720"/>
          <w:tab w:val="left" w:pos="1080"/>
          <w:tab w:val="left" w:pos="1440"/>
        </w:tabs>
        <w:jc w:val="both"/>
      </w:pPr>
      <w:r w:rsidRPr="00964CC1">
        <w:t>Post-World war 2 map of Europe (Cold War)</w:t>
      </w:r>
    </w:p>
    <w:p w:rsidR="00777293" w:rsidRPr="00964CC1" w:rsidRDefault="00777293" w:rsidP="004E53CC">
      <w:pPr>
        <w:pStyle w:val="ListParagraph"/>
        <w:numPr>
          <w:ilvl w:val="0"/>
          <w:numId w:val="20"/>
        </w:numPr>
        <w:tabs>
          <w:tab w:val="left" w:pos="360"/>
          <w:tab w:val="left" w:pos="720"/>
          <w:tab w:val="left" w:pos="1080"/>
          <w:tab w:val="left" w:pos="1440"/>
        </w:tabs>
        <w:jc w:val="both"/>
      </w:pPr>
      <w:r w:rsidRPr="00964CC1">
        <w:t>Today’s map of Europe</w:t>
      </w:r>
    </w:p>
    <w:p w:rsidR="00777293" w:rsidRPr="00964CC1" w:rsidRDefault="00DF3EE3" w:rsidP="004E53CC">
      <w:pPr>
        <w:pStyle w:val="ListParagraph"/>
        <w:numPr>
          <w:ilvl w:val="0"/>
          <w:numId w:val="20"/>
        </w:numPr>
        <w:tabs>
          <w:tab w:val="left" w:pos="360"/>
          <w:tab w:val="left" w:pos="720"/>
          <w:tab w:val="left" w:pos="1080"/>
          <w:tab w:val="left" w:pos="1440"/>
        </w:tabs>
        <w:jc w:val="both"/>
      </w:pPr>
      <w:r w:rsidRPr="00964CC1">
        <w:t>M</w:t>
      </w:r>
      <w:r w:rsidR="00777293" w:rsidRPr="00964CC1">
        <w:t xml:space="preserve">ap of </w:t>
      </w:r>
      <w:r w:rsidRPr="00964CC1">
        <w:t xml:space="preserve">Africa </w:t>
      </w:r>
      <w:r w:rsidR="00777293" w:rsidRPr="00964CC1">
        <w:t xml:space="preserve">pre-World War </w:t>
      </w:r>
      <w:r w:rsidRPr="00964CC1">
        <w:t>1</w:t>
      </w:r>
    </w:p>
    <w:p w:rsidR="00DF3EE3" w:rsidRPr="00964CC1" w:rsidRDefault="00DF3EE3" w:rsidP="00DF3EE3">
      <w:pPr>
        <w:pStyle w:val="ListParagraph"/>
        <w:numPr>
          <w:ilvl w:val="0"/>
          <w:numId w:val="20"/>
        </w:numPr>
        <w:tabs>
          <w:tab w:val="left" w:pos="360"/>
          <w:tab w:val="left" w:pos="720"/>
          <w:tab w:val="left" w:pos="1080"/>
          <w:tab w:val="left" w:pos="1440"/>
        </w:tabs>
        <w:jc w:val="both"/>
      </w:pPr>
      <w:r w:rsidRPr="00964CC1">
        <w:t>Post-World war 1 map of Africa</w:t>
      </w:r>
    </w:p>
    <w:p w:rsidR="00DF3EE3" w:rsidRPr="00964CC1" w:rsidRDefault="00DF3EE3" w:rsidP="00DF3EE3">
      <w:pPr>
        <w:pStyle w:val="ListParagraph"/>
        <w:numPr>
          <w:ilvl w:val="0"/>
          <w:numId w:val="20"/>
        </w:numPr>
        <w:tabs>
          <w:tab w:val="left" w:pos="360"/>
          <w:tab w:val="left" w:pos="720"/>
          <w:tab w:val="left" w:pos="1080"/>
          <w:tab w:val="left" w:pos="1440"/>
        </w:tabs>
        <w:jc w:val="both"/>
      </w:pPr>
      <w:r w:rsidRPr="00964CC1">
        <w:t>Post-World war 2 map of Africa (Cold War)</w:t>
      </w:r>
    </w:p>
    <w:p w:rsidR="00777293" w:rsidRPr="00964CC1" w:rsidRDefault="00777293" w:rsidP="004E53CC">
      <w:pPr>
        <w:pStyle w:val="ListParagraph"/>
        <w:numPr>
          <w:ilvl w:val="0"/>
          <w:numId w:val="20"/>
        </w:numPr>
        <w:tabs>
          <w:tab w:val="left" w:pos="360"/>
          <w:tab w:val="left" w:pos="720"/>
          <w:tab w:val="left" w:pos="1080"/>
          <w:tab w:val="left" w:pos="1440"/>
        </w:tabs>
        <w:jc w:val="both"/>
      </w:pPr>
      <w:r w:rsidRPr="00964CC1">
        <w:t xml:space="preserve">Today’s </w:t>
      </w:r>
      <w:r w:rsidR="00DF3EE3" w:rsidRPr="00964CC1">
        <w:t>map of Africa</w:t>
      </w:r>
    </w:p>
    <w:p w:rsidR="004E53CC" w:rsidRPr="00964CC1" w:rsidRDefault="004E53CC" w:rsidP="002535A2">
      <w:pPr>
        <w:tabs>
          <w:tab w:val="left" w:pos="360"/>
          <w:tab w:val="left" w:pos="720"/>
          <w:tab w:val="left" w:pos="1080"/>
          <w:tab w:val="left" w:pos="1440"/>
        </w:tabs>
        <w:jc w:val="both"/>
      </w:pPr>
    </w:p>
    <w:p w:rsidR="004E53CC" w:rsidRPr="00964CC1" w:rsidRDefault="004E53CC" w:rsidP="002535A2">
      <w:pPr>
        <w:tabs>
          <w:tab w:val="left" w:pos="360"/>
          <w:tab w:val="left" w:pos="720"/>
          <w:tab w:val="left" w:pos="1080"/>
          <w:tab w:val="left" w:pos="1440"/>
        </w:tabs>
        <w:jc w:val="both"/>
        <w:rPr>
          <w:b/>
        </w:rPr>
      </w:pPr>
      <w:r w:rsidRPr="00964CC1">
        <w:rPr>
          <w:b/>
        </w:rPr>
        <w:t>States today</w:t>
      </w:r>
    </w:p>
    <w:p w:rsidR="0090675E" w:rsidRPr="00964CC1" w:rsidRDefault="003005D7" w:rsidP="002535A2">
      <w:pPr>
        <w:tabs>
          <w:tab w:val="left" w:pos="360"/>
          <w:tab w:val="left" w:pos="720"/>
          <w:tab w:val="left" w:pos="1080"/>
          <w:tab w:val="left" w:pos="1440"/>
        </w:tabs>
        <w:jc w:val="both"/>
      </w:pPr>
      <w:r w:rsidRPr="00964CC1">
        <w:t xml:space="preserve">Coe, Kelly and </w:t>
      </w:r>
      <w:proofErr w:type="spellStart"/>
      <w:r w:rsidRPr="00964CC1">
        <w:t>Yeung</w:t>
      </w:r>
      <w:proofErr w:type="spellEnd"/>
      <w:r w:rsidRPr="00964CC1">
        <w:t xml:space="preserve"> (2008) identify eight types of states</w:t>
      </w:r>
      <w:r w:rsidR="002535A2" w:rsidRPr="00964CC1">
        <w:t xml:space="preserve"> in the world today</w:t>
      </w:r>
      <w:r w:rsidRPr="00964CC1">
        <w:t>:</w:t>
      </w:r>
    </w:p>
    <w:p w:rsidR="0090675E" w:rsidRPr="00964CC1" w:rsidRDefault="003005D7" w:rsidP="003005D7">
      <w:pPr>
        <w:pStyle w:val="ListParagraph"/>
        <w:numPr>
          <w:ilvl w:val="0"/>
          <w:numId w:val="3"/>
        </w:numPr>
        <w:tabs>
          <w:tab w:val="left" w:pos="360"/>
          <w:tab w:val="left" w:pos="720"/>
          <w:tab w:val="left" w:pos="1080"/>
          <w:tab w:val="left" w:pos="1440"/>
        </w:tabs>
        <w:jc w:val="both"/>
      </w:pPr>
      <w:r w:rsidRPr="00964CC1">
        <w:rPr>
          <w:b/>
          <w:bCs/>
          <w:lang w:val="en-CA"/>
        </w:rPr>
        <w:t xml:space="preserve">Neo-liberal states </w:t>
      </w:r>
      <w:r w:rsidRPr="00964CC1">
        <w:rPr>
          <w:lang w:val="en-CA"/>
        </w:rPr>
        <w:t>– such as the United States , the United Kingdom, Australia and New Zealand;</w:t>
      </w:r>
    </w:p>
    <w:p w:rsidR="0090675E" w:rsidRPr="00964CC1" w:rsidRDefault="003005D7" w:rsidP="003005D7">
      <w:pPr>
        <w:pStyle w:val="ListParagraph"/>
        <w:numPr>
          <w:ilvl w:val="0"/>
          <w:numId w:val="3"/>
        </w:numPr>
        <w:tabs>
          <w:tab w:val="left" w:pos="360"/>
          <w:tab w:val="left" w:pos="720"/>
          <w:tab w:val="left" w:pos="1080"/>
          <w:tab w:val="left" w:pos="1440"/>
        </w:tabs>
        <w:jc w:val="both"/>
      </w:pPr>
      <w:r w:rsidRPr="00964CC1">
        <w:rPr>
          <w:b/>
          <w:bCs/>
          <w:lang w:val="en-CA"/>
        </w:rPr>
        <w:t>Welfare state</w:t>
      </w:r>
      <w:r w:rsidRPr="00964CC1">
        <w:rPr>
          <w:b/>
          <w:bCs/>
        </w:rPr>
        <w:t xml:space="preserve">s </w:t>
      </w:r>
      <w:r w:rsidRPr="00964CC1">
        <w:t>– such a Germany and France in Western Europe, and Sweden, Norway and Finland;</w:t>
      </w:r>
    </w:p>
    <w:p w:rsidR="0090675E" w:rsidRPr="00964CC1" w:rsidRDefault="003005D7" w:rsidP="003005D7">
      <w:pPr>
        <w:pStyle w:val="ListParagraph"/>
        <w:numPr>
          <w:ilvl w:val="0"/>
          <w:numId w:val="3"/>
        </w:numPr>
        <w:tabs>
          <w:tab w:val="left" w:pos="360"/>
          <w:tab w:val="left" w:pos="720"/>
          <w:tab w:val="left" w:pos="1080"/>
          <w:tab w:val="left" w:pos="1440"/>
        </w:tabs>
        <w:jc w:val="both"/>
      </w:pPr>
      <w:r w:rsidRPr="00964CC1">
        <w:rPr>
          <w:b/>
          <w:bCs/>
          <w:lang w:val="en-CA"/>
        </w:rPr>
        <w:t xml:space="preserve">Developmental states </w:t>
      </w:r>
      <w:r w:rsidRPr="00964CC1">
        <w:rPr>
          <w:lang w:val="en-CA"/>
        </w:rPr>
        <w:t>– Japan, and the NICs of Bra</w:t>
      </w:r>
      <w:r w:rsidR="00B211CF" w:rsidRPr="00964CC1">
        <w:rPr>
          <w:lang w:val="en-CA"/>
        </w:rPr>
        <w:t>z</w:t>
      </w:r>
      <w:r w:rsidRPr="00964CC1">
        <w:rPr>
          <w:lang w:val="en-CA"/>
        </w:rPr>
        <w:t>il, Mexico, Singapore, Taiwan, South Korea, India;</w:t>
      </w:r>
    </w:p>
    <w:p w:rsidR="0090675E" w:rsidRPr="00964CC1" w:rsidRDefault="003005D7" w:rsidP="003005D7">
      <w:pPr>
        <w:pStyle w:val="ListParagraph"/>
        <w:numPr>
          <w:ilvl w:val="0"/>
          <w:numId w:val="3"/>
        </w:numPr>
        <w:tabs>
          <w:tab w:val="left" w:pos="360"/>
          <w:tab w:val="left" w:pos="720"/>
          <w:tab w:val="left" w:pos="1080"/>
          <w:tab w:val="left" w:pos="1440"/>
        </w:tabs>
        <w:jc w:val="both"/>
      </w:pPr>
      <w:r w:rsidRPr="00964CC1">
        <w:rPr>
          <w:b/>
          <w:bCs/>
          <w:lang w:val="en-CA"/>
        </w:rPr>
        <w:t xml:space="preserve">Transitional states </w:t>
      </w:r>
      <w:r w:rsidRPr="00964CC1">
        <w:rPr>
          <w:lang w:val="en-CA"/>
        </w:rPr>
        <w:t>– post-socialists countries of Eastern Europe and of the former Soviet Union, China, Southeast Asian nations;</w:t>
      </w:r>
    </w:p>
    <w:p w:rsidR="0090675E" w:rsidRPr="00964CC1" w:rsidRDefault="003005D7" w:rsidP="003005D7">
      <w:pPr>
        <w:pStyle w:val="ListParagraph"/>
        <w:numPr>
          <w:ilvl w:val="0"/>
          <w:numId w:val="3"/>
        </w:numPr>
        <w:tabs>
          <w:tab w:val="left" w:pos="360"/>
          <w:tab w:val="left" w:pos="720"/>
          <w:tab w:val="left" w:pos="1080"/>
          <w:tab w:val="left" w:pos="1440"/>
        </w:tabs>
        <w:jc w:val="both"/>
      </w:pPr>
      <w:r w:rsidRPr="00964CC1">
        <w:rPr>
          <w:b/>
          <w:bCs/>
          <w:lang w:val="en-CA"/>
        </w:rPr>
        <w:t xml:space="preserve">Weak and dependent states </w:t>
      </w:r>
      <w:r w:rsidRPr="00964CC1">
        <w:rPr>
          <w:lang w:val="en-CA"/>
        </w:rPr>
        <w:t>– African, Central/South American and middle East countries; and</w:t>
      </w:r>
    </w:p>
    <w:p w:rsidR="0090675E" w:rsidRPr="00964CC1" w:rsidRDefault="003005D7" w:rsidP="003005D7">
      <w:pPr>
        <w:pStyle w:val="ListParagraph"/>
        <w:numPr>
          <w:ilvl w:val="0"/>
          <w:numId w:val="3"/>
        </w:numPr>
        <w:tabs>
          <w:tab w:val="left" w:pos="360"/>
          <w:tab w:val="left" w:pos="720"/>
          <w:tab w:val="left" w:pos="1080"/>
          <w:tab w:val="left" w:pos="1440"/>
        </w:tabs>
        <w:jc w:val="both"/>
      </w:pPr>
      <w:r w:rsidRPr="00964CC1">
        <w:rPr>
          <w:b/>
          <w:bCs/>
          <w:lang w:val="en-CA"/>
        </w:rPr>
        <w:t xml:space="preserve">Failed states </w:t>
      </w:r>
      <w:r w:rsidRPr="00964CC1">
        <w:rPr>
          <w:lang w:val="en-CA"/>
        </w:rPr>
        <w:t xml:space="preserve">– Somalia, Congo, Afghanistan, </w:t>
      </w:r>
      <w:proofErr w:type="gramStart"/>
      <w:r w:rsidRPr="00964CC1">
        <w:rPr>
          <w:lang w:val="en-CA"/>
        </w:rPr>
        <w:t>East</w:t>
      </w:r>
      <w:proofErr w:type="gramEnd"/>
      <w:r w:rsidRPr="00964CC1">
        <w:rPr>
          <w:lang w:val="en-CA"/>
        </w:rPr>
        <w:t xml:space="preserve"> Timor, Bosnia.</w:t>
      </w:r>
    </w:p>
    <w:p w:rsidR="00BF01C2" w:rsidRPr="00964CC1" w:rsidRDefault="00B211CF" w:rsidP="00BF01C2">
      <w:pPr>
        <w:tabs>
          <w:tab w:val="left" w:pos="360"/>
          <w:tab w:val="left" w:pos="720"/>
          <w:tab w:val="left" w:pos="1080"/>
          <w:tab w:val="left" w:pos="1440"/>
        </w:tabs>
        <w:jc w:val="both"/>
      </w:pPr>
      <w:r w:rsidRPr="00964CC1">
        <w:t>Where do you think Canada fits?</w:t>
      </w:r>
    </w:p>
    <w:p w:rsidR="00B211CF" w:rsidRDefault="00B211CF" w:rsidP="00BF01C2">
      <w:pPr>
        <w:tabs>
          <w:tab w:val="left" w:pos="360"/>
          <w:tab w:val="left" w:pos="720"/>
          <w:tab w:val="left" w:pos="1080"/>
          <w:tab w:val="left" w:pos="1440"/>
        </w:tabs>
        <w:jc w:val="both"/>
      </w:pPr>
    </w:p>
    <w:p w:rsidR="00DE4CE5" w:rsidRPr="00DE4CE5" w:rsidRDefault="00DE4CE5" w:rsidP="00DE4CE5">
      <w:pPr>
        <w:autoSpaceDE w:val="0"/>
        <w:autoSpaceDN w:val="0"/>
        <w:adjustRightInd w:val="0"/>
        <w:jc w:val="both"/>
        <w:rPr>
          <w:rFonts w:cs="Tahoma"/>
          <w:b/>
          <w:color w:val="000000"/>
        </w:rPr>
      </w:pPr>
      <w:r w:rsidRPr="00DE4CE5">
        <w:rPr>
          <w:rFonts w:cs="Tahoma"/>
          <w:b/>
          <w:color w:val="000000"/>
        </w:rPr>
        <w:t>The ‘Qualitative’ State</w:t>
      </w:r>
    </w:p>
    <w:p w:rsidR="00DE4CE5" w:rsidRPr="00964CC1" w:rsidRDefault="00DE4CE5" w:rsidP="00DE4CE5">
      <w:pPr>
        <w:autoSpaceDE w:val="0"/>
        <w:autoSpaceDN w:val="0"/>
        <w:adjustRightInd w:val="0"/>
        <w:jc w:val="both"/>
        <w:rPr>
          <w:rFonts w:cs="Tahoma"/>
          <w:color w:val="000000"/>
        </w:rPr>
      </w:pPr>
      <w:r w:rsidRPr="00964CC1">
        <w:rPr>
          <w:rFonts w:cs="Tahoma"/>
          <w:color w:val="000000"/>
        </w:rPr>
        <w:t xml:space="preserve">The </w:t>
      </w:r>
      <w:r>
        <w:rPr>
          <w:rFonts w:cs="Tahoma"/>
          <w:color w:val="000000"/>
        </w:rPr>
        <w:t xml:space="preserve">idea of the </w:t>
      </w:r>
      <w:r w:rsidR="00E62EFB">
        <w:rPr>
          <w:rFonts w:cs="Tahoma"/>
          <w:color w:val="000000"/>
        </w:rPr>
        <w:t xml:space="preserve">State as the </w:t>
      </w:r>
      <w:r w:rsidRPr="00964CC1">
        <w:rPr>
          <w:rFonts w:cs="Tahoma"/>
          <w:color w:val="000000"/>
        </w:rPr>
        <w:t>‘</w:t>
      </w:r>
      <w:r w:rsidR="00E62EFB">
        <w:rPr>
          <w:rFonts w:cs="Tahoma"/>
          <w:color w:val="000000"/>
        </w:rPr>
        <w:t>Q</w:t>
      </w:r>
      <w:r w:rsidRPr="00964CC1">
        <w:rPr>
          <w:rFonts w:cs="Tahoma"/>
          <w:color w:val="000000"/>
        </w:rPr>
        <w:t xml:space="preserve">ualitative’ </w:t>
      </w:r>
      <w:r w:rsidR="00E62EFB">
        <w:rPr>
          <w:rFonts w:cs="Tahoma"/>
          <w:color w:val="000000"/>
        </w:rPr>
        <w:t>S</w:t>
      </w:r>
      <w:r w:rsidRPr="00964CC1">
        <w:rPr>
          <w:rFonts w:cs="Tahoma"/>
          <w:color w:val="000000"/>
        </w:rPr>
        <w:t>tate draws upon the works of Karl Polanyi.</w:t>
      </w:r>
      <w:r>
        <w:rPr>
          <w:rFonts w:cs="Tahoma"/>
          <w:color w:val="000000"/>
        </w:rPr>
        <w:t xml:space="preserve"> </w:t>
      </w:r>
      <w:r w:rsidRPr="00964CC1">
        <w:rPr>
          <w:rFonts w:cs="Tahoma"/>
          <w:color w:val="000000"/>
        </w:rPr>
        <w:t>He argued, in the 1940s and 1950s, that the state play</w:t>
      </w:r>
      <w:r w:rsidR="00E62EFB">
        <w:rPr>
          <w:rFonts w:cs="Tahoma"/>
          <w:color w:val="000000"/>
        </w:rPr>
        <w:t>s</w:t>
      </w:r>
      <w:r w:rsidRPr="00964CC1">
        <w:rPr>
          <w:rFonts w:cs="Tahoma"/>
          <w:color w:val="000000"/>
        </w:rPr>
        <w:t xml:space="preserve"> a</w:t>
      </w:r>
      <w:r>
        <w:rPr>
          <w:rFonts w:cs="Tahoma"/>
          <w:color w:val="000000"/>
        </w:rPr>
        <w:t xml:space="preserve"> </w:t>
      </w:r>
      <w:r w:rsidRPr="00964CC1">
        <w:rPr>
          <w:rFonts w:cs="Tahoma"/>
          <w:color w:val="000000"/>
        </w:rPr>
        <w:t>crucial role in matching the supply and demand of</w:t>
      </w:r>
      <w:r>
        <w:rPr>
          <w:rFonts w:cs="Tahoma"/>
          <w:color w:val="000000"/>
        </w:rPr>
        <w:t xml:space="preserve"> </w:t>
      </w:r>
      <w:r w:rsidRPr="00964CC1">
        <w:rPr>
          <w:rFonts w:cs="Tahoma"/>
          <w:color w:val="000000"/>
        </w:rPr>
        <w:t>commodities and that the markets do not operate in a</w:t>
      </w:r>
      <w:r>
        <w:rPr>
          <w:rFonts w:cs="Tahoma"/>
          <w:color w:val="000000"/>
        </w:rPr>
        <w:t xml:space="preserve"> </w:t>
      </w:r>
      <w:r w:rsidRPr="00964CC1">
        <w:rPr>
          <w:rFonts w:cs="Tahoma"/>
          <w:color w:val="000000"/>
        </w:rPr>
        <w:t>vacuum but rather in abroad social and political environment.</w:t>
      </w:r>
      <w:r>
        <w:rPr>
          <w:rFonts w:cs="Tahoma"/>
          <w:color w:val="000000"/>
        </w:rPr>
        <w:t xml:space="preserve"> </w:t>
      </w:r>
      <w:r w:rsidRPr="00964CC1">
        <w:rPr>
          <w:rFonts w:cs="Tahoma"/>
          <w:color w:val="000000"/>
        </w:rPr>
        <w:t>In other words, we have a political economy.</w:t>
      </w:r>
      <w:r>
        <w:rPr>
          <w:rFonts w:cs="Tahoma"/>
          <w:color w:val="000000"/>
        </w:rPr>
        <w:t xml:space="preserve"> </w:t>
      </w:r>
      <w:r w:rsidR="00E62EFB">
        <w:rPr>
          <w:rFonts w:cs="Tahoma"/>
          <w:color w:val="000000"/>
        </w:rPr>
        <w:t>Polanyi’s interpretation of t</w:t>
      </w:r>
      <w:r w:rsidRPr="00964CC1">
        <w:rPr>
          <w:rFonts w:cs="Tahoma"/>
          <w:color w:val="000000"/>
        </w:rPr>
        <w:t>he qualitative perspective highlights the importance of the</w:t>
      </w:r>
      <w:r>
        <w:rPr>
          <w:rFonts w:cs="Tahoma"/>
          <w:color w:val="000000"/>
        </w:rPr>
        <w:t xml:space="preserve"> </w:t>
      </w:r>
      <w:r w:rsidRPr="00964CC1">
        <w:rPr>
          <w:rFonts w:cs="Tahoma"/>
          <w:color w:val="000000"/>
        </w:rPr>
        <w:t xml:space="preserve">state itself as an </w:t>
      </w:r>
      <w:r w:rsidRPr="00E62EFB">
        <w:rPr>
          <w:rFonts w:cs="Tahoma"/>
          <w:color w:val="000000"/>
          <w:u w:val="single"/>
        </w:rPr>
        <w:t>actor</w:t>
      </w:r>
      <w:r w:rsidRPr="00964CC1">
        <w:rPr>
          <w:rFonts w:cs="Tahoma"/>
          <w:color w:val="000000"/>
        </w:rPr>
        <w:t xml:space="preserve"> in processes of globalization and</w:t>
      </w:r>
      <w:r>
        <w:rPr>
          <w:rFonts w:cs="Tahoma"/>
          <w:color w:val="000000"/>
        </w:rPr>
        <w:t xml:space="preserve"> </w:t>
      </w:r>
      <w:r w:rsidRPr="00964CC1">
        <w:rPr>
          <w:rFonts w:cs="Tahoma"/>
          <w:color w:val="000000"/>
        </w:rPr>
        <w:t>economic restructuring rather than being a rather archaic and</w:t>
      </w:r>
      <w:r>
        <w:rPr>
          <w:rFonts w:cs="Tahoma"/>
          <w:color w:val="000000"/>
        </w:rPr>
        <w:t xml:space="preserve"> </w:t>
      </w:r>
      <w:r w:rsidRPr="00964CC1">
        <w:rPr>
          <w:rFonts w:cs="Tahoma"/>
          <w:color w:val="000000"/>
        </w:rPr>
        <w:t>passive entity.</w:t>
      </w:r>
    </w:p>
    <w:p w:rsidR="00DE4CE5" w:rsidRDefault="00DE4CE5" w:rsidP="004E53CC">
      <w:pPr>
        <w:tabs>
          <w:tab w:val="left" w:pos="360"/>
          <w:tab w:val="left" w:pos="720"/>
          <w:tab w:val="left" w:pos="1080"/>
          <w:tab w:val="left" w:pos="1440"/>
        </w:tabs>
        <w:jc w:val="both"/>
      </w:pPr>
    </w:p>
    <w:p w:rsidR="00F5101B" w:rsidRDefault="004E53CC" w:rsidP="00D62601">
      <w:pPr>
        <w:tabs>
          <w:tab w:val="left" w:pos="360"/>
          <w:tab w:val="left" w:pos="720"/>
          <w:tab w:val="left" w:pos="1080"/>
          <w:tab w:val="left" w:pos="1440"/>
        </w:tabs>
        <w:jc w:val="both"/>
      </w:pPr>
      <w:r w:rsidRPr="00964CC1">
        <w:t xml:space="preserve">O’Neil (1997) </w:t>
      </w:r>
      <w:r w:rsidR="00DE4CE5">
        <w:t xml:space="preserve">further </w:t>
      </w:r>
      <w:r w:rsidRPr="00964CC1">
        <w:t>developed the idea of the ‘</w:t>
      </w:r>
      <w:r w:rsidR="00E62EFB">
        <w:t>Q</w:t>
      </w:r>
      <w:r w:rsidRPr="00964CC1">
        <w:t xml:space="preserve">ualitative’ state to describe the specific roles that the state plays in the economy, the key policies that it introduces, and the geographical impacts of these policies. </w:t>
      </w:r>
      <w:r w:rsidR="00DE4CE5">
        <w:t>To O’Neil, t</w:t>
      </w:r>
      <w:r w:rsidR="00C0419B" w:rsidRPr="00964CC1">
        <w:t>he ‘qualitative’ state is based on three</w:t>
      </w:r>
      <w:r w:rsidR="00D62601" w:rsidRPr="00964CC1">
        <w:t xml:space="preserve"> main points. First, in rejecting </w:t>
      </w:r>
      <w:r w:rsidR="00C0419B" w:rsidRPr="00964CC1">
        <w:t>the notion of the state as a single, unified entity with a highly centralized structure</w:t>
      </w:r>
      <w:r w:rsidR="00D62601" w:rsidRPr="00964CC1">
        <w:t>,</w:t>
      </w:r>
      <w:r w:rsidR="00C0419B" w:rsidRPr="00964CC1">
        <w:t xml:space="preserve"> </w:t>
      </w:r>
      <w:r w:rsidR="00D62601" w:rsidRPr="00964CC1">
        <w:t>O’Neil</w:t>
      </w:r>
      <w:r w:rsidR="00C0419B" w:rsidRPr="00964CC1">
        <w:t xml:space="preserve"> argues that a state is structured by a continual process interaction between state agencies and non-state agencies within the society (like business organizations and trade unions).</w:t>
      </w:r>
      <w:r w:rsidR="00D62601" w:rsidRPr="00964CC1">
        <w:t xml:space="preserve"> Second, t</w:t>
      </w:r>
      <w:r w:rsidR="00C0419B" w:rsidRPr="00964CC1">
        <w:t>he state always plays a crucial role in the construction and operation of the market, including those operating at the international scale.</w:t>
      </w:r>
      <w:r w:rsidR="00D62601" w:rsidRPr="00964CC1">
        <w:t xml:space="preserve"> Third, a</w:t>
      </w:r>
      <w:r w:rsidR="00C0419B" w:rsidRPr="00964CC1">
        <w:t xml:space="preserve"> qualitative view of the state overcomes what he described at the politically disabling argument that the powers of the nation-state are being eroded by </w:t>
      </w:r>
      <w:proofErr w:type="spellStart"/>
      <w:r w:rsidR="00C0419B" w:rsidRPr="00964CC1">
        <w:t>globalisation</w:t>
      </w:r>
      <w:proofErr w:type="spellEnd"/>
      <w:r w:rsidR="00C0419B" w:rsidRPr="00964CC1">
        <w:t xml:space="preserve"> and </w:t>
      </w:r>
      <w:proofErr w:type="spellStart"/>
      <w:r w:rsidR="00C0419B" w:rsidRPr="00964CC1">
        <w:t>neoliberalism</w:t>
      </w:r>
      <w:proofErr w:type="spellEnd"/>
      <w:r w:rsidR="00C0419B" w:rsidRPr="00964CC1">
        <w:t xml:space="preserve"> emphasizing instead that they are being transformed.</w:t>
      </w:r>
    </w:p>
    <w:p w:rsidR="00DE4CE5" w:rsidRPr="00964CC1" w:rsidRDefault="00DE4CE5" w:rsidP="00D62601">
      <w:pPr>
        <w:tabs>
          <w:tab w:val="left" w:pos="360"/>
          <w:tab w:val="left" w:pos="720"/>
          <w:tab w:val="left" w:pos="1080"/>
          <w:tab w:val="left" w:pos="1440"/>
        </w:tabs>
        <w:jc w:val="both"/>
      </w:pPr>
    </w:p>
    <w:p w:rsidR="004E53CC" w:rsidRDefault="00DE4CE5" w:rsidP="00BF01C2">
      <w:pPr>
        <w:tabs>
          <w:tab w:val="left" w:pos="360"/>
          <w:tab w:val="left" w:pos="720"/>
          <w:tab w:val="left" w:pos="1080"/>
          <w:tab w:val="left" w:pos="1440"/>
        </w:tabs>
        <w:jc w:val="both"/>
      </w:pPr>
      <w:r w:rsidRPr="00964CC1">
        <w:t xml:space="preserve">Seen as </w:t>
      </w:r>
      <w:r>
        <w:t xml:space="preserve">the </w:t>
      </w:r>
      <w:r w:rsidRPr="00964CC1">
        <w:t xml:space="preserve">necessary </w:t>
      </w:r>
      <w:r>
        <w:t xml:space="preserve">political form </w:t>
      </w:r>
      <w:r w:rsidRPr="00964CC1">
        <w:t>for the maturation of capitalism, the modern ‘</w:t>
      </w:r>
      <w:r w:rsidR="00E62EFB">
        <w:t>Q</w:t>
      </w:r>
      <w:r w:rsidRPr="00964CC1">
        <w:t>ualitative’ state has taken several forms (different interpretations) over the past century.</w:t>
      </w:r>
    </w:p>
    <w:p w:rsidR="00DE4CE5" w:rsidRPr="00964CC1" w:rsidRDefault="00DE4CE5" w:rsidP="00BF01C2">
      <w:pPr>
        <w:tabs>
          <w:tab w:val="left" w:pos="360"/>
          <w:tab w:val="left" w:pos="720"/>
          <w:tab w:val="left" w:pos="1080"/>
          <w:tab w:val="left" w:pos="1440"/>
        </w:tabs>
        <w:jc w:val="both"/>
      </w:pPr>
    </w:p>
    <w:p w:rsidR="0090675E" w:rsidRPr="00964CC1" w:rsidRDefault="00A316AA" w:rsidP="00BF01C2">
      <w:pPr>
        <w:tabs>
          <w:tab w:val="left" w:pos="360"/>
          <w:tab w:val="left" w:pos="720"/>
          <w:tab w:val="left" w:pos="1080"/>
          <w:tab w:val="left" w:pos="1440"/>
        </w:tabs>
        <w:jc w:val="both"/>
        <w:rPr>
          <w:b/>
        </w:rPr>
      </w:pPr>
      <w:r w:rsidRPr="00964CC1">
        <w:rPr>
          <w:b/>
        </w:rPr>
        <w:t>First there was t</w:t>
      </w:r>
      <w:r w:rsidR="003005D7" w:rsidRPr="00964CC1">
        <w:rPr>
          <w:b/>
        </w:rPr>
        <w:t>he Keynesian Welfare State</w:t>
      </w:r>
    </w:p>
    <w:p w:rsidR="0090675E" w:rsidRPr="00964CC1" w:rsidRDefault="003005D7" w:rsidP="00BF01C2">
      <w:pPr>
        <w:tabs>
          <w:tab w:val="left" w:pos="360"/>
          <w:tab w:val="left" w:pos="720"/>
          <w:tab w:val="left" w:pos="1080"/>
          <w:tab w:val="left" w:pos="1440"/>
        </w:tabs>
        <w:jc w:val="both"/>
      </w:pPr>
      <w:r w:rsidRPr="00964CC1">
        <w:t>Comprehensive welfare states were established in the developed countries of Europe and North America in the 1940s. These formed out of the experience of the Great Depression of the 1930s</w:t>
      </w:r>
      <w:r w:rsidR="00A316AA" w:rsidRPr="00964CC1">
        <w:t xml:space="preserve"> (as well as the critique of the more ‘open’ liberal states of the early and mid-Industrial Revolution</w:t>
      </w:r>
      <w:r w:rsidRPr="00964CC1">
        <w:t>.</w:t>
      </w:r>
      <w:r w:rsidR="00BF01C2" w:rsidRPr="00964CC1">
        <w:t xml:space="preserve"> </w:t>
      </w:r>
      <w:r w:rsidRPr="00964CC1">
        <w:t xml:space="preserve">Most of these states incorporated various degrees of national </w:t>
      </w:r>
      <w:proofErr w:type="spellStart"/>
      <w:r w:rsidRPr="00964CC1">
        <w:t>programmes</w:t>
      </w:r>
      <w:proofErr w:type="spellEnd"/>
      <w:r w:rsidRPr="00964CC1">
        <w:t xml:space="preserve"> designed to provide retirement pensions, widow’s benefits, sickness and unemployment benefits, as well as social </w:t>
      </w:r>
      <w:proofErr w:type="spellStart"/>
      <w:r w:rsidRPr="00964CC1">
        <w:t>medicare</w:t>
      </w:r>
      <w:proofErr w:type="spellEnd"/>
      <w:r w:rsidRPr="00964CC1">
        <w:t xml:space="preserve"> and other social </w:t>
      </w:r>
      <w:proofErr w:type="spellStart"/>
      <w:r w:rsidRPr="00964CC1">
        <w:t>programmes</w:t>
      </w:r>
      <w:proofErr w:type="spellEnd"/>
      <w:r w:rsidRPr="00964CC1">
        <w:t xml:space="preserve">. </w:t>
      </w:r>
    </w:p>
    <w:p w:rsidR="0090675E" w:rsidRPr="00964CC1" w:rsidRDefault="0090675E" w:rsidP="00BF01C2">
      <w:pPr>
        <w:tabs>
          <w:tab w:val="left" w:pos="360"/>
          <w:tab w:val="left" w:pos="720"/>
          <w:tab w:val="left" w:pos="1080"/>
          <w:tab w:val="left" w:pos="1440"/>
        </w:tabs>
        <w:jc w:val="both"/>
      </w:pPr>
    </w:p>
    <w:p w:rsidR="0090675E" w:rsidRPr="00964CC1" w:rsidRDefault="00A316AA" w:rsidP="00BF01C2">
      <w:pPr>
        <w:tabs>
          <w:tab w:val="left" w:pos="360"/>
          <w:tab w:val="left" w:pos="720"/>
          <w:tab w:val="left" w:pos="1080"/>
          <w:tab w:val="left" w:pos="1440"/>
        </w:tabs>
        <w:jc w:val="both"/>
      </w:pPr>
      <w:r w:rsidRPr="00964CC1">
        <w:t>T</w:t>
      </w:r>
      <w:r w:rsidR="003005D7" w:rsidRPr="00964CC1">
        <w:t xml:space="preserve">he </w:t>
      </w:r>
      <w:proofErr w:type="spellStart"/>
      <w:r w:rsidR="003005D7" w:rsidRPr="00964CC1">
        <w:rPr>
          <w:b/>
          <w:bCs/>
        </w:rPr>
        <w:t>Kenyesian</w:t>
      </w:r>
      <w:proofErr w:type="spellEnd"/>
      <w:r w:rsidR="003005D7" w:rsidRPr="00964CC1">
        <w:rPr>
          <w:b/>
          <w:bCs/>
        </w:rPr>
        <w:t xml:space="preserve"> Welfare State </w:t>
      </w:r>
      <w:r w:rsidR="003005D7" w:rsidRPr="00964CC1">
        <w:t>consist</w:t>
      </w:r>
      <w:r w:rsidR="00A70BAD" w:rsidRPr="00964CC1">
        <w:t>ed</w:t>
      </w:r>
      <w:r w:rsidR="003005D7" w:rsidRPr="00964CC1">
        <w:t xml:space="preserve"> of</w:t>
      </w:r>
      <w:r w:rsidRPr="00964CC1">
        <w:t xml:space="preserve"> the following key features</w:t>
      </w:r>
      <w:r w:rsidR="003005D7" w:rsidRPr="00964CC1">
        <w:t xml:space="preserve">: </w:t>
      </w:r>
    </w:p>
    <w:p w:rsidR="0090675E" w:rsidRPr="00964CC1" w:rsidRDefault="003005D7" w:rsidP="003005D7">
      <w:pPr>
        <w:numPr>
          <w:ilvl w:val="0"/>
          <w:numId w:val="4"/>
        </w:numPr>
        <w:tabs>
          <w:tab w:val="left" w:pos="360"/>
          <w:tab w:val="left" w:pos="720"/>
          <w:tab w:val="left" w:pos="1080"/>
          <w:tab w:val="left" w:pos="1440"/>
        </w:tabs>
        <w:ind w:right="720"/>
        <w:jc w:val="both"/>
      </w:pPr>
      <w:r w:rsidRPr="00964CC1">
        <w:rPr>
          <w:b/>
          <w:bCs/>
        </w:rPr>
        <w:t>Its primary scale</w:t>
      </w:r>
      <w:r w:rsidR="00A316AA" w:rsidRPr="00964CC1">
        <w:rPr>
          <w:b/>
          <w:bCs/>
        </w:rPr>
        <w:t xml:space="preserve"> of concern and action was the state itself. </w:t>
      </w:r>
      <w:r w:rsidR="00A316AA" w:rsidRPr="00964CC1">
        <w:t>It focused on n</w:t>
      </w:r>
      <w:r w:rsidRPr="00964CC1">
        <w:t>ational, centralized regulation and management of the national economy with some local delivery of welfare services (again varying based upon the political structure of the country).</w:t>
      </w:r>
    </w:p>
    <w:p w:rsidR="0090675E" w:rsidRPr="00964CC1" w:rsidRDefault="003005D7" w:rsidP="003005D7">
      <w:pPr>
        <w:numPr>
          <w:ilvl w:val="0"/>
          <w:numId w:val="4"/>
        </w:numPr>
        <w:tabs>
          <w:tab w:val="left" w:pos="360"/>
          <w:tab w:val="left" w:pos="720"/>
          <w:tab w:val="left" w:pos="1080"/>
          <w:tab w:val="left" w:pos="1440"/>
        </w:tabs>
        <w:ind w:right="720"/>
        <w:jc w:val="both"/>
      </w:pPr>
      <w:r w:rsidRPr="00964CC1">
        <w:rPr>
          <w:b/>
          <w:bCs/>
        </w:rPr>
        <w:t>Its economic polic</w:t>
      </w:r>
      <w:r w:rsidR="00A316AA" w:rsidRPr="00964CC1">
        <w:rPr>
          <w:b/>
          <w:bCs/>
        </w:rPr>
        <w:t>i</w:t>
      </w:r>
      <w:r w:rsidRPr="00964CC1">
        <w:rPr>
          <w:b/>
          <w:bCs/>
        </w:rPr>
        <w:t>es</w:t>
      </w:r>
      <w:r w:rsidR="00A316AA" w:rsidRPr="00964CC1">
        <w:rPr>
          <w:b/>
          <w:bCs/>
        </w:rPr>
        <w:t xml:space="preserve"> were also directed at the state itself.</w:t>
      </w:r>
      <w:r w:rsidR="00A316AA" w:rsidRPr="00964CC1">
        <w:t xml:space="preserve"> Based upon Keynesian economics, the state’s principle concern was with f</w:t>
      </w:r>
      <w:r w:rsidRPr="00964CC1">
        <w:t>ull employment</w:t>
      </w:r>
      <w:r w:rsidR="00A316AA" w:rsidRPr="00964CC1">
        <w:t xml:space="preserve"> and</w:t>
      </w:r>
      <w:r w:rsidRPr="00964CC1">
        <w:t xml:space="preserve"> demand management. Provision of infrastructure to support mass production and consumption.</w:t>
      </w:r>
    </w:p>
    <w:p w:rsidR="0090675E" w:rsidRPr="00964CC1" w:rsidRDefault="003005D7" w:rsidP="003005D7">
      <w:pPr>
        <w:numPr>
          <w:ilvl w:val="0"/>
          <w:numId w:val="4"/>
        </w:numPr>
        <w:tabs>
          <w:tab w:val="left" w:pos="360"/>
          <w:tab w:val="left" w:pos="720"/>
          <w:tab w:val="left" w:pos="1080"/>
          <w:tab w:val="left" w:pos="1440"/>
        </w:tabs>
        <w:ind w:right="720"/>
        <w:jc w:val="both"/>
      </w:pPr>
      <w:r w:rsidRPr="00964CC1">
        <w:rPr>
          <w:b/>
          <w:bCs/>
        </w:rPr>
        <w:t>Its social policies</w:t>
      </w:r>
      <w:r w:rsidR="00A316AA" w:rsidRPr="00964CC1">
        <w:rPr>
          <w:b/>
          <w:bCs/>
        </w:rPr>
        <w:t xml:space="preserve"> were grounded in </w:t>
      </w:r>
      <w:proofErr w:type="spellStart"/>
      <w:r w:rsidR="00A316AA" w:rsidRPr="00964CC1">
        <w:rPr>
          <w:b/>
          <w:bCs/>
        </w:rPr>
        <w:t>Fordist</w:t>
      </w:r>
      <w:proofErr w:type="spellEnd"/>
      <w:r w:rsidR="00A316AA" w:rsidRPr="00964CC1">
        <w:rPr>
          <w:b/>
          <w:bCs/>
        </w:rPr>
        <w:t xml:space="preserve"> economic structure.</w:t>
      </w:r>
      <w:r w:rsidRPr="00964CC1">
        <w:rPr>
          <w:b/>
          <w:bCs/>
        </w:rPr>
        <w:t xml:space="preserve"> </w:t>
      </w:r>
      <w:r w:rsidR="00A316AA" w:rsidRPr="00964CC1">
        <w:t xml:space="preserve">This consisted of big business, big </w:t>
      </w:r>
      <w:proofErr w:type="spellStart"/>
      <w:r w:rsidR="00A316AA" w:rsidRPr="00964CC1">
        <w:t>labour</w:t>
      </w:r>
      <w:proofErr w:type="spellEnd"/>
      <w:r w:rsidR="00A316AA" w:rsidRPr="00964CC1">
        <w:t xml:space="preserve"> and big government (together known as organized capitalism). This economic framework embraced c</w:t>
      </w:r>
      <w:r w:rsidRPr="00964CC1">
        <w:t xml:space="preserve">ollective bargaining and state </w:t>
      </w:r>
      <w:r w:rsidR="00A316AA" w:rsidRPr="00964CC1">
        <w:t>support in</w:t>
      </w:r>
      <w:r w:rsidRPr="00964CC1">
        <w:t xml:space="preserve"> expand</w:t>
      </w:r>
      <w:r w:rsidR="00A316AA" w:rsidRPr="00964CC1">
        <w:t>ing</w:t>
      </w:r>
      <w:r w:rsidRPr="00964CC1">
        <w:t xml:space="preserve"> mass consumption. Expansion of welfare and redistributionist policies.</w:t>
      </w:r>
    </w:p>
    <w:p w:rsidR="0090675E" w:rsidRPr="00964CC1" w:rsidRDefault="003005D7" w:rsidP="003005D7">
      <w:pPr>
        <w:numPr>
          <w:ilvl w:val="0"/>
          <w:numId w:val="4"/>
        </w:numPr>
        <w:tabs>
          <w:tab w:val="left" w:pos="360"/>
          <w:tab w:val="left" w:pos="720"/>
          <w:tab w:val="left" w:pos="1080"/>
          <w:tab w:val="left" w:pos="1440"/>
        </w:tabs>
        <w:ind w:right="720"/>
        <w:jc w:val="both"/>
      </w:pPr>
      <w:r w:rsidRPr="00964CC1">
        <w:rPr>
          <w:b/>
          <w:bCs/>
        </w:rPr>
        <w:t>Its spatial policies</w:t>
      </w:r>
      <w:r w:rsidR="00A316AA" w:rsidRPr="00964CC1">
        <w:rPr>
          <w:b/>
          <w:bCs/>
        </w:rPr>
        <w:t xml:space="preserve"> reflected equity within the national framework.</w:t>
      </w:r>
      <w:r w:rsidRPr="00964CC1">
        <w:rPr>
          <w:b/>
          <w:bCs/>
        </w:rPr>
        <w:t xml:space="preserve"> </w:t>
      </w:r>
      <w:r w:rsidRPr="00964CC1">
        <w:t>Goal of spatial integration and regional balance. Redistribute resources between rich and poor regions.</w:t>
      </w:r>
    </w:p>
    <w:p w:rsidR="00BF01C2" w:rsidRDefault="00BF01C2" w:rsidP="00964CC1">
      <w:pPr>
        <w:tabs>
          <w:tab w:val="left" w:pos="360"/>
          <w:tab w:val="left" w:pos="720"/>
          <w:tab w:val="left" w:pos="1080"/>
          <w:tab w:val="left" w:pos="1440"/>
        </w:tabs>
        <w:jc w:val="both"/>
      </w:pPr>
    </w:p>
    <w:p w:rsidR="00964CC1" w:rsidRDefault="00964CC1" w:rsidP="00964CC1">
      <w:pPr>
        <w:autoSpaceDE w:val="0"/>
        <w:autoSpaceDN w:val="0"/>
        <w:adjustRightInd w:val="0"/>
        <w:jc w:val="both"/>
        <w:rPr>
          <w:rFonts w:cs="Tahoma"/>
          <w:color w:val="000000"/>
        </w:rPr>
      </w:pPr>
      <w:r w:rsidRPr="00964CC1">
        <w:rPr>
          <w:rFonts w:cs="Tahoma"/>
          <w:color w:val="000000"/>
        </w:rPr>
        <w:t xml:space="preserve">It was closely bound to the consolidation of </w:t>
      </w:r>
      <w:proofErr w:type="spellStart"/>
      <w:r w:rsidRPr="00964CC1">
        <w:rPr>
          <w:rFonts w:cs="Tahoma"/>
          <w:color w:val="000000"/>
        </w:rPr>
        <w:t>Fordism</w:t>
      </w:r>
      <w:proofErr w:type="spellEnd"/>
      <w:r w:rsidRPr="00964CC1">
        <w:rPr>
          <w:rFonts w:cs="Tahoma"/>
          <w:color w:val="000000"/>
        </w:rPr>
        <w:t xml:space="preserve"> as a regime of accumulation and mode of growth based as it was on mass production and mass consumption.</w:t>
      </w:r>
      <w:r>
        <w:rPr>
          <w:rFonts w:cs="Tahoma"/>
          <w:color w:val="000000"/>
        </w:rPr>
        <w:t xml:space="preserve"> </w:t>
      </w:r>
      <w:r w:rsidRPr="00964CC1">
        <w:rPr>
          <w:rFonts w:cs="Tahoma"/>
          <w:color w:val="000000"/>
        </w:rPr>
        <w:t xml:space="preserve">The Keynesian Welfare State operated at </w:t>
      </w:r>
      <w:r w:rsidRPr="00964CC1">
        <w:rPr>
          <w:rFonts w:cs="Tahoma"/>
          <w:color w:val="000000"/>
        </w:rPr>
        <w:lastRenderedPageBreak/>
        <w:t>the scale of the territorial state as the key unit of economic organization. Keynesianism assumed a high degree of closure of national economies to international trade and financial flows.</w:t>
      </w:r>
      <w:r>
        <w:rPr>
          <w:rFonts w:cs="Tahoma"/>
          <w:color w:val="000000"/>
        </w:rPr>
        <w:t xml:space="preserve"> </w:t>
      </w:r>
      <w:r w:rsidRPr="00964CC1">
        <w:rPr>
          <w:rFonts w:cs="Tahoma"/>
          <w:color w:val="000000"/>
        </w:rPr>
        <w:t>Keynesianism emphasized the need for the state to take an active role in managing the national economy through fiscal policies, importantly taxation/redistribution and government expenditure.</w:t>
      </w:r>
      <w:r>
        <w:rPr>
          <w:rFonts w:cs="Tahoma"/>
          <w:color w:val="000000"/>
        </w:rPr>
        <w:t xml:space="preserve"> </w:t>
      </w:r>
      <w:r w:rsidRPr="00964CC1">
        <w:rPr>
          <w:rFonts w:cs="Tahoma"/>
          <w:color w:val="000000"/>
        </w:rPr>
        <w:t>Keynesian economics was very successful in driving sustained growth between the late 1940s and early 1970s.</w:t>
      </w:r>
    </w:p>
    <w:p w:rsidR="00964CC1" w:rsidRPr="00964CC1" w:rsidRDefault="00964CC1" w:rsidP="00964CC1">
      <w:pPr>
        <w:autoSpaceDE w:val="0"/>
        <w:autoSpaceDN w:val="0"/>
        <w:adjustRightInd w:val="0"/>
        <w:jc w:val="both"/>
        <w:rPr>
          <w:rFonts w:cs="Tahoma"/>
          <w:color w:val="000000"/>
        </w:rPr>
      </w:pPr>
    </w:p>
    <w:p w:rsidR="00964CC1" w:rsidRPr="00964CC1" w:rsidRDefault="00964CC1" w:rsidP="00964CC1">
      <w:pPr>
        <w:autoSpaceDE w:val="0"/>
        <w:autoSpaceDN w:val="0"/>
        <w:adjustRightInd w:val="0"/>
        <w:jc w:val="both"/>
        <w:rPr>
          <w:rFonts w:cs="Tahoma"/>
          <w:b/>
          <w:i/>
          <w:color w:val="000000"/>
        </w:rPr>
      </w:pPr>
      <w:r w:rsidRPr="00964CC1">
        <w:rPr>
          <w:rFonts w:cs="Tahoma"/>
          <w:b/>
          <w:i/>
          <w:color w:val="000000"/>
        </w:rPr>
        <w:t>The Keynesian Multiplier</w:t>
      </w:r>
    </w:p>
    <w:p w:rsidR="00964CC1" w:rsidRDefault="00964CC1" w:rsidP="00964CC1">
      <w:pPr>
        <w:autoSpaceDE w:val="0"/>
        <w:autoSpaceDN w:val="0"/>
        <w:adjustRightInd w:val="0"/>
        <w:jc w:val="both"/>
        <w:rPr>
          <w:rFonts w:cs="Tahoma"/>
          <w:color w:val="000000"/>
        </w:rPr>
      </w:pPr>
      <w:r w:rsidRPr="00964CC1">
        <w:rPr>
          <w:rFonts w:cs="Tahoma"/>
          <w:color w:val="000000"/>
        </w:rPr>
        <w:t>Keynes had become to question the assumptions of neoclassical economics that he saw were at odds with the ‘real world’ during the depression of the 1930s.</w:t>
      </w:r>
      <w:r>
        <w:rPr>
          <w:rFonts w:cs="Tahoma"/>
          <w:color w:val="000000"/>
        </w:rPr>
        <w:t xml:space="preserve"> </w:t>
      </w:r>
      <w:r w:rsidRPr="00964CC1">
        <w:rPr>
          <w:rFonts w:cs="Tahoma"/>
          <w:color w:val="000000"/>
        </w:rPr>
        <w:t xml:space="preserve">He argued that the depression was being intensified by orthodox policies aimed at balancing the budget and limiting the role of the state. It was during this time that he came up with his </w:t>
      </w:r>
      <w:r w:rsidRPr="00964CC1">
        <w:rPr>
          <w:rFonts w:cs="Tahoma-Bold"/>
          <w:b/>
          <w:bCs/>
          <w:color w:val="000000"/>
        </w:rPr>
        <w:t>multiplier</w:t>
      </w:r>
      <w:r w:rsidRPr="00964CC1">
        <w:rPr>
          <w:rFonts w:cs="Tahoma"/>
          <w:color w:val="000000"/>
        </w:rPr>
        <w:t>.</w:t>
      </w:r>
      <w:r>
        <w:rPr>
          <w:rFonts w:cs="Tahoma"/>
          <w:color w:val="000000"/>
        </w:rPr>
        <w:t xml:space="preserve"> </w:t>
      </w:r>
      <w:r w:rsidRPr="00964CC1">
        <w:rPr>
          <w:rFonts w:cs="Tahoma"/>
          <w:color w:val="000000"/>
        </w:rPr>
        <w:t>The multiplier referred to the snowball or ‘knock-on’ effect of additional expenditures or investment in the economy.</w:t>
      </w:r>
      <w:r>
        <w:rPr>
          <w:rFonts w:cs="Tahoma"/>
          <w:color w:val="000000"/>
        </w:rPr>
        <w:t xml:space="preserve"> </w:t>
      </w:r>
      <w:r w:rsidRPr="00964CC1">
        <w:rPr>
          <w:rFonts w:cs="Tahoma"/>
          <w:color w:val="000000"/>
        </w:rPr>
        <w:t>This multiplier effect, however, works in both directions. This means that a relatively small downturn in investment and expenditure can have significant effects on the overall level of activity in an economy. This made it all the more important for government to take an active role in countering the</w:t>
      </w:r>
      <w:r>
        <w:rPr>
          <w:rFonts w:cs="Tahoma"/>
          <w:color w:val="000000"/>
        </w:rPr>
        <w:t xml:space="preserve"> </w:t>
      </w:r>
      <w:r w:rsidRPr="00964CC1">
        <w:rPr>
          <w:rFonts w:cs="Tahoma"/>
          <w:color w:val="000000"/>
        </w:rPr>
        <w:t xml:space="preserve">fluctuations of the economic cycle. </w:t>
      </w:r>
    </w:p>
    <w:p w:rsidR="00964CC1" w:rsidRPr="00964CC1" w:rsidRDefault="00964CC1" w:rsidP="00964CC1">
      <w:pPr>
        <w:autoSpaceDE w:val="0"/>
        <w:autoSpaceDN w:val="0"/>
        <w:adjustRightInd w:val="0"/>
        <w:jc w:val="both"/>
        <w:rPr>
          <w:rFonts w:cs="Tahoma"/>
          <w:color w:val="000000"/>
        </w:rPr>
      </w:pPr>
    </w:p>
    <w:p w:rsidR="00964CC1" w:rsidRPr="00964CC1" w:rsidRDefault="00964CC1" w:rsidP="00964CC1">
      <w:pPr>
        <w:autoSpaceDE w:val="0"/>
        <w:autoSpaceDN w:val="0"/>
        <w:adjustRightInd w:val="0"/>
        <w:jc w:val="both"/>
        <w:rPr>
          <w:rFonts w:cs="Tahoma"/>
          <w:b/>
          <w:i/>
          <w:color w:val="000000"/>
        </w:rPr>
      </w:pPr>
      <w:r w:rsidRPr="00964CC1">
        <w:rPr>
          <w:rFonts w:cs="Tahoma"/>
          <w:b/>
          <w:i/>
          <w:color w:val="000000"/>
        </w:rPr>
        <w:t>Keynesian Regional Policy</w:t>
      </w:r>
    </w:p>
    <w:p w:rsidR="00964CC1" w:rsidRPr="00964CC1" w:rsidRDefault="00964CC1" w:rsidP="00964CC1">
      <w:pPr>
        <w:autoSpaceDE w:val="0"/>
        <w:autoSpaceDN w:val="0"/>
        <w:adjustRightInd w:val="0"/>
        <w:jc w:val="both"/>
        <w:rPr>
          <w:rFonts w:cs="Tahoma"/>
          <w:color w:val="000000"/>
        </w:rPr>
      </w:pPr>
      <w:r w:rsidRPr="00964CC1">
        <w:rPr>
          <w:rFonts w:cs="Tahoma"/>
          <w:color w:val="000000"/>
        </w:rPr>
        <w:t>An important national goal under the Keynesian framework was the fostering of spatial integration within states creating a regionally b</w:t>
      </w:r>
      <w:r w:rsidR="003A76E8">
        <w:rPr>
          <w:rFonts w:cs="Tahoma"/>
          <w:color w:val="000000"/>
        </w:rPr>
        <w:t>a</w:t>
      </w:r>
      <w:r w:rsidRPr="00964CC1">
        <w:rPr>
          <w:rFonts w:cs="Tahoma"/>
          <w:color w:val="000000"/>
        </w:rPr>
        <w:t xml:space="preserve">lanced economy. The goal of </w:t>
      </w:r>
      <w:r w:rsidRPr="00964CC1">
        <w:rPr>
          <w:rFonts w:cs="Tahoma-Bold"/>
          <w:b/>
          <w:bCs/>
          <w:color w:val="000000"/>
        </w:rPr>
        <w:t xml:space="preserve">spatial Keynesianism </w:t>
      </w:r>
      <w:r w:rsidRPr="00964CC1">
        <w:rPr>
          <w:rFonts w:cs="Tahoma"/>
          <w:color w:val="000000"/>
        </w:rPr>
        <w:t>was to reduce the gap between rich and poor regions.</w:t>
      </w:r>
      <w:r>
        <w:rPr>
          <w:rFonts w:cs="Tahoma"/>
          <w:color w:val="000000"/>
        </w:rPr>
        <w:t xml:space="preserve"> </w:t>
      </w:r>
      <w:r w:rsidRPr="00964CC1">
        <w:rPr>
          <w:rFonts w:cs="Tahoma"/>
          <w:color w:val="000000"/>
        </w:rPr>
        <w:t>This was to be achieved through a national system of progressive taxation and welfare expenditures through which wealth was transferred from core to peripheral regions of a state.</w:t>
      </w:r>
      <w:r>
        <w:rPr>
          <w:rFonts w:cs="Tahoma"/>
          <w:color w:val="000000"/>
        </w:rPr>
        <w:t xml:space="preserve"> </w:t>
      </w:r>
      <w:r w:rsidRPr="00964CC1">
        <w:rPr>
          <w:rFonts w:cs="Tahoma"/>
          <w:color w:val="000000"/>
        </w:rPr>
        <w:t xml:space="preserve">Regional policies sought to induce companies to locate facilities and activities in depressed regions. This was a highly top-down approach based upon grants and incentive </w:t>
      </w:r>
      <w:proofErr w:type="spellStart"/>
      <w:r w:rsidRPr="00964CC1">
        <w:rPr>
          <w:rFonts w:cs="Tahoma"/>
          <w:color w:val="000000"/>
        </w:rPr>
        <w:t>programmes</w:t>
      </w:r>
      <w:proofErr w:type="spellEnd"/>
      <w:r w:rsidRPr="00964CC1">
        <w:rPr>
          <w:rFonts w:cs="Tahoma"/>
          <w:color w:val="000000"/>
        </w:rPr>
        <w:t>. At the same time, growth in the core regions was dampened or restricted.</w:t>
      </w:r>
    </w:p>
    <w:p w:rsidR="00964CC1" w:rsidRPr="00964CC1" w:rsidRDefault="00964CC1" w:rsidP="00BF01C2">
      <w:pPr>
        <w:tabs>
          <w:tab w:val="left" w:pos="360"/>
          <w:tab w:val="left" w:pos="720"/>
          <w:tab w:val="left" w:pos="1080"/>
          <w:tab w:val="left" w:pos="1440"/>
        </w:tabs>
        <w:jc w:val="both"/>
      </w:pPr>
    </w:p>
    <w:p w:rsidR="0090675E" w:rsidRPr="00964CC1" w:rsidRDefault="00BF01C2" w:rsidP="00BF01C2">
      <w:pPr>
        <w:tabs>
          <w:tab w:val="left" w:pos="360"/>
          <w:tab w:val="left" w:pos="720"/>
          <w:tab w:val="left" w:pos="1080"/>
          <w:tab w:val="left" w:pos="1440"/>
        </w:tabs>
        <w:jc w:val="both"/>
      </w:pPr>
      <w:r w:rsidRPr="00964CC1">
        <w:t>E</w:t>
      </w:r>
      <w:r w:rsidR="003005D7" w:rsidRPr="00964CC1">
        <w:t xml:space="preserve">verything was going great until we hit the 1970s. The Keynesian state began experiencing growth problems in the late 1960s as </w:t>
      </w:r>
      <w:proofErr w:type="spellStart"/>
      <w:r w:rsidR="003005D7" w:rsidRPr="00964CC1">
        <w:t>Fordism</w:t>
      </w:r>
      <w:proofErr w:type="spellEnd"/>
      <w:r w:rsidR="003005D7" w:rsidRPr="00964CC1">
        <w:t xml:space="preserve"> began losing momentum and a post-</w:t>
      </w:r>
      <w:proofErr w:type="spellStart"/>
      <w:r w:rsidR="003005D7" w:rsidRPr="00964CC1">
        <w:t>Fordist</w:t>
      </w:r>
      <w:proofErr w:type="spellEnd"/>
      <w:r w:rsidR="003005D7" w:rsidRPr="00964CC1">
        <w:t xml:space="preserve"> world began to form.</w:t>
      </w:r>
      <w:r w:rsidRPr="00964CC1">
        <w:t xml:space="preserve"> </w:t>
      </w:r>
      <w:proofErr w:type="spellStart"/>
      <w:r w:rsidR="003005D7" w:rsidRPr="00964CC1">
        <w:t>Bretton</w:t>
      </w:r>
      <w:proofErr w:type="spellEnd"/>
      <w:r w:rsidR="003005D7" w:rsidRPr="00964CC1">
        <w:t xml:space="preserve"> Woods came under increasing pressure until in 1971 the US government abandoned the fixed exchange system.</w:t>
      </w:r>
      <w:r w:rsidRPr="00964CC1">
        <w:t xml:space="preserve"> </w:t>
      </w:r>
      <w:r w:rsidR="003005D7" w:rsidRPr="00964CC1">
        <w:t>Mass production had saturated the markets. Wages had increased, outstripping productivity. International flows of capital and goods w</w:t>
      </w:r>
      <w:r w:rsidRPr="00964CC1">
        <w:t>ere</w:t>
      </w:r>
      <w:r w:rsidR="003005D7" w:rsidRPr="00964CC1">
        <w:t xml:space="preserve"> on the rise that undermined the foundation of Keynesian State that was based on the assumption of the relatively closed national economy.</w:t>
      </w:r>
    </w:p>
    <w:p w:rsidR="0090675E" w:rsidRPr="00964CC1" w:rsidRDefault="0090675E" w:rsidP="00BF01C2">
      <w:pPr>
        <w:tabs>
          <w:tab w:val="left" w:pos="360"/>
          <w:tab w:val="left" w:pos="720"/>
          <w:tab w:val="left" w:pos="1080"/>
          <w:tab w:val="left" w:pos="1440"/>
        </w:tabs>
        <w:jc w:val="both"/>
      </w:pPr>
    </w:p>
    <w:p w:rsidR="0090675E" w:rsidRPr="00964CC1" w:rsidRDefault="003005D7" w:rsidP="00BF01C2">
      <w:pPr>
        <w:tabs>
          <w:tab w:val="left" w:pos="360"/>
          <w:tab w:val="left" w:pos="720"/>
          <w:tab w:val="left" w:pos="1080"/>
          <w:tab w:val="left" w:pos="1440"/>
        </w:tabs>
        <w:jc w:val="both"/>
      </w:pPr>
      <w:r w:rsidRPr="00964CC1">
        <w:t>A loose monetary policy, adopted by both the US and UK helped to sustain the post-war boom up to 1973. They printed money and kept interest rates low in order to sustain growth. This resulted in accelerating inflation leading to a tightening of fiscal policies.</w:t>
      </w:r>
      <w:r w:rsidR="00BF01C2" w:rsidRPr="00964CC1">
        <w:t xml:space="preserve"> </w:t>
      </w:r>
      <w:r w:rsidRPr="00964CC1">
        <w:t xml:space="preserve">Then </w:t>
      </w:r>
      <w:r w:rsidR="00A70BAD" w:rsidRPr="00964CC1">
        <w:t xml:space="preserve">along </w:t>
      </w:r>
      <w:r w:rsidRPr="00964CC1">
        <w:t>came OPEC and the quadrupling of oil prices in the winter of 1973-74 fueling inflation. This triggered a severe economic downturn. Industrial production in the ‘advanced capitalist countries’ (of the US, Canada, UK, France, Germany, Italy and Japan) fell by 10% between July 1974 and April 1975.</w:t>
      </w:r>
      <w:r w:rsidR="00BF01C2" w:rsidRPr="00964CC1">
        <w:t xml:space="preserve"> </w:t>
      </w:r>
      <w:r w:rsidRPr="00964CC1">
        <w:t xml:space="preserve">Unemployment began to rise. Investment fell. Output stagnated. Inflation continued to rise. All of this led to a phenomenon termed </w:t>
      </w:r>
      <w:r w:rsidRPr="00964CC1">
        <w:rPr>
          <w:b/>
          <w:bCs/>
        </w:rPr>
        <w:t>stagflation</w:t>
      </w:r>
      <w:r w:rsidRPr="00964CC1">
        <w:t>.</w:t>
      </w:r>
    </w:p>
    <w:p w:rsidR="00BF01C2" w:rsidRPr="00964CC1" w:rsidRDefault="00BF01C2" w:rsidP="00BF01C2">
      <w:pPr>
        <w:tabs>
          <w:tab w:val="left" w:pos="360"/>
          <w:tab w:val="left" w:pos="720"/>
          <w:tab w:val="left" w:pos="1080"/>
          <w:tab w:val="left" w:pos="1440"/>
        </w:tabs>
        <w:jc w:val="both"/>
      </w:pPr>
    </w:p>
    <w:p w:rsidR="00815DF2" w:rsidRPr="00964CC1" w:rsidRDefault="00815DF2" w:rsidP="00BF01C2">
      <w:pPr>
        <w:tabs>
          <w:tab w:val="left" w:pos="360"/>
          <w:tab w:val="left" w:pos="720"/>
          <w:tab w:val="left" w:pos="1080"/>
          <w:tab w:val="left" w:pos="1440"/>
        </w:tabs>
        <w:jc w:val="both"/>
      </w:pPr>
      <w:r w:rsidRPr="00964CC1">
        <w:t>Out of this period, came two new interpretations of the modern state: the Development State and the Competition (Neoliberal) State. Both of these were based upon what is known as disorganized capitalism.</w:t>
      </w:r>
    </w:p>
    <w:p w:rsidR="00815DF2" w:rsidRPr="00964CC1" w:rsidRDefault="00815DF2" w:rsidP="00BF01C2">
      <w:pPr>
        <w:tabs>
          <w:tab w:val="left" w:pos="360"/>
          <w:tab w:val="left" w:pos="720"/>
          <w:tab w:val="left" w:pos="1080"/>
          <w:tab w:val="left" w:pos="1440"/>
        </w:tabs>
        <w:jc w:val="both"/>
      </w:pPr>
    </w:p>
    <w:p w:rsidR="0090675E" w:rsidRPr="00964CC1" w:rsidRDefault="003005D7" w:rsidP="00BF01C2">
      <w:pPr>
        <w:tabs>
          <w:tab w:val="left" w:pos="360"/>
          <w:tab w:val="left" w:pos="720"/>
          <w:tab w:val="left" w:pos="1080"/>
          <w:tab w:val="left" w:pos="1440"/>
        </w:tabs>
        <w:jc w:val="both"/>
        <w:rPr>
          <w:b/>
        </w:rPr>
      </w:pPr>
      <w:r w:rsidRPr="00964CC1">
        <w:rPr>
          <w:b/>
        </w:rPr>
        <w:t xml:space="preserve">The </w:t>
      </w:r>
      <w:r w:rsidR="00A316AA" w:rsidRPr="00964CC1">
        <w:rPr>
          <w:b/>
        </w:rPr>
        <w:t xml:space="preserve">emergence of the </w:t>
      </w:r>
      <w:r w:rsidRPr="00964CC1">
        <w:rPr>
          <w:b/>
        </w:rPr>
        <w:t>Development State</w:t>
      </w:r>
    </w:p>
    <w:p w:rsidR="0090675E" w:rsidRPr="00964CC1" w:rsidRDefault="00BB028B" w:rsidP="00BF01C2">
      <w:pPr>
        <w:tabs>
          <w:tab w:val="left" w:pos="360"/>
          <w:tab w:val="left" w:pos="720"/>
          <w:tab w:val="left" w:pos="1080"/>
          <w:tab w:val="left" w:pos="1440"/>
        </w:tabs>
        <w:jc w:val="both"/>
      </w:pPr>
      <w:r w:rsidRPr="00964CC1">
        <w:t>A</w:t>
      </w:r>
      <w:r w:rsidR="003005D7" w:rsidRPr="00964CC1">
        <w:t>s the developed countries were adopting various versions of the Keynesian Welfare State, developing countries faced a choice of two types of industrialization strategies during the 1950s:</w:t>
      </w:r>
    </w:p>
    <w:p w:rsidR="0090675E" w:rsidRPr="00964CC1" w:rsidRDefault="003005D7" w:rsidP="003005D7">
      <w:pPr>
        <w:numPr>
          <w:ilvl w:val="0"/>
          <w:numId w:val="5"/>
        </w:numPr>
        <w:tabs>
          <w:tab w:val="left" w:pos="360"/>
          <w:tab w:val="left" w:pos="720"/>
          <w:tab w:val="left" w:pos="1080"/>
          <w:tab w:val="left" w:pos="1440"/>
        </w:tabs>
        <w:jc w:val="both"/>
      </w:pPr>
      <w:r w:rsidRPr="00964CC1">
        <w:rPr>
          <w:b/>
          <w:bCs/>
        </w:rPr>
        <w:lastRenderedPageBreak/>
        <w:t xml:space="preserve">Import substitution industrialization </w:t>
      </w:r>
      <w:r w:rsidRPr="00964CC1">
        <w:t>(ISI), or</w:t>
      </w:r>
    </w:p>
    <w:p w:rsidR="0090675E" w:rsidRPr="00964CC1" w:rsidRDefault="003005D7" w:rsidP="003005D7">
      <w:pPr>
        <w:numPr>
          <w:ilvl w:val="0"/>
          <w:numId w:val="5"/>
        </w:numPr>
        <w:tabs>
          <w:tab w:val="left" w:pos="360"/>
          <w:tab w:val="left" w:pos="720"/>
          <w:tab w:val="left" w:pos="1080"/>
          <w:tab w:val="left" w:pos="1440"/>
        </w:tabs>
        <w:jc w:val="both"/>
      </w:pPr>
      <w:r w:rsidRPr="00964CC1">
        <w:rPr>
          <w:b/>
          <w:bCs/>
        </w:rPr>
        <w:t xml:space="preserve">Export-oriented industrialization </w:t>
      </w:r>
      <w:r w:rsidRPr="00964CC1">
        <w:t>(EOI).</w:t>
      </w:r>
    </w:p>
    <w:p w:rsidR="0090675E" w:rsidRPr="00964CC1" w:rsidRDefault="003005D7" w:rsidP="00BF01C2">
      <w:pPr>
        <w:tabs>
          <w:tab w:val="left" w:pos="360"/>
          <w:tab w:val="left" w:pos="720"/>
          <w:tab w:val="left" w:pos="1080"/>
          <w:tab w:val="left" w:pos="1440"/>
        </w:tabs>
        <w:jc w:val="both"/>
      </w:pPr>
      <w:r w:rsidRPr="00964CC1">
        <w:t xml:space="preserve">ISI involved a country attempting to produce for itself goods that were formerly imported through </w:t>
      </w:r>
      <w:r w:rsidRPr="00964CC1">
        <w:rPr>
          <w:b/>
          <w:bCs/>
        </w:rPr>
        <w:t>import substitution</w:t>
      </w:r>
      <w:r w:rsidRPr="00964CC1">
        <w:t xml:space="preserve">. EOI was based upon producing goods or services for the </w:t>
      </w:r>
      <w:r w:rsidRPr="00964CC1">
        <w:rPr>
          <w:b/>
          <w:bCs/>
        </w:rPr>
        <w:t>export market.</w:t>
      </w:r>
    </w:p>
    <w:p w:rsidR="0090675E" w:rsidRPr="00964CC1" w:rsidRDefault="0090675E" w:rsidP="00BF01C2">
      <w:pPr>
        <w:tabs>
          <w:tab w:val="left" w:pos="360"/>
          <w:tab w:val="left" w:pos="720"/>
          <w:tab w:val="left" w:pos="1080"/>
          <w:tab w:val="left" w:pos="1440"/>
        </w:tabs>
        <w:jc w:val="both"/>
      </w:pPr>
    </w:p>
    <w:p w:rsidR="0090675E" w:rsidRPr="00964CC1" w:rsidRDefault="003005D7" w:rsidP="00BF01C2">
      <w:pPr>
        <w:tabs>
          <w:tab w:val="left" w:pos="360"/>
          <w:tab w:val="left" w:pos="720"/>
          <w:tab w:val="left" w:pos="1080"/>
          <w:tab w:val="left" w:pos="1440"/>
        </w:tabs>
        <w:jc w:val="both"/>
      </w:pPr>
      <w:r w:rsidRPr="00964CC1">
        <w:t xml:space="preserve">Whereas EOI is compatible with traditional notions of free trade and comparative advantage, ISI was associated with protectionism and state intervention </w:t>
      </w:r>
      <w:r w:rsidR="008211A5" w:rsidRPr="00964CC1">
        <w:t>(</w:t>
      </w:r>
      <w:r w:rsidRPr="00964CC1">
        <w:t>although, as illustrated by the Tigers of Asia, this distinction is somewhat simplified</w:t>
      </w:r>
      <w:r w:rsidR="008211A5" w:rsidRPr="00964CC1">
        <w:t>)</w:t>
      </w:r>
      <w:r w:rsidRPr="00964CC1">
        <w:t>.</w:t>
      </w:r>
      <w:r w:rsidR="00BF01C2" w:rsidRPr="00964CC1">
        <w:t xml:space="preserve"> </w:t>
      </w:r>
      <w:r w:rsidRPr="00964CC1">
        <w:t>EOI should not be seen as being associated with the reduction of government intervention in the economy. State involvement has been crucial in fostering export-led expansion.</w:t>
      </w:r>
      <w:r w:rsidR="00BF01C2" w:rsidRPr="00964CC1">
        <w:t xml:space="preserve"> </w:t>
      </w:r>
      <w:r w:rsidRPr="00964CC1">
        <w:t xml:space="preserve">It is a question of the form and focus of state involvement that differs within the two strategies. The Latin American nations opted principally for ISI strategies while the Asian nations – lead by Japan and the Tigers – opted for EOI strategies. Douglass (1994) argued that the choice of EOI strategies led to a distinctively Asian development state. </w:t>
      </w:r>
    </w:p>
    <w:p w:rsidR="00BF01C2" w:rsidRDefault="00BF01C2" w:rsidP="00BF01C2">
      <w:pPr>
        <w:tabs>
          <w:tab w:val="left" w:pos="360"/>
          <w:tab w:val="left" w:pos="720"/>
          <w:tab w:val="left" w:pos="1080"/>
          <w:tab w:val="left" w:pos="1440"/>
        </w:tabs>
        <w:jc w:val="both"/>
      </w:pPr>
    </w:p>
    <w:p w:rsidR="00E62EFB" w:rsidRDefault="00E62EFB" w:rsidP="00E62EFB">
      <w:pPr>
        <w:autoSpaceDE w:val="0"/>
        <w:autoSpaceDN w:val="0"/>
        <w:adjustRightInd w:val="0"/>
        <w:jc w:val="both"/>
        <w:rPr>
          <w:rFonts w:cs="Tahoma"/>
          <w:color w:val="000000"/>
        </w:rPr>
      </w:pPr>
      <w:r>
        <w:rPr>
          <w:rFonts w:cs="Tahoma"/>
          <w:color w:val="000000"/>
        </w:rPr>
        <w:t>How did they go about achieving this?</w:t>
      </w:r>
      <w:r w:rsidRPr="00964CC1">
        <w:rPr>
          <w:rFonts w:cs="Tahoma"/>
          <w:color w:val="000000"/>
        </w:rPr>
        <w:t xml:space="preserve"> </w:t>
      </w:r>
      <w:r w:rsidR="00BF5C9D">
        <w:rPr>
          <w:rFonts w:cs="Tahoma"/>
          <w:color w:val="000000"/>
        </w:rPr>
        <w:t>T</w:t>
      </w:r>
      <w:r w:rsidRPr="00964CC1">
        <w:rPr>
          <w:rFonts w:cs="Tahoma"/>
          <w:color w:val="000000"/>
        </w:rPr>
        <w:t>hese countries often began</w:t>
      </w:r>
      <w:r>
        <w:rPr>
          <w:rFonts w:cs="Tahoma"/>
          <w:color w:val="000000"/>
        </w:rPr>
        <w:t xml:space="preserve"> </w:t>
      </w:r>
      <w:r w:rsidRPr="00964CC1">
        <w:rPr>
          <w:rFonts w:cs="Tahoma"/>
          <w:color w:val="000000"/>
        </w:rPr>
        <w:t>by devaluing their currency to make their exports more</w:t>
      </w:r>
      <w:r>
        <w:rPr>
          <w:rFonts w:cs="Tahoma"/>
          <w:color w:val="000000"/>
        </w:rPr>
        <w:t xml:space="preserve"> </w:t>
      </w:r>
      <w:r w:rsidRPr="00964CC1">
        <w:rPr>
          <w:rFonts w:cs="Tahoma"/>
          <w:color w:val="000000"/>
        </w:rPr>
        <w:t>competitive on world markets. This was complimented by</w:t>
      </w:r>
      <w:r>
        <w:rPr>
          <w:rFonts w:cs="Tahoma"/>
          <w:color w:val="000000"/>
        </w:rPr>
        <w:t xml:space="preserve"> </w:t>
      </w:r>
      <w:r w:rsidRPr="00964CC1">
        <w:rPr>
          <w:rFonts w:cs="Tahoma"/>
          <w:color w:val="000000"/>
        </w:rPr>
        <w:t xml:space="preserve">varying forms of export promotion </w:t>
      </w:r>
      <w:proofErr w:type="spellStart"/>
      <w:r w:rsidRPr="00964CC1">
        <w:rPr>
          <w:rFonts w:cs="Tahoma"/>
          <w:color w:val="000000"/>
        </w:rPr>
        <w:t>programmes</w:t>
      </w:r>
      <w:proofErr w:type="spellEnd"/>
      <w:r w:rsidRPr="00964CC1">
        <w:rPr>
          <w:rFonts w:cs="Tahoma"/>
          <w:color w:val="000000"/>
        </w:rPr>
        <w:t>, often</w:t>
      </w:r>
      <w:r>
        <w:rPr>
          <w:rFonts w:cs="Tahoma"/>
          <w:color w:val="000000"/>
        </w:rPr>
        <w:t xml:space="preserve"> </w:t>
      </w:r>
      <w:r w:rsidRPr="00964CC1">
        <w:rPr>
          <w:rFonts w:cs="Tahoma"/>
          <w:color w:val="000000"/>
        </w:rPr>
        <w:t>targeting specific industries, and including such actions as</w:t>
      </w:r>
      <w:r>
        <w:rPr>
          <w:rFonts w:cs="Tahoma"/>
          <w:color w:val="000000"/>
        </w:rPr>
        <w:t xml:space="preserve"> </w:t>
      </w:r>
    </w:p>
    <w:p w:rsidR="00E62EFB" w:rsidRPr="00964CC1" w:rsidRDefault="00E62EFB" w:rsidP="00E62EFB">
      <w:pPr>
        <w:autoSpaceDE w:val="0"/>
        <w:autoSpaceDN w:val="0"/>
        <w:adjustRightInd w:val="0"/>
        <w:jc w:val="both"/>
        <w:rPr>
          <w:rFonts w:cs="Tahoma"/>
          <w:color w:val="000000"/>
        </w:rPr>
      </w:pPr>
      <w:r w:rsidRPr="00964CC1">
        <w:rPr>
          <w:rFonts w:cs="Tahoma"/>
          <w:color w:val="000000"/>
        </w:rPr>
        <w:t>The setting of targets and incentives for firms,</w:t>
      </w:r>
    </w:p>
    <w:p w:rsidR="00E62EFB" w:rsidRPr="00964CC1" w:rsidRDefault="00E62EFB" w:rsidP="00E62EFB">
      <w:pPr>
        <w:autoSpaceDE w:val="0"/>
        <w:autoSpaceDN w:val="0"/>
        <w:adjustRightInd w:val="0"/>
        <w:jc w:val="both"/>
        <w:rPr>
          <w:rFonts w:cs="Tahoma"/>
          <w:color w:val="000000"/>
        </w:rPr>
      </w:pPr>
      <w:r w:rsidRPr="00964CC1">
        <w:rPr>
          <w:rFonts w:cs="Tahoma"/>
          <w:color w:val="000000"/>
        </w:rPr>
        <w:t>The establishment of export promotion agencies</w:t>
      </w:r>
    </w:p>
    <w:p w:rsidR="00E62EFB" w:rsidRPr="00964CC1" w:rsidRDefault="00E62EFB" w:rsidP="00E62EFB">
      <w:pPr>
        <w:autoSpaceDE w:val="0"/>
        <w:autoSpaceDN w:val="0"/>
        <w:adjustRightInd w:val="0"/>
        <w:jc w:val="both"/>
        <w:rPr>
          <w:rFonts w:cs="Tahoma"/>
          <w:color w:val="000000"/>
        </w:rPr>
      </w:pPr>
      <w:r w:rsidRPr="00964CC1">
        <w:rPr>
          <w:rFonts w:cs="Tahoma"/>
          <w:color w:val="000000"/>
        </w:rPr>
        <w:t>The establishment of export processing zones (tax-free areas).</w:t>
      </w:r>
    </w:p>
    <w:p w:rsidR="00E62EFB" w:rsidRPr="00964CC1" w:rsidRDefault="00E62EFB" w:rsidP="00E62EFB">
      <w:pPr>
        <w:autoSpaceDE w:val="0"/>
        <w:autoSpaceDN w:val="0"/>
        <w:adjustRightInd w:val="0"/>
        <w:jc w:val="both"/>
        <w:rPr>
          <w:rFonts w:cs="Tahoma"/>
          <w:color w:val="000000"/>
        </w:rPr>
      </w:pPr>
      <w:r w:rsidRPr="00964CC1">
        <w:rPr>
          <w:rFonts w:cs="Tahoma"/>
          <w:color w:val="000000"/>
        </w:rPr>
        <w:t>Restrictions on imports remained in place as the state sought</w:t>
      </w:r>
      <w:r>
        <w:rPr>
          <w:rFonts w:cs="Tahoma"/>
          <w:color w:val="000000"/>
        </w:rPr>
        <w:t xml:space="preserve"> </w:t>
      </w:r>
      <w:r w:rsidRPr="00964CC1">
        <w:rPr>
          <w:rFonts w:cs="Tahoma"/>
          <w:color w:val="000000"/>
        </w:rPr>
        <w:t>to protect strategic infant industries from outside competition</w:t>
      </w:r>
      <w:r>
        <w:rPr>
          <w:rFonts w:cs="Tahoma"/>
          <w:color w:val="000000"/>
        </w:rPr>
        <w:t xml:space="preserve"> </w:t>
      </w:r>
      <w:r w:rsidRPr="00964CC1">
        <w:rPr>
          <w:rFonts w:cs="Tahoma"/>
          <w:color w:val="000000"/>
        </w:rPr>
        <w:t>until they were strong enough to compete in the global</w:t>
      </w:r>
      <w:r>
        <w:rPr>
          <w:rFonts w:cs="Tahoma"/>
          <w:color w:val="000000"/>
        </w:rPr>
        <w:t xml:space="preserve"> </w:t>
      </w:r>
      <w:r w:rsidRPr="00964CC1">
        <w:rPr>
          <w:rFonts w:cs="Tahoma"/>
          <w:color w:val="000000"/>
        </w:rPr>
        <w:t>market. All of this drew upon the work of the nineteenth</w:t>
      </w:r>
      <w:r>
        <w:rPr>
          <w:rFonts w:cs="Tahoma"/>
          <w:color w:val="000000"/>
        </w:rPr>
        <w:t xml:space="preserve"> </w:t>
      </w:r>
      <w:r w:rsidRPr="00964CC1">
        <w:rPr>
          <w:rFonts w:cs="Tahoma"/>
          <w:color w:val="000000"/>
        </w:rPr>
        <w:t>century</w:t>
      </w:r>
      <w:r>
        <w:rPr>
          <w:rFonts w:cs="Tahoma"/>
          <w:color w:val="000000"/>
        </w:rPr>
        <w:t xml:space="preserve"> </w:t>
      </w:r>
      <w:r w:rsidRPr="00964CC1">
        <w:rPr>
          <w:rFonts w:cs="Tahoma"/>
          <w:color w:val="000000"/>
        </w:rPr>
        <w:t xml:space="preserve">German economist </w:t>
      </w:r>
      <w:r w:rsidRPr="00964CC1">
        <w:rPr>
          <w:rFonts w:cs="Tahoma-Bold"/>
          <w:b/>
          <w:bCs/>
          <w:color w:val="000000"/>
        </w:rPr>
        <w:t>Frederick List</w:t>
      </w:r>
      <w:r w:rsidRPr="00964CC1">
        <w:rPr>
          <w:rFonts w:cs="Tahoma"/>
          <w:color w:val="000000"/>
        </w:rPr>
        <w:t>.</w:t>
      </w:r>
    </w:p>
    <w:p w:rsidR="00E62EFB" w:rsidRPr="00964CC1" w:rsidRDefault="00E62EFB" w:rsidP="00BF01C2">
      <w:pPr>
        <w:tabs>
          <w:tab w:val="left" w:pos="360"/>
          <w:tab w:val="left" w:pos="720"/>
          <w:tab w:val="left" w:pos="1080"/>
          <w:tab w:val="left" w:pos="1440"/>
        </w:tabs>
        <w:jc w:val="both"/>
      </w:pPr>
    </w:p>
    <w:p w:rsidR="0090675E" w:rsidRPr="00964CC1" w:rsidRDefault="003005D7" w:rsidP="00BF01C2">
      <w:pPr>
        <w:tabs>
          <w:tab w:val="left" w:pos="360"/>
          <w:tab w:val="left" w:pos="720"/>
          <w:tab w:val="left" w:pos="1080"/>
          <w:tab w:val="left" w:pos="1440"/>
        </w:tabs>
        <w:jc w:val="both"/>
      </w:pPr>
      <w:r w:rsidRPr="00964CC1">
        <w:t>Weiss (2000) identifies three key criteria of the developmental state:</w:t>
      </w:r>
    </w:p>
    <w:p w:rsidR="0090675E" w:rsidRPr="00964CC1" w:rsidRDefault="003005D7" w:rsidP="003005D7">
      <w:pPr>
        <w:numPr>
          <w:ilvl w:val="0"/>
          <w:numId w:val="1"/>
        </w:numPr>
        <w:tabs>
          <w:tab w:val="left" w:pos="360"/>
          <w:tab w:val="left" w:pos="720"/>
          <w:tab w:val="left" w:pos="1080"/>
          <w:tab w:val="left" w:pos="1440"/>
        </w:tabs>
        <w:jc w:val="both"/>
      </w:pPr>
      <w:r w:rsidRPr="00964CC1">
        <w:t>The priorities of the state are focused upon enhancing the productive forces of the nation.</w:t>
      </w:r>
    </w:p>
    <w:p w:rsidR="0090675E" w:rsidRPr="00964CC1" w:rsidRDefault="003005D7" w:rsidP="003005D7">
      <w:pPr>
        <w:numPr>
          <w:ilvl w:val="0"/>
          <w:numId w:val="1"/>
        </w:numPr>
        <w:tabs>
          <w:tab w:val="left" w:pos="360"/>
          <w:tab w:val="left" w:pos="720"/>
          <w:tab w:val="left" w:pos="1080"/>
          <w:tab w:val="left" w:pos="1440"/>
        </w:tabs>
        <w:jc w:val="both"/>
      </w:pPr>
      <w:r w:rsidRPr="00964CC1">
        <w:t>Its organizational arrangements are focused particularly on the establishment of a strong government department to coordinate and promote industrial development.</w:t>
      </w:r>
    </w:p>
    <w:p w:rsidR="0090675E" w:rsidRPr="00964CC1" w:rsidRDefault="003005D7" w:rsidP="003005D7">
      <w:pPr>
        <w:numPr>
          <w:ilvl w:val="0"/>
          <w:numId w:val="1"/>
        </w:numPr>
        <w:tabs>
          <w:tab w:val="left" w:pos="360"/>
          <w:tab w:val="left" w:pos="720"/>
          <w:tab w:val="left" w:pos="1080"/>
          <w:tab w:val="left" w:pos="1440"/>
        </w:tabs>
        <w:jc w:val="both"/>
      </w:pPr>
      <w:r w:rsidRPr="00964CC1">
        <w:t xml:space="preserve">Its links with business that stressed the value of close cooperative ties rather than arm’s-length relations with firms and sectors. This allowed for the development of new technologies and methods through joint projects. </w:t>
      </w:r>
    </w:p>
    <w:p w:rsidR="00BF01C2" w:rsidRDefault="00BF01C2" w:rsidP="00BF01C2">
      <w:pPr>
        <w:tabs>
          <w:tab w:val="left" w:pos="360"/>
          <w:tab w:val="left" w:pos="720"/>
          <w:tab w:val="left" w:pos="1080"/>
          <w:tab w:val="left" w:pos="1440"/>
        </w:tabs>
        <w:jc w:val="both"/>
      </w:pPr>
    </w:p>
    <w:p w:rsidR="008A5A5D" w:rsidRDefault="008A5A5D" w:rsidP="008A5A5D">
      <w:pPr>
        <w:autoSpaceDE w:val="0"/>
        <w:autoSpaceDN w:val="0"/>
        <w:adjustRightInd w:val="0"/>
        <w:jc w:val="both"/>
        <w:rPr>
          <w:rFonts w:cs="Tahoma"/>
          <w:color w:val="000000"/>
        </w:rPr>
      </w:pPr>
      <w:r w:rsidRPr="00964CC1">
        <w:rPr>
          <w:rFonts w:cs="Tahoma"/>
          <w:color w:val="000000"/>
        </w:rPr>
        <w:t>The first two criteria helped to offset the power of key</w:t>
      </w:r>
      <w:r>
        <w:rPr>
          <w:rFonts w:cs="Tahoma"/>
          <w:color w:val="000000"/>
        </w:rPr>
        <w:t xml:space="preserve"> </w:t>
      </w:r>
      <w:r w:rsidRPr="00964CC1">
        <w:rPr>
          <w:rFonts w:cs="Tahoma"/>
          <w:color w:val="000000"/>
        </w:rPr>
        <w:t>interest groups in these nations – including landowners, local</w:t>
      </w:r>
      <w:r>
        <w:rPr>
          <w:rFonts w:cs="Tahoma"/>
          <w:color w:val="000000"/>
        </w:rPr>
        <w:t xml:space="preserve"> </w:t>
      </w:r>
      <w:r w:rsidRPr="00964CC1">
        <w:rPr>
          <w:rFonts w:cs="Tahoma"/>
          <w:color w:val="000000"/>
        </w:rPr>
        <w:t>merchants and the military. And help mobilize the society in</w:t>
      </w:r>
      <w:r>
        <w:rPr>
          <w:rFonts w:cs="Tahoma"/>
          <w:color w:val="000000"/>
        </w:rPr>
        <w:t xml:space="preserve"> </w:t>
      </w:r>
      <w:r w:rsidRPr="00964CC1">
        <w:rPr>
          <w:rFonts w:cs="Tahoma"/>
          <w:color w:val="000000"/>
        </w:rPr>
        <w:t>general towards the goal of economic development.</w:t>
      </w:r>
      <w:r>
        <w:rPr>
          <w:rFonts w:cs="Tahoma"/>
          <w:color w:val="000000"/>
        </w:rPr>
        <w:t xml:space="preserve"> </w:t>
      </w:r>
      <w:r w:rsidRPr="00964CC1">
        <w:rPr>
          <w:rFonts w:cs="Tahoma"/>
          <w:color w:val="000000"/>
        </w:rPr>
        <w:t>Development became a national project.</w:t>
      </w:r>
      <w:r>
        <w:rPr>
          <w:rFonts w:cs="Tahoma"/>
          <w:color w:val="000000"/>
        </w:rPr>
        <w:t xml:space="preserve"> </w:t>
      </w:r>
      <w:r w:rsidRPr="00964CC1">
        <w:rPr>
          <w:rFonts w:cs="Tahoma"/>
          <w:color w:val="000000"/>
        </w:rPr>
        <w:t>Cultural factors also played a role. Confucian values that</w:t>
      </w:r>
      <w:r>
        <w:rPr>
          <w:rFonts w:cs="Tahoma"/>
          <w:color w:val="000000"/>
        </w:rPr>
        <w:t xml:space="preserve"> </w:t>
      </w:r>
      <w:r w:rsidRPr="00964CC1">
        <w:rPr>
          <w:rFonts w:cs="Tahoma"/>
          <w:color w:val="000000"/>
        </w:rPr>
        <w:t>emphasized duty, loyalty and responsibility provided a strong</w:t>
      </w:r>
      <w:r>
        <w:rPr>
          <w:rFonts w:cs="Tahoma"/>
          <w:color w:val="000000"/>
        </w:rPr>
        <w:t xml:space="preserve"> </w:t>
      </w:r>
      <w:r w:rsidRPr="00964CC1">
        <w:rPr>
          <w:rFonts w:cs="Tahoma"/>
          <w:color w:val="000000"/>
        </w:rPr>
        <w:t>foundation for worker-management relations as well as</w:t>
      </w:r>
      <w:r>
        <w:rPr>
          <w:rFonts w:cs="Tahoma"/>
          <w:color w:val="000000"/>
        </w:rPr>
        <w:t xml:space="preserve"> </w:t>
      </w:r>
      <w:r w:rsidRPr="00964CC1">
        <w:rPr>
          <w:rFonts w:cs="Tahoma"/>
          <w:color w:val="000000"/>
        </w:rPr>
        <w:t>providing acceptance for the role of an authoritarian state</w:t>
      </w:r>
      <w:r>
        <w:rPr>
          <w:rFonts w:cs="Tahoma"/>
          <w:color w:val="000000"/>
        </w:rPr>
        <w:t xml:space="preserve"> </w:t>
      </w:r>
      <w:r w:rsidRPr="00964CC1">
        <w:rPr>
          <w:rFonts w:cs="Tahoma"/>
          <w:color w:val="000000"/>
        </w:rPr>
        <w:t>bureaucracy.</w:t>
      </w:r>
    </w:p>
    <w:p w:rsidR="008A5A5D" w:rsidRPr="00964CC1" w:rsidRDefault="008A5A5D" w:rsidP="008A5A5D">
      <w:pPr>
        <w:autoSpaceDE w:val="0"/>
        <w:autoSpaceDN w:val="0"/>
        <w:adjustRightInd w:val="0"/>
        <w:jc w:val="both"/>
        <w:rPr>
          <w:rFonts w:cs="TimesNewRoman"/>
          <w:color w:val="000000"/>
        </w:rPr>
      </w:pPr>
    </w:p>
    <w:p w:rsidR="0090675E" w:rsidRPr="00964CC1" w:rsidRDefault="003005D7" w:rsidP="00BF01C2">
      <w:pPr>
        <w:tabs>
          <w:tab w:val="left" w:pos="360"/>
          <w:tab w:val="left" w:pos="720"/>
          <w:tab w:val="left" w:pos="1080"/>
          <w:tab w:val="left" w:pos="1440"/>
        </w:tabs>
        <w:jc w:val="both"/>
      </w:pPr>
      <w:r w:rsidRPr="00964CC1">
        <w:t>It is important to acknowledge that there were negative aspects to the development state. These include:</w:t>
      </w:r>
    </w:p>
    <w:p w:rsidR="0090675E" w:rsidRPr="00964CC1" w:rsidRDefault="003005D7" w:rsidP="003005D7">
      <w:pPr>
        <w:numPr>
          <w:ilvl w:val="0"/>
          <w:numId w:val="6"/>
        </w:numPr>
        <w:tabs>
          <w:tab w:val="left" w:pos="360"/>
          <w:tab w:val="left" w:pos="720"/>
          <w:tab w:val="left" w:pos="1080"/>
          <w:tab w:val="left" w:pos="1440"/>
        </w:tabs>
        <w:jc w:val="both"/>
      </w:pPr>
      <w:r w:rsidRPr="00964CC1">
        <w:t>The perpetuation of authoritarian regimes</w:t>
      </w:r>
    </w:p>
    <w:p w:rsidR="0090675E" w:rsidRPr="00964CC1" w:rsidRDefault="003005D7" w:rsidP="003005D7">
      <w:pPr>
        <w:numPr>
          <w:ilvl w:val="0"/>
          <w:numId w:val="6"/>
        </w:numPr>
        <w:tabs>
          <w:tab w:val="left" w:pos="360"/>
          <w:tab w:val="left" w:pos="720"/>
          <w:tab w:val="left" w:pos="1080"/>
          <w:tab w:val="left" w:pos="1440"/>
        </w:tabs>
        <w:jc w:val="both"/>
      </w:pPr>
      <w:r w:rsidRPr="00964CC1">
        <w:t xml:space="preserve">The repression of </w:t>
      </w:r>
      <w:proofErr w:type="spellStart"/>
      <w:r w:rsidRPr="00964CC1">
        <w:t>labour</w:t>
      </w:r>
      <w:proofErr w:type="spellEnd"/>
      <w:r w:rsidRPr="00964CC1">
        <w:t xml:space="preserve"> and pro-democracy groups</w:t>
      </w:r>
    </w:p>
    <w:p w:rsidR="0090675E" w:rsidRPr="00964CC1" w:rsidRDefault="003005D7" w:rsidP="003005D7">
      <w:pPr>
        <w:numPr>
          <w:ilvl w:val="0"/>
          <w:numId w:val="6"/>
        </w:numPr>
        <w:tabs>
          <w:tab w:val="left" w:pos="360"/>
          <w:tab w:val="left" w:pos="720"/>
          <w:tab w:val="left" w:pos="1080"/>
          <w:tab w:val="left" w:pos="1440"/>
        </w:tabs>
        <w:jc w:val="both"/>
      </w:pPr>
      <w:r w:rsidRPr="00964CC1">
        <w:t>The exploitation of young female workers in export-oriented industries</w:t>
      </w:r>
    </w:p>
    <w:p w:rsidR="0090675E" w:rsidRPr="00964CC1" w:rsidRDefault="003005D7" w:rsidP="003005D7">
      <w:pPr>
        <w:numPr>
          <w:ilvl w:val="0"/>
          <w:numId w:val="6"/>
        </w:numPr>
        <w:tabs>
          <w:tab w:val="left" w:pos="360"/>
          <w:tab w:val="left" w:pos="720"/>
          <w:tab w:val="left" w:pos="1080"/>
          <w:tab w:val="left" w:pos="1440"/>
        </w:tabs>
        <w:jc w:val="both"/>
      </w:pPr>
      <w:r w:rsidRPr="00964CC1">
        <w:t>Widespread environmental degradation</w:t>
      </w:r>
    </w:p>
    <w:p w:rsidR="00BB028B" w:rsidRPr="00964CC1" w:rsidRDefault="00BB028B" w:rsidP="00BF01C2">
      <w:pPr>
        <w:tabs>
          <w:tab w:val="left" w:pos="360"/>
          <w:tab w:val="left" w:pos="720"/>
          <w:tab w:val="left" w:pos="1080"/>
          <w:tab w:val="left" w:pos="1440"/>
        </w:tabs>
        <w:jc w:val="both"/>
      </w:pPr>
    </w:p>
    <w:p w:rsidR="0090675E" w:rsidRPr="00964CC1" w:rsidRDefault="003005D7" w:rsidP="00BF01C2">
      <w:pPr>
        <w:tabs>
          <w:tab w:val="left" w:pos="360"/>
          <w:tab w:val="left" w:pos="720"/>
          <w:tab w:val="left" w:pos="1080"/>
          <w:tab w:val="left" w:pos="1440"/>
        </w:tabs>
        <w:jc w:val="both"/>
      </w:pPr>
      <w:r w:rsidRPr="00964CC1">
        <w:lastRenderedPageBreak/>
        <w:t>At the same time, it is important not to gloss over the considerable differences that exist between the specific strategies adopted by individuals NICs.</w:t>
      </w:r>
      <w:r w:rsidR="00BF01C2" w:rsidRPr="00964CC1">
        <w:t xml:space="preserve"> </w:t>
      </w:r>
      <w:r w:rsidRPr="00964CC1">
        <w:t xml:space="preserve">In Taiwan, industrialization involved direct state ownership of key sectors while in South Korea, industrialization policies involved close cooperation between the state and the </w:t>
      </w:r>
      <w:proofErr w:type="spellStart"/>
      <w:r w:rsidRPr="00964CC1">
        <w:rPr>
          <w:i/>
        </w:rPr>
        <w:t>chaebol</w:t>
      </w:r>
      <w:proofErr w:type="spellEnd"/>
      <w:r w:rsidRPr="00964CC1">
        <w:t>. In Singapore the attraction of FDI (Foreign Direct Investment) was a central feature.</w:t>
      </w:r>
      <w:r w:rsidR="00BF01C2" w:rsidRPr="00964CC1">
        <w:t xml:space="preserve"> </w:t>
      </w:r>
      <w:r w:rsidRPr="00964CC1">
        <w:t>Hong Kong adopted a less state-directed approach, reflecting its historic advantage as a central trade and economic centre dating back into the colonial days.</w:t>
      </w:r>
      <w:r w:rsidR="00BF01C2" w:rsidRPr="00964CC1">
        <w:t xml:space="preserve"> </w:t>
      </w:r>
      <w:r w:rsidRPr="00964CC1">
        <w:t xml:space="preserve">In both South Korea and Singapore, the state had directly repressed </w:t>
      </w:r>
      <w:proofErr w:type="spellStart"/>
      <w:r w:rsidRPr="00964CC1">
        <w:t>labour</w:t>
      </w:r>
      <w:proofErr w:type="spellEnd"/>
      <w:r w:rsidRPr="00964CC1">
        <w:t xml:space="preserve"> and trade unions or subsumed them. Hong Kong and Taiwan relied on more traditional norms of paternalism and loyalty.</w:t>
      </w:r>
    </w:p>
    <w:p w:rsidR="00BF01C2" w:rsidRDefault="00BF01C2" w:rsidP="00BF01C2">
      <w:pPr>
        <w:tabs>
          <w:tab w:val="left" w:pos="360"/>
          <w:tab w:val="left" w:pos="1080"/>
          <w:tab w:val="left" w:pos="1440"/>
        </w:tabs>
        <w:jc w:val="both"/>
      </w:pPr>
    </w:p>
    <w:p w:rsidR="008A5A5D" w:rsidRPr="008A5A5D" w:rsidRDefault="008A5A5D" w:rsidP="008A5A5D">
      <w:pPr>
        <w:autoSpaceDE w:val="0"/>
        <w:autoSpaceDN w:val="0"/>
        <w:adjustRightInd w:val="0"/>
        <w:jc w:val="both"/>
        <w:rPr>
          <w:rFonts w:cs="Tahoma"/>
          <w:b/>
          <w:i/>
          <w:color w:val="000000"/>
        </w:rPr>
      </w:pPr>
      <w:r w:rsidRPr="008A5A5D">
        <w:rPr>
          <w:rFonts w:cs="Tahoma"/>
          <w:b/>
          <w:i/>
          <w:color w:val="000000"/>
        </w:rPr>
        <w:t>The case of Singapore</w:t>
      </w:r>
    </w:p>
    <w:p w:rsidR="008A5A5D" w:rsidRPr="00964CC1" w:rsidRDefault="008A5A5D" w:rsidP="008A5A5D">
      <w:pPr>
        <w:autoSpaceDE w:val="0"/>
        <w:autoSpaceDN w:val="0"/>
        <w:adjustRightInd w:val="0"/>
        <w:jc w:val="both"/>
        <w:rPr>
          <w:rFonts w:cs="Tahoma"/>
          <w:color w:val="000000"/>
        </w:rPr>
      </w:pPr>
      <w:r w:rsidRPr="00964CC1">
        <w:rPr>
          <w:rFonts w:cs="Tahoma"/>
          <w:color w:val="000000"/>
        </w:rPr>
        <w:t>Although Singapore is by far the smallest, geographically, of</w:t>
      </w:r>
      <w:r>
        <w:rPr>
          <w:rFonts w:cs="Tahoma"/>
          <w:color w:val="000000"/>
        </w:rPr>
        <w:t xml:space="preserve"> </w:t>
      </w:r>
      <w:r w:rsidRPr="00964CC1">
        <w:rPr>
          <w:rFonts w:cs="Tahoma"/>
          <w:color w:val="000000"/>
        </w:rPr>
        <w:t>the Tigers, it has been described as the world’s most</w:t>
      </w:r>
      <w:r>
        <w:rPr>
          <w:rFonts w:cs="Tahoma"/>
          <w:color w:val="000000"/>
        </w:rPr>
        <w:t xml:space="preserve"> </w:t>
      </w:r>
      <w:r w:rsidRPr="00964CC1">
        <w:rPr>
          <w:rFonts w:cs="Tahoma"/>
          <w:color w:val="000000"/>
        </w:rPr>
        <w:t>successful economy. As is true for all the NICS, the state</w:t>
      </w:r>
      <w:r>
        <w:rPr>
          <w:rFonts w:cs="Tahoma"/>
          <w:color w:val="000000"/>
        </w:rPr>
        <w:t xml:space="preserve"> </w:t>
      </w:r>
      <w:r w:rsidRPr="00964CC1">
        <w:rPr>
          <w:rFonts w:cs="Tahoma"/>
          <w:color w:val="000000"/>
        </w:rPr>
        <w:t>played a central role in driving and shaping development.</w:t>
      </w:r>
      <w:r>
        <w:rPr>
          <w:rFonts w:cs="Tahoma"/>
          <w:color w:val="000000"/>
        </w:rPr>
        <w:t xml:space="preserve"> </w:t>
      </w:r>
      <w:r w:rsidRPr="00964CC1">
        <w:rPr>
          <w:rFonts w:cs="Tahoma"/>
          <w:color w:val="000000"/>
        </w:rPr>
        <w:t>Although officially a parliamentary democracy, Singapore has</w:t>
      </w:r>
      <w:r>
        <w:rPr>
          <w:rFonts w:cs="Tahoma"/>
          <w:color w:val="000000"/>
        </w:rPr>
        <w:t xml:space="preserve"> </w:t>
      </w:r>
      <w:r w:rsidRPr="00964CC1">
        <w:rPr>
          <w:rFonts w:cs="Tahoma"/>
          <w:color w:val="000000"/>
        </w:rPr>
        <w:t>been governed by a single party, the People’s Action Party,</w:t>
      </w:r>
      <w:r>
        <w:rPr>
          <w:rFonts w:cs="Tahoma"/>
          <w:color w:val="000000"/>
        </w:rPr>
        <w:t xml:space="preserve"> </w:t>
      </w:r>
      <w:r w:rsidRPr="00964CC1">
        <w:rPr>
          <w:rFonts w:cs="Tahoma"/>
          <w:color w:val="000000"/>
        </w:rPr>
        <w:t xml:space="preserve">since the early 1960s. One politician, Lee </w:t>
      </w:r>
      <w:proofErr w:type="spellStart"/>
      <w:r w:rsidRPr="00964CC1">
        <w:rPr>
          <w:rFonts w:cs="Tahoma"/>
          <w:color w:val="000000"/>
        </w:rPr>
        <w:t>Kuan</w:t>
      </w:r>
      <w:proofErr w:type="spellEnd"/>
      <w:r w:rsidRPr="00964CC1">
        <w:rPr>
          <w:rFonts w:cs="Tahoma"/>
          <w:color w:val="000000"/>
        </w:rPr>
        <w:t xml:space="preserve"> Yew,</w:t>
      </w:r>
      <w:r>
        <w:rPr>
          <w:rFonts w:cs="Tahoma"/>
          <w:color w:val="000000"/>
        </w:rPr>
        <w:t xml:space="preserve"> </w:t>
      </w:r>
      <w:r w:rsidRPr="00964CC1">
        <w:rPr>
          <w:rFonts w:cs="Tahoma"/>
          <w:color w:val="000000"/>
        </w:rPr>
        <w:t>governed Singapore for nearly 30 years.</w:t>
      </w:r>
      <w:r>
        <w:rPr>
          <w:rFonts w:cs="Tahoma"/>
          <w:color w:val="000000"/>
        </w:rPr>
        <w:t xml:space="preserve"> </w:t>
      </w:r>
      <w:r w:rsidRPr="00964CC1">
        <w:rPr>
          <w:rFonts w:cs="Tahoma"/>
          <w:color w:val="000000"/>
        </w:rPr>
        <w:t>Geography helped Singapore gain prominence as a major</w:t>
      </w:r>
      <w:r>
        <w:rPr>
          <w:rFonts w:cs="Tahoma"/>
          <w:color w:val="000000"/>
        </w:rPr>
        <w:t xml:space="preserve"> </w:t>
      </w:r>
      <w:r w:rsidRPr="00964CC1">
        <w:rPr>
          <w:rFonts w:cs="Tahoma"/>
          <w:color w:val="000000"/>
        </w:rPr>
        <w:t>trading centre and port. It is strategically located astride the</w:t>
      </w:r>
      <w:r>
        <w:rPr>
          <w:rFonts w:cs="Tahoma"/>
          <w:color w:val="000000"/>
        </w:rPr>
        <w:t xml:space="preserve"> </w:t>
      </w:r>
      <w:r w:rsidRPr="00964CC1">
        <w:rPr>
          <w:rFonts w:cs="Tahoma"/>
          <w:color w:val="000000"/>
        </w:rPr>
        <w:t>major East-West global trade route and it is endowed with</w:t>
      </w:r>
      <w:r>
        <w:rPr>
          <w:rFonts w:cs="Tahoma"/>
          <w:color w:val="000000"/>
        </w:rPr>
        <w:t xml:space="preserve"> </w:t>
      </w:r>
      <w:r w:rsidRPr="00964CC1">
        <w:rPr>
          <w:rFonts w:cs="Tahoma"/>
          <w:color w:val="000000"/>
        </w:rPr>
        <w:t xml:space="preserve">one of the best (alongside Hong Kong) natural </w:t>
      </w:r>
      <w:proofErr w:type="spellStart"/>
      <w:r w:rsidRPr="00964CC1">
        <w:rPr>
          <w:rFonts w:cs="Tahoma"/>
          <w:color w:val="000000"/>
        </w:rPr>
        <w:t>harbours</w:t>
      </w:r>
      <w:proofErr w:type="spellEnd"/>
      <w:r w:rsidRPr="00964CC1">
        <w:rPr>
          <w:rFonts w:cs="Tahoma"/>
          <w:color w:val="000000"/>
        </w:rPr>
        <w:t>.</w:t>
      </w:r>
    </w:p>
    <w:p w:rsidR="008A5A5D" w:rsidRPr="00964CC1" w:rsidRDefault="008A5A5D" w:rsidP="008A5A5D">
      <w:pPr>
        <w:autoSpaceDE w:val="0"/>
        <w:autoSpaceDN w:val="0"/>
        <w:adjustRightInd w:val="0"/>
        <w:jc w:val="both"/>
        <w:rPr>
          <w:rFonts w:cs="TimesNewRoman"/>
          <w:color w:val="000000"/>
        </w:rPr>
      </w:pPr>
    </w:p>
    <w:p w:rsidR="008A5A5D" w:rsidRPr="00964CC1" w:rsidRDefault="008A5A5D" w:rsidP="008A5A5D">
      <w:pPr>
        <w:autoSpaceDE w:val="0"/>
        <w:autoSpaceDN w:val="0"/>
        <w:adjustRightInd w:val="0"/>
        <w:jc w:val="both"/>
        <w:rPr>
          <w:rFonts w:cs="Tahoma"/>
          <w:color w:val="000000"/>
        </w:rPr>
      </w:pPr>
      <w:r w:rsidRPr="00964CC1">
        <w:rPr>
          <w:rFonts w:cs="Tahoma"/>
          <w:color w:val="000000"/>
        </w:rPr>
        <w:t>But so did history. Singapore was actually expelled from</w:t>
      </w:r>
      <w:r>
        <w:rPr>
          <w:rFonts w:cs="Tahoma"/>
          <w:color w:val="000000"/>
        </w:rPr>
        <w:t xml:space="preserve"> </w:t>
      </w:r>
      <w:r w:rsidRPr="00964CC1">
        <w:rPr>
          <w:rFonts w:cs="Tahoma"/>
          <w:color w:val="000000"/>
        </w:rPr>
        <w:t>Malaysia in 1965 (because of demographic concerns amongst</w:t>
      </w:r>
      <w:r>
        <w:rPr>
          <w:rFonts w:cs="Tahoma"/>
          <w:color w:val="000000"/>
        </w:rPr>
        <w:t xml:space="preserve"> </w:t>
      </w:r>
      <w:r w:rsidRPr="00964CC1">
        <w:rPr>
          <w:rFonts w:cs="Tahoma"/>
          <w:color w:val="000000"/>
        </w:rPr>
        <w:t>the Malay peoples). This resulted in Singapore becoming a</w:t>
      </w:r>
      <w:r>
        <w:rPr>
          <w:rFonts w:cs="Tahoma"/>
          <w:color w:val="000000"/>
        </w:rPr>
        <w:t xml:space="preserve"> </w:t>
      </w:r>
      <w:r w:rsidRPr="00964CC1">
        <w:rPr>
          <w:rFonts w:cs="Tahoma"/>
          <w:color w:val="000000"/>
        </w:rPr>
        <w:t>very small political entity with a very small domestic market.</w:t>
      </w:r>
      <w:r>
        <w:rPr>
          <w:rFonts w:cs="Tahoma"/>
          <w:color w:val="000000"/>
        </w:rPr>
        <w:t xml:space="preserve"> </w:t>
      </w:r>
      <w:r w:rsidRPr="00964CC1">
        <w:rPr>
          <w:rFonts w:cs="Tahoma"/>
          <w:color w:val="000000"/>
        </w:rPr>
        <w:t>This precluded the adoption of ISI-based strategies of</w:t>
      </w:r>
      <w:r>
        <w:rPr>
          <w:rFonts w:cs="Tahoma"/>
          <w:color w:val="000000"/>
        </w:rPr>
        <w:t xml:space="preserve"> </w:t>
      </w:r>
      <w:r w:rsidRPr="00964CC1">
        <w:rPr>
          <w:rFonts w:cs="Tahoma"/>
          <w:color w:val="000000"/>
        </w:rPr>
        <w:t>development. Instead, an EOI strategy was adopted based</w:t>
      </w:r>
      <w:r>
        <w:rPr>
          <w:rFonts w:cs="Tahoma"/>
          <w:color w:val="000000"/>
        </w:rPr>
        <w:t xml:space="preserve"> </w:t>
      </w:r>
      <w:r w:rsidRPr="00964CC1">
        <w:rPr>
          <w:rFonts w:cs="Tahoma"/>
          <w:color w:val="000000"/>
        </w:rPr>
        <w:t>upon attracting FDI.</w:t>
      </w:r>
      <w:r>
        <w:rPr>
          <w:rFonts w:cs="Tahoma"/>
          <w:color w:val="000000"/>
        </w:rPr>
        <w:t xml:space="preserve"> </w:t>
      </w:r>
      <w:r w:rsidRPr="00964CC1">
        <w:rPr>
          <w:rFonts w:cs="Tahoma"/>
          <w:color w:val="000000"/>
        </w:rPr>
        <w:t xml:space="preserve">The policy was extremely successful. </w:t>
      </w:r>
      <w:proofErr w:type="gramStart"/>
      <w:r w:rsidRPr="00964CC1">
        <w:rPr>
          <w:rFonts w:cs="Tahoma"/>
          <w:color w:val="000000"/>
        </w:rPr>
        <w:t>Manufacturing</w:t>
      </w:r>
      <w:r>
        <w:rPr>
          <w:rFonts w:cs="Tahoma"/>
          <w:color w:val="000000"/>
        </w:rPr>
        <w:t xml:space="preserve"> </w:t>
      </w:r>
      <w:r w:rsidRPr="00964CC1">
        <w:rPr>
          <w:rFonts w:cs="Tahoma"/>
          <w:color w:val="000000"/>
        </w:rPr>
        <w:t>employment increase fourfold between 1967 and 1979.</w:t>
      </w:r>
      <w:proofErr w:type="gramEnd"/>
      <w:r>
        <w:rPr>
          <w:rFonts w:cs="Tahoma"/>
          <w:color w:val="000000"/>
        </w:rPr>
        <w:t xml:space="preserve"> </w:t>
      </w:r>
      <w:r w:rsidRPr="00964CC1">
        <w:rPr>
          <w:rFonts w:cs="Tahoma"/>
          <w:color w:val="000000"/>
        </w:rPr>
        <w:t xml:space="preserve">Manufacturing exports </w:t>
      </w:r>
      <w:r>
        <w:rPr>
          <w:rFonts w:cs="Tahoma"/>
          <w:color w:val="000000"/>
        </w:rPr>
        <w:t>i</w:t>
      </w:r>
      <w:r w:rsidRPr="00964CC1">
        <w:rPr>
          <w:rFonts w:cs="Tahoma"/>
          <w:color w:val="000000"/>
        </w:rPr>
        <w:t>ncreased from 13.6% to 47.1% of</w:t>
      </w:r>
      <w:r>
        <w:rPr>
          <w:rFonts w:cs="Tahoma"/>
          <w:color w:val="000000"/>
        </w:rPr>
        <w:t xml:space="preserve"> </w:t>
      </w:r>
      <w:r w:rsidRPr="00964CC1">
        <w:rPr>
          <w:rFonts w:cs="Tahoma"/>
          <w:color w:val="000000"/>
        </w:rPr>
        <w:t>GDP during that same period.</w:t>
      </w:r>
    </w:p>
    <w:p w:rsidR="008A5A5D" w:rsidRPr="00964CC1" w:rsidRDefault="008A5A5D" w:rsidP="008A5A5D">
      <w:pPr>
        <w:autoSpaceDE w:val="0"/>
        <w:autoSpaceDN w:val="0"/>
        <w:adjustRightInd w:val="0"/>
        <w:jc w:val="both"/>
        <w:rPr>
          <w:rFonts w:cs="Tahoma"/>
          <w:color w:val="000000"/>
        </w:rPr>
      </w:pPr>
    </w:p>
    <w:p w:rsidR="008A5A5D" w:rsidRPr="00964CC1" w:rsidRDefault="008A5A5D" w:rsidP="008A5A5D">
      <w:pPr>
        <w:autoSpaceDE w:val="0"/>
        <w:autoSpaceDN w:val="0"/>
        <w:adjustRightInd w:val="0"/>
        <w:jc w:val="both"/>
        <w:rPr>
          <w:rFonts w:cs="Tahoma"/>
          <w:color w:val="000000"/>
        </w:rPr>
      </w:pPr>
      <w:r w:rsidRPr="00964CC1">
        <w:rPr>
          <w:rFonts w:cs="Tahoma"/>
          <w:color w:val="000000"/>
        </w:rPr>
        <w:t>The state achieved a rare degree of co-operation and</w:t>
      </w:r>
      <w:r>
        <w:rPr>
          <w:rFonts w:cs="Tahoma"/>
          <w:color w:val="000000"/>
        </w:rPr>
        <w:t xml:space="preserve"> </w:t>
      </w:r>
      <w:r w:rsidRPr="00964CC1">
        <w:rPr>
          <w:rFonts w:cs="Tahoma"/>
          <w:color w:val="000000"/>
        </w:rPr>
        <w:t xml:space="preserve">enrolment by the </w:t>
      </w:r>
      <w:proofErr w:type="spellStart"/>
      <w:r w:rsidRPr="00964CC1">
        <w:rPr>
          <w:rFonts w:cs="Tahoma"/>
          <w:color w:val="000000"/>
        </w:rPr>
        <w:t>labour</w:t>
      </w:r>
      <w:proofErr w:type="spellEnd"/>
      <w:r w:rsidRPr="00964CC1">
        <w:rPr>
          <w:rFonts w:cs="Tahoma"/>
          <w:color w:val="000000"/>
        </w:rPr>
        <w:t xml:space="preserve"> movement. This was achieved by</w:t>
      </w:r>
      <w:r>
        <w:rPr>
          <w:rFonts w:cs="Tahoma"/>
          <w:color w:val="000000"/>
        </w:rPr>
        <w:t xml:space="preserve"> </w:t>
      </w:r>
      <w:r w:rsidRPr="00964CC1">
        <w:rPr>
          <w:rFonts w:cs="Tahoma"/>
          <w:color w:val="000000"/>
        </w:rPr>
        <w:t xml:space="preserve">including </w:t>
      </w:r>
      <w:proofErr w:type="spellStart"/>
      <w:r w:rsidRPr="00964CC1">
        <w:rPr>
          <w:rFonts w:cs="Tahoma"/>
          <w:color w:val="000000"/>
        </w:rPr>
        <w:t>labour</w:t>
      </w:r>
      <w:proofErr w:type="spellEnd"/>
      <w:r w:rsidRPr="00964CC1">
        <w:rPr>
          <w:rFonts w:cs="Tahoma"/>
          <w:color w:val="000000"/>
        </w:rPr>
        <w:t xml:space="preserve"> into </w:t>
      </w:r>
      <w:proofErr w:type="spellStart"/>
      <w:r w:rsidRPr="00964CC1">
        <w:rPr>
          <w:rFonts w:cs="Tahoma"/>
          <w:color w:val="000000"/>
        </w:rPr>
        <w:t>coporatist</w:t>
      </w:r>
      <w:proofErr w:type="spellEnd"/>
      <w:r w:rsidRPr="00964CC1">
        <w:rPr>
          <w:rFonts w:cs="Tahoma"/>
          <w:color w:val="000000"/>
        </w:rPr>
        <w:t xml:space="preserve"> bodies such as the National</w:t>
      </w:r>
      <w:r>
        <w:rPr>
          <w:rFonts w:cs="Tahoma"/>
          <w:color w:val="000000"/>
        </w:rPr>
        <w:t xml:space="preserve"> </w:t>
      </w:r>
      <w:r w:rsidRPr="00964CC1">
        <w:rPr>
          <w:rFonts w:cs="Tahoma"/>
          <w:color w:val="000000"/>
        </w:rPr>
        <w:t>Wages Council along with a policy of redistributing some of</w:t>
      </w:r>
      <w:r>
        <w:rPr>
          <w:rFonts w:cs="Tahoma"/>
          <w:color w:val="000000"/>
        </w:rPr>
        <w:t xml:space="preserve"> </w:t>
      </w:r>
      <w:r w:rsidRPr="00964CC1">
        <w:rPr>
          <w:rFonts w:cs="Tahoma"/>
          <w:color w:val="000000"/>
        </w:rPr>
        <w:t>the proceeds of the economic growth in the form of</w:t>
      </w:r>
      <w:r>
        <w:rPr>
          <w:rFonts w:cs="Tahoma"/>
          <w:color w:val="000000"/>
        </w:rPr>
        <w:t xml:space="preserve"> </w:t>
      </w:r>
      <w:r w:rsidRPr="00964CC1">
        <w:rPr>
          <w:rFonts w:cs="Tahoma"/>
          <w:color w:val="000000"/>
        </w:rPr>
        <w:t>employment, housing, education and health care.</w:t>
      </w:r>
      <w:r>
        <w:rPr>
          <w:rFonts w:cs="Tahoma"/>
          <w:color w:val="000000"/>
        </w:rPr>
        <w:t xml:space="preserve"> </w:t>
      </w:r>
      <w:r w:rsidRPr="00964CC1">
        <w:rPr>
          <w:rFonts w:cs="Tahoma"/>
          <w:color w:val="000000"/>
        </w:rPr>
        <w:t>In the 1980s, focus shifted, however, from one targeting</w:t>
      </w:r>
      <w:r>
        <w:rPr>
          <w:rFonts w:cs="Tahoma"/>
          <w:color w:val="000000"/>
        </w:rPr>
        <w:t xml:space="preserve"> </w:t>
      </w:r>
      <w:r w:rsidRPr="00964CC1">
        <w:rPr>
          <w:rFonts w:cs="Tahoma"/>
          <w:color w:val="000000"/>
        </w:rPr>
        <w:t>manufacturing to one targeting financial and business</w:t>
      </w:r>
      <w:r>
        <w:rPr>
          <w:rFonts w:cs="Tahoma"/>
          <w:color w:val="000000"/>
        </w:rPr>
        <w:t xml:space="preserve"> </w:t>
      </w:r>
      <w:r w:rsidRPr="00964CC1">
        <w:rPr>
          <w:rFonts w:cs="Tahoma"/>
          <w:color w:val="000000"/>
        </w:rPr>
        <w:t>services. This approach included an Operational Headquarters</w:t>
      </w:r>
      <w:r>
        <w:rPr>
          <w:rFonts w:cs="Tahoma"/>
          <w:color w:val="000000"/>
        </w:rPr>
        <w:t xml:space="preserve"> </w:t>
      </w:r>
      <w:r w:rsidRPr="00964CC1">
        <w:rPr>
          <w:rFonts w:cs="Tahoma"/>
          <w:color w:val="000000"/>
        </w:rPr>
        <w:t>Scheme to encourage foreign MNCs to locate their high-level</w:t>
      </w:r>
      <w:r>
        <w:rPr>
          <w:rFonts w:cs="Tahoma"/>
          <w:color w:val="000000"/>
        </w:rPr>
        <w:t xml:space="preserve"> </w:t>
      </w:r>
      <w:r w:rsidRPr="00964CC1">
        <w:rPr>
          <w:rFonts w:cs="Tahoma"/>
          <w:color w:val="000000"/>
        </w:rPr>
        <w:t>management, administrative and research and development</w:t>
      </w:r>
      <w:r>
        <w:rPr>
          <w:rFonts w:cs="Tahoma"/>
          <w:color w:val="000000"/>
        </w:rPr>
        <w:t xml:space="preserve"> </w:t>
      </w:r>
      <w:r w:rsidRPr="00964CC1">
        <w:rPr>
          <w:rFonts w:cs="Tahoma"/>
          <w:color w:val="000000"/>
        </w:rPr>
        <w:t>functions in Singapore, making it a regional headquarters</w:t>
      </w:r>
      <w:r>
        <w:rPr>
          <w:rFonts w:cs="Tahoma"/>
          <w:color w:val="000000"/>
        </w:rPr>
        <w:t xml:space="preserve"> </w:t>
      </w:r>
      <w:r w:rsidRPr="00964CC1">
        <w:rPr>
          <w:rFonts w:cs="Tahoma"/>
          <w:color w:val="000000"/>
        </w:rPr>
        <w:t>centre.</w:t>
      </w:r>
    </w:p>
    <w:p w:rsidR="008A5A5D" w:rsidRDefault="008A5A5D" w:rsidP="00BF01C2">
      <w:pPr>
        <w:tabs>
          <w:tab w:val="left" w:pos="360"/>
          <w:tab w:val="left" w:pos="1080"/>
          <w:tab w:val="left" w:pos="1440"/>
        </w:tabs>
        <w:jc w:val="both"/>
      </w:pPr>
    </w:p>
    <w:p w:rsidR="008A5A5D" w:rsidRPr="00964CC1" w:rsidRDefault="008A5A5D" w:rsidP="00BF01C2">
      <w:pPr>
        <w:tabs>
          <w:tab w:val="left" w:pos="360"/>
          <w:tab w:val="left" w:pos="1080"/>
          <w:tab w:val="left" w:pos="1440"/>
        </w:tabs>
        <w:jc w:val="both"/>
      </w:pPr>
    </w:p>
    <w:p w:rsidR="0090675E" w:rsidRPr="00964CC1" w:rsidRDefault="003005D7" w:rsidP="00BF01C2">
      <w:pPr>
        <w:tabs>
          <w:tab w:val="left" w:pos="360"/>
          <w:tab w:val="left" w:pos="720"/>
          <w:tab w:val="left" w:pos="1080"/>
          <w:tab w:val="left" w:pos="1440"/>
        </w:tabs>
        <w:jc w:val="both"/>
        <w:rPr>
          <w:b/>
        </w:rPr>
      </w:pPr>
      <w:r w:rsidRPr="00964CC1">
        <w:rPr>
          <w:b/>
        </w:rPr>
        <w:t xml:space="preserve">The Competition </w:t>
      </w:r>
      <w:r w:rsidR="00A70BAD" w:rsidRPr="00964CC1">
        <w:rPr>
          <w:b/>
        </w:rPr>
        <w:t xml:space="preserve">(Neoliberal) </w:t>
      </w:r>
      <w:r w:rsidRPr="00964CC1">
        <w:rPr>
          <w:b/>
        </w:rPr>
        <w:t>State</w:t>
      </w:r>
      <w:r w:rsidR="00BF01C2" w:rsidRPr="00964CC1">
        <w:rPr>
          <w:b/>
        </w:rPr>
        <w:t xml:space="preserve">: </w:t>
      </w:r>
      <w:r w:rsidRPr="00964CC1">
        <w:rPr>
          <w:b/>
        </w:rPr>
        <w:t>Reinventing the State – Yet Again</w:t>
      </w:r>
    </w:p>
    <w:p w:rsidR="002512B5" w:rsidRPr="00964CC1" w:rsidRDefault="002512B5" w:rsidP="002512B5">
      <w:pPr>
        <w:autoSpaceDE w:val="0"/>
        <w:autoSpaceDN w:val="0"/>
        <w:adjustRightInd w:val="0"/>
        <w:jc w:val="both"/>
        <w:rPr>
          <w:rFonts w:cs="Tahoma"/>
          <w:color w:val="000000"/>
        </w:rPr>
      </w:pPr>
      <w:r w:rsidRPr="00964CC1">
        <w:rPr>
          <w:rFonts w:cs="Tahoma"/>
          <w:color w:val="000000"/>
        </w:rPr>
        <w:t>Established state structures have undergone considerable</w:t>
      </w:r>
      <w:r>
        <w:rPr>
          <w:rFonts w:cs="Tahoma"/>
          <w:color w:val="000000"/>
        </w:rPr>
        <w:t xml:space="preserve"> </w:t>
      </w:r>
      <w:r w:rsidRPr="00964CC1">
        <w:rPr>
          <w:rFonts w:cs="Tahoma"/>
          <w:color w:val="000000"/>
        </w:rPr>
        <w:t>restructuring and change since the late 1970s, driven by</w:t>
      </w:r>
      <w:r>
        <w:rPr>
          <w:rFonts w:cs="Tahoma"/>
          <w:color w:val="000000"/>
        </w:rPr>
        <w:t xml:space="preserve"> </w:t>
      </w:r>
      <w:r w:rsidRPr="00964CC1">
        <w:rPr>
          <w:rFonts w:cs="Tahoma"/>
          <w:color w:val="000000"/>
        </w:rPr>
        <w:t xml:space="preserve">neoliberal reform </w:t>
      </w:r>
      <w:proofErr w:type="spellStart"/>
      <w:r w:rsidRPr="00964CC1">
        <w:rPr>
          <w:rFonts w:cs="Tahoma"/>
          <w:color w:val="000000"/>
        </w:rPr>
        <w:t>programmes</w:t>
      </w:r>
      <w:proofErr w:type="spellEnd"/>
      <w:r w:rsidRPr="00964CC1">
        <w:rPr>
          <w:rFonts w:cs="Tahoma"/>
          <w:color w:val="000000"/>
        </w:rPr>
        <w:t>.</w:t>
      </w:r>
      <w:r>
        <w:rPr>
          <w:rFonts w:cs="Tahoma"/>
          <w:color w:val="000000"/>
        </w:rPr>
        <w:t xml:space="preserve"> </w:t>
      </w:r>
      <w:r w:rsidRPr="00964CC1">
        <w:rPr>
          <w:rFonts w:cs="Tahoma"/>
          <w:color w:val="000000"/>
        </w:rPr>
        <w:t>This involved ‘reform’ of the welfare states of Keynesianism in the</w:t>
      </w:r>
      <w:r>
        <w:rPr>
          <w:rFonts w:cs="Tahoma"/>
          <w:color w:val="000000"/>
        </w:rPr>
        <w:t xml:space="preserve"> </w:t>
      </w:r>
      <w:r w:rsidRPr="00964CC1">
        <w:rPr>
          <w:rFonts w:cs="Tahoma"/>
          <w:color w:val="000000"/>
        </w:rPr>
        <w:t>Developed economies/nations.</w:t>
      </w:r>
      <w:r>
        <w:rPr>
          <w:rFonts w:cs="Tahoma"/>
          <w:color w:val="000000"/>
        </w:rPr>
        <w:t xml:space="preserve"> </w:t>
      </w:r>
      <w:r w:rsidRPr="00964CC1">
        <w:rPr>
          <w:rFonts w:cs="Tahoma"/>
          <w:color w:val="000000"/>
        </w:rPr>
        <w:t>This involved post-</w:t>
      </w:r>
      <w:proofErr w:type="spellStart"/>
      <w:r w:rsidRPr="00964CC1">
        <w:rPr>
          <w:rFonts w:cs="Tahoma"/>
          <w:color w:val="000000"/>
        </w:rPr>
        <w:t>Fordist</w:t>
      </w:r>
      <w:proofErr w:type="spellEnd"/>
      <w:r w:rsidRPr="00964CC1">
        <w:rPr>
          <w:rFonts w:cs="Tahoma"/>
          <w:color w:val="000000"/>
        </w:rPr>
        <w:t xml:space="preserve"> strategies aimed at economic</w:t>
      </w:r>
      <w:r>
        <w:rPr>
          <w:rFonts w:cs="Tahoma"/>
          <w:color w:val="000000"/>
        </w:rPr>
        <w:t xml:space="preserve"> </w:t>
      </w:r>
      <w:r w:rsidRPr="00964CC1">
        <w:rPr>
          <w:rFonts w:cs="Tahoma"/>
          <w:color w:val="000000"/>
        </w:rPr>
        <w:t>advancement among developing nations.</w:t>
      </w:r>
      <w:r>
        <w:rPr>
          <w:rFonts w:cs="Tahoma"/>
          <w:color w:val="000000"/>
        </w:rPr>
        <w:t xml:space="preserve"> </w:t>
      </w:r>
      <w:r w:rsidRPr="00964CC1">
        <w:rPr>
          <w:rFonts w:cs="Tahoma"/>
          <w:color w:val="000000"/>
        </w:rPr>
        <w:t>And, as O’Neill argued, we are not witnessing the demise of the</w:t>
      </w:r>
      <w:r>
        <w:rPr>
          <w:rFonts w:cs="Tahoma"/>
          <w:color w:val="000000"/>
        </w:rPr>
        <w:t xml:space="preserve"> </w:t>
      </w:r>
      <w:r w:rsidRPr="00964CC1">
        <w:rPr>
          <w:rFonts w:cs="Tahoma"/>
          <w:color w:val="000000"/>
        </w:rPr>
        <w:t>state per se, but a set of ongoing and multifaceted changes in</w:t>
      </w:r>
      <w:r>
        <w:rPr>
          <w:rFonts w:cs="Tahoma"/>
          <w:color w:val="000000"/>
        </w:rPr>
        <w:t xml:space="preserve"> </w:t>
      </w:r>
      <w:r w:rsidRPr="00964CC1">
        <w:rPr>
          <w:rFonts w:cs="Tahoma"/>
          <w:color w:val="000000"/>
        </w:rPr>
        <w:t>its organizational forms and policy functions.</w:t>
      </w:r>
    </w:p>
    <w:p w:rsidR="002512B5" w:rsidRPr="00964CC1" w:rsidRDefault="002512B5" w:rsidP="002512B5">
      <w:pPr>
        <w:autoSpaceDE w:val="0"/>
        <w:autoSpaceDN w:val="0"/>
        <w:adjustRightInd w:val="0"/>
        <w:jc w:val="both"/>
        <w:rPr>
          <w:rFonts w:cs="TimesNewRoman"/>
          <w:color w:val="000000"/>
        </w:rPr>
      </w:pPr>
    </w:p>
    <w:p w:rsidR="002512B5" w:rsidRPr="002512B5" w:rsidRDefault="002512B5" w:rsidP="002512B5">
      <w:pPr>
        <w:autoSpaceDE w:val="0"/>
        <w:autoSpaceDN w:val="0"/>
        <w:adjustRightInd w:val="0"/>
        <w:jc w:val="both"/>
        <w:rPr>
          <w:rFonts w:cs="Tahoma"/>
          <w:b/>
          <w:i/>
          <w:color w:val="000000"/>
        </w:rPr>
      </w:pPr>
      <w:r w:rsidRPr="002512B5">
        <w:rPr>
          <w:rFonts w:cs="Tahoma"/>
          <w:b/>
          <w:i/>
          <w:color w:val="000000"/>
        </w:rPr>
        <w:t xml:space="preserve">The evolution of </w:t>
      </w:r>
      <w:proofErr w:type="spellStart"/>
      <w:r w:rsidRPr="002512B5">
        <w:rPr>
          <w:rFonts w:cs="Tahoma"/>
          <w:b/>
          <w:i/>
          <w:color w:val="000000"/>
        </w:rPr>
        <w:t>neoliberalism</w:t>
      </w:r>
      <w:proofErr w:type="spellEnd"/>
    </w:p>
    <w:p w:rsidR="002512B5" w:rsidRDefault="002512B5" w:rsidP="002512B5">
      <w:pPr>
        <w:autoSpaceDE w:val="0"/>
        <w:autoSpaceDN w:val="0"/>
        <w:adjustRightInd w:val="0"/>
        <w:jc w:val="both"/>
        <w:rPr>
          <w:rFonts w:cs="Tahoma"/>
          <w:color w:val="000000"/>
        </w:rPr>
      </w:pPr>
      <w:r w:rsidRPr="00964CC1">
        <w:rPr>
          <w:rFonts w:cs="Tahoma"/>
          <w:color w:val="000000"/>
        </w:rPr>
        <w:t>The late 1970s and early 1980s marked a turning point in the</w:t>
      </w:r>
      <w:r>
        <w:rPr>
          <w:rFonts w:cs="Tahoma"/>
          <w:color w:val="000000"/>
        </w:rPr>
        <w:t xml:space="preserve"> </w:t>
      </w:r>
      <w:r w:rsidRPr="00964CC1">
        <w:rPr>
          <w:rFonts w:cs="Tahoma"/>
          <w:color w:val="000000"/>
        </w:rPr>
        <w:t xml:space="preserve">history of </w:t>
      </w:r>
      <w:r>
        <w:rPr>
          <w:rFonts w:cs="Tahoma"/>
          <w:color w:val="000000"/>
        </w:rPr>
        <w:t xml:space="preserve">global </w:t>
      </w:r>
      <w:r w:rsidRPr="00964CC1">
        <w:rPr>
          <w:rFonts w:cs="Tahoma"/>
          <w:color w:val="000000"/>
        </w:rPr>
        <w:t>capitalism.</w:t>
      </w:r>
      <w:r>
        <w:rPr>
          <w:rFonts w:cs="Tahoma"/>
          <w:color w:val="000000"/>
        </w:rPr>
        <w:t xml:space="preserve"> </w:t>
      </w:r>
      <w:r w:rsidRPr="00964CC1">
        <w:rPr>
          <w:rFonts w:cs="Tahoma"/>
          <w:color w:val="000000"/>
        </w:rPr>
        <w:t>Witnessed the 1973 military coup in Chile, where a democratically</w:t>
      </w:r>
      <w:r>
        <w:rPr>
          <w:rFonts w:cs="Tahoma"/>
          <w:color w:val="000000"/>
        </w:rPr>
        <w:t xml:space="preserve"> </w:t>
      </w:r>
      <w:r w:rsidRPr="00964CC1">
        <w:rPr>
          <w:rFonts w:cs="Tahoma"/>
          <w:color w:val="000000"/>
        </w:rPr>
        <w:t>elected communist government was overturned by right-wing</w:t>
      </w:r>
      <w:r>
        <w:rPr>
          <w:rFonts w:cs="Tahoma"/>
          <w:color w:val="000000"/>
        </w:rPr>
        <w:t xml:space="preserve"> </w:t>
      </w:r>
      <w:r w:rsidRPr="00964CC1">
        <w:rPr>
          <w:rFonts w:cs="Tahoma"/>
          <w:color w:val="000000"/>
        </w:rPr>
        <w:t>military leaders (aided by the US) and the new government</w:t>
      </w:r>
      <w:r>
        <w:rPr>
          <w:rFonts w:cs="Tahoma"/>
          <w:color w:val="000000"/>
        </w:rPr>
        <w:t xml:space="preserve"> </w:t>
      </w:r>
      <w:r w:rsidRPr="00964CC1">
        <w:rPr>
          <w:rFonts w:cs="Tahoma"/>
          <w:color w:val="000000"/>
        </w:rPr>
        <w:t>introduced neoliberal reform policies.</w:t>
      </w:r>
      <w:r>
        <w:rPr>
          <w:rFonts w:cs="Tahoma"/>
          <w:color w:val="000000"/>
        </w:rPr>
        <w:t xml:space="preserve"> </w:t>
      </w:r>
      <w:r w:rsidRPr="00964CC1">
        <w:rPr>
          <w:rFonts w:cs="Tahoma"/>
          <w:color w:val="000000"/>
        </w:rPr>
        <w:t>Deng Xiaoping, the Chinese communist leader, launched far</w:t>
      </w:r>
      <w:r>
        <w:rPr>
          <w:rFonts w:cs="Tahoma"/>
          <w:color w:val="000000"/>
        </w:rPr>
        <w:t>-</w:t>
      </w:r>
      <w:r w:rsidRPr="00964CC1">
        <w:rPr>
          <w:rFonts w:cs="Tahoma"/>
          <w:color w:val="000000"/>
        </w:rPr>
        <w:t>reaching</w:t>
      </w:r>
      <w:r>
        <w:rPr>
          <w:rFonts w:cs="Tahoma"/>
          <w:color w:val="000000"/>
        </w:rPr>
        <w:t xml:space="preserve"> </w:t>
      </w:r>
      <w:r w:rsidRPr="00964CC1">
        <w:rPr>
          <w:rFonts w:cs="Tahoma"/>
          <w:color w:val="000000"/>
        </w:rPr>
        <w:t>economic reforms in 1978.</w:t>
      </w:r>
      <w:r>
        <w:rPr>
          <w:rFonts w:cs="Tahoma"/>
          <w:color w:val="000000"/>
        </w:rPr>
        <w:t xml:space="preserve"> </w:t>
      </w:r>
      <w:r w:rsidRPr="00964CC1">
        <w:rPr>
          <w:rFonts w:cs="Tahoma"/>
          <w:color w:val="000000"/>
        </w:rPr>
        <w:t>Margaret Thatcher came to power in 1979.</w:t>
      </w:r>
      <w:r>
        <w:rPr>
          <w:rFonts w:cs="Tahoma"/>
          <w:color w:val="000000"/>
        </w:rPr>
        <w:t xml:space="preserve"> </w:t>
      </w:r>
      <w:r w:rsidRPr="00964CC1">
        <w:rPr>
          <w:rFonts w:cs="Tahoma"/>
          <w:color w:val="000000"/>
        </w:rPr>
        <w:t>Ronald Regan was elected president in 1980.</w:t>
      </w:r>
    </w:p>
    <w:p w:rsidR="002512B5" w:rsidRPr="00964CC1" w:rsidRDefault="002512B5" w:rsidP="002512B5">
      <w:pPr>
        <w:autoSpaceDE w:val="0"/>
        <w:autoSpaceDN w:val="0"/>
        <w:adjustRightInd w:val="0"/>
        <w:jc w:val="both"/>
        <w:rPr>
          <w:rFonts w:cs="Tahoma"/>
          <w:color w:val="000000"/>
        </w:rPr>
      </w:pPr>
    </w:p>
    <w:p w:rsidR="002512B5" w:rsidRPr="00964CC1" w:rsidRDefault="002512B5" w:rsidP="002512B5">
      <w:pPr>
        <w:autoSpaceDE w:val="0"/>
        <w:autoSpaceDN w:val="0"/>
        <w:adjustRightInd w:val="0"/>
        <w:jc w:val="both"/>
        <w:rPr>
          <w:rFonts w:cs="Tahoma"/>
          <w:color w:val="000000"/>
        </w:rPr>
      </w:pPr>
      <w:r w:rsidRPr="00964CC1">
        <w:rPr>
          <w:rFonts w:cs="Tahoma"/>
          <w:color w:val="000000"/>
        </w:rPr>
        <w:t>As Harvey (2005:1-2) wrote:</w:t>
      </w:r>
    </w:p>
    <w:p w:rsidR="002512B5" w:rsidRDefault="002512B5" w:rsidP="002512B5">
      <w:pPr>
        <w:autoSpaceDE w:val="0"/>
        <w:autoSpaceDN w:val="0"/>
        <w:adjustRightInd w:val="0"/>
        <w:jc w:val="both"/>
        <w:rPr>
          <w:rFonts w:cs="Tahoma"/>
          <w:color w:val="000000"/>
        </w:rPr>
      </w:pPr>
      <w:r w:rsidRPr="00964CC1">
        <w:rPr>
          <w:rFonts w:cs="Tahoma"/>
          <w:color w:val="000000"/>
        </w:rPr>
        <w:t>“From these several epicenters … revolutionary impulses spread</w:t>
      </w:r>
      <w:r>
        <w:rPr>
          <w:rFonts w:cs="Tahoma"/>
          <w:color w:val="000000"/>
        </w:rPr>
        <w:t xml:space="preserve"> </w:t>
      </w:r>
      <w:r w:rsidRPr="00964CC1">
        <w:rPr>
          <w:rFonts w:cs="Tahoma"/>
          <w:color w:val="000000"/>
        </w:rPr>
        <w:t>out and reverberated to remake the world around us in a totally</w:t>
      </w:r>
      <w:r>
        <w:rPr>
          <w:rFonts w:cs="Tahoma"/>
          <w:color w:val="000000"/>
        </w:rPr>
        <w:t xml:space="preserve"> </w:t>
      </w:r>
      <w:r w:rsidRPr="00964CC1">
        <w:rPr>
          <w:rFonts w:cs="Tahoma"/>
          <w:color w:val="000000"/>
        </w:rPr>
        <w:t xml:space="preserve">different image” as the doctrine of </w:t>
      </w:r>
      <w:proofErr w:type="spellStart"/>
      <w:r w:rsidRPr="00964CC1">
        <w:rPr>
          <w:rFonts w:cs="Tahoma"/>
          <w:color w:val="000000"/>
        </w:rPr>
        <w:t>neoliberalism</w:t>
      </w:r>
      <w:proofErr w:type="spellEnd"/>
      <w:r w:rsidRPr="00964CC1">
        <w:rPr>
          <w:rFonts w:cs="Tahoma"/>
          <w:color w:val="000000"/>
        </w:rPr>
        <w:t xml:space="preserve"> was “plucked</w:t>
      </w:r>
      <w:r>
        <w:rPr>
          <w:rFonts w:cs="Tahoma"/>
          <w:color w:val="000000"/>
        </w:rPr>
        <w:t xml:space="preserve"> </w:t>
      </w:r>
      <w:r w:rsidRPr="00964CC1">
        <w:rPr>
          <w:rFonts w:cs="Tahoma"/>
          <w:color w:val="000000"/>
        </w:rPr>
        <w:t>from the shadows of relative obscurity … and transformed …</w:t>
      </w:r>
      <w:r>
        <w:rPr>
          <w:rFonts w:cs="Tahoma"/>
          <w:color w:val="000000"/>
        </w:rPr>
        <w:t xml:space="preserve"> </w:t>
      </w:r>
      <w:r w:rsidRPr="00964CC1">
        <w:rPr>
          <w:rFonts w:cs="Tahoma"/>
          <w:color w:val="000000"/>
        </w:rPr>
        <w:t>into the central guiding principle of economic thought and</w:t>
      </w:r>
      <w:r>
        <w:rPr>
          <w:rFonts w:cs="Tahoma"/>
          <w:color w:val="000000"/>
        </w:rPr>
        <w:t xml:space="preserve"> </w:t>
      </w:r>
      <w:r w:rsidRPr="00964CC1">
        <w:rPr>
          <w:rFonts w:cs="Tahoma"/>
          <w:color w:val="000000"/>
        </w:rPr>
        <w:t>management.”</w:t>
      </w:r>
    </w:p>
    <w:p w:rsidR="002512B5" w:rsidRPr="002512B5" w:rsidRDefault="002512B5" w:rsidP="002512B5">
      <w:pPr>
        <w:autoSpaceDE w:val="0"/>
        <w:autoSpaceDN w:val="0"/>
        <w:adjustRightInd w:val="0"/>
        <w:jc w:val="both"/>
        <w:rPr>
          <w:rFonts w:cs="Tahoma"/>
          <w:color w:val="000000"/>
        </w:rPr>
      </w:pPr>
    </w:p>
    <w:p w:rsidR="002512B5" w:rsidRPr="00964CC1" w:rsidRDefault="002512B5" w:rsidP="002512B5">
      <w:pPr>
        <w:autoSpaceDE w:val="0"/>
        <w:autoSpaceDN w:val="0"/>
        <w:adjustRightInd w:val="0"/>
        <w:jc w:val="both"/>
        <w:rPr>
          <w:rFonts w:cs="Tahoma"/>
          <w:color w:val="000000"/>
        </w:rPr>
      </w:pPr>
      <w:proofErr w:type="spellStart"/>
      <w:r w:rsidRPr="00964CC1">
        <w:rPr>
          <w:rFonts w:cs="Tahoma"/>
          <w:color w:val="000000"/>
        </w:rPr>
        <w:t>Neoliberalism</w:t>
      </w:r>
      <w:proofErr w:type="spellEnd"/>
      <w:r w:rsidRPr="00964CC1">
        <w:rPr>
          <w:rFonts w:cs="Tahoma"/>
          <w:color w:val="000000"/>
        </w:rPr>
        <w:t xml:space="preserve"> emerged in three stages or phases:</w:t>
      </w:r>
    </w:p>
    <w:p w:rsidR="002512B5" w:rsidRPr="00964CC1" w:rsidRDefault="002512B5" w:rsidP="002512B5">
      <w:pPr>
        <w:autoSpaceDE w:val="0"/>
        <w:autoSpaceDN w:val="0"/>
        <w:adjustRightInd w:val="0"/>
        <w:jc w:val="both"/>
        <w:rPr>
          <w:rFonts w:cs="Tahoma"/>
          <w:color w:val="000000"/>
        </w:rPr>
      </w:pPr>
      <w:r w:rsidRPr="00964CC1">
        <w:rPr>
          <w:rFonts w:cs="Tahoma-Bold"/>
          <w:b/>
          <w:bCs/>
          <w:color w:val="FF63B2"/>
        </w:rPr>
        <w:t xml:space="preserve">1. </w:t>
      </w:r>
      <w:r w:rsidRPr="00964CC1">
        <w:rPr>
          <w:rFonts w:cs="Tahoma-Bold"/>
          <w:b/>
          <w:bCs/>
          <w:color w:val="000000"/>
        </w:rPr>
        <w:t>Proto-liberalism</w:t>
      </w:r>
      <w:r w:rsidRPr="00964CC1">
        <w:rPr>
          <w:rFonts w:cs="Tahoma"/>
          <w:color w:val="000000"/>
        </w:rPr>
        <w:t>, referring to the early 1970s when these</w:t>
      </w:r>
      <w:r>
        <w:rPr>
          <w:rFonts w:cs="Tahoma"/>
          <w:color w:val="000000"/>
        </w:rPr>
        <w:t xml:space="preserve"> </w:t>
      </w:r>
      <w:r w:rsidRPr="00964CC1">
        <w:rPr>
          <w:rFonts w:cs="Tahoma"/>
          <w:color w:val="000000"/>
        </w:rPr>
        <w:t>ideas were unfashionable and promoted by the New Right in</w:t>
      </w:r>
      <w:r>
        <w:rPr>
          <w:rFonts w:cs="Tahoma"/>
          <w:color w:val="000000"/>
        </w:rPr>
        <w:t xml:space="preserve"> </w:t>
      </w:r>
      <w:r w:rsidRPr="00964CC1">
        <w:rPr>
          <w:rFonts w:cs="Tahoma"/>
          <w:color w:val="000000"/>
        </w:rPr>
        <w:t>the US and UK (including such notable economists as Milton</w:t>
      </w:r>
      <w:r>
        <w:rPr>
          <w:rFonts w:cs="Tahoma"/>
          <w:color w:val="000000"/>
        </w:rPr>
        <w:t xml:space="preserve"> </w:t>
      </w:r>
      <w:r w:rsidRPr="00964CC1">
        <w:rPr>
          <w:rFonts w:cs="Tahoma"/>
          <w:color w:val="000000"/>
        </w:rPr>
        <w:t>Friedman and Frederick von Hayek).</w:t>
      </w:r>
    </w:p>
    <w:p w:rsidR="002512B5" w:rsidRPr="00964CC1" w:rsidRDefault="002512B5" w:rsidP="002512B5">
      <w:pPr>
        <w:autoSpaceDE w:val="0"/>
        <w:autoSpaceDN w:val="0"/>
        <w:adjustRightInd w:val="0"/>
        <w:jc w:val="both"/>
        <w:rPr>
          <w:rFonts w:cs="Tahoma"/>
          <w:color w:val="000000"/>
        </w:rPr>
      </w:pPr>
      <w:r w:rsidRPr="00964CC1">
        <w:rPr>
          <w:rFonts w:cs="Tahoma-Bold"/>
          <w:b/>
          <w:bCs/>
          <w:color w:val="FF63B2"/>
        </w:rPr>
        <w:t xml:space="preserve">2. </w:t>
      </w:r>
      <w:r w:rsidRPr="00964CC1">
        <w:rPr>
          <w:rFonts w:cs="Tahoma-Bold"/>
          <w:b/>
          <w:bCs/>
          <w:color w:val="000000"/>
        </w:rPr>
        <w:t xml:space="preserve">‘Rollback’ </w:t>
      </w:r>
      <w:proofErr w:type="spellStart"/>
      <w:r w:rsidRPr="00964CC1">
        <w:rPr>
          <w:rFonts w:cs="Tahoma-Bold"/>
          <w:b/>
          <w:bCs/>
          <w:color w:val="000000"/>
        </w:rPr>
        <w:t>neoliberalism</w:t>
      </w:r>
      <w:proofErr w:type="spellEnd"/>
      <w:r w:rsidRPr="00964CC1">
        <w:rPr>
          <w:rFonts w:cs="Tahoma"/>
          <w:color w:val="000000"/>
        </w:rPr>
        <w:t>, followed. This involved a period</w:t>
      </w:r>
      <w:r>
        <w:rPr>
          <w:rFonts w:cs="Tahoma"/>
          <w:color w:val="000000"/>
        </w:rPr>
        <w:t xml:space="preserve"> </w:t>
      </w:r>
      <w:r w:rsidRPr="00964CC1">
        <w:rPr>
          <w:rFonts w:cs="Tahoma"/>
          <w:color w:val="000000"/>
        </w:rPr>
        <w:t>of policy creation and deregulation that took on the form of</w:t>
      </w:r>
      <w:r>
        <w:rPr>
          <w:rFonts w:cs="Tahoma"/>
          <w:color w:val="000000"/>
        </w:rPr>
        <w:t xml:space="preserve"> </w:t>
      </w:r>
      <w:r w:rsidRPr="00964CC1">
        <w:rPr>
          <w:rFonts w:cs="Tahoma"/>
          <w:color w:val="000000"/>
        </w:rPr>
        <w:t>economic ‘shock therapy.’</w:t>
      </w:r>
    </w:p>
    <w:p w:rsidR="002512B5" w:rsidRDefault="002512B5" w:rsidP="002512B5">
      <w:pPr>
        <w:autoSpaceDE w:val="0"/>
        <w:autoSpaceDN w:val="0"/>
        <w:adjustRightInd w:val="0"/>
        <w:jc w:val="both"/>
        <w:rPr>
          <w:rFonts w:cs="Tahoma"/>
          <w:color w:val="000000"/>
        </w:rPr>
      </w:pPr>
      <w:r w:rsidRPr="00964CC1">
        <w:rPr>
          <w:rFonts w:cs="Tahoma"/>
          <w:color w:val="FF63B2"/>
        </w:rPr>
        <w:t xml:space="preserve">3. </w:t>
      </w:r>
      <w:r w:rsidRPr="00964CC1">
        <w:rPr>
          <w:rFonts w:cs="Tahoma"/>
          <w:color w:val="000000"/>
        </w:rPr>
        <w:t xml:space="preserve">Since the early 1990s, a new form of </w:t>
      </w:r>
      <w:r w:rsidRPr="00964CC1">
        <w:rPr>
          <w:rFonts w:cs="Tahoma-Bold"/>
          <w:b/>
          <w:bCs/>
          <w:color w:val="000000"/>
        </w:rPr>
        <w:t>‘Roll-out’</w:t>
      </w:r>
      <w:r>
        <w:rPr>
          <w:rFonts w:cs="Tahoma-Bold"/>
          <w:b/>
          <w:bCs/>
          <w:color w:val="000000"/>
        </w:rPr>
        <w:t xml:space="preserve"> </w:t>
      </w:r>
      <w:proofErr w:type="spellStart"/>
      <w:r w:rsidRPr="00964CC1">
        <w:rPr>
          <w:rFonts w:cs="Tahoma-Bold"/>
          <w:b/>
          <w:bCs/>
          <w:color w:val="000000"/>
        </w:rPr>
        <w:t>neoliberalism</w:t>
      </w:r>
      <w:proofErr w:type="spellEnd"/>
      <w:r w:rsidRPr="00964CC1">
        <w:rPr>
          <w:rFonts w:cs="Tahoma-Bold"/>
          <w:b/>
          <w:bCs/>
          <w:color w:val="000000"/>
        </w:rPr>
        <w:t xml:space="preserve"> </w:t>
      </w:r>
      <w:r w:rsidRPr="00964CC1">
        <w:rPr>
          <w:rFonts w:cs="Tahoma"/>
          <w:color w:val="000000"/>
        </w:rPr>
        <w:t xml:space="preserve">has emerged. In this phase, </w:t>
      </w:r>
      <w:proofErr w:type="spellStart"/>
      <w:r w:rsidRPr="00964CC1">
        <w:rPr>
          <w:rFonts w:cs="Tahoma"/>
          <w:color w:val="000000"/>
        </w:rPr>
        <w:t>neoliberalism</w:t>
      </w:r>
      <w:proofErr w:type="spellEnd"/>
      <w:r w:rsidRPr="00964CC1">
        <w:rPr>
          <w:rFonts w:cs="Tahoma"/>
          <w:color w:val="000000"/>
        </w:rPr>
        <w:t xml:space="preserve"> has</w:t>
      </w:r>
      <w:r>
        <w:rPr>
          <w:rFonts w:cs="Tahoma"/>
          <w:color w:val="000000"/>
        </w:rPr>
        <w:t xml:space="preserve"> </w:t>
      </w:r>
      <w:r w:rsidRPr="00964CC1">
        <w:rPr>
          <w:rFonts w:cs="Tahoma"/>
          <w:color w:val="000000"/>
        </w:rPr>
        <w:t>become normalized, regarded simply as economic ‘common</w:t>
      </w:r>
      <w:r>
        <w:rPr>
          <w:rFonts w:cs="Tahoma"/>
          <w:color w:val="000000"/>
        </w:rPr>
        <w:t xml:space="preserve"> </w:t>
      </w:r>
      <w:r w:rsidRPr="00964CC1">
        <w:rPr>
          <w:rFonts w:cs="Tahoma"/>
          <w:color w:val="000000"/>
        </w:rPr>
        <w:t xml:space="preserve">sense.’ </w:t>
      </w:r>
      <w:proofErr w:type="spellStart"/>
      <w:r w:rsidRPr="00964CC1">
        <w:rPr>
          <w:rFonts w:cs="Tahoma"/>
          <w:color w:val="000000"/>
        </w:rPr>
        <w:t>Neoliberalism</w:t>
      </w:r>
      <w:proofErr w:type="spellEnd"/>
      <w:r w:rsidRPr="00964CC1">
        <w:rPr>
          <w:rFonts w:cs="Tahoma"/>
          <w:color w:val="000000"/>
        </w:rPr>
        <w:t xml:space="preserve"> has taken on a softer, more</w:t>
      </w:r>
      <w:r>
        <w:rPr>
          <w:rFonts w:cs="Tahoma"/>
          <w:color w:val="000000"/>
        </w:rPr>
        <w:t xml:space="preserve"> </w:t>
      </w:r>
      <w:r w:rsidRPr="00964CC1">
        <w:rPr>
          <w:rFonts w:cs="Tahoma"/>
          <w:color w:val="000000"/>
        </w:rPr>
        <w:t>mainstream, form, informing the ‘Third Way’ politics of</w:t>
      </w:r>
      <w:r>
        <w:rPr>
          <w:rFonts w:cs="Tahoma"/>
          <w:color w:val="000000"/>
        </w:rPr>
        <w:t xml:space="preserve"> </w:t>
      </w:r>
      <w:r w:rsidRPr="00964CC1">
        <w:rPr>
          <w:rFonts w:cs="Tahoma"/>
          <w:color w:val="000000"/>
        </w:rPr>
        <w:t>centre-left leaders like Blair, Clinton and Schroeder.</w:t>
      </w:r>
    </w:p>
    <w:p w:rsidR="002512B5" w:rsidRPr="00964CC1" w:rsidRDefault="002512B5" w:rsidP="002512B5">
      <w:pPr>
        <w:autoSpaceDE w:val="0"/>
        <w:autoSpaceDN w:val="0"/>
        <w:adjustRightInd w:val="0"/>
        <w:jc w:val="both"/>
        <w:rPr>
          <w:rFonts w:cs="Tahoma"/>
          <w:color w:val="000000"/>
        </w:rPr>
      </w:pPr>
    </w:p>
    <w:p w:rsidR="002512B5" w:rsidRPr="002512B5" w:rsidRDefault="002512B5" w:rsidP="002512B5">
      <w:pPr>
        <w:autoSpaceDE w:val="0"/>
        <w:autoSpaceDN w:val="0"/>
        <w:adjustRightInd w:val="0"/>
        <w:jc w:val="both"/>
        <w:rPr>
          <w:rFonts w:cs="Tahoma"/>
          <w:b/>
          <w:i/>
          <w:color w:val="000000"/>
        </w:rPr>
      </w:pPr>
      <w:r w:rsidRPr="002512B5">
        <w:rPr>
          <w:rFonts w:cs="Tahoma"/>
          <w:b/>
          <w:i/>
          <w:color w:val="000000"/>
        </w:rPr>
        <w:t xml:space="preserve">A Chinese interpretation of </w:t>
      </w:r>
      <w:proofErr w:type="spellStart"/>
      <w:r w:rsidRPr="002512B5">
        <w:rPr>
          <w:rFonts w:cs="Tahoma"/>
          <w:b/>
          <w:i/>
          <w:color w:val="000000"/>
        </w:rPr>
        <w:t>neoliberalism</w:t>
      </w:r>
      <w:proofErr w:type="spellEnd"/>
    </w:p>
    <w:p w:rsidR="002512B5" w:rsidRPr="00964CC1" w:rsidRDefault="002512B5" w:rsidP="002512B5">
      <w:pPr>
        <w:autoSpaceDE w:val="0"/>
        <w:autoSpaceDN w:val="0"/>
        <w:adjustRightInd w:val="0"/>
        <w:jc w:val="both"/>
        <w:rPr>
          <w:rFonts w:cs="Tahoma"/>
          <w:color w:val="000000"/>
        </w:rPr>
      </w:pPr>
      <w:r w:rsidRPr="00964CC1">
        <w:rPr>
          <w:rFonts w:cs="Tahoma"/>
          <w:color w:val="000000"/>
        </w:rPr>
        <w:t xml:space="preserve">As </w:t>
      </w:r>
      <w:r w:rsidR="009B6B39">
        <w:rPr>
          <w:rFonts w:cs="Tahoma"/>
          <w:color w:val="000000"/>
        </w:rPr>
        <w:t>was the case of the</w:t>
      </w:r>
      <w:r w:rsidRPr="00964CC1">
        <w:rPr>
          <w:rFonts w:cs="Tahoma"/>
          <w:color w:val="000000"/>
        </w:rPr>
        <w:t xml:space="preserve"> </w:t>
      </w:r>
      <w:r w:rsidR="009B6B39">
        <w:rPr>
          <w:rFonts w:cs="Tahoma"/>
          <w:color w:val="000000"/>
        </w:rPr>
        <w:t>D</w:t>
      </w:r>
      <w:r w:rsidRPr="00964CC1">
        <w:rPr>
          <w:rFonts w:cs="Tahoma"/>
          <w:color w:val="000000"/>
        </w:rPr>
        <w:t xml:space="preserve">evelopmental </w:t>
      </w:r>
      <w:r w:rsidR="009B6B39">
        <w:rPr>
          <w:rFonts w:cs="Tahoma"/>
          <w:color w:val="000000"/>
        </w:rPr>
        <w:t>S</w:t>
      </w:r>
      <w:r w:rsidRPr="00964CC1">
        <w:rPr>
          <w:rFonts w:cs="Tahoma"/>
          <w:color w:val="000000"/>
        </w:rPr>
        <w:t xml:space="preserve">tate, </w:t>
      </w:r>
      <w:proofErr w:type="spellStart"/>
      <w:r w:rsidRPr="00964CC1">
        <w:rPr>
          <w:rFonts w:cs="Tahoma"/>
          <w:color w:val="000000"/>
        </w:rPr>
        <w:t>neoliberalim</w:t>
      </w:r>
      <w:proofErr w:type="spellEnd"/>
      <w:r w:rsidRPr="00964CC1">
        <w:rPr>
          <w:rFonts w:cs="Tahoma"/>
          <w:color w:val="000000"/>
        </w:rPr>
        <w:t xml:space="preserve"> evolved into</w:t>
      </w:r>
      <w:r>
        <w:rPr>
          <w:rFonts w:cs="Tahoma"/>
          <w:color w:val="000000"/>
        </w:rPr>
        <w:t xml:space="preserve"> </w:t>
      </w:r>
      <w:r w:rsidRPr="00964CC1">
        <w:rPr>
          <w:rFonts w:cs="Tahoma"/>
          <w:color w:val="000000"/>
        </w:rPr>
        <w:t>different versions, drawing upon historical and local contexts.</w:t>
      </w:r>
      <w:r>
        <w:rPr>
          <w:rFonts w:cs="Tahoma"/>
          <w:color w:val="000000"/>
        </w:rPr>
        <w:t xml:space="preserve"> </w:t>
      </w:r>
      <w:r w:rsidRPr="00964CC1">
        <w:rPr>
          <w:rFonts w:cs="Tahoma"/>
          <w:color w:val="000000"/>
        </w:rPr>
        <w:t>Even in China.</w:t>
      </w:r>
      <w:r>
        <w:rPr>
          <w:rFonts w:cs="Tahoma"/>
          <w:color w:val="000000"/>
        </w:rPr>
        <w:t xml:space="preserve"> </w:t>
      </w:r>
      <w:r w:rsidRPr="00964CC1">
        <w:rPr>
          <w:rFonts w:cs="Tahoma"/>
          <w:color w:val="000000"/>
        </w:rPr>
        <w:t>The decision in 1979 to open up China to foreign trade and</w:t>
      </w:r>
      <w:r>
        <w:rPr>
          <w:rFonts w:cs="Tahoma"/>
          <w:color w:val="000000"/>
        </w:rPr>
        <w:t xml:space="preserve"> </w:t>
      </w:r>
      <w:r w:rsidRPr="00964CC1">
        <w:rPr>
          <w:rFonts w:cs="Tahoma"/>
          <w:color w:val="000000"/>
        </w:rPr>
        <w:t>investment has lead to dramatic growth, almost unsurpassed</w:t>
      </w:r>
      <w:r>
        <w:rPr>
          <w:rFonts w:cs="Tahoma"/>
          <w:color w:val="000000"/>
        </w:rPr>
        <w:t xml:space="preserve"> </w:t>
      </w:r>
      <w:r w:rsidRPr="00964CC1">
        <w:rPr>
          <w:rFonts w:cs="Tahoma"/>
          <w:color w:val="000000"/>
        </w:rPr>
        <w:t>in modern history. Economic growth in China has averaged</w:t>
      </w:r>
      <w:r>
        <w:rPr>
          <w:rFonts w:cs="Tahoma"/>
          <w:color w:val="000000"/>
        </w:rPr>
        <w:t xml:space="preserve"> </w:t>
      </w:r>
      <w:r w:rsidRPr="00964CC1">
        <w:rPr>
          <w:rFonts w:cs="Tahoma"/>
          <w:color w:val="000000"/>
        </w:rPr>
        <w:t>9.5% per year between 1980 and 20</w:t>
      </w:r>
      <w:r>
        <w:rPr>
          <w:rFonts w:cs="Tahoma"/>
          <w:color w:val="000000"/>
        </w:rPr>
        <w:t>10</w:t>
      </w:r>
      <w:r w:rsidRPr="00964CC1">
        <w:rPr>
          <w:rFonts w:cs="Tahoma"/>
          <w:color w:val="000000"/>
        </w:rPr>
        <w:t>.</w:t>
      </w:r>
      <w:r>
        <w:rPr>
          <w:rFonts w:cs="Tahoma"/>
          <w:color w:val="000000"/>
        </w:rPr>
        <w:t xml:space="preserve"> </w:t>
      </w:r>
      <w:r w:rsidRPr="00964CC1">
        <w:rPr>
          <w:rFonts w:cs="Tahoma"/>
          <w:color w:val="000000"/>
        </w:rPr>
        <w:t xml:space="preserve">Initially termed the ‘Four Modernization’ – </w:t>
      </w:r>
      <w:r>
        <w:rPr>
          <w:rFonts w:cs="Tahoma"/>
          <w:color w:val="000000"/>
        </w:rPr>
        <w:t>c</w:t>
      </w:r>
      <w:r w:rsidRPr="00964CC1">
        <w:rPr>
          <w:rFonts w:cs="Tahoma"/>
          <w:color w:val="000000"/>
        </w:rPr>
        <w:t>oncentrating on</w:t>
      </w:r>
      <w:r>
        <w:rPr>
          <w:rFonts w:cs="Tahoma"/>
          <w:color w:val="000000"/>
        </w:rPr>
        <w:t xml:space="preserve"> </w:t>
      </w:r>
      <w:r w:rsidRPr="00964CC1">
        <w:rPr>
          <w:rFonts w:cs="Tahoma"/>
          <w:color w:val="000000"/>
        </w:rPr>
        <w:t>agriculture, industry, education and science, and defense, a</w:t>
      </w:r>
      <w:r>
        <w:rPr>
          <w:rFonts w:cs="Tahoma"/>
          <w:color w:val="000000"/>
        </w:rPr>
        <w:t xml:space="preserve"> </w:t>
      </w:r>
      <w:r w:rsidRPr="00964CC1">
        <w:rPr>
          <w:rFonts w:cs="Tahoma"/>
          <w:color w:val="000000"/>
        </w:rPr>
        <w:t>neoliberal theme began to resonate in China following the</w:t>
      </w:r>
      <w:r>
        <w:rPr>
          <w:rFonts w:cs="Tahoma"/>
          <w:color w:val="000000"/>
        </w:rPr>
        <w:t xml:space="preserve"> </w:t>
      </w:r>
      <w:r w:rsidRPr="00964CC1">
        <w:rPr>
          <w:rFonts w:cs="Tahoma"/>
          <w:color w:val="000000"/>
        </w:rPr>
        <w:t>Tiananmen Square massacre.</w:t>
      </w:r>
    </w:p>
    <w:p w:rsidR="002512B5" w:rsidRPr="00964CC1" w:rsidRDefault="002512B5" w:rsidP="002512B5">
      <w:pPr>
        <w:autoSpaceDE w:val="0"/>
        <w:autoSpaceDN w:val="0"/>
        <w:adjustRightInd w:val="0"/>
        <w:jc w:val="both"/>
        <w:rPr>
          <w:rFonts w:cs="TimesNewRoman"/>
          <w:color w:val="000000"/>
        </w:rPr>
      </w:pPr>
    </w:p>
    <w:p w:rsidR="002512B5" w:rsidRPr="00964CC1" w:rsidRDefault="002512B5" w:rsidP="002512B5">
      <w:pPr>
        <w:autoSpaceDE w:val="0"/>
        <w:autoSpaceDN w:val="0"/>
        <w:adjustRightInd w:val="0"/>
        <w:jc w:val="both"/>
        <w:rPr>
          <w:rFonts w:cs="Tahoma"/>
          <w:color w:val="000000"/>
        </w:rPr>
      </w:pPr>
      <w:r w:rsidRPr="00964CC1">
        <w:rPr>
          <w:rFonts w:cs="Tahoma"/>
          <w:color w:val="000000"/>
        </w:rPr>
        <w:t>Four economic zones were created in the early 1990s to</w:t>
      </w:r>
      <w:r>
        <w:rPr>
          <w:rFonts w:cs="Tahoma"/>
          <w:color w:val="000000"/>
        </w:rPr>
        <w:t xml:space="preserve"> </w:t>
      </w:r>
      <w:r w:rsidRPr="00964CC1">
        <w:rPr>
          <w:rFonts w:cs="Tahoma"/>
          <w:color w:val="000000"/>
        </w:rPr>
        <w:t>attract foreign investment – three around Hong Kong in the</w:t>
      </w:r>
      <w:r>
        <w:rPr>
          <w:rFonts w:cs="Tahoma"/>
          <w:color w:val="000000"/>
        </w:rPr>
        <w:t xml:space="preserve"> </w:t>
      </w:r>
      <w:r w:rsidRPr="00964CC1">
        <w:rPr>
          <w:rFonts w:cs="Tahoma"/>
          <w:color w:val="000000"/>
        </w:rPr>
        <w:t>Guangdong Province and the fourth in Fujian Province across</w:t>
      </w:r>
      <w:r>
        <w:rPr>
          <w:rFonts w:cs="Tahoma"/>
          <w:color w:val="000000"/>
        </w:rPr>
        <w:t xml:space="preserve"> </w:t>
      </w:r>
      <w:r w:rsidRPr="00964CC1">
        <w:rPr>
          <w:rFonts w:cs="Tahoma"/>
          <w:color w:val="000000"/>
        </w:rPr>
        <w:t>from Japan. These proved hugely successful, particularly</w:t>
      </w:r>
      <w:r>
        <w:rPr>
          <w:rFonts w:cs="Tahoma"/>
          <w:color w:val="000000"/>
        </w:rPr>
        <w:t xml:space="preserve"> </w:t>
      </w:r>
      <w:r w:rsidRPr="00964CC1">
        <w:rPr>
          <w:rFonts w:cs="Tahoma"/>
          <w:color w:val="000000"/>
        </w:rPr>
        <w:t>those around Hong Kong.</w:t>
      </w:r>
      <w:r>
        <w:rPr>
          <w:rFonts w:cs="Tahoma"/>
          <w:color w:val="000000"/>
        </w:rPr>
        <w:t xml:space="preserve"> </w:t>
      </w:r>
      <w:r w:rsidRPr="00964CC1">
        <w:rPr>
          <w:rFonts w:cs="Tahoma"/>
          <w:color w:val="000000"/>
        </w:rPr>
        <w:t>Other export-oriented zones were subsequently created in the</w:t>
      </w:r>
      <w:r>
        <w:rPr>
          <w:rFonts w:cs="Tahoma"/>
          <w:color w:val="000000"/>
        </w:rPr>
        <w:t xml:space="preserve"> </w:t>
      </w:r>
      <w:r w:rsidRPr="00964CC1">
        <w:rPr>
          <w:rFonts w:cs="Tahoma"/>
          <w:color w:val="000000"/>
        </w:rPr>
        <w:t>coastal regions. China’s main comparative advantage lay in</w:t>
      </w:r>
      <w:r>
        <w:rPr>
          <w:rFonts w:cs="Tahoma"/>
          <w:color w:val="000000"/>
        </w:rPr>
        <w:t xml:space="preserve"> </w:t>
      </w:r>
      <w:proofErr w:type="spellStart"/>
      <w:r>
        <w:rPr>
          <w:rFonts w:cs="Tahoma"/>
          <w:color w:val="000000"/>
        </w:rPr>
        <w:t>l</w:t>
      </w:r>
      <w:r w:rsidRPr="00964CC1">
        <w:rPr>
          <w:rFonts w:cs="Tahoma"/>
          <w:color w:val="000000"/>
        </w:rPr>
        <w:t>abour</w:t>
      </w:r>
      <w:proofErr w:type="spellEnd"/>
      <w:r w:rsidRPr="00964CC1">
        <w:rPr>
          <w:rFonts w:cs="Tahoma"/>
          <w:color w:val="000000"/>
        </w:rPr>
        <w:t>-intensive goods such as textiles, footwear and toys.</w:t>
      </w:r>
      <w:r>
        <w:rPr>
          <w:rFonts w:cs="Tahoma"/>
          <w:color w:val="000000"/>
        </w:rPr>
        <w:t xml:space="preserve"> </w:t>
      </w:r>
      <w:r w:rsidRPr="00964CC1">
        <w:rPr>
          <w:rFonts w:cs="Tahoma"/>
          <w:color w:val="000000"/>
        </w:rPr>
        <w:t>Hourly wages in China in the textile industry during the late</w:t>
      </w:r>
      <w:r>
        <w:rPr>
          <w:rFonts w:cs="Tahoma"/>
          <w:color w:val="000000"/>
        </w:rPr>
        <w:t xml:space="preserve"> </w:t>
      </w:r>
      <w:r w:rsidRPr="00964CC1">
        <w:rPr>
          <w:rFonts w:cs="Tahoma"/>
          <w:color w:val="000000"/>
        </w:rPr>
        <w:t>1990s was 30 cents compared to $2.75 in Mexico and South</w:t>
      </w:r>
      <w:r>
        <w:rPr>
          <w:rFonts w:cs="Tahoma"/>
          <w:color w:val="000000"/>
        </w:rPr>
        <w:t xml:space="preserve"> </w:t>
      </w:r>
      <w:r w:rsidRPr="00964CC1">
        <w:rPr>
          <w:rFonts w:cs="Tahoma"/>
          <w:color w:val="000000"/>
        </w:rPr>
        <w:t>Korea, $5.00 in Hong Kong and Taiwan, and more than $10</w:t>
      </w:r>
      <w:r>
        <w:rPr>
          <w:rFonts w:cs="Tahoma"/>
          <w:color w:val="000000"/>
        </w:rPr>
        <w:t xml:space="preserve"> </w:t>
      </w:r>
      <w:r w:rsidRPr="00964CC1">
        <w:rPr>
          <w:rFonts w:cs="Tahoma"/>
          <w:color w:val="000000"/>
        </w:rPr>
        <w:t>in the US.</w:t>
      </w:r>
    </w:p>
    <w:p w:rsidR="002512B5" w:rsidRPr="00964CC1" w:rsidRDefault="002512B5" w:rsidP="002512B5">
      <w:pPr>
        <w:autoSpaceDE w:val="0"/>
        <w:autoSpaceDN w:val="0"/>
        <w:adjustRightInd w:val="0"/>
        <w:jc w:val="both"/>
        <w:rPr>
          <w:rFonts w:cs="Tahoma"/>
          <w:color w:val="000000"/>
        </w:rPr>
      </w:pPr>
    </w:p>
    <w:p w:rsidR="002512B5" w:rsidRPr="00964CC1" w:rsidRDefault="002512B5" w:rsidP="002512B5">
      <w:pPr>
        <w:autoSpaceDE w:val="0"/>
        <w:autoSpaceDN w:val="0"/>
        <w:adjustRightInd w:val="0"/>
        <w:jc w:val="both"/>
        <w:rPr>
          <w:rFonts w:cs="Tahoma"/>
          <w:color w:val="000000"/>
        </w:rPr>
      </w:pPr>
      <w:r w:rsidRPr="00964CC1">
        <w:rPr>
          <w:rFonts w:cs="Tahoma"/>
          <w:color w:val="000000"/>
        </w:rPr>
        <w:t>This growth has trigger problems for the Chinese.</w:t>
      </w:r>
      <w:r>
        <w:rPr>
          <w:rFonts w:cs="Tahoma"/>
          <w:color w:val="000000"/>
        </w:rPr>
        <w:t xml:space="preserve"> </w:t>
      </w:r>
      <w:r w:rsidRPr="00964CC1">
        <w:rPr>
          <w:rFonts w:cs="Tahoma"/>
          <w:color w:val="000000"/>
        </w:rPr>
        <w:t>Dramatic internal migration has occurred as people have</w:t>
      </w:r>
      <w:r>
        <w:rPr>
          <w:rFonts w:cs="Tahoma"/>
          <w:color w:val="000000"/>
        </w:rPr>
        <w:t xml:space="preserve"> </w:t>
      </w:r>
      <w:r w:rsidRPr="00964CC1">
        <w:rPr>
          <w:rFonts w:cs="Tahoma"/>
          <w:color w:val="000000"/>
        </w:rPr>
        <w:t>moved from rural areas to these urban areas.</w:t>
      </w:r>
      <w:r>
        <w:rPr>
          <w:rFonts w:cs="Tahoma"/>
          <w:color w:val="000000"/>
        </w:rPr>
        <w:t xml:space="preserve"> </w:t>
      </w:r>
      <w:r w:rsidRPr="00964CC1">
        <w:rPr>
          <w:rFonts w:cs="Tahoma"/>
          <w:color w:val="000000"/>
        </w:rPr>
        <w:t>Social inequality has increased, with a widening income gap</w:t>
      </w:r>
      <w:r>
        <w:rPr>
          <w:rFonts w:cs="Tahoma"/>
          <w:color w:val="000000"/>
        </w:rPr>
        <w:t xml:space="preserve"> </w:t>
      </w:r>
      <w:r w:rsidRPr="00964CC1">
        <w:rPr>
          <w:rFonts w:cs="Tahoma"/>
          <w:color w:val="000000"/>
        </w:rPr>
        <w:t xml:space="preserve">between the urban rich and rural poor, </w:t>
      </w:r>
      <w:r>
        <w:rPr>
          <w:rFonts w:cs="Tahoma"/>
          <w:color w:val="000000"/>
        </w:rPr>
        <w:t>which</w:t>
      </w:r>
      <w:r w:rsidRPr="00964CC1">
        <w:rPr>
          <w:rFonts w:cs="Tahoma"/>
          <w:color w:val="000000"/>
        </w:rPr>
        <w:t xml:space="preserve"> has become</w:t>
      </w:r>
      <w:r>
        <w:rPr>
          <w:rFonts w:cs="Tahoma"/>
          <w:color w:val="000000"/>
        </w:rPr>
        <w:t xml:space="preserve"> </w:t>
      </w:r>
      <w:r w:rsidRPr="00964CC1">
        <w:rPr>
          <w:rFonts w:cs="Tahoma"/>
          <w:color w:val="000000"/>
        </w:rPr>
        <w:t>comparable to that recorded in Africa.</w:t>
      </w:r>
      <w:r>
        <w:rPr>
          <w:rFonts w:cs="Tahoma"/>
          <w:color w:val="000000"/>
        </w:rPr>
        <w:t xml:space="preserve"> </w:t>
      </w:r>
      <w:r w:rsidRPr="00964CC1">
        <w:rPr>
          <w:rFonts w:cs="Tahoma"/>
          <w:color w:val="000000"/>
        </w:rPr>
        <w:t>Regional inequalities have widened as well.</w:t>
      </w:r>
      <w:r>
        <w:rPr>
          <w:rFonts w:cs="Tahoma"/>
          <w:color w:val="000000"/>
        </w:rPr>
        <w:t xml:space="preserve"> </w:t>
      </w:r>
      <w:r w:rsidRPr="00964CC1">
        <w:rPr>
          <w:rFonts w:cs="Tahoma"/>
          <w:color w:val="000000"/>
        </w:rPr>
        <w:t>Increased dependency on imported raw resources – China</w:t>
      </w:r>
      <w:r>
        <w:rPr>
          <w:rFonts w:cs="Tahoma"/>
          <w:color w:val="000000"/>
        </w:rPr>
        <w:t xml:space="preserve"> </w:t>
      </w:r>
      <w:r w:rsidRPr="00964CC1">
        <w:rPr>
          <w:rFonts w:cs="Tahoma"/>
          <w:color w:val="000000"/>
        </w:rPr>
        <w:t>accounts for 30% of the world’s coal consumption, 36% of</w:t>
      </w:r>
      <w:r>
        <w:rPr>
          <w:rFonts w:cs="Tahoma"/>
          <w:color w:val="000000"/>
        </w:rPr>
        <w:t xml:space="preserve"> </w:t>
      </w:r>
      <w:r w:rsidRPr="00964CC1">
        <w:rPr>
          <w:rFonts w:cs="Tahoma"/>
          <w:color w:val="000000"/>
        </w:rPr>
        <w:t>the world’s steel, and 55% of the world’s cement.</w:t>
      </w:r>
      <w:r>
        <w:rPr>
          <w:rFonts w:cs="Tahoma"/>
          <w:color w:val="000000"/>
        </w:rPr>
        <w:t xml:space="preserve"> </w:t>
      </w:r>
      <w:r w:rsidRPr="00964CC1">
        <w:rPr>
          <w:rFonts w:cs="Tahoma"/>
          <w:color w:val="000000"/>
        </w:rPr>
        <w:t>Serious environmental degradation has occurred and</w:t>
      </w:r>
      <w:r>
        <w:rPr>
          <w:rFonts w:cs="Tahoma"/>
          <w:color w:val="000000"/>
        </w:rPr>
        <w:t xml:space="preserve"> </w:t>
      </w:r>
      <w:r w:rsidRPr="00964CC1">
        <w:rPr>
          <w:rFonts w:cs="Tahoma"/>
          <w:color w:val="000000"/>
        </w:rPr>
        <w:t>increasing problems with pollution.</w:t>
      </w:r>
    </w:p>
    <w:p w:rsidR="002512B5" w:rsidRPr="00964CC1" w:rsidRDefault="002512B5" w:rsidP="002512B5">
      <w:pPr>
        <w:autoSpaceDE w:val="0"/>
        <w:autoSpaceDN w:val="0"/>
        <w:adjustRightInd w:val="0"/>
        <w:jc w:val="both"/>
        <w:rPr>
          <w:rFonts w:cs="TimesNewRoman"/>
          <w:color w:val="000000"/>
        </w:rPr>
      </w:pPr>
    </w:p>
    <w:p w:rsidR="002512B5" w:rsidRDefault="002512B5" w:rsidP="002512B5">
      <w:pPr>
        <w:autoSpaceDE w:val="0"/>
        <w:autoSpaceDN w:val="0"/>
        <w:adjustRightInd w:val="0"/>
        <w:jc w:val="both"/>
        <w:rPr>
          <w:rFonts w:cs="Tahoma"/>
          <w:color w:val="000000"/>
        </w:rPr>
      </w:pPr>
      <w:r w:rsidRPr="00964CC1">
        <w:rPr>
          <w:rFonts w:cs="Tahoma"/>
          <w:color w:val="000000"/>
        </w:rPr>
        <w:t>While China currently maintains strict control of the exchange</w:t>
      </w:r>
      <w:r>
        <w:rPr>
          <w:rFonts w:cs="Tahoma"/>
          <w:color w:val="000000"/>
        </w:rPr>
        <w:t xml:space="preserve"> </w:t>
      </w:r>
      <w:r w:rsidRPr="00964CC1">
        <w:rPr>
          <w:rFonts w:cs="Tahoma"/>
          <w:color w:val="000000"/>
        </w:rPr>
        <w:t>rate and on capital, under the conditions of its acceptance</w:t>
      </w:r>
      <w:r>
        <w:rPr>
          <w:rFonts w:cs="Tahoma"/>
          <w:color w:val="000000"/>
        </w:rPr>
        <w:t xml:space="preserve"> </w:t>
      </w:r>
      <w:r w:rsidRPr="00964CC1">
        <w:rPr>
          <w:rFonts w:cs="Tahoma"/>
          <w:color w:val="000000"/>
        </w:rPr>
        <w:t>into the WTO, these are to be removed during the next few</w:t>
      </w:r>
      <w:r>
        <w:rPr>
          <w:rFonts w:cs="Tahoma"/>
          <w:color w:val="000000"/>
        </w:rPr>
        <w:t xml:space="preserve"> </w:t>
      </w:r>
      <w:r w:rsidRPr="00964CC1">
        <w:rPr>
          <w:rFonts w:cs="Tahoma"/>
          <w:color w:val="000000"/>
        </w:rPr>
        <w:t>years.</w:t>
      </w:r>
      <w:r>
        <w:rPr>
          <w:rFonts w:cs="Tahoma"/>
          <w:color w:val="000000"/>
        </w:rPr>
        <w:t xml:space="preserve"> </w:t>
      </w:r>
      <w:r w:rsidRPr="00964CC1">
        <w:rPr>
          <w:rFonts w:cs="Tahoma"/>
          <w:color w:val="000000"/>
        </w:rPr>
        <w:t>It has also begun to place serious pressures on the political</w:t>
      </w:r>
      <w:r>
        <w:rPr>
          <w:rFonts w:cs="Tahoma"/>
          <w:color w:val="000000"/>
        </w:rPr>
        <w:t xml:space="preserve"> </w:t>
      </w:r>
      <w:r w:rsidRPr="00964CC1">
        <w:rPr>
          <w:rFonts w:cs="Tahoma"/>
          <w:color w:val="000000"/>
        </w:rPr>
        <w:t>structure of the country. Rapid economic growth and the</w:t>
      </w:r>
      <w:r>
        <w:rPr>
          <w:rFonts w:cs="Tahoma"/>
          <w:color w:val="000000"/>
        </w:rPr>
        <w:t xml:space="preserve"> </w:t>
      </w:r>
      <w:r w:rsidRPr="00964CC1">
        <w:rPr>
          <w:rFonts w:cs="Tahoma"/>
          <w:color w:val="000000"/>
        </w:rPr>
        <w:t>spread of a consumer culture has helped to contained</w:t>
      </w:r>
      <w:r>
        <w:rPr>
          <w:rFonts w:cs="Tahoma"/>
          <w:color w:val="000000"/>
        </w:rPr>
        <w:t xml:space="preserve"> </w:t>
      </w:r>
      <w:r w:rsidRPr="00964CC1">
        <w:rPr>
          <w:rFonts w:cs="Tahoma"/>
          <w:color w:val="000000"/>
        </w:rPr>
        <w:t>demands for liberalization BUT growing incidences of protest</w:t>
      </w:r>
      <w:r>
        <w:rPr>
          <w:rFonts w:cs="Tahoma"/>
          <w:color w:val="000000"/>
        </w:rPr>
        <w:t xml:space="preserve"> </w:t>
      </w:r>
      <w:r w:rsidRPr="00964CC1">
        <w:rPr>
          <w:rFonts w:cs="Tahoma"/>
          <w:color w:val="000000"/>
        </w:rPr>
        <w:t>and riots suggest that the Communist Party might be losing</w:t>
      </w:r>
      <w:r>
        <w:rPr>
          <w:rFonts w:cs="Tahoma"/>
          <w:color w:val="000000"/>
        </w:rPr>
        <w:t xml:space="preserve"> </w:t>
      </w:r>
      <w:r w:rsidRPr="00964CC1">
        <w:rPr>
          <w:rFonts w:cs="Tahoma"/>
          <w:color w:val="000000"/>
        </w:rPr>
        <w:t>its grip and that the winds of reform may be gaining in</w:t>
      </w:r>
      <w:r>
        <w:rPr>
          <w:rFonts w:cs="Tahoma"/>
          <w:color w:val="000000"/>
        </w:rPr>
        <w:t xml:space="preserve"> </w:t>
      </w:r>
      <w:r w:rsidRPr="00964CC1">
        <w:rPr>
          <w:rFonts w:cs="Tahoma"/>
          <w:color w:val="000000"/>
        </w:rPr>
        <w:t>intensity.</w:t>
      </w:r>
    </w:p>
    <w:p w:rsidR="002512B5" w:rsidRPr="002512B5" w:rsidRDefault="002512B5" w:rsidP="00BF01C2">
      <w:pPr>
        <w:tabs>
          <w:tab w:val="left" w:pos="720"/>
          <w:tab w:val="left" w:pos="1080"/>
          <w:tab w:val="left" w:pos="1440"/>
        </w:tabs>
        <w:jc w:val="both"/>
        <w:rPr>
          <w:b/>
        </w:rPr>
      </w:pPr>
      <w:r w:rsidRPr="002512B5">
        <w:rPr>
          <w:b/>
        </w:rPr>
        <w:lastRenderedPageBreak/>
        <w:t>Extending Political Neo-liberali</w:t>
      </w:r>
      <w:r w:rsidR="006B6B2F">
        <w:rPr>
          <w:b/>
        </w:rPr>
        <w:t>s</w:t>
      </w:r>
      <w:r w:rsidRPr="002512B5">
        <w:rPr>
          <w:b/>
        </w:rPr>
        <w:t>m</w:t>
      </w:r>
    </w:p>
    <w:p w:rsidR="0090675E" w:rsidRPr="00964CC1" w:rsidRDefault="003005D7" w:rsidP="00BF01C2">
      <w:pPr>
        <w:tabs>
          <w:tab w:val="left" w:pos="360"/>
          <w:tab w:val="left" w:pos="720"/>
          <w:tab w:val="left" w:pos="1080"/>
          <w:tab w:val="left" w:pos="1440"/>
        </w:tabs>
        <w:jc w:val="both"/>
      </w:pPr>
      <w:r w:rsidRPr="00964CC1">
        <w:t xml:space="preserve">The neoliberal agenda was consolidated in the </w:t>
      </w:r>
      <w:r w:rsidRPr="00964CC1">
        <w:rPr>
          <w:b/>
          <w:bCs/>
        </w:rPr>
        <w:t>Washington Consensus</w:t>
      </w:r>
      <w:r w:rsidRPr="00964CC1">
        <w:t>. It consisted of eight principles:</w:t>
      </w:r>
    </w:p>
    <w:p w:rsidR="0090675E" w:rsidRPr="00964CC1" w:rsidRDefault="003005D7" w:rsidP="003005D7">
      <w:pPr>
        <w:numPr>
          <w:ilvl w:val="0"/>
          <w:numId w:val="7"/>
        </w:numPr>
        <w:tabs>
          <w:tab w:val="left" w:pos="360"/>
          <w:tab w:val="left" w:pos="720"/>
          <w:tab w:val="left" w:pos="1080"/>
          <w:tab w:val="left" w:pos="1440"/>
        </w:tabs>
        <w:jc w:val="both"/>
      </w:pPr>
      <w:r w:rsidRPr="00964CC1">
        <w:t>Fiscal discipline</w:t>
      </w:r>
    </w:p>
    <w:p w:rsidR="0090675E" w:rsidRPr="00964CC1" w:rsidRDefault="003005D7" w:rsidP="003005D7">
      <w:pPr>
        <w:numPr>
          <w:ilvl w:val="0"/>
          <w:numId w:val="7"/>
        </w:numPr>
        <w:tabs>
          <w:tab w:val="left" w:pos="360"/>
          <w:tab w:val="left" w:pos="720"/>
          <w:tab w:val="left" w:pos="1080"/>
          <w:tab w:val="left" w:pos="1440"/>
        </w:tabs>
        <w:jc w:val="both"/>
      </w:pPr>
      <w:r w:rsidRPr="00964CC1">
        <w:t>Public expenditure priorities</w:t>
      </w:r>
    </w:p>
    <w:p w:rsidR="0090675E" w:rsidRPr="00964CC1" w:rsidRDefault="003005D7" w:rsidP="003005D7">
      <w:pPr>
        <w:numPr>
          <w:ilvl w:val="0"/>
          <w:numId w:val="7"/>
        </w:numPr>
        <w:tabs>
          <w:tab w:val="left" w:pos="360"/>
          <w:tab w:val="left" w:pos="720"/>
          <w:tab w:val="left" w:pos="1080"/>
          <w:tab w:val="left" w:pos="1440"/>
        </w:tabs>
        <w:jc w:val="both"/>
      </w:pPr>
      <w:r w:rsidRPr="00964CC1">
        <w:t>Tax reform</w:t>
      </w:r>
    </w:p>
    <w:p w:rsidR="0090675E" w:rsidRPr="00964CC1" w:rsidRDefault="003005D7" w:rsidP="003005D7">
      <w:pPr>
        <w:numPr>
          <w:ilvl w:val="0"/>
          <w:numId w:val="7"/>
        </w:numPr>
        <w:tabs>
          <w:tab w:val="left" w:pos="360"/>
          <w:tab w:val="left" w:pos="720"/>
          <w:tab w:val="left" w:pos="1080"/>
          <w:tab w:val="left" w:pos="1440"/>
        </w:tabs>
        <w:jc w:val="both"/>
      </w:pPr>
      <w:r w:rsidRPr="00964CC1">
        <w:t>Financial liberalization</w:t>
      </w:r>
    </w:p>
    <w:p w:rsidR="0090675E" w:rsidRPr="00964CC1" w:rsidRDefault="003005D7" w:rsidP="003005D7">
      <w:pPr>
        <w:numPr>
          <w:ilvl w:val="0"/>
          <w:numId w:val="7"/>
        </w:numPr>
        <w:tabs>
          <w:tab w:val="left" w:pos="360"/>
          <w:tab w:val="left" w:pos="720"/>
          <w:tab w:val="left" w:pos="1080"/>
          <w:tab w:val="left" w:pos="1440"/>
        </w:tabs>
        <w:jc w:val="both"/>
      </w:pPr>
      <w:r w:rsidRPr="00964CC1">
        <w:t>Trade liberalization</w:t>
      </w:r>
    </w:p>
    <w:p w:rsidR="0090675E" w:rsidRPr="00964CC1" w:rsidRDefault="003005D7" w:rsidP="003005D7">
      <w:pPr>
        <w:numPr>
          <w:ilvl w:val="0"/>
          <w:numId w:val="7"/>
        </w:numPr>
        <w:tabs>
          <w:tab w:val="left" w:pos="360"/>
          <w:tab w:val="left" w:pos="720"/>
          <w:tab w:val="left" w:pos="1080"/>
          <w:tab w:val="left" w:pos="1440"/>
        </w:tabs>
        <w:jc w:val="both"/>
      </w:pPr>
      <w:r w:rsidRPr="00964CC1">
        <w:t>Foreign direct investment</w:t>
      </w:r>
    </w:p>
    <w:p w:rsidR="0090675E" w:rsidRPr="00964CC1" w:rsidRDefault="003005D7" w:rsidP="003005D7">
      <w:pPr>
        <w:numPr>
          <w:ilvl w:val="0"/>
          <w:numId w:val="7"/>
        </w:numPr>
        <w:tabs>
          <w:tab w:val="left" w:pos="360"/>
          <w:tab w:val="left" w:pos="720"/>
          <w:tab w:val="left" w:pos="1080"/>
          <w:tab w:val="left" w:pos="1440"/>
        </w:tabs>
        <w:jc w:val="both"/>
      </w:pPr>
      <w:r w:rsidRPr="00964CC1">
        <w:t>Privatization</w:t>
      </w:r>
    </w:p>
    <w:p w:rsidR="0090675E" w:rsidRPr="00964CC1" w:rsidRDefault="003005D7" w:rsidP="003005D7">
      <w:pPr>
        <w:numPr>
          <w:ilvl w:val="0"/>
          <w:numId w:val="7"/>
        </w:numPr>
        <w:tabs>
          <w:tab w:val="left" w:pos="360"/>
          <w:tab w:val="left" w:pos="720"/>
          <w:tab w:val="left" w:pos="1080"/>
          <w:tab w:val="left" w:pos="1440"/>
        </w:tabs>
        <w:jc w:val="both"/>
      </w:pPr>
      <w:r w:rsidRPr="00964CC1">
        <w:t>Deregulation</w:t>
      </w:r>
    </w:p>
    <w:p w:rsidR="00BF01C2" w:rsidRPr="00964CC1" w:rsidRDefault="00BF01C2" w:rsidP="00BF01C2">
      <w:pPr>
        <w:tabs>
          <w:tab w:val="left" w:pos="360"/>
          <w:tab w:val="left" w:pos="720"/>
          <w:tab w:val="left" w:pos="1080"/>
          <w:tab w:val="left" w:pos="1440"/>
        </w:tabs>
        <w:jc w:val="both"/>
      </w:pPr>
    </w:p>
    <w:p w:rsidR="0090675E" w:rsidRPr="00964CC1" w:rsidRDefault="00BF01C2" w:rsidP="00BF01C2">
      <w:pPr>
        <w:tabs>
          <w:tab w:val="left" w:pos="360"/>
          <w:tab w:val="left" w:pos="720"/>
          <w:tab w:val="left" w:pos="1080"/>
          <w:tab w:val="left" w:pos="1440"/>
        </w:tabs>
        <w:jc w:val="both"/>
      </w:pPr>
      <w:r w:rsidRPr="00964CC1">
        <w:t xml:space="preserve">But at what price was this agenda to be realized? </w:t>
      </w:r>
      <w:r w:rsidR="003005D7" w:rsidRPr="00964CC1">
        <w:t xml:space="preserve">One such critic, Joseph </w:t>
      </w:r>
      <w:proofErr w:type="spellStart"/>
      <w:r w:rsidR="003005D7" w:rsidRPr="00964CC1">
        <w:t>Stiglitz</w:t>
      </w:r>
      <w:proofErr w:type="spellEnd"/>
      <w:r w:rsidR="003005D7" w:rsidRPr="00964CC1">
        <w:t>, was the former chief economist of the World Bank. He wrote,</w:t>
      </w:r>
    </w:p>
    <w:p w:rsidR="00BF01C2" w:rsidRPr="00964CC1" w:rsidRDefault="00BF01C2" w:rsidP="00BF01C2">
      <w:pPr>
        <w:tabs>
          <w:tab w:val="left" w:pos="360"/>
          <w:tab w:val="left" w:pos="720"/>
          <w:tab w:val="left" w:pos="1080"/>
          <w:tab w:val="left" w:pos="1440"/>
        </w:tabs>
        <w:jc w:val="both"/>
      </w:pPr>
    </w:p>
    <w:p w:rsidR="002535A2" w:rsidRPr="00964CC1" w:rsidRDefault="002535A2" w:rsidP="00BF01C2">
      <w:pPr>
        <w:tabs>
          <w:tab w:val="left" w:pos="360"/>
          <w:tab w:val="left" w:pos="720"/>
          <w:tab w:val="left" w:pos="1080"/>
          <w:tab w:val="left" w:pos="1440"/>
        </w:tabs>
        <w:ind w:left="360" w:right="720"/>
        <w:jc w:val="both"/>
      </w:pPr>
      <w:r w:rsidRPr="00964CC1">
        <w:t>“Forcing a developing country to open itself up to imported products that would compete with certain of its industries, industries that were dangerously vulnerable to competition from stronger counterpart industries in other countries, can have disastrous consequences. Jobs have systematically been destroyed … even worse, the IMF’s insistence on developing countries retaining tight monetary policies has led to interest rates that would make job creation impossible even in the best of circumstances. And because trade liberalization occurred before [social] safety nets were put in place, those who lost their jobs were forced into poverty” (</w:t>
      </w:r>
      <w:proofErr w:type="spellStart"/>
      <w:r w:rsidRPr="00964CC1">
        <w:t>Stiglitz</w:t>
      </w:r>
      <w:proofErr w:type="spellEnd"/>
      <w:r w:rsidRPr="00964CC1">
        <w:t xml:space="preserve"> 2002:17).</w:t>
      </w:r>
    </w:p>
    <w:p w:rsidR="00BF01C2" w:rsidRPr="00964CC1" w:rsidRDefault="00BF01C2" w:rsidP="00BF01C2">
      <w:pPr>
        <w:tabs>
          <w:tab w:val="left" w:pos="360"/>
          <w:tab w:val="left" w:pos="720"/>
          <w:tab w:val="left" w:pos="1080"/>
          <w:tab w:val="left" w:pos="1440"/>
        </w:tabs>
        <w:jc w:val="both"/>
      </w:pPr>
    </w:p>
    <w:p w:rsidR="00336A20" w:rsidRPr="00964CC1" w:rsidRDefault="00336A20" w:rsidP="00336A20">
      <w:pPr>
        <w:autoSpaceDE w:val="0"/>
        <w:autoSpaceDN w:val="0"/>
        <w:adjustRightInd w:val="0"/>
        <w:jc w:val="both"/>
        <w:rPr>
          <w:rFonts w:cs="Tahoma"/>
          <w:color w:val="000000"/>
        </w:rPr>
      </w:pPr>
      <w:r w:rsidRPr="00964CC1">
        <w:rPr>
          <w:rFonts w:cs="Tahoma"/>
          <w:color w:val="000000"/>
        </w:rPr>
        <w:t xml:space="preserve">At this point we can add a </w:t>
      </w:r>
      <w:r>
        <w:rPr>
          <w:rFonts w:cs="Tahoma"/>
          <w:color w:val="000000"/>
        </w:rPr>
        <w:t xml:space="preserve">third interpretation </w:t>
      </w:r>
      <w:r w:rsidRPr="00964CC1">
        <w:rPr>
          <w:rFonts w:cs="Tahoma"/>
          <w:color w:val="000000"/>
        </w:rPr>
        <w:t xml:space="preserve">of </w:t>
      </w:r>
      <w:r>
        <w:rPr>
          <w:rFonts w:cs="Tahoma"/>
          <w:color w:val="000000"/>
        </w:rPr>
        <w:t xml:space="preserve">the </w:t>
      </w:r>
      <w:r w:rsidRPr="00964CC1">
        <w:rPr>
          <w:rFonts w:cs="Tahoma"/>
          <w:color w:val="000000"/>
        </w:rPr>
        <w:t>State to</w:t>
      </w:r>
      <w:r>
        <w:rPr>
          <w:rFonts w:cs="Tahoma"/>
          <w:color w:val="000000"/>
        </w:rPr>
        <w:t xml:space="preserve"> </w:t>
      </w:r>
      <w:r w:rsidRPr="00964CC1">
        <w:rPr>
          <w:rFonts w:cs="Tahoma"/>
          <w:color w:val="000000"/>
        </w:rPr>
        <w:t>our list: the Competition State.</w:t>
      </w:r>
      <w:r>
        <w:rPr>
          <w:rFonts w:cs="Tahoma"/>
          <w:color w:val="000000"/>
        </w:rPr>
        <w:t xml:space="preserve"> </w:t>
      </w:r>
      <w:r w:rsidRPr="00964CC1">
        <w:rPr>
          <w:rFonts w:cs="Tahoma"/>
          <w:color w:val="000000"/>
        </w:rPr>
        <w:t xml:space="preserve">The overriding purpose of the state under </w:t>
      </w:r>
      <w:proofErr w:type="spellStart"/>
      <w:r w:rsidRPr="00964CC1">
        <w:rPr>
          <w:rFonts w:cs="Tahoma"/>
          <w:color w:val="000000"/>
        </w:rPr>
        <w:t>neoliberalism</w:t>
      </w:r>
      <w:proofErr w:type="spellEnd"/>
      <w:r w:rsidRPr="00964CC1">
        <w:rPr>
          <w:rFonts w:cs="Tahoma"/>
          <w:color w:val="000000"/>
        </w:rPr>
        <w:t xml:space="preserve"> is</w:t>
      </w:r>
      <w:r>
        <w:rPr>
          <w:rFonts w:cs="Tahoma"/>
          <w:color w:val="000000"/>
        </w:rPr>
        <w:t xml:space="preserve"> </w:t>
      </w:r>
      <w:r w:rsidRPr="00964CC1">
        <w:rPr>
          <w:rFonts w:cs="Tahoma"/>
          <w:color w:val="000000"/>
        </w:rPr>
        <w:t>one of promoting economic development rather than the</w:t>
      </w:r>
      <w:r>
        <w:rPr>
          <w:rFonts w:cs="Tahoma"/>
          <w:color w:val="000000"/>
        </w:rPr>
        <w:t xml:space="preserve"> </w:t>
      </w:r>
      <w:r w:rsidRPr="00964CC1">
        <w:rPr>
          <w:rFonts w:cs="Tahoma"/>
          <w:color w:val="000000"/>
        </w:rPr>
        <w:t>provision of welfare services to its citizens. What does this</w:t>
      </w:r>
      <w:r>
        <w:rPr>
          <w:rFonts w:cs="Tahoma"/>
          <w:color w:val="000000"/>
        </w:rPr>
        <w:t xml:space="preserve"> </w:t>
      </w:r>
      <w:r w:rsidRPr="00964CC1">
        <w:rPr>
          <w:rFonts w:cs="Tahoma"/>
          <w:color w:val="000000"/>
        </w:rPr>
        <w:t xml:space="preserve">mean? It means a focus on </w:t>
      </w:r>
      <w:r w:rsidRPr="00964CC1">
        <w:rPr>
          <w:rFonts w:cs="Tahoma-Bold"/>
          <w:b/>
          <w:bCs/>
          <w:color w:val="000000"/>
        </w:rPr>
        <w:t>competitiveness</w:t>
      </w:r>
      <w:r w:rsidRPr="00964CC1">
        <w:rPr>
          <w:rFonts w:cs="Tahoma"/>
          <w:color w:val="000000"/>
        </w:rPr>
        <w:t>.</w:t>
      </w:r>
      <w:r>
        <w:rPr>
          <w:rFonts w:cs="Tahoma"/>
          <w:color w:val="000000"/>
        </w:rPr>
        <w:t xml:space="preserve"> </w:t>
      </w:r>
      <w:r w:rsidRPr="00964CC1">
        <w:rPr>
          <w:rFonts w:cs="Tahoma"/>
          <w:color w:val="000000"/>
        </w:rPr>
        <w:t>This refers to the underlying strengths of the economy in</w:t>
      </w:r>
      <w:r>
        <w:rPr>
          <w:rFonts w:cs="Tahoma"/>
          <w:color w:val="000000"/>
        </w:rPr>
        <w:t xml:space="preserve"> </w:t>
      </w:r>
      <w:r w:rsidRPr="00964CC1">
        <w:rPr>
          <w:rFonts w:cs="Tahoma"/>
          <w:color w:val="000000"/>
        </w:rPr>
        <w:t>terms of its capacity to compete with other countries,</w:t>
      </w:r>
      <w:r>
        <w:rPr>
          <w:rFonts w:cs="Tahoma"/>
          <w:color w:val="000000"/>
        </w:rPr>
        <w:t xml:space="preserve"> </w:t>
      </w:r>
      <w:r w:rsidRPr="00964CC1">
        <w:rPr>
          <w:rFonts w:cs="Tahoma"/>
          <w:color w:val="000000"/>
        </w:rPr>
        <w:t>generating increased wealth and improving the standard of</w:t>
      </w:r>
      <w:r>
        <w:rPr>
          <w:rFonts w:cs="Tahoma"/>
          <w:color w:val="000000"/>
        </w:rPr>
        <w:t xml:space="preserve"> </w:t>
      </w:r>
      <w:r w:rsidRPr="00964CC1">
        <w:rPr>
          <w:rFonts w:cs="Tahoma"/>
          <w:color w:val="000000"/>
        </w:rPr>
        <w:t>living.</w:t>
      </w:r>
      <w:r>
        <w:rPr>
          <w:rFonts w:cs="Tahoma"/>
          <w:color w:val="000000"/>
        </w:rPr>
        <w:t xml:space="preserve"> </w:t>
      </w:r>
      <w:r w:rsidRPr="00964CC1">
        <w:rPr>
          <w:rFonts w:cs="Tahoma"/>
          <w:color w:val="000000"/>
        </w:rPr>
        <w:t xml:space="preserve">This has </w:t>
      </w:r>
      <w:proofErr w:type="gramStart"/>
      <w:r w:rsidRPr="00964CC1">
        <w:rPr>
          <w:rFonts w:cs="Tahoma"/>
          <w:color w:val="000000"/>
        </w:rPr>
        <w:t>lead</w:t>
      </w:r>
      <w:proofErr w:type="gramEnd"/>
      <w:r w:rsidRPr="00964CC1">
        <w:rPr>
          <w:rFonts w:cs="Tahoma"/>
          <w:color w:val="000000"/>
        </w:rPr>
        <w:t xml:space="preserve"> to the articulation of the ‘Competition State’</w:t>
      </w:r>
      <w:r>
        <w:rPr>
          <w:rFonts w:cs="Tahoma"/>
          <w:color w:val="000000"/>
        </w:rPr>
        <w:t xml:space="preserve"> </w:t>
      </w:r>
      <w:r w:rsidRPr="00964CC1">
        <w:rPr>
          <w:rFonts w:cs="Tahoma"/>
          <w:color w:val="000000"/>
        </w:rPr>
        <w:t>whose task it is to foster the key capacities needed for a state</w:t>
      </w:r>
      <w:r>
        <w:rPr>
          <w:rFonts w:cs="Tahoma"/>
          <w:color w:val="000000"/>
        </w:rPr>
        <w:t xml:space="preserve"> </w:t>
      </w:r>
      <w:r w:rsidRPr="00964CC1">
        <w:rPr>
          <w:rFonts w:cs="Tahoma"/>
          <w:color w:val="000000"/>
        </w:rPr>
        <w:t>to compete. These include promoting innovation,</w:t>
      </w:r>
      <w:r>
        <w:rPr>
          <w:rFonts w:cs="Tahoma"/>
          <w:color w:val="000000"/>
        </w:rPr>
        <w:t xml:space="preserve"> </w:t>
      </w:r>
      <w:r w:rsidRPr="00964CC1">
        <w:rPr>
          <w:rFonts w:cs="Tahoma"/>
          <w:color w:val="000000"/>
        </w:rPr>
        <w:t>entrepreneurship and workforce skills.</w:t>
      </w:r>
    </w:p>
    <w:p w:rsidR="00336A20" w:rsidRPr="00964CC1" w:rsidRDefault="00336A20" w:rsidP="00336A20">
      <w:pPr>
        <w:autoSpaceDE w:val="0"/>
        <w:autoSpaceDN w:val="0"/>
        <w:adjustRightInd w:val="0"/>
        <w:jc w:val="both"/>
        <w:rPr>
          <w:rFonts w:cs="TimesNewRoman"/>
          <w:color w:val="000000"/>
        </w:rPr>
      </w:pPr>
    </w:p>
    <w:p w:rsidR="00336A20" w:rsidRPr="009939EA" w:rsidRDefault="00336A20" w:rsidP="00336A20">
      <w:pPr>
        <w:autoSpaceDE w:val="0"/>
        <w:autoSpaceDN w:val="0"/>
        <w:adjustRightInd w:val="0"/>
        <w:jc w:val="both"/>
        <w:rPr>
          <w:rFonts w:cs="Tahoma"/>
          <w:b/>
          <w:color w:val="000000"/>
        </w:rPr>
      </w:pPr>
      <w:r w:rsidRPr="009939EA">
        <w:rPr>
          <w:rFonts w:cs="Tahoma"/>
          <w:b/>
          <w:color w:val="000000"/>
        </w:rPr>
        <w:t xml:space="preserve">New Interpretations of ‘Social </w:t>
      </w:r>
      <w:proofErr w:type="spellStart"/>
      <w:r w:rsidRPr="009939EA">
        <w:rPr>
          <w:rFonts w:cs="Tahoma"/>
          <w:b/>
          <w:color w:val="000000"/>
        </w:rPr>
        <w:t>Programmes’</w:t>
      </w:r>
      <w:proofErr w:type="spellEnd"/>
      <w:r w:rsidRPr="009939EA">
        <w:rPr>
          <w:rFonts w:cs="Tahoma"/>
          <w:b/>
          <w:color w:val="000000"/>
        </w:rPr>
        <w:t>: Workfare and the ‘Competition State’</w:t>
      </w:r>
    </w:p>
    <w:p w:rsidR="00336A20" w:rsidRDefault="00336A20" w:rsidP="00336A20">
      <w:pPr>
        <w:autoSpaceDE w:val="0"/>
        <w:autoSpaceDN w:val="0"/>
        <w:adjustRightInd w:val="0"/>
        <w:jc w:val="both"/>
        <w:rPr>
          <w:rFonts w:cs="Tahoma"/>
          <w:color w:val="000000"/>
        </w:rPr>
      </w:pPr>
      <w:r>
        <w:rPr>
          <w:rFonts w:cs="Tahoma"/>
          <w:color w:val="000000"/>
        </w:rPr>
        <w:t xml:space="preserve">Let’s consider unemployment </w:t>
      </w:r>
      <w:proofErr w:type="spellStart"/>
      <w:r>
        <w:rPr>
          <w:rFonts w:cs="Tahoma"/>
          <w:color w:val="000000"/>
        </w:rPr>
        <w:t>programmes</w:t>
      </w:r>
      <w:proofErr w:type="spellEnd"/>
      <w:r>
        <w:rPr>
          <w:rFonts w:cs="Tahoma"/>
          <w:color w:val="000000"/>
        </w:rPr>
        <w:t xml:space="preserve">. Under the Keynesian Welfare State, workers paid into unemployment insurance (UI) in Canada. And this is exactly what it was – an insurance </w:t>
      </w:r>
      <w:proofErr w:type="spellStart"/>
      <w:r>
        <w:rPr>
          <w:rFonts w:cs="Tahoma"/>
          <w:color w:val="000000"/>
        </w:rPr>
        <w:t>programme</w:t>
      </w:r>
      <w:proofErr w:type="spellEnd"/>
      <w:r>
        <w:rPr>
          <w:rFonts w:cs="Tahoma"/>
          <w:color w:val="000000"/>
        </w:rPr>
        <w:t xml:space="preserve">. With the conservative government, the interpretation of UI changed – subtly at first, but more radically recently. It became known as ‘Employment Insurance’ shifting the ideological foundation of the </w:t>
      </w:r>
      <w:proofErr w:type="spellStart"/>
      <w:r>
        <w:rPr>
          <w:rFonts w:cs="Tahoma"/>
          <w:color w:val="000000"/>
        </w:rPr>
        <w:t>programme</w:t>
      </w:r>
      <w:proofErr w:type="spellEnd"/>
      <w:r>
        <w:rPr>
          <w:rFonts w:cs="Tahoma"/>
          <w:color w:val="000000"/>
        </w:rPr>
        <w:t xml:space="preserve"> away from an insurance-based </w:t>
      </w:r>
      <w:proofErr w:type="spellStart"/>
      <w:r>
        <w:rPr>
          <w:rFonts w:cs="Tahoma"/>
          <w:color w:val="000000"/>
        </w:rPr>
        <w:t>programme</w:t>
      </w:r>
      <w:proofErr w:type="spellEnd"/>
      <w:r>
        <w:rPr>
          <w:rFonts w:cs="Tahoma"/>
          <w:color w:val="000000"/>
        </w:rPr>
        <w:t xml:space="preserve"> to an opportunity-based </w:t>
      </w:r>
      <w:proofErr w:type="spellStart"/>
      <w:r>
        <w:rPr>
          <w:rFonts w:cs="Tahoma"/>
          <w:color w:val="000000"/>
        </w:rPr>
        <w:t>programme</w:t>
      </w:r>
      <w:proofErr w:type="spellEnd"/>
      <w:r>
        <w:rPr>
          <w:rFonts w:cs="Tahoma"/>
          <w:color w:val="000000"/>
        </w:rPr>
        <w:t>. And more recently, the rules were further modified to force individuals in EI to accept jobs not necessarily in their field of expertise, and jobs paying only 70% of their original salaries.</w:t>
      </w:r>
    </w:p>
    <w:p w:rsidR="00336A20" w:rsidRDefault="00336A20" w:rsidP="00336A20">
      <w:pPr>
        <w:autoSpaceDE w:val="0"/>
        <w:autoSpaceDN w:val="0"/>
        <w:adjustRightInd w:val="0"/>
        <w:jc w:val="both"/>
        <w:rPr>
          <w:rFonts w:cs="Tahoma"/>
          <w:color w:val="000000"/>
        </w:rPr>
      </w:pPr>
    </w:p>
    <w:p w:rsidR="00336A20" w:rsidRPr="00964CC1" w:rsidRDefault="00336A20" w:rsidP="00336A20">
      <w:pPr>
        <w:autoSpaceDE w:val="0"/>
        <w:autoSpaceDN w:val="0"/>
        <w:adjustRightInd w:val="0"/>
        <w:jc w:val="both"/>
        <w:rPr>
          <w:rFonts w:cs="Tahoma"/>
          <w:color w:val="000000"/>
        </w:rPr>
      </w:pPr>
      <w:r w:rsidRPr="00964CC1">
        <w:rPr>
          <w:rFonts w:cs="Tahoma"/>
          <w:color w:val="000000"/>
        </w:rPr>
        <w:t xml:space="preserve">Advocates of the Competition State have championed a </w:t>
      </w:r>
      <w:proofErr w:type="spellStart"/>
      <w:r w:rsidRPr="00964CC1">
        <w:rPr>
          <w:rFonts w:cs="Tahoma"/>
          <w:color w:val="000000"/>
        </w:rPr>
        <w:t>reconceptualization</w:t>
      </w:r>
      <w:proofErr w:type="spellEnd"/>
      <w:r>
        <w:rPr>
          <w:rFonts w:cs="Tahoma"/>
          <w:color w:val="000000"/>
        </w:rPr>
        <w:t xml:space="preserve"> </w:t>
      </w:r>
      <w:r w:rsidRPr="00964CC1">
        <w:rPr>
          <w:rFonts w:cs="Tahoma"/>
          <w:color w:val="000000"/>
        </w:rPr>
        <w:t xml:space="preserve">of social </w:t>
      </w:r>
      <w:proofErr w:type="spellStart"/>
      <w:r w:rsidRPr="00964CC1">
        <w:rPr>
          <w:rFonts w:cs="Tahoma"/>
          <w:color w:val="000000"/>
        </w:rPr>
        <w:t>programmes</w:t>
      </w:r>
      <w:proofErr w:type="spellEnd"/>
      <w:r w:rsidRPr="00964CC1">
        <w:rPr>
          <w:rFonts w:cs="Tahoma"/>
          <w:color w:val="000000"/>
        </w:rPr>
        <w:t>. One such reinterpretation</w:t>
      </w:r>
      <w:r>
        <w:rPr>
          <w:rFonts w:cs="Tahoma"/>
          <w:color w:val="000000"/>
        </w:rPr>
        <w:t xml:space="preserve"> </w:t>
      </w:r>
      <w:r w:rsidRPr="00964CC1">
        <w:rPr>
          <w:rFonts w:cs="Tahoma"/>
          <w:color w:val="000000"/>
        </w:rPr>
        <w:t>has had to do with unemployment</w:t>
      </w:r>
      <w:r>
        <w:rPr>
          <w:rFonts w:cs="Tahoma"/>
          <w:color w:val="000000"/>
        </w:rPr>
        <w:t xml:space="preserve"> </w:t>
      </w:r>
      <w:proofErr w:type="spellStart"/>
      <w:r w:rsidRPr="00964CC1">
        <w:rPr>
          <w:rFonts w:cs="Tahoma"/>
          <w:color w:val="000000"/>
        </w:rPr>
        <w:t>programmes</w:t>
      </w:r>
      <w:proofErr w:type="spellEnd"/>
      <w:r w:rsidRPr="00964CC1">
        <w:rPr>
          <w:rFonts w:cs="Tahoma"/>
          <w:color w:val="000000"/>
        </w:rPr>
        <w:t>.</w:t>
      </w:r>
      <w:r>
        <w:rPr>
          <w:rFonts w:cs="Tahoma"/>
          <w:color w:val="000000"/>
        </w:rPr>
        <w:t xml:space="preserve"> </w:t>
      </w:r>
      <w:r w:rsidRPr="00964CC1">
        <w:rPr>
          <w:rFonts w:cs="Tahoma"/>
          <w:color w:val="000000"/>
        </w:rPr>
        <w:t>One component of the Competition State has been the</w:t>
      </w:r>
      <w:r>
        <w:rPr>
          <w:rFonts w:cs="Tahoma"/>
          <w:color w:val="000000"/>
        </w:rPr>
        <w:t xml:space="preserve"> </w:t>
      </w:r>
      <w:r w:rsidRPr="00964CC1">
        <w:rPr>
          <w:rFonts w:cs="Tahoma"/>
          <w:color w:val="000000"/>
        </w:rPr>
        <w:t xml:space="preserve">creation of </w:t>
      </w:r>
      <w:r w:rsidRPr="00964CC1">
        <w:rPr>
          <w:rFonts w:cs="Tahoma-Bold"/>
          <w:b/>
          <w:bCs/>
          <w:color w:val="000000"/>
        </w:rPr>
        <w:t>workfare</w:t>
      </w:r>
      <w:r w:rsidRPr="00964CC1">
        <w:rPr>
          <w:rFonts w:cs="Tahoma"/>
          <w:color w:val="000000"/>
        </w:rPr>
        <w:t>. Workfare can be defined as a system</w:t>
      </w:r>
      <w:r>
        <w:rPr>
          <w:rFonts w:cs="Tahoma"/>
          <w:color w:val="000000"/>
        </w:rPr>
        <w:t xml:space="preserve"> </w:t>
      </w:r>
      <w:r w:rsidRPr="00964CC1">
        <w:rPr>
          <w:rFonts w:cs="Tahoma"/>
          <w:color w:val="000000"/>
        </w:rPr>
        <w:t>that requires people to work in exchange for welfare benefits</w:t>
      </w:r>
      <w:r>
        <w:rPr>
          <w:rFonts w:cs="Tahoma"/>
          <w:color w:val="000000"/>
        </w:rPr>
        <w:t xml:space="preserve"> </w:t>
      </w:r>
      <w:r w:rsidRPr="00964CC1">
        <w:rPr>
          <w:rFonts w:cs="Tahoma"/>
          <w:color w:val="000000"/>
        </w:rPr>
        <w:t>and payments. Its introduction during the past two decades,</w:t>
      </w:r>
      <w:r>
        <w:rPr>
          <w:rFonts w:cs="Tahoma"/>
          <w:color w:val="000000"/>
        </w:rPr>
        <w:t xml:space="preserve"> </w:t>
      </w:r>
      <w:r w:rsidRPr="00964CC1">
        <w:rPr>
          <w:rFonts w:cs="Tahoma"/>
          <w:color w:val="000000"/>
        </w:rPr>
        <w:t>particularly in the US and the UK, has involved a number of</w:t>
      </w:r>
      <w:r>
        <w:rPr>
          <w:rFonts w:cs="Tahoma"/>
          <w:color w:val="000000"/>
        </w:rPr>
        <w:t xml:space="preserve"> </w:t>
      </w:r>
      <w:r w:rsidRPr="00964CC1">
        <w:rPr>
          <w:rFonts w:cs="Tahoma"/>
          <w:color w:val="000000"/>
        </w:rPr>
        <w:t xml:space="preserve">schemes that encourage people to </w:t>
      </w:r>
      <w:r w:rsidRPr="00964CC1">
        <w:rPr>
          <w:rFonts w:cs="Tahoma"/>
          <w:color w:val="000000"/>
        </w:rPr>
        <w:lastRenderedPageBreak/>
        <w:t>come off benefits and into</w:t>
      </w:r>
      <w:r>
        <w:rPr>
          <w:rFonts w:cs="Tahoma"/>
          <w:color w:val="000000"/>
        </w:rPr>
        <w:t xml:space="preserve"> </w:t>
      </w:r>
      <w:r w:rsidRPr="00964CC1">
        <w:rPr>
          <w:rFonts w:cs="Tahoma"/>
          <w:color w:val="000000"/>
        </w:rPr>
        <w:t>work, education and training, relying in incentives but also</w:t>
      </w:r>
      <w:r>
        <w:rPr>
          <w:rFonts w:cs="Tahoma"/>
          <w:color w:val="000000"/>
        </w:rPr>
        <w:t xml:space="preserve"> </w:t>
      </w:r>
      <w:r w:rsidRPr="00964CC1">
        <w:rPr>
          <w:rFonts w:cs="Tahoma"/>
          <w:color w:val="000000"/>
        </w:rPr>
        <w:t>resorting to compulsion if necessary.</w:t>
      </w:r>
    </w:p>
    <w:p w:rsidR="00336A20" w:rsidRDefault="00336A20" w:rsidP="00336A20">
      <w:pPr>
        <w:autoSpaceDE w:val="0"/>
        <w:autoSpaceDN w:val="0"/>
        <w:adjustRightInd w:val="0"/>
        <w:jc w:val="both"/>
        <w:rPr>
          <w:rFonts w:ascii="Arial" w:hAnsi="Arial" w:cs="Arial"/>
          <w:color w:val="FF63B2"/>
        </w:rPr>
      </w:pPr>
    </w:p>
    <w:p w:rsidR="00336A20" w:rsidRPr="00964CC1" w:rsidRDefault="00336A20" w:rsidP="00336A20">
      <w:pPr>
        <w:autoSpaceDE w:val="0"/>
        <w:autoSpaceDN w:val="0"/>
        <w:adjustRightInd w:val="0"/>
        <w:jc w:val="both"/>
        <w:rPr>
          <w:rFonts w:cs="Tahoma"/>
          <w:color w:val="000000"/>
        </w:rPr>
      </w:pPr>
      <w:r w:rsidRPr="00964CC1">
        <w:rPr>
          <w:rFonts w:cs="Tahoma"/>
          <w:color w:val="000000"/>
        </w:rPr>
        <w:t xml:space="preserve">Workfare </w:t>
      </w:r>
      <w:proofErr w:type="spellStart"/>
      <w:r w:rsidRPr="00964CC1">
        <w:rPr>
          <w:rFonts w:cs="Tahoma"/>
          <w:color w:val="000000"/>
        </w:rPr>
        <w:t>programmes</w:t>
      </w:r>
      <w:proofErr w:type="spellEnd"/>
      <w:r w:rsidRPr="00964CC1">
        <w:rPr>
          <w:rFonts w:cs="Tahoma"/>
          <w:color w:val="000000"/>
        </w:rPr>
        <w:t xml:space="preserve"> reflected the neoliberal belief that</w:t>
      </w:r>
      <w:r>
        <w:rPr>
          <w:rFonts w:cs="Tahoma"/>
          <w:color w:val="000000"/>
        </w:rPr>
        <w:t xml:space="preserve"> </w:t>
      </w:r>
      <w:r w:rsidRPr="00964CC1">
        <w:rPr>
          <w:rFonts w:cs="Tahoma"/>
          <w:color w:val="000000"/>
        </w:rPr>
        <w:t>unemployment stemmed from the inadequacies of the</w:t>
      </w:r>
      <w:r>
        <w:rPr>
          <w:rFonts w:cs="Tahoma"/>
          <w:color w:val="000000"/>
        </w:rPr>
        <w:t xml:space="preserve"> </w:t>
      </w:r>
      <w:r w:rsidRPr="00964CC1">
        <w:rPr>
          <w:rFonts w:cs="Tahoma"/>
          <w:color w:val="000000"/>
        </w:rPr>
        <w:t>individual in terms of a lack of suitable skills or unwillingness to work. Under the Keynesian Welfare State, on</w:t>
      </w:r>
      <w:r>
        <w:rPr>
          <w:rFonts w:cs="Tahoma"/>
          <w:color w:val="000000"/>
        </w:rPr>
        <w:t xml:space="preserve"> </w:t>
      </w:r>
      <w:r w:rsidRPr="00964CC1">
        <w:rPr>
          <w:rFonts w:cs="Tahoma"/>
          <w:color w:val="000000"/>
        </w:rPr>
        <w:t>the other hand, unemployment was seen as the product of a</w:t>
      </w:r>
      <w:r>
        <w:rPr>
          <w:rFonts w:cs="Tahoma"/>
          <w:color w:val="000000"/>
        </w:rPr>
        <w:t xml:space="preserve"> </w:t>
      </w:r>
      <w:r w:rsidRPr="00964CC1">
        <w:rPr>
          <w:rFonts w:cs="Tahoma"/>
          <w:color w:val="000000"/>
        </w:rPr>
        <w:t>wider set of economic and social forces, such as the lack of</w:t>
      </w:r>
      <w:r>
        <w:rPr>
          <w:rFonts w:cs="Tahoma"/>
          <w:color w:val="000000"/>
        </w:rPr>
        <w:t xml:space="preserve"> </w:t>
      </w:r>
      <w:r w:rsidRPr="00964CC1">
        <w:rPr>
          <w:rFonts w:cs="Tahoma"/>
          <w:color w:val="000000"/>
        </w:rPr>
        <w:t>sufficient demand in the economy.</w:t>
      </w:r>
      <w:r>
        <w:rPr>
          <w:rFonts w:cs="Tahoma"/>
          <w:color w:val="000000"/>
        </w:rPr>
        <w:t xml:space="preserve"> </w:t>
      </w:r>
      <w:r w:rsidRPr="00964CC1">
        <w:rPr>
          <w:rFonts w:cs="Tahoma"/>
          <w:color w:val="000000"/>
        </w:rPr>
        <w:t>The introduction of workfare signaled a shift away from the</w:t>
      </w:r>
      <w:r>
        <w:rPr>
          <w:rFonts w:cs="Tahoma"/>
          <w:color w:val="000000"/>
        </w:rPr>
        <w:t xml:space="preserve"> </w:t>
      </w:r>
      <w:proofErr w:type="spellStart"/>
      <w:r w:rsidRPr="00964CC1">
        <w:rPr>
          <w:rFonts w:cs="Tahoma"/>
          <w:color w:val="000000"/>
        </w:rPr>
        <w:t>welfarist</w:t>
      </w:r>
      <w:proofErr w:type="spellEnd"/>
      <w:r w:rsidRPr="00964CC1">
        <w:rPr>
          <w:rFonts w:cs="Tahoma"/>
          <w:color w:val="000000"/>
        </w:rPr>
        <w:t xml:space="preserve"> notion of universal entitlement to benefits and to</w:t>
      </w:r>
      <w:r>
        <w:rPr>
          <w:rFonts w:cs="Tahoma"/>
          <w:color w:val="000000"/>
        </w:rPr>
        <w:t xml:space="preserve"> </w:t>
      </w:r>
      <w:r w:rsidRPr="00964CC1">
        <w:rPr>
          <w:rFonts w:cs="Tahoma"/>
          <w:color w:val="000000"/>
        </w:rPr>
        <w:t xml:space="preserve">voluntary </w:t>
      </w:r>
      <w:proofErr w:type="spellStart"/>
      <w:r w:rsidRPr="00964CC1">
        <w:rPr>
          <w:rFonts w:cs="Tahoma"/>
          <w:color w:val="000000"/>
        </w:rPr>
        <w:t>programme</w:t>
      </w:r>
      <w:proofErr w:type="spellEnd"/>
      <w:r w:rsidRPr="00964CC1">
        <w:rPr>
          <w:rFonts w:cs="Tahoma"/>
          <w:color w:val="000000"/>
        </w:rPr>
        <w:t xml:space="preserve"> participation TO compulsion, selectivity</w:t>
      </w:r>
      <w:r>
        <w:rPr>
          <w:rFonts w:cs="Tahoma"/>
          <w:color w:val="000000"/>
        </w:rPr>
        <w:t xml:space="preserve"> </w:t>
      </w:r>
      <w:r w:rsidRPr="00964CC1">
        <w:rPr>
          <w:rFonts w:cs="Tahoma"/>
          <w:color w:val="000000"/>
        </w:rPr>
        <w:t xml:space="preserve">and active inclusion in the </w:t>
      </w:r>
      <w:proofErr w:type="spellStart"/>
      <w:r w:rsidRPr="00964CC1">
        <w:rPr>
          <w:rFonts w:cs="Tahoma"/>
          <w:color w:val="000000"/>
        </w:rPr>
        <w:t>labour</w:t>
      </w:r>
      <w:proofErr w:type="spellEnd"/>
      <w:r w:rsidRPr="00964CC1">
        <w:rPr>
          <w:rFonts w:cs="Tahoma"/>
          <w:color w:val="000000"/>
        </w:rPr>
        <w:t xml:space="preserve"> market.</w:t>
      </w:r>
    </w:p>
    <w:p w:rsidR="00336A20" w:rsidRPr="00964CC1" w:rsidRDefault="00336A20" w:rsidP="00336A20">
      <w:pPr>
        <w:autoSpaceDE w:val="0"/>
        <w:autoSpaceDN w:val="0"/>
        <w:adjustRightInd w:val="0"/>
        <w:jc w:val="both"/>
        <w:rPr>
          <w:rFonts w:cs="TimesNewRoman"/>
          <w:color w:val="000000"/>
        </w:rPr>
      </w:pPr>
    </w:p>
    <w:p w:rsidR="00336A20" w:rsidRPr="00964CC1" w:rsidRDefault="00336A20" w:rsidP="00336A20">
      <w:pPr>
        <w:autoSpaceDE w:val="0"/>
        <w:autoSpaceDN w:val="0"/>
        <w:adjustRightInd w:val="0"/>
        <w:jc w:val="both"/>
        <w:rPr>
          <w:rFonts w:cs="Tahoma"/>
          <w:color w:val="000000"/>
        </w:rPr>
      </w:pPr>
      <w:r w:rsidRPr="00964CC1">
        <w:rPr>
          <w:rFonts w:cs="Tahoma"/>
          <w:color w:val="000000"/>
        </w:rPr>
        <w:t xml:space="preserve">Critics of workfare </w:t>
      </w:r>
      <w:proofErr w:type="spellStart"/>
      <w:r w:rsidRPr="00964CC1">
        <w:rPr>
          <w:rFonts w:cs="Tahoma"/>
          <w:color w:val="000000"/>
        </w:rPr>
        <w:t>programmes</w:t>
      </w:r>
      <w:proofErr w:type="spellEnd"/>
      <w:r w:rsidRPr="00964CC1">
        <w:rPr>
          <w:rFonts w:cs="Tahoma"/>
          <w:color w:val="000000"/>
        </w:rPr>
        <w:t xml:space="preserve"> argue that these rarely lead</w:t>
      </w:r>
      <w:r>
        <w:rPr>
          <w:rFonts w:cs="Tahoma"/>
          <w:color w:val="000000"/>
        </w:rPr>
        <w:t xml:space="preserve"> </w:t>
      </w:r>
      <w:r w:rsidRPr="00964CC1">
        <w:rPr>
          <w:rFonts w:cs="Tahoma"/>
          <w:color w:val="000000"/>
        </w:rPr>
        <w:t>to permanent employment. Instead, as Peck (2002) stated,</w:t>
      </w:r>
      <w:r>
        <w:rPr>
          <w:rFonts w:cs="Tahoma"/>
          <w:color w:val="000000"/>
        </w:rPr>
        <w:t xml:space="preserve"> </w:t>
      </w:r>
      <w:r w:rsidRPr="00964CC1">
        <w:rPr>
          <w:rFonts w:cs="Tahoma"/>
          <w:color w:val="000000"/>
        </w:rPr>
        <w:t>“</w:t>
      </w:r>
      <w:proofErr w:type="gramStart"/>
      <w:r w:rsidRPr="00964CC1">
        <w:rPr>
          <w:rFonts w:cs="Tahoma"/>
          <w:color w:val="000000"/>
        </w:rPr>
        <w:t>workfare</w:t>
      </w:r>
      <w:proofErr w:type="gramEnd"/>
      <w:r w:rsidRPr="00964CC1">
        <w:rPr>
          <w:rFonts w:cs="Tahoma"/>
          <w:color w:val="000000"/>
        </w:rPr>
        <w:t xml:space="preserve"> is not about creating jobs for people that don’t</w:t>
      </w:r>
      <w:r>
        <w:rPr>
          <w:rFonts w:cs="Tahoma"/>
          <w:color w:val="000000"/>
        </w:rPr>
        <w:t xml:space="preserve"> </w:t>
      </w:r>
      <w:r w:rsidRPr="00964CC1">
        <w:rPr>
          <w:rFonts w:cs="Tahoma"/>
          <w:color w:val="000000"/>
        </w:rPr>
        <w:t>have them; it is about creating workers for jobs nobody</w:t>
      </w:r>
      <w:r>
        <w:rPr>
          <w:rFonts w:cs="Tahoma"/>
          <w:color w:val="000000"/>
        </w:rPr>
        <w:t xml:space="preserve"> </w:t>
      </w:r>
      <w:r w:rsidRPr="00964CC1">
        <w:rPr>
          <w:rFonts w:cs="Tahoma"/>
          <w:color w:val="000000"/>
        </w:rPr>
        <w:t>wants.”</w:t>
      </w:r>
      <w:r>
        <w:rPr>
          <w:rFonts w:cs="Tahoma"/>
          <w:color w:val="000000"/>
        </w:rPr>
        <w:t xml:space="preserve"> </w:t>
      </w:r>
      <w:r w:rsidRPr="00964CC1">
        <w:rPr>
          <w:rFonts w:cs="Tahoma"/>
          <w:color w:val="000000"/>
        </w:rPr>
        <w:t>It is important to note that the welfare state has</w:t>
      </w:r>
      <w:r>
        <w:rPr>
          <w:rFonts w:cs="Tahoma"/>
          <w:color w:val="000000"/>
        </w:rPr>
        <w:t xml:space="preserve"> </w:t>
      </w:r>
      <w:r w:rsidRPr="00964CC1">
        <w:rPr>
          <w:rFonts w:cs="Tahoma"/>
          <w:color w:val="000000"/>
        </w:rPr>
        <w:t>demonstrated surprising resilience. Levels of public</w:t>
      </w:r>
      <w:r>
        <w:rPr>
          <w:rFonts w:cs="Tahoma"/>
          <w:color w:val="000000"/>
        </w:rPr>
        <w:t xml:space="preserve"> </w:t>
      </w:r>
      <w:r w:rsidRPr="00964CC1">
        <w:rPr>
          <w:rFonts w:cs="Tahoma"/>
          <w:color w:val="000000"/>
        </w:rPr>
        <w:t xml:space="preserve">expenditures and the nature of social </w:t>
      </w:r>
      <w:proofErr w:type="spellStart"/>
      <w:r w:rsidRPr="00964CC1">
        <w:rPr>
          <w:rFonts w:cs="Tahoma"/>
          <w:color w:val="000000"/>
        </w:rPr>
        <w:t>programmes</w:t>
      </w:r>
      <w:proofErr w:type="spellEnd"/>
      <w:r w:rsidRPr="00964CC1">
        <w:rPr>
          <w:rFonts w:cs="Tahoma"/>
          <w:color w:val="000000"/>
        </w:rPr>
        <w:t xml:space="preserve"> have been</w:t>
      </w:r>
      <w:r>
        <w:rPr>
          <w:rFonts w:cs="Tahoma"/>
          <w:color w:val="000000"/>
        </w:rPr>
        <w:t xml:space="preserve"> </w:t>
      </w:r>
      <w:r w:rsidRPr="00964CC1">
        <w:rPr>
          <w:rFonts w:cs="Tahoma"/>
          <w:color w:val="000000"/>
        </w:rPr>
        <w:t>retained in many of the social-democratic nations – including</w:t>
      </w:r>
      <w:r>
        <w:rPr>
          <w:rFonts w:cs="Tahoma"/>
          <w:color w:val="000000"/>
        </w:rPr>
        <w:t xml:space="preserve"> </w:t>
      </w:r>
      <w:r w:rsidRPr="00964CC1">
        <w:rPr>
          <w:rFonts w:cs="Tahoma"/>
          <w:color w:val="000000"/>
        </w:rPr>
        <w:t>Canada.</w:t>
      </w:r>
    </w:p>
    <w:p w:rsidR="00BF01C2" w:rsidRDefault="00BF01C2" w:rsidP="00BF01C2">
      <w:pPr>
        <w:tabs>
          <w:tab w:val="left" w:pos="360"/>
          <w:tab w:val="left" w:pos="720"/>
          <w:tab w:val="left" w:pos="1080"/>
          <w:tab w:val="left" w:pos="1440"/>
        </w:tabs>
        <w:jc w:val="both"/>
      </w:pPr>
    </w:p>
    <w:p w:rsidR="00336A20" w:rsidRPr="00964CC1" w:rsidRDefault="00336A20" w:rsidP="00BF01C2">
      <w:pPr>
        <w:tabs>
          <w:tab w:val="left" w:pos="360"/>
          <w:tab w:val="left" w:pos="720"/>
          <w:tab w:val="left" w:pos="1080"/>
          <w:tab w:val="left" w:pos="1440"/>
        </w:tabs>
        <w:jc w:val="both"/>
      </w:pPr>
    </w:p>
    <w:p w:rsidR="0090675E" w:rsidRPr="00964CC1" w:rsidRDefault="003005D7" w:rsidP="00BF01C2">
      <w:pPr>
        <w:tabs>
          <w:tab w:val="left" w:pos="360"/>
          <w:tab w:val="left" w:pos="720"/>
          <w:tab w:val="left" w:pos="1080"/>
          <w:tab w:val="left" w:pos="1440"/>
        </w:tabs>
        <w:jc w:val="both"/>
      </w:pPr>
      <w:r w:rsidRPr="00964CC1">
        <w:t xml:space="preserve">A second dimension of the Competition State has been </w:t>
      </w:r>
      <w:r w:rsidR="00E70641" w:rsidRPr="00964CC1">
        <w:rPr>
          <w:b/>
        </w:rPr>
        <w:t>political reorganiz</w:t>
      </w:r>
      <w:r w:rsidRPr="00964CC1">
        <w:rPr>
          <w:b/>
        </w:rPr>
        <w:t>ation</w:t>
      </w:r>
      <w:r w:rsidRPr="00964CC1">
        <w:t xml:space="preserve">. As competition has intensified for capital, there has occurred resurgence in local and regional forms of government. In part this has also been driven by the devolution of power from central state institutions. It is also driven by a belief that regions can best attract investment and </w:t>
      </w:r>
      <w:proofErr w:type="gramStart"/>
      <w:r w:rsidRPr="00964CC1">
        <w:t>create</w:t>
      </w:r>
      <w:proofErr w:type="gramEnd"/>
      <w:r w:rsidRPr="00964CC1">
        <w:t xml:space="preserve"> the conditions conducive to support innovation and entrepreneurship.</w:t>
      </w:r>
      <w:r w:rsidR="00BF01C2" w:rsidRPr="00964CC1">
        <w:t xml:space="preserve"> </w:t>
      </w:r>
      <w:r w:rsidRPr="00964CC1">
        <w:t xml:space="preserve">Regional policy has, as a result, come under pressure. Whereas spatial Keynesianism sought to reduce the gap between rich and poor regions through prescriptive </w:t>
      </w:r>
      <w:proofErr w:type="spellStart"/>
      <w:r w:rsidRPr="00964CC1">
        <w:t>programmes</w:t>
      </w:r>
      <w:proofErr w:type="spellEnd"/>
      <w:r w:rsidRPr="00964CC1">
        <w:t xml:space="preserve">, under the Competition State, a less </w:t>
      </w:r>
      <w:proofErr w:type="spellStart"/>
      <w:r w:rsidRPr="00964CC1">
        <w:t>interventionalist</w:t>
      </w:r>
      <w:proofErr w:type="spellEnd"/>
      <w:r w:rsidRPr="00964CC1">
        <w:t>, market-friendly approach was advocated.</w:t>
      </w:r>
    </w:p>
    <w:p w:rsidR="00BF01C2" w:rsidRPr="00964CC1" w:rsidRDefault="00BF01C2" w:rsidP="00BF01C2">
      <w:pPr>
        <w:tabs>
          <w:tab w:val="left" w:pos="720"/>
          <w:tab w:val="left" w:pos="1080"/>
          <w:tab w:val="left" w:pos="1440"/>
        </w:tabs>
        <w:jc w:val="both"/>
      </w:pPr>
    </w:p>
    <w:p w:rsidR="0090675E" w:rsidRPr="00964CC1" w:rsidRDefault="003005D7" w:rsidP="00BF01C2">
      <w:pPr>
        <w:tabs>
          <w:tab w:val="left" w:pos="360"/>
          <w:tab w:val="left" w:pos="720"/>
          <w:tab w:val="left" w:pos="1080"/>
          <w:tab w:val="left" w:pos="1440"/>
        </w:tabs>
        <w:jc w:val="both"/>
      </w:pPr>
      <w:r w:rsidRPr="00964CC1">
        <w:t>BUT in many ways, policies designed to attract the new industries actually reinforced this gap. In France, for example, restrictions on expansion in the Paris region w</w:t>
      </w:r>
      <w:r w:rsidR="00201BC0">
        <w:t>ere</w:t>
      </w:r>
      <w:r w:rsidRPr="00964CC1">
        <w:t xml:space="preserve"> dropped during the 1980s as the government acknowledged the need to encourage its development as a world city capable of attracting corporate headquarters and advanced financial and business services that formed the basis of the new economy.</w:t>
      </w:r>
      <w:r w:rsidR="00BF01C2" w:rsidRPr="00964CC1">
        <w:t xml:space="preserve"> </w:t>
      </w:r>
      <w:r w:rsidRPr="00964CC1">
        <w:t xml:space="preserve">New local agencies were created that often worked in partnership to promote economic growth. In this sense, we witnessed a shift from government to </w:t>
      </w:r>
      <w:r w:rsidRPr="00964CC1">
        <w:rPr>
          <w:b/>
          <w:bCs/>
        </w:rPr>
        <w:t>governance</w:t>
      </w:r>
      <w:r w:rsidRPr="00964CC1">
        <w:t>. The new regional strategies were seen as bottom-up strategies, focusing on internal factors and conditions within regions.</w:t>
      </w:r>
    </w:p>
    <w:p w:rsidR="00BF01C2" w:rsidRPr="00964CC1" w:rsidRDefault="00BF01C2" w:rsidP="00BF01C2">
      <w:pPr>
        <w:tabs>
          <w:tab w:val="left" w:pos="720"/>
          <w:tab w:val="left" w:pos="1080"/>
          <w:tab w:val="left" w:pos="1440"/>
        </w:tabs>
        <w:jc w:val="both"/>
      </w:pPr>
    </w:p>
    <w:p w:rsidR="0090675E" w:rsidRPr="00964CC1" w:rsidRDefault="003005D7" w:rsidP="00BF01C2">
      <w:pPr>
        <w:tabs>
          <w:tab w:val="left" w:pos="360"/>
          <w:tab w:val="left" w:pos="720"/>
          <w:tab w:val="left" w:pos="1080"/>
          <w:tab w:val="left" w:pos="1440"/>
        </w:tabs>
        <w:jc w:val="both"/>
      </w:pPr>
      <w:r w:rsidRPr="00964CC1">
        <w:t xml:space="preserve">In some instances, the </w:t>
      </w:r>
      <w:proofErr w:type="spellStart"/>
      <w:r w:rsidRPr="00964CC1">
        <w:t>regionalisation</w:t>
      </w:r>
      <w:proofErr w:type="spellEnd"/>
      <w:r w:rsidRPr="00964CC1">
        <w:t xml:space="preserve"> has triggered new competition within states. In France, the </w:t>
      </w:r>
      <w:r w:rsidRPr="00964CC1">
        <w:rPr>
          <w:i/>
          <w:iCs/>
        </w:rPr>
        <w:t>poles de competitive</w:t>
      </w:r>
      <w:r w:rsidRPr="00964CC1">
        <w:t xml:space="preserve"> introduced in 2004/05, promotes competition between regionally designated growth </w:t>
      </w:r>
      <w:proofErr w:type="spellStart"/>
      <w:r w:rsidRPr="00964CC1">
        <w:t>centres</w:t>
      </w:r>
      <w:proofErr w:type="spellEnd"/>
      <w:r w:rsidRPr="00964CC1">
        <w:t>, based largely upon high-tech industries, for central government funding. In so doing, regions have become ‘hostile brothers’ as it were, competing against each other for investment, markets and resources.</w:t>
      </w:r>
    </w:p>
    <w:p w:rsidR="00BF01C2" w:rsidRPr="00964CC1" w:rsidRDefault="00BF01C2" w:rsidP="00BF01C2">
      <w:pPr>
        <w:tabs>
          <w:tab w:val="left" w:pos="720"/>
          <w:tab w:val="left" w:pos="1080"/>
          <w:tab w:val="left" w:pos="1440"/>
        </w:tabs>
        <w:jc w:val="both"/>
      </w:pPr>
    </w:p>
    <w:p w:rsidR="0090675E" w:rsidRPr="00964CC1" w:rsidRDefault="003005D7" w:rsidP="00BF01C2">
      <w:pPr>
        <w:tabs>
          <w:tab w:val="left" w:pos="360"/>
          <w:tab w:val="left" w:pos="720"/>
          <w:tab w:val="left" w:pos="1080"/>
          <w:tab w:val="left" w:pos="1440"/>
        </w:tabs>
        <w:jc w:val="both"/>
      </w:pPr>
      <w:r w:rsidRPr="00964CC1">
        <w:t>The Competition State therefore emphasizes supply-side economics focusing on the main factors of production in the “Knowledge Economy”:</w:t>
      </w:r>
    </w:p>
    <w:p w:rsidR="0090675E" w:rsidRPr="00964CC1" w:rsidRDefault="003005D7" w:rsidP="003005D7">
      <w:pPr>
        <w:numPr>
          <w:ilvl w:val="0"/>
          <w:numId w:val="8"/>
        </w:numPr>
        <w:tabs>
          <w:tab w:val="left" w:pos="360"/>
          <w:tab w:val="left" w:pos="720"/>
          <w:tab w:val="left" w:pos="1080"/>
          <w:tab w:val="left" w:pos="1440"/>
        </w:tabs>
        <w:jc w:val="both"/>
      </w:pPr>
      <w:proofErr w:type="spellStart"/>
      <w:r w:rsidRPr="00964CC1">
        <w:t>Labour</w:t>
      </w:r>
      <w:proofErr w:type="spellEnd"/>
      <w:r w:rsidRPr="00964CC1">
        <w:t xml:space="preserve"> (training, skills)</w:t>
      </w:r>
    </w:p>
    <w:p w:rsidR="0090675E" w:rsidRPr="00964CC1" w:rsidRDefault="003005D7" w:rsidP="003005D7">
      <w:pPr>
        <w:numPr>
          <w:ilvl w:val="0"/>
          <w:numId w:val="8"/>
        </w:numPr>
        <w:tabs>
          <w:tab w:val="left" w:pos="360"/>
          <w:tab w:val="left" w:pos="720"/>
          <w:tab w:val="left" w:pos="1080"/>
          <w:tab w:val="left" w:pos="1440"/>
        </w:tabs>
        <w:jc w:val="both"/>
      </w:pPr>
      <w:r w:rsidRPr="00964CC1">
        <w:t>Capital (enterprise, innovation)</w:t>
      </w:r>
    </w:p>
    <w:p w:rsidR="0090675E" w:rsidRPr="00964CC1" w:rsidRDefault="003005D7" w:rsidP="003005D7">
      <w:pPr>
        <w:numPr>
          <w:ilvl w:val="0"/>
          <w:numId w:val="8"/>
        </w:numPr>
        <w:tabs>
          <w:tab w:val="left" w:pos="360"/>
          <w:tab w:val="left" w:pos="720"/>
          <w:tab w:val="left" w:pos="1080"/>
          <w:tab w:val="left" w:pos="1440"/>
        </w:tabs>
        <w:jc w:val="both"/>
      </w:pPr>
      <w:r w:rsidRPr="00964CC1">
        <w:t>Land (sites, infrastructure and qualities)</w:t>
      </w:r>
    </w:p>
    <w:p w:rsidR="0090675E" w:rsidRPr="00964CC1" w:rsidRDefault="003005D7" w:rsidP="00D25A29">
      <w:pPr>
        <w:tabs>
          <w:tab w:val="left" w:pos="360"/>
          <w:tab w:val="left" w:pos="720"/>
          <w:tab w:val="left" w:pos="1080"/>
          <w:tab w:val="left" w:pos="1440"/>
        </w:tabs>
        <w:jc w:val="both"/>
      </w:pPr>
      <w:r w:rsidRPr="00964CC1">
        <w:t>Supply-side economics also emerged as the economic vision.</w:t>
      </w:r>
      <w:r w:rsidR="00BF01C2" w:rsidRPr="00964CC1">
        <w:t xml:space="preserve"> </w:t>
      </w:r>
      <w:r w:rsidRPr="00964CC1">
        <w:t xml:space="preserve">To critics, this has sparked fears of a ‘race to the bottom’ as wage rates and living standards are progressively undermined. On the other hand, </w:t>
      </w:r>
      <w:r w:rsidRPr="00964CC1">
        <w:lastRenderedPageBreak/>
        <w:t>advocates argue that supply-side approach presents regional development as a ‘race to the top’ where all regions can be winners if they follow the right policies.</w:t>
      </w:r>
      <w:r w:rsidR="00336A20">
        <w:t xml:space="preserve"> Who has been right do you think?</w:t>
      </w:r>
    </w:p>
    <w:p w:rsidR="00B211CF" w:rsidRPr="00964CC1" w:rsidRDefault="00B211CF" w:rsidP="00D25A29">
      <w:pPr>
        <w:tabs>
          <w:tab w:val="left" w:pos="360"/>
          <w:tab w:val="left" w:pos="720"/>
          <w:tab w:val="left" w:pos="1080"/>
          <w:tab w:val="left" w:pos="1440"/>
        </w:tabs>
        <w:jc w:val="both"/>
      </w:pPr>
    </w:p>
    <w:p w:rsidR="00B211CF" w:rsidRPr="00964CC1" w:rsidRDefault="00B211CF" w:rsidP="00D25A29">
      <w:pPr>
        <w:tabs>
          <w:tab w:val="left" w:pos="360"/>
          <w:tab w:val="left" w:pos="720"/>
          <w:tab w:val="left" w:pos="1080"/>
          <w:tab w:val="left" w:pos="1440"/>
        </w:tabs>
        <w:jc w:val="both"/>
        <w:rPr>
          <w:b/>
        </w:rPr>
      </w:pPr>
      <w:r w:rsidRPr="00964CC1">
        <w:rPr>
          <w:b/>
        </w:rPr>
        <w:t>Our Connections with the State</w:t>
      </w:r>
    </w:p>
    <w:p w:rsidR="00B211CF" w:rsidRPr="00964CC1" w:rsidRDefault="00B211CF">
      <w:r w:rsidRPr="00964CC1">
        <w:t>How do you see your connections with the state?</w:t>
      </w:r>
    </w:p>
    <w:p w:rsidR="00B211CF" w:rsidRPr="00964CC1" w:rsidRDefault="00A477ED">
      <w:r w:rsidRPr="00964CC1">
        <w:t xml:space="preserve">Social contract – but this assumes that we have a choice. In reality we are born into an existing social contract – as citizens of a specific country. </w:t>
      </w:r>
    </w:p>
    <w:p w:rsidR="00B211CF" w:rsidRPr="00964CC1" w:rsidRDefault="00B211CF">
      <w:pPr>
        <w:rPr>
          <w:b/>
        </w:rPr>
      </w:pPr>
    </w:p>
    <w:sectPr w:rsidR="00B211CF" w:rsidRPr="00964CC1" w:rsidSect="00A93A2C">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2EFB" w:rsidRDefault="00E62EFB" w:rsidP="002535A2">
      <w:r>
        <w:separator/>
      </w:r>
    </w:p>
  </w:endnote>
  <w:endnote w:type="continuationSeparator" w:id="1">
    <w:p w:rsidR="00E62EFB" w:rsidRDefault="00E62EFB" w:rsidP="002535A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Tahoma-Bold">
    <w:panose1 w:val="00000000000000000000"/>
    <w:charset w:val="00"/>
    <w:family w:val="swiss"/>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2EFB" w:rsidRDefault="00E62EFB" w:rsidP="002535A2">
      <w:r>
        <w:separator/>
      </w:r>
    </w:p>
  </w:footnote>
  <w:footnote w:type="continuationSeparator" w:id="1">
    <w:p w:rsidR="00E62EFB" w:rsidRDefault="00E62EFB" w:rsidP="002535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53364095"/>
      <w:docPartObj>
        <w:docPartGallery w:val="Page Numbers (Margins)"/>
        <w:docPartUnique/>
      </w:docPartObj>
    </w:sdtPr>
    <w:sdtContent>
      <w:p w:rsidR="00E62EFB" w:rsidRDefault="004F398D">
        <w:pPr>
          <w:pStyle w:val="Header"/>
        </w:pPr>
        <w:r>
          <w:rPr>
            <w:noProof/>
            <w:lang w:eastAsia="zh-TW"/>
          </w:rPr>
          <w:pict>
            <v:rect id="_x0000_s2049" style="position:absolute;margin-left:310.3pt;margin-top:-85.75pt;width:64.75pt;height:34.15pt;z-index:251660288;mso-width-percent:900;mso-top-percent:100;mso-position-horizontal:right;mso-position-horizontal-relative:right-margin-area;mso-position-vertical-relative:margin;mso-width-percent:900;mso-top-percent:100;mso-width-relative:right-margin-area" o:allowincell="f" stroked="f">
              <v:textbox style="mso-fit-shape-to-text:t" inset="0,,0">
                <w:txbxContent>
                  <w:p w:rsidR="00E62EFB" w:rsidRDefault="00E62EFB">
                    <w:pPr>
                      <w:pBdr>
                        <w:top w:val="single" w:sz="4" w:space="1" w:color="D8D8D8" w:themeColor="background1" w:themeShade="D8"/>
                      </w:pBdr>
                    </w:pPr>
                    <w:r>
                      <w:t xml:space="preserve">Page | </w:t>
                    </w:r>
                    <w:fldSimple w:instr=" PAGE   \* MERGEFORMAT ">
                      <w:r w:rsidR="00201BC0">
                        <w:rPr>
                          <w:noProof/>
                        </w:rPr>
                        <w:t>9</w:t>
                      </w:r>
                    </w:fldSimple>
                  </w:p>
                </w:txbxContent>
              </v:textbox>
              <w10:wrap anchorx="page" anchory="margin"/>
            </v:rect>
          </w:pic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15.05pt;height:15.05pt" o:bullet="t">
        <v:imagedata r:id="rId1" o:title="art1AC"/>
      </v:shape>
    </w:pict>
  </w:numPicBullet>
  <w:numPicBullet w:numPicBulletId="1">
    <w:pict>
      <v:shape id="_x0000_i1051" type="#_x0000_t75" style="width:8.75pt;height:8.75pt" o:bullet="t">
        <v:imagedata r:id="rId2" o:title="art465"/>
      </v:shape>
    </w:pict>
  </w:numPicBullet>
  <w:abstractNum w:abstractNumId="0">
    <w:nsid w:val="0D3728B8"/>
    <w:multiLevelType w:val="hybridMultilevel"/>
    <w:tmpl w:val="CD886D32"/>
    <w:lvl w:ilvl="0" w:tplc="04090001">
      <w:start w:val="1"/>
      <w:numFmt w:val="bullet"/>
      <w:lvlText w:val=""/>
      <w:lvlJc w:val="left"/>
      <w:pPr>
        <w:tabs>
          <w:tab w:val="num" w:pos="720"/>
        </w:tabs>
        <w:ind w:left="720" w:hanging="360"/>
      </w:pPr>
      <w:rPr>
        <w:rFonts w:ascii="Symbol" w:hAnsi="Symbol" w:hint="default"/>
      </w:rPr>
    </w:lvl>
    <w:lvl w:ilvl="1" w:tplc="15DC0142">
      <w:start w:val="944"/>
      <w:numFmt w:val="bullet"/>
      <w:lvlText w:val=""/>
      <w:lvlPicBulletId w:val="1"/>
      <w:lvlJc w:val="left"/>
      <w:pPr>
        <w:tabs>
          <w:tab w:val="num" w:pos="1440"/>
        </w:tabs>
        <w:ind w:left="1440" w:hanging="360"/>
      </w:pPr>
      <w:rPr>
        <w:rFonts w:ascii="Symbol" w:hAnsi="Symbol" w:hint="default"/>
      </w:rPr>
    </w:lvl>
    <w:lvl w:ilvl="2" w:tplc="78968646" w:tentative="1">
      <w:start w:val="1"/>
      <w:numFmt w:val="bullet"/>
      <w:lvlText w:val=""/>
      <w:lvlPicBulletId w:val="0"/>
      <w:lvlJc w:val="left"/>
      <w:pPr>
        <w:tabs>
          <w:tab w:val="num" w:pos="2160"/>
        </w:tabs>
        <w:ind w:left="2160" w:hanging="360"/>
      </w:pPr>
      <w:rPr>
        <w:rFonts w:ascii="Symbol" w:hAnsi="Symbol" w:hint="default"/>
      </w:rPr>
    </w:lvl>
    <w:lvl w:ilvl="3" w:tplc="90300442" w:tentative="1">
      <w:start w:val="1"/>
      <w:numFmt w:val="bullet"/>
      <w:lvlText w:val=""/>
      <w:lvlPicBulletId w:val="0"/>
      <w:lvlJc w:val="left"/>
      <w:pPr>
        <w:tabs>
          <w:tab w:val="num" w:pos="2880"/>
        </w:tabs>
        <w:ind w:left="2880" w:hanging="360"/>
      </w:pPr>
      <w:rPr>
        <w:rFonts w:ascii="Symbol" w:hAnsi="Symbol" w:hint="default"/>
      </w:rPr>
    </w:lvl>
    <w:lvl w:ilvl="4" w:tplc="AA4EF19A" w:tentative="1">
      <w:start w:val="1"/>
      <w:numFmt w:val="bullet"/>
      <w:lvlText w:val=""/>
      <w:lvlPicBulletId w:val="0"/>
      <w:lvlJc w:val="left"/>
      <w:pPr>
        <w:tabs>
          <w:tab w:val="num" w:pos="3600"/>
        </w:tabs>
        <w:ind w:left="3600" w:hanging="360"/>
      </w:pPr>
      <w:rPr>
        <w:rFonts w:ascii="Symbol" w:hAnsi="Symbol" w:hint="default"/>
      </w:rPr>
    </w:lvl>
    <w:lvl w:ilvl="5" w:tplc="62BC2B84" w:tentative="1">
      <w:start w:val="1"/>
      <w:numFmt w:val="bullet"/>
      <w:lvlText w:val=""/>
      <w:lvlPicBulletId w:val="0"/>
      <w:lvlJc w:val="left"/>
      <w:pPr>
        <w:tabs>
          <w:tab w:val="num" w:pos="4320"/>
        </w:tabs>
        <w:ind w:left="4320" w:hanging="360"/>
      </w:pPr>
      <w:rPr>
        <w:rFonts w:ascii="Symbol" w:hAnsi="Symbol" w:hint="default"/>
      </w:rPr>
    </w:lvl>
    <w:lvl w:ilvl="6" w:tplc="EA4CF3BC" w:tentative="1">
      <w:start w:val="1"/>
      <w:numFmt w:val="bullet"/>
      <w:lvlText w:val=""/>
      <w:lvlPicBulletId w:val="0"/>
      <w:lvlJc w:val="left"/>
      <w:pPr>
        <w:tabs>
          <w:tab w:val="num" w:pos="5040"/>
        </w:tabs>
        <w:ind w:left="5040" w:hanging="360"/>
      </w:pPr>
      <w:rPr>
        <w:rFonts w:ascii="Symbol" w:hAnsi="Symbol" w:hint="default"/>
      </w:rPr>
    </w:lvl>
    <w:lvl w:ilvl="7" w:tplc="FD2AD8CA" w:tentative="1">
      <w:start w:val="1"/>
      <w:numFmt w:val="bullet"/>
      <w:lvlText w:val=""/>
      <w:lvlPicBulletId w:val="0"/>
      <w:lvlJc w:val="left"/>
      <w:pPr>
        <w:tabs>
          <w:tab w:val="num" w:pos="5760"/>
        </w:tabs>
        <w:ind w:left="5760" w:hanging="360"/>
      </w:pPr>
      <w:rPr>
        <w:rFonts w:ascii="Symbol" w:hAnsi="Symbol" w:hint="default"/>
      </w:rPr>
    </w:lvl>
    <w:lvl w:ilvl="8" w:tplc="40C05CEE" w:tentative="1">
      <w:start w:val="1"/>
      <w:numFmt w:val="bullet"/>
      <w:lvlText w:val=""/>
      <w:lvlPicBulletId w:val="0"/>
      <w:lvlJc w:val="left"/>
      <w:pPr>
        <w:tabs>
          <w:tab w:val="num" w:pos="6480"/>
        </w:tabs>
        <w:ind w:left="6480" w:hanging="360"/>
      </w:pPr>
      <w:rPr>
        <w:rFonts w:ascii="Symbol" w:hAnsi="Symbol" w:hint="default"/>
      </w:rPr>
    </w:lvl>
  </w:abstractNum>
  <w:abstractNum w:abstractNumId="1">
    <w:nsid w:val="16031350"/>
    <w:multiLevelType w:val="hybridMultilevel"/>
    <w:tmpl w:val="52F0331C"/>
    <w:lvl w:ilvl="0" w:tplc="04090001">
      <w:start w:val="1"/>
      <w:numFmt w:val="bullet"/>
      <w:lvlText w:val=""/>
      <w:lvlJc w:val="left"/>
      <w:pPr>
        <w:tabs>
          <w:tab w:val="num" w:pos="720"/>
        </w:tabs>
        <w:ind w:left="720" w:hanging="360"/>
      </w:pPr>
      <w:rPr>
        <w:rFonts w:ascii="Symbol" w:hAnsi="Symbol" w:hint="default"/>
      </w:rPr>
    </w:lvl>
    <w:lvl w:ilvl="1" w:tplc="FE5CC222">
      <w:start w:val="1"/>
      <w:numFmt w:val="bullet"/>
      <w:lvlText w:val=""/>
      <w:lvlJc w:val="left"/>
      <w:pPr>
        <w:tabs>
          <w:tab w:val="num" w:pos="1440"/>
        </w:tabs>
        <w:ind w:left="1440" w:hanging="360"/>
      </w:pPr>
      <w:rPr>
        <w:rFonts w:ascii="Wingdings 2" w:hAnsi="Wingdings 2" w:hint="default"/>
      </w:rPr>
    </w:lvl>
    <w:lvl w:ilvl="2" w:tplc="0994C75C" w:tentative="1">
      <w:start w:val="1"/>
      <w:numFmt w:val="bullet"/>
      <w:lvlText w:val=""/>
      <w:lvlJc w:val="left"/>
      <w:pPr>
        <w:tabs>
          <w:tab w:val="num" w:pos="2160"/>
        </w:tabs>
        <w:ind w:left="2160" w:hanging="360"/>
      </w:pPr>
      <w:rPr>
        <w:rFonts w:ascii="Wingdings 2" w:hAnsi="Wingdings 2" w:hint="default"/>
      </w:rPr>
    </w:lvl>
    <w:lvl w:ilvl="3" w:tplc="9988719C" w:tentative="1">
      <w:start w:val="1"/>
      <w:numFmt w:val="bullet"/>
      <w:lvlText w:val=""/>
      <w:lvlJc w:val="left"/>
      <w:pPr>
        <w:tabs>
          <w:tab w:val="num" w:pos="2880"/>
        </w:tabs>
        <w:ind w:left="2880" w:hanging="360"/>
      </w:pPr>
      <w:rPr>
        <w:rFonts w:ascii="Wingdings 2" w:hAnsi="Wingdings 2" w:hint="default"/>
      </w:rPr>
    </w:lvl>
    <w:lvl w:ilvl="4" w:tplc="E280D6AE" w:tentative="1">
      <w:start w:val="1"/>
      <w:numFmt w:val="bullet"/>
      <w:lvlText w:val=""/>
      <w:lvlJc w:val="left"/>
      <w:pPr>
        <w:tabs>
          <w:tab w:val="num" w:pos="3600"/>
        </w:tabs>
        <w:ind w:left="3600" w:hanging="360"/>
      </w:pPr>
      <w:rPr>
        <w:rFonts w:ascii="Wingdings 2" w:hAnsi="Wingdings 2" w:hint="default"/>
      </w:rPr>
    </w:lvl>
    <w:lvl w:ilvl="5" w:tplc="5CDA95A2" w:tentative="1">
      <w:start w:val="1"/>
      <w:numFmt w:val="bullet"/>
      <w:lvlText w:val=""/>
      <w:lvlJc w:val="left"/>
      <w:pPr>
        <w:tabs>
          <w:tab w:val="num" w:pos="4320"/>
        </w:tabs>
        <w:ind w:left="4320" w:hanging="360"/>
      </w:pPr>
      <w:rPr>
        <w:rFonts w:ascii="Wingdings 2" w:hAnsi="Wingdings 2" w:hint="default"/>
      </w:rPr>
    </w:lvl>
    <w:lvl w:ilvl="6" w:tplc="EF82E718" w:tentative="1">
      <w:start w:val="1"/>
      <w:numFmt w:val="bullet"/>
      <w:lvlText w:val=""/>
      <w:lvlJc w:val="left"/>
      <w:pPr>
        <w:tabs>
          <w:tab w:val="num" w:pos="5040"/>
        </w:tabs>
        <w:ind w:left="5040" w:hanging="360"/>
      </w:pPr>
      <w:rPr>
        <w:rFonts w:ascii="Wingdings 2" w:hAnsi="Wingdings 2" w:hint="default"/>
      </w:rPr>
    </w:lvl>
    <w:lvl w:ilvl="7" w:tplc="47D05D76" w:tentative="1">
      <w:start w:val="1"/>
      <w:numFmt w:val="bullet"/>
      <w:lvlText w:val=""/>
      <w:lvlJc w:val="left"/>
      <w:pPr>
        <w:tabs>
          <w:tab w:val="num" w:pos="5760"/>
        </w:tabs>
        <w:ind w:left="5760" w:hanging="360"/>
      </w:pPr>
      <w:rPr>
        <w:rFonts w:ascii="Wingdings 2" w:hAnsi="Wingdings 2" w:hint="default"/>
      </w:rPr>
    </w:lvl>
    <w:lvl w:ilvl="8" w:tplc="11BCE014" w:tentative="1">
      <w:start w:val="1"/>
      <w:numFmt w:val="bullet"/>
      <w:lvlText w:val=""/>
      <w:lvlJc w:val="left"/>
      <w:pPr>
        <w:tabs>
          <w:tab w:val="num" w:pos="6480"/>
        </w:tabs>
        <w:ind w:left="6480" w:hanging="360"/>
      </w:pPr>
      <w:rPr>
        <w:rFonts w:ascii="Wingdings 2" w:hAnsi="Wingdings 2" w:hint="default"/>
      </w:rPr>
    </w:lvl>
  </w:abstractNum>
  <w:abstractNum w:abstractNumId="2">
    <w:nsid w:val="16641F07"/>
    <w:multiLevelType w:val="hybridMultilevel"/>
    <w:tmpl w:val="05D2AA60"/>
    <w:lvl w:ilvl="0" w:tplc="04090001">
      <w:start w:val="1"/>
      <w:numFmt w:val="bullet"/>
      <w:lvlText w:val=""/>
      <w:lvlJc w:val="left"/>
      <w:pPr>
        <w:tabs>
          <w:tab w:val="num" w:pos="720"/>
        </w:tabs>
        <w:ind w:left="720" w:hanging="360"/>
      </w:pPr>
      <w:rPr>
        <w:rFonts w:ascii="Symbol" w:hAnsi="Symbol" w:hint="default"/>
      </w:rPr>
    </w:lvl>
    <w:lvl w:ilvl="1" w:tplc="211454B2">
      <w:start w:val="944"/>
      <w:numFmt w:val="bullet"/>
      <w:lvlText w:val=""/>
      <w:lvlPicBulletId w:val="1"/>
      <w:lvlJc w:val="left"/>
      <w:pPr>
        <w:tabs>
          <w:tab w:val="num" w:pos="1440"/>
        </w:tabs>
        <w:ind w:left="1440" w:hanging="360"/>
      </w:pPr>
      <w:rPr>
        <w:rFonts w:ascii="Symbol" w:hAnsi="Symbol" w:hint="default"/>
      </w:rPr>
    </w:lvl>
    <w:lvl w:ilvl="2" w:tplc="B532B48E" w:tentative="1">
      <w:start w:val="1"/>
      <w:numFmt w:val="bullet"/>
      <w:lvlText w:val=""/>
      <w:lvlPicBulletId w:val="0"/>
      <w:lvlJc w:val="left"/>
      <w:pPr>
        <w:tabs>
          <w:tab w:val="num" w:pos="2160"/>
        </w:tabs>
        <w:ind w:left="2160" w:hanging="360"/>
      </w:pPr>
      <w:rPr>
        <w:rFonts w:ascii="Symbol" w:hAnsi="Symbol" w:hint="default"/>
      </w:rPr>
    </w:lvl>
    <w:lvl w:ilvl="3" w:tplc="5860B008" w:tentative="1">
      <w:start w:val="1"/>
      <w:numFmt w:val="bullet"/>
      <w:lvlText w:val=""/>
      <w:lvlPicBulletId w:val="0"/>
      <w:lvlJc w:val="left"/>
      <w:pPr>
        <w:tabs>
          <w:tab w:val="num" w:pos="2880"/>
        </w:tabs>
        <w:ind w:left="2880" w:hanging="360"/>
      </w:pPr>
      <w:rPr>
        <w:rFonts w:ascii="Symbol" w:hAnsi="Symbol" w:hint="default"/>
      </w:rPr>
    </w:lvl>
    <w:lvl w:ilvl="4" w:tplc="A34AFF86" w:tentative="1">
      <w:start w:val="1"/>
      <w:numFmt w:val="bullet"/>
      <w:lvlText w:val=""/>
      <w:lvlPicBulletId w:val="0"/>
      <w:lvlJc w:val="left"/>
      <w:pPr>
        <w:tabs>
          <w:tab w:val="num" w:pos="3600"/>
        </w:tabs>
        <w:ind w:left="3600" w:hanging="360"/>
      </w:pPr>
      <w:rPr>
        <w:rFonts w:ascii="Symbol" w:hAnsi="Symbol" w:hint="default"/>
      </w:rPr>
    </w:lvl>
    <w:lvl w:ilvl="5" w:tplc="497A343A" w:tentative="1">
      <w:start w:val="1"/>
      <w:numFmt w:val="bullet"/>
      <w:lvlText w:val=""/>
      <w:lvlPicBulletId w:val="0"/>
      <w:lvlJc w:val="left"/>
      <w:pPr>
        <w:tabs>
          <w:tab w:val="num" w:pos="4320"/>
        </w:tabs>
        <w:ind w:left="4320" w:hanging="360"/>
      </w:pPr>
      <w:rPr>
        <w:rFonts w:ascii="Symbol" w:hAnsi="Symbol" w:hint="default"/>
      </w:rPr>
    </w:lvl>
    <w:lvl w:ilvl="6" w:tplc="E88AAB88" w:tentative="1">
      <w:start w:val="1"/>
      <w:numFmt w:val="bullet"/>
      <w:lvlText w:val=""/>
      <w:lvlPicBulletId w:val="0"/>
      <w:lvlJc w:val="left"/>
      <w:pPr>
        <w:tabs>
          <w:tab w:val="num" w:pos="5040"/>
        </w:tabs>
        <w:ind w:left="5040" w:hanging="360"/>
      </w:pPr>
      <w:rPr>
        <w:rFonts w:ascii="Symbol" w:hAnsi="Symbol" w:hint="default"/>
      </w:rPr>
    </w:lvl>
    <w:lvl w:ilvl="7" w:tplc="1EAC149E" w:tentative="1">
      <w:start w:val="1"/>
      <w:numFmt w:val="bullet"/>
      <w:lvlText w:val=""/>
      <w:lvlPicBulletId w:val="0"/>
      <w:lvlJc w:val="left"/>
      <w:pPr>
        <w:tabs>
          <w:tab w:val="num" w:pos="5760"/>
        </w:tabs>
        <w:ind w:left="5760" w:hanging="360"/>
      </w:pPr>
      <w:rPr>
        <w:rFonts w:ascii="Symbol" w:hAnsi="Symbol" w:hint="default"/>
      </w:rPr>
    </w:lvl>
    <w:lvl w:ilvl="8" w:tplc="776AC03E" w:tentative="1">
      <w:start w:val="1"/>
      <w:numFmt w:val="bullet"/>
      <w:lvlText w:val=""/>
      <w:lvlPicBulletId w:val="0"/>
      <w:lvlJc w:val="left"/>
      <w:pPr>
        <w:tabs>
          <w:tab w:val="num" w:pos="6480"/>
        </w:tabs>
        <w:ind w:left="6480" w:hanging="360"/>
      </w:pPr>
      <w:rPr>
        <w:rFonts w:ascii="Symbol" w:hAnsi="Symbol" w:hint="default"/>
      </w:rPr>
    </w:lvl>
  </w:abstractNum>
  <w:abstractNum w:abstractNumId="3">
    <w:nsid w:val="23B87D09"/>
    <w:multiLevelType w:val="hybridMultilevel"/>
    <w:tmpl w:val="DAAEDA62"/>
    <w:lvl w:ilvl="0" w:tplc="0409000F">
      <w:start w:val="1"/>
      <w:numFmt w:val="decimal"/>
      <w:lvlText w:val="%1."/>
      <w:lvlJc w:val="left"/>
      <w:pPr>
        <w:tabs>
          <w:tab w:val="num" w:pos="720"/>
        </w:tabs>
        <w:ind w:left="720" w:hanging="360"/>
      </w:pPr>
      <w:rPr>
        <w:rFonts w:hint="default"/>
      </w:rPr>
    </w:lvl>
    <w:lvl w:ilvl="1" w:tplc="FDCE7EB2">
      <w:start w:val="938"/>
      <w:numFmt w:val="bullet"/>
      <w:lvlText w:val=""/>
      <w:lvlJc w:val="left"/>
      <w:pPr>
        <w:tabs>
          <w:tab w:val="num" w:pos="1440"/>
        </w:tabs>
        <w:ind w:left="1440" w:hanging="360"/>
      </w:pPr>
      <w:rPr>
        <w:rFonts w:ascii="Wingdings 2" w:hAnsi="Wingdings 2" w:hint="default"/>
      </w:rPr>
    </w:lvl>
    <w:lvl w:ilvl="2" w:tplc="FA0EA032" w:tentative="1">
      <w:start w:val="1"/>
      <w:numFmt w:val="bullet"/>
      <w:lvlText w:val=""/>
      <w:lvlJc w:val="left"/>
      <w:pPr>
        <w:tabs>
          <w:tab w:val="num" w:pos="2160"/>
        </w:tabs>
        <w:ind w:left="2160" w:hanging="360"/>
      </w:pPr>
      <w:rPr>
        <w:rFonts w:ascii="Wingdings" w:hAnsi="Wingdings" w:hint="default"/>
      </w:rPr>
    </w:lvl>
    <w:lvl w:ilvl="3" w:tplc="36085646" w:tentative="1">
      <w:start w:val="1"/>
      <w:numFmt w:val="bullet"/>
      <w:lvlText w:val=""/>
      <w:lvlJc w:val="left"/>
      <w:pPr>
        <w:tabs>
          <w:tab w:val="num" w:pos="2880"/>
        </w:tabs>
        <w:ind w:left="2880" w:hanging="360"/>
      </w:pPr>
      <w:rPr>
        <w:rFonts w:ascii="Wingdings" w:hAnsi="Wingdings" w:hint="default"/>
      </w:rPr>
    </w:lvl>
    <w:lvl w:ilvl="4" w:tplc="29180390" w:tentative="1">
      <w:start w:val="1"/>
      <w:numFmt w:val="bullet"/>
      <w:lvlText w:val=""/>
      <w:lvlJc w:val="left"/>
      <w:pPr>
        <w:tabs>
          <w:tab w:val="num" w:pos="3600"/>
        </w:tabs>
        <w:ind w:left="3600" w:hanging="360"/>
      </w:pPr>
      <w:rPr>
        <w:rFonts w:ascii="Wingdings" w:hAnsi="Wingdings" w:hint="default"/>
      </w:rPr>
    </w:lvl>
    <w:lvl w:ilvl="5" w:tplc="F7AE646A" w:tentative="1">
      <w:start w:val="1"/>
      <w:numFmt w:val="bullet"/>
      <w:lvlText w:val=""/>
      <w:lvlJc w:val="left"/>
      <w:pPr>
        <w:tabs>
          <w:tab w:val="num" w:pos="4320"/>
        </w:tabs>
        <w:ind w:left="4320" w:hanging="360"/>
      </w:pPr>
      <w:rPr>
        <w:rFonts w:ascii="Wingdings" w:hAnsi="Wingdings" w:hint="default"/>
      </w:rPr>
    </w:lvl>
    <w:lvl w:ilvl="6" w:tplc="AEEABFB2" w:tentative="1">
      <w:start w:val="1"/>
      <w:numFmt w:val="bullet"/>
      <w:lvlText w:val=""/>
      <w:lvlJc w:val="left"/>
      <w:pPr>
        <w:tabs>
          <w:tab w:val="num" w:pos="5040"/>
        </w:tabs>
        <w:ind w:left="5040" w:hanging="360"/>
      </w:pPr>
      <w:rPr>
        <w:rFonts w:ascii="Wingdings" w:hAnsi="Wingdings" w:hint="default"/>
      </w:rPr>
    </w:lvl>
    <w:lvl w:ilvl="7" w:tplc="ACC45EFE" w:tentative="1">
      <w:start w:val="1"/>
      <w:numFmt w:val="bullet"/>
      <w:lvlText w:val=""/>
      <w:lvlJc w:val="left"/>
      <w:pPr>
        <w:tabs>
          <w:tab w:val="num" w:pos="5760"/>
        </w:tabs>
        <w:ind w:left="5760" w:hanging="360"/>
      </w:pPr>
      <w:rPr>
        <w:rFonts w:ascii="Wingdings" w:hAnsi="Wingdings" w:hint="default"/>
      </w:rPr>
    </w:lvl>
    <w:lvl w:ilvl="8" w:tplc="AD0ADA5A" w:tentative="1">
      <w:start w:val="1"/>
      <w:numFmt w:val="bullet"/>
      <w:lvlText w:val=""/>
      <w:lvlJc w:val="left"/>
      <w:pPr>
        <w:tabs>
          <w:tab w:val="num" w:pos="6480"/>
        </w:tabs>
        <w:ind w:left="6480" w:hanging="360"/>
      </w:pPr>
      <w:rPr>
        <w:rFonts w:ascii="Wingdings" w:hAnsi="Wingdings" w:hint="default"/>
      </w:rPr>
    </w:lvl>
  </w:abstractNum>
  <w:abstractNum w:abstractNumId="4">
    <w:nsid w:val="2F79697A"/>
    <w:multiLevelType w:val="hybridMultilevel"/>
    <w:tmpl w:val="7CDA3584"/>
    <w:lvl w:ilvl="0" w:tplc="04090001">
      <w:start w:val="1"/>
      <w:numFmt w:val="bullet"/>
      <w:lvlText w:val=""/>
      <w:lvlJc w:val="left"/>
      <w:pPr>
        <w:tabs>
          <w:tab w:val="num" w:pos="720"/>
        </w:tabs>
        <w:ind w:left="720" w:hanging="360"/>
      </w:pPr>
      <w:rPr>
        <w:rFonts w:ascii="Symbol" w:hAnsi="Symbol" w:hint="default"/>
      </w:rPr>
    </w:lvl>
    <w:lvl w:ilvl="1" w:tplc="BED44A18">
      <w:start w:val="938"/>
      <w:numFmt w:val="bullet"/>
      <w:lvlText w:val=""/>
      <w:lvlJc w:val="left"/>
      <w:pPr>
        <w:tabs>
          <w:tab w:val="num" w:pos="1440"/>
        </w:tabs>
        <w:ind w:left="1440" w:hanging="360"/>
      </w:pPr>
      <w:rPr>
        <w:rFonts w:ascii="Wingdings 2" w:hAnsi="Wingdings 2" w:hint="default"/>
      </w:rPr>
    </w:lvl>
    <w:lvl w:ilvl="2" w:tplc="D0502D32" w:tentative="1">
      <w:start w:val="1"/>
      <w:numFmt w:val="bullet"/>
      <w:lvlText w:val=""/>
      <w:lvlJc w:val="left"/>
      <w:pPr>
        <w:tabs>
          <w:tab w:val="num" w:pos="2160"/>
        </w:tabs>
        <w:ind w:left="2160" w:hanging="360"/>
      </w:pPr>
      <w:rPr>
        <w:rFonts w:ascii="Wingdings" w:hAnsi="Wingdings" w:hint="default"/>
      </w:rPr>
    </w:lvl>
    <w:lvl w:ilvl="3" w:tplc="294EF39A" w:tentative="1">
      <w:start w:val="1"/>
      <w:numFmt w:val="bullet"/>
      <w:lvlText w:val=""/>
      <w:lvlJc w:val="left"/>
      <w:pPr>
        <w:tabs>
          <w:tab w:val="num" w:pos="2880"/>
        </w:tabs>
        <w:ind w:left="2880" w:hanging="360"/>
      </w:pPr>
      <w:rPr>
        <w:rFonts w:ascii="Wingdings" w:hAnsi="Wingdings" w:hint="default"/>
      </w:rPr>
    </w:lvl>
    <w:lvl w:ilvl="4" w:tplc="03227524" w:tentative="1">
      <w:start w:val="1"/>
      <w:numFmt w:val="bullet"/>
      <w:lvlText w:val=""/>
      <w:lvlJc w:val="left"/>
      <w:pPr>
        <w:tabs>
          <w:tab w:val="num" w:pos="3600"/>
        </w:tabs>
        <w:ind w:left="3600" w:hanging="360"/>
      </w:pPr>
      <w:rPr>
        <w:rFonts w:ascii="Wingdings" w:hAnsi="Wingdings" w:hint="default"/>
      </w:rPr>
    </w:lvl>
    <w:lvl w:ilvl="5" w:tplc="5008AAB4" w:tentative="1">
      <w:start w:val="1"/>
      <w:numFmt w:val="bullet"/>
      <w:lvlText w:val=""/>
      <w:lvlJc w:val="left"/>
      <w:pPr>
        <w:tabs>
          <w:tab w:val="num" w:pos="4320"/>
        </w:tabs>
        <w:ind w:left="4320" w:hanging="360"/>
      </w:pPr>
      <w:rPr>
        <w:rFonts w:ascii="Wingdings" w:hAnsi="Wingdings" w:hint="default"/>
      </w:rPr>
    </w:lvl>
    <w:lvl w:ilvl="6" w:tplc="29C859FA" w:tentative="1">
      <w:start w:val="1"/>
      <w:numFmt w:val="bullet"/>
      <w:lvlText w:val=""/>
      <w:lvlJc w:val="left"/>
      <w:pPr>
        <w:tabs>
          <w:tab w:val="num" w:pos="5040"/>
        </w:tabs>
        <w:ind w:left="5040" w:hanging="360"/>
      </w:pPr>
      <w:rPr>
        <w:rFonts w:ascii="Wingdings" w:hAnsi="Wingdings" w:hint="default"/>
      </w:rPr>
    </w:lvl>
    <w:lvl w:ilvl="7" w:tplc="4DA2C5A2" w:tentative="1">
      <w:start w:val="1"/>
      <w:numFmt w:val="bullet"/>
      <w:lvlText w:val=""/>
      <w:lvlJc w:val="left"/>
      <w:pPr>
        <w:tabs>
          <w:tab w:val="num" w:pos="5760"/>
        </w:tabs>
        <w:ind w:left="5760" w:hanging="360"/>
      </w:pPr>
      <w:rPr>
        <w:rFonts w:ascii="Wingdings" w:hAnsi="Wingdings" w:hint="default"/>
      </w:rPr>
    </w:lvl>
    <w:lvl w:ilvl="8" w:tplc="90581FD0" w:tentative="1">
      <w:start w:val="1"/>
      <w:numFmt w:val="bullet"/>
      <w:lvlText w:val=""/>
      <w:lvlJc w:val="left"/>
      <w:pPr>
        <w:tabs>
          <w:tab w:val="num" w:pos="6480"/>
        </w:tabs>
        <w:ind w:left="6480" w:hanging="360"/>
      </w:pPr>
      <w:rPr>
        <w:rFonts w:ascii="Wingdings" w:hAnsi="Wingdings" w:hint="default"/>
      </w:rPr>
    </w:lvl>
  </w:abstractNum>
  <w:abstractNum w:abstractNumId="5">
    <w:nsid w:val="3351733B"/>
    <w:multiLevelType w:val="hybridMultilevel"/>
    <w:tmpl w:val="C696F4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4B42CEA"/>
    <w:multiLevelType w:val="hybridMultilevel"/>
    <w:tmpl w:val="ADFC1C00"/>
    <w:lvl w:ilvl="0" w:tplc="04090001">
      <w:start w:val="1"/>
      <w:numFmt w:val="bullet"/>
      <w:lvlText w:val=""/>
      <w:lvlJc w:val="left"/>
      <w:pPr>
        <w:tabs>
          <w:tab w:val="num" w:pos="720"/>
        </w:tabs>
        <w:ind w:left="720" w:hanging="360"/>
      </w:pPr>
      <w:rPr>
        <w:rFonts w:ascii="Symbol" w:hAnsi="Symbol" w:hint="default"/>
      </w:rPr>
    </w:lvl>
    <w:lvl w:ilvl="1" w:tplc="C0F62002">
      <w:start w:val="938"/>
      <w:numFmt w:val="bullet"/>
      <w:lvlText w:val=""/>
      <w:lvlJc w:val="left"/>
      <w:pPr>
        <w:tabs>
          <w:tab w:val="num" w:pos="1440"/>
        </w:tabs>
        <w:ind w:left="1440" w:hanging="360"/>
      </w:pPr>
      <w:rPr>
        <w:rFonts w:ascii="Wingdings 2" w:hAnsi="Wingdings 2" w:hint="default"/>
      </w:rPr>
    </w:lvl>
    <w:lvl w:ilvl="2" w:tplc="52D651A6">
      <w:start w:val="938"/>
      <w:numFmt w:val="bullet"/>
      <w:lvlText w:val=""/>
      <w:lvlJc w:val="left"/>
      <w:pPr>
        <w:tabs>
          <w:tab w:val="num" w:pos="2160"/>
        </w:tabs>
        <w:ind w:left="2160" w:hanging="360"/>
      </w:pPr>
      <w:rPr>
        <w:rFonts w:ascii="Wingdings" w:hAnsi="Wingdings" w:hint="default"/>
      </w:rPr>
    </w:lvl>
    <w:lvl w:ilvl="3" w:tplc="CB3A12FC" w:tentative="1">
      <w:start w:val="1"/>
      <w:numFmt w:val="bullet"/>
      <w:lvlText w:val=""/>
      <w:lvlJc w:val="left"/>
      <w:pPr>
        <w:tabs>
          <w:tab w:val="num" w:pos="2880"/>
        </w:tabs>
        <w:ind w:left="2880" w:hanging="360"/>
      </w:pPr>
      <w:rPr>
        <w:rFonts w:ascii="Wingdings" w:hAnsi="Wingdings" w:hint="default"/>
      </w:rPr>
    </w:lvl>
    <w:lvl w:ilvl="4" w:tplc="C41845F8" w:tentative="1">
      <w:start w:val="1"/>
      <w:numFmt w:val="bullet"/>
      <w:lvlText w:val=""/>
      <w:lvlJc w:val="left"/>
      <w:pPr>
        <w:tabs>
          <w:tab w:val="num" w:pos="3600"/>
        </w:tabs>
        <w:ind w:left="3600" w:hanging="360"/>
      </w:pPr>
      <w:rPr>
        <w:rFonts w:ascii="Wingdings" w:hAnsi="Wingdings" w:hint="default"/>
      </w:rPr>
    </w:lvl>
    <w:lvl w:ilvl="5" w:tplc="B3B24E6C" w:tentative="1">
      <w:start w:val="1"/>
      <w:numFmt w:val="bullet"/>
      <w:lvlText w:val=""/>
      <w:lvlJc w:val="left"/>
      <w:pPr>
        <w:tabs>
          <w:tab w:val="num" w:pos="4320"/>
        </w:tabs>
        <w:ind w:left="4320" w:hanging="360"/>
      </w:pPr>
      <w:rPr>
        <w:rFonts w:ascii="Wingdings" w:hAnsi="Wingdings" w:hint="default"/>
      </w:rPr>
    </w:lvl>
    <w:lvl w:ilvl="6" w:tplc="02689292" w:tentative="1">
      <w:start w:val="1"/>
      <w:numFmt w:val="bullet"/>
      <w:lvlText w:val=""/>
      <w:lvlJc w:val="left"/>
      <w:pPr>
        <w:tabs>
          <w:tab w:val="num" w:pos="5040"/>
        </w:tabs>
        <w:ind w:left="5040" w:hanging="360"/>
      </w:pPr>
      <w:rPr>
        <w:rFonts w:ascii="Wingdings" w:hAnsi="Wingdings" w:hint="default"/>
      </w:rPr>
    </w:lvl>
    <w:lvl w:ilvl="7" w:tplc="69DECCA8" w:tentative="1">
      <w:start w:val="1"/>
      <w:numFmt w:val="bullet"/>
      <w:lvlText w:val=""/>
      <w:lvlJc w:val="left"/>
      <w:pPr>
        <w:tabs>
          <w:tab w:val="num" w:pos="5760"/>
        </w:tabs>
        <w:ind w:left="5760" w:hanging="360"/>
      </w:pPr>
      <w:rPr>
        <w:rFonts w:ascii="Wingdings" w:hAnsi="Wingdings" w:hint="default"/>
      </w:rPr>
    </w:lvl>
    <w:lvl w:ilvl="8" w:tplc="D40E9AA2" w:tentative="1">
      <w:start w:val="1"/>
      <w:numFmt w:val="bullet"/>
      <w:lvlText w:val=""/>
      <w:lvlJc w:val="left"/>
      <w:pPr>
        <w:tabs>
          <w:tab w:val="num" w:pos="6480"/>
        </w:tabs>
        <w:ind w:left="6480" w:hanging="360"/>
      </w:pPr>
      <w:rPr>
        <w:rFonts w:ascii="Wingdings" w:hAnsi="Wingdings" w:hint="default"/>
      </w:rPr>
    </w:lvl>
  </w:abstractNum>
  <w:abstractNum w:abstractNumId="7">
    <w:nsid w:val="3C7509F0"/>
    <w:multiLevelType w:val="hybridMultilevel"/>
    <w:tmpl w:val="BC18926C"/>
    <w:lvl w:ilvl="0" w:tplc="04090001">
      <w:start w:val="1"/>
      <w:numFmt w:val="bullet"/>
      <w:lvlText w:val=""/>
      <w:lvlJc w:val="left"/>
      <w:pPr>
        <w:tabs>
          <w:tab w:val="num" w:pos="720"/>
        </w:tabs>
        <w:ind w:left="720" w:hanging="360"/>
      </w:pPr>
      <w:rPr>
        <w:rFonts w:ascii="Symbol" w:hAnsi="Symbol" w:hint="default"/>
      </w:rPr>
    </w:lvl>
    <w:lvl w:ilvl="1" w:tplc="7F2E7026">
      <w:start w:val="944"/>
      <w:numFmt w:val="bullet"/>
      <w:lvlText w:val=""/>
      <w:lvlPicBulletId w:val="1"/>
      <w:lvlJc w:val="left"/>
      <w:pPr>
        <w:tabs>
          <w:tab w:val="num" w:pos="1440"/>
        </w:tabs>
        <w:ind w:left="1440" w:hanging="360"/>
      </w:pPr>
      <w:rPr>
        <w:rFonts w:ascii="Symbol" w:hAnsi="Symbol" w:hint="default"/>
      </w:rPr>
    </w:lvl>
    <w:lvl w:ilvl="2" w:tplc="FA4AB390" w:tentative="1">
      <w:start w:val="1"/>
      <w:numFmt w:val="bullet"/>
      <w:lvlText w:val=""/>
      <w:lvlPicBulletId w:val="0"/>
      <w:lvlJc w:val="left"/>
      <w:pPr>
        <w:tabs>
          <w:tab w:val="num" w:pos="2160"/>
        </w:tabs>
        <w:ind w:left="2160" w:hanging="360"/>
      </w:pPr>
      <w:rPr>
        <w:rFonts w:ascii="Symbol" w:hAnsi="Symbol" w:hint="default"/>
      </w:rPr>
    </w:lvl>
    <w:lvl w:ilvl="3" w:tplc="22D82284" w:tentative="1">
      <w:start w:val="1"/>
      <w:numFmt w:val="bullet"/>
      <w:lvlText w:val=""/>
      <w:lvlPicBulletId w:val="0"/>
      <w:lvlJc w:val="left"/>
      <w:pPr>
        <w:tabs>
          <w:tab w:val="num" w:pos="2880"/>
        </w:tabs>
        <w:ind w:left="2880" w:hanging="360"/>
      </w:pPr>
      <w:rPr>
        <w:rFonts w:ascii="Symbol" w:hAnsi="Symbol" w:hint="default"/>
      </w:rPr>
    </w:lvl>
    <w:lvl w:ilvl="4" w:tplc="765C49F0" w:tentative="1">
      <w:start w:val="1"/>
      <w:numFmt w:val="bullet"/>
      <w:lvlText w:val=""/>
      <w:lvlPicBulletId w:val="0"/>
      <w:lvlJc w:val="left"/>
      <w:pPr>
        <w:tabs>
          <w:tab w:val="num" w:pos="3600"/>
        </w:tabs>
        <w:ind w:left="3600" w:hanging="360"/>
      </w:pPr>
      <w:rPr>
        <w:rFonts w:ascii="Symbol" w:hAnsi="Symbol" w:hint="default"/>
      </w:rPr>
    </w:lvl>
    <w:lvl w:ilvl="5" w:tplc="EEC0BDDA" w:tentative="1">
      <w:start w:val="1"/>
      <w:numFmt w:val="bullet"/>
      <w:lvlText w:val=""/>
      <w:lvlPicBulletId w:val="0"/>
      <w:lvlJc w:val="left"/>
      <w:pPr>
        <w:tabs>
          <w:tab w:val="num" w:pos="4320"/>
        </w:tabs>
        <w:ind w:left="4320" w:hanging="360"/>
      </w:pPr>
      <w:rPr>
        <w:rFonts w:ascii="Symbol" w:hAnsi="Symbol" w:hint="default"/>
      </w:rPr>
    </w:lvl>
    <w:lvl w:ilvl="6" w:tplc="D1486C88" w:tentative="1">
      <w:start w:val="1"/>
      <w:numFmt w:val="bullet"/>
      <w:lvlText w:val=""/>
      <w:lvlPicBulletId w:val="0"/>
      <w:lvlJc w:val="left"/>
      <w:pPr>
        <w:tabs>
          <w:tab w:val="num" w:pos="5040"/>
        </w:tabs>
        <w:ind w:left="5040" w:hanging="360"/>
      </w:pPr>
      <w:rPr>
        <w:rFonts w:ascii="Symbol" w:hAnsi="Symbol" w:hint="default"/>
      </w:rPr>
    </w:lvl>
    <w:lvl w:ilvl="7" w:tplc="3B8E22F8" w:tentative="1">
      <w:start w:val="1"/>
      <w:numFmt w:val="bullet"/>
      <w:lvlText w:val=""/>
      <w:lvlPicBulletId w:val="0"/>
      <w:lvlJc w:val="left"/>
      <w:pPr>
        <w:tabs>
          <w:tab w:val="num" w:pos="5760"/>
        </w:tabs>
        <w:ind w:left="5760" w:hanging="360"/>
      </w:pPr>
      <w:rPr>
        <w:rFonts w:ascii="Symbol" w:hAnsi="Symbol" w:hint="default"/>
      </w:rPr>
    </w:lvl>
    <w:lvl w:ilvl="8" w:tplc="D3FAAF64" w:tentative="1">
      <w:start w:val="1"/>
      <w:numFmt w:val="bullet"/>
      <w:lvlText w:val=""/>
      <w:lvlPicBulletId w:val="0"/>
      <w:lvlJc w:val="left"/>
      <w:pPr>
        <w:tabs>
          <w:tab w:val="num" w:pos="6480"/>
        </w:tabs>
        <w:ind w:left="6480" w:hanging="360"/>
      </w:pPr>
      <w:rPr>
        <w:rFonts w:ascii="Symbol" w:hAnsi="Symbol" w:hint="default"/>
      </w:rPr>
    </w:lvl>
  </w:abstractNum>
  <w:abstractNum w:abstractNumId="8">
    <w:nsid w:val="3C7B001D"/>
    <w:multiLevelType w:val="hybridMultilevel"/>
    <w:tmpl w:val="2C76F2AE"/>
    <w:lvl w:ilvl="0" w:tplc="A560FEB4">
      <w:start w:val="1"/>
      <w:numFmt w:val="bullet"/>
      <w:lvlText w:val=""/>
      <w:lvlPicBulletId w:val="0"/>
      <w:lvlJc w:val="left"/>
      <w:pPr>
        <w:tabs>
          <w:tab w:val="num" w:pos="720"/>
        </w:tabs>
        <w:ind w:left="720" w:hanging="360"/>
      </w:pPr>
      <w:rPr>
        <w:rFonts w:ascii="Symbol" w:hAnsi="Symbol" w:hint="default"/>
      </w:rPr>
    </w:lvl>
    <w:lvl w:ilvl="1" w:tplc="F126E6D4">
      <w:start w:val="851"/>
      <w:numFmt w:val="bullet"/>
      <w:lvlText w:val=""/>
      <w:lvlPicBulletId w:val="1"/>
      <w:lvlJc w:val="left"/>
      <w:pPr>
        <w:tabs>
          <w:tab w:val="num" w:pos="1440"/>
        </w:tabs>
        <w:ind w:left="1440" w:hanging="360"/>
      </w:pPr>
      <w:rPr>
        <w:rFonts w:ascii="Symbol" w:hAnsi="Symbol" w:hint="default"/>
      </w:rPr>
    </w:lvl>
    <w:lvl w:ilvl="2" w:tplc="F24E32E0" w:tentative="1">
      <w:start w:val="1"/>
      <w:numFmt w:val="bullet"/>
      <w:lvlText w:val=""/>
      <w:lvlPicBulletId w:val="0"/>
      <w:lvlJc w:val="left"/>
      <w:pPr>
        <w:tabs>
          <w:tab w:val="num" w:pos="2160"/>
        </w:tabs>
        <w:ind w:left="2160" w:hanging="360"/>
      </w:pPr>
      <w:rPr>
        <w:rFonts w:ascii="Symbol" w:hAnsi="Symbol" w:hint="default"/>
      </w:rPr>
    </w:lvl>
    <w:lvl w:ilvl="3" w:tplc="1F5685CE" w:tentative="1">
      <w:start w:val="1"/>
      <w:numFmt w:val="bullet"/>
      <w:lvlText w:val=""/>
      <w:lvlPicBulletId w:val="0"/>
      <w:lvlJc w:val="left"/>
      <w:pPr>
        <w:tabs>
          <w:tab w:val="num" w:pos="2880"/>
        </w:tabs>
        <w:ind w:left="2880" w:hanging="360"/>
      </w:pPr>
      <w:rPr>
        <w:rFonts w:ascii="Symbol" w:hAnsi="Symbol" w:hint="default"/>
      </w:rPr>
    </w:lvl>
    <w:lvl w:ilvl="4" w:tplc="B95EF49C" w:tentative="1">
      <w:start w:val="1"/>
      <w:numFmt w:val="bullet"/>
      <w:lvlText w:val=""/>
      <w:lvlPicBulletId w:val="0"/>
      <w:lvlJc w:val="left"/>
      <w:pPr>
        <w:tabs>
          <w:tab w:val="num" w:pos="3600"/>
        </w:tabs>
        <w:ind w:left="3600" w:hanging="360"/>
      </w:pPr>
      <w:rPr>
        <w:rFonts w:ascii="Symbol" w:hAnsi="Symbol" w:hint="default"/>
      </w:rPr>
    </w:lvl>
    <w:lvl w:ilvl="5" w:tplc="C9BE3872" w:tentative="1">
      <w:start w:val="1"/>
      <w:numFmt w:val="bullet"/>
      <w:lvlText w:val=""/>
      <w:lvlPicBulletId w:val="0"/>
      <w:lvlJc w:val="left"/>
      <w:pPr>
        <w:tabs>
          <w:tab w:val="num" w:pos="4320"/>
        </w:tabs>
        <w:ind w:left="4320" w:hanging="360"/>
      </w:pPr>
      <w:rPr>
        <w:rFonts w:ascii="Symbol" w:hAnsi="Symbol" w:hint="default"/>
      </w:rPr>
    </w:lvl>
    <w:lvl w:ilvl="6" w:tplc="C3E60734" w:tentative="1">
      <w:start w:val="1"/>
      <w:numFmt w:val="bullet"/>
      <w:lvlText w:val=""/>
      <w:lvlPicBulletId w:val="0"/>
      <w:lvlJc w:val="left"/>
      <w:pPr>
        <w:tabs>
          <w:tab w:val="num" w:pos="5040"/>
        </w:tabs>
        <w:ind w:left="5040" w:hanging="360"/>
      </w:pPr>
      <w:rPr>
        <w:rFonts w:ascii="Symbol" w:hAnsi="Symbol" w:hint="default"/>
      </w:rPr>
    </w:lvl>
    <w:lvl w:ilvl="7" w:tplc="8FDEB252" w:tentative="1">
      <w:start w:val="1"/>
      <w:numFmt w:val="bullet"/>
      <w:lvlText w:val=""/>
      <w:lvlPicBulletId w:val="0"/>
      <w:lvlJc w:val="left"/>
      <w:pPr>
        <w:tabs>
          <w:tab w:val="num" w:pos="5760"/>
        </w:tabs>
        <w:ind w:left="5760" w:hanging="360"/>
      </w:pPr>
      <w:rPr>
        <w:rFonts w:ascii="Symbol" w:hAnsi="Symbol" w:hint="default"/>
      </w:rPr>
    </w:lvl>
    <w:lvl w:ilvl="8" w:tplc="9194480E" w:tentative="1">
      <w:start w:val="1"/>
      <w:numFmt w:val="bullet"/>
      <w:lvlText w:val=""/>
      <w:lvlPicBulletId w:val="0"/>
      <w:lvlJc w:val="left"/>
      <w:pPr>
        <w:tabs>
          <w:tab w:val="num" w:pos="6480"/>
        </w:tabs>
        <w:ind w:left="6480" w:hanging="360"/>
      </w:pPr>
      <w:rPr>
        <w:rFonts w:ascii="Symbol" w:hAnsi="Symbol" w:hint="default"/>
      </w:rPr>
    </w:lvl>
  </w:abstractNum>
  <w:abstractNum w:abstractNumId="9">
    <w:nsid w:val="448D1D09"/>
    <w:multiLevelType w:val="hybridMultilevel"/>
    <w:tmpl w:val="5028886E"/>
    <w:lvl w:ilvl="0" w:tplc="04090001">
      <w:start w:val="1"/>
      <w:numFmt w:val="bullet"/>
      <w:lvlText w:val=""/>
      <w:lvlJc w:val="left"/>
      <w:pPr>
        <w:tabs>
          <w:tab w:val="num" w:pos="720"/>
        </w:tabs>
        <w:ind w:left="720" w:hanging="360"/>
      </w:pPr>
      <w:rPr>
        <w:rFonts w:ascii="Symbol" w:hAnsi="Symbol" w:hint="default"/>
      </w:rPr>
    </w:lvl>
    <w:lvl w:ilvl="1" w:tplc="F126E6D4">
      <w:start w:val="851"/>
      <w:numFmt w:val="bullet"/>
      <w:lvlText w:val=""/>
      <w:lvlPicBulletId w:val="1"/>
      <w:lvlJc w:val="left"/>
      <w:pPr>
        <w:tabs>
          <w:tab w:val="num" w:pos="1440"/>
        </w:tabs>
        <w:ind w:left="1440" w:hanging="360"/>
      </w:pPr>
      <w:rPr>
        <w:rFonts w:ascii="Symbol" w:hAnsi="Symbol" w:hint="default"/>
      </w:rPr>
    </w:lvl>
    <w:lvl w:ilvl="2" w:tplc="F24E32E0" w:tentative="1">
      <w:start w:val="1"/>
      <w:numFmt w:val="bullet"/>
      <w:lvlText w:val=""/>
      <w:lvlPicBulletId w:val="0"/>
      <w:lvlJc w:val="left"/>
      <w:pPr>
        <w:tabs>
          <w:tab w:val="num" w:pos="2160"/>
        </w:tabs>
        <w:ind w:left="2160" w:hanging="360"/>
      </w:pPr>
      <w:rPr>
        <w:rFonts w:ascii="Symbol" w:hAnsi="Symbol" w:hint="default"/>
      </w:rPr>
    </w:lvl>
    <w:lvl w:ilvl="3" w:tplc="1F5685CE" w:tentative="1">
      <w:start w:val="1"/>
      <w:numFmt w:val="bullet"/>
      <w:lvlText w:val=""/>
      <w:lvlPicBulletId w:val="0"/>
      <w:lvlJc w:val="left"/>
      <w:pPr>
        <w:tabs>
          <w:tab w:val="num" w:pos="2880"/>
        </w:tabs>
        <w:ind w:left="2880" w:hanging="360"/>
      </w:pPr>
      <w:rPr>
        <w:rFonts w:ascii="Symbol" w:hAnsi="Symbol" w:hint="default"/>
      </w:rPr>
    </w:lvl>
    <w:lvl w:ilvl="4" w:tplc="B95EF49C" w:tentative="1">
      <w:start w:val="1"/>
      <w:numFmt w:val="bullet"/>
      <w:lvlText w:val=""/>
      <w:lvlPicBulletId w:val="0"/>
      <w:lvlJc w:val="left"/>
      <w:pPr>
        <w:tabs>
          <w:tab w:val="num" w:pos="3600"/>
        </w:tabs>
        <w:ind w:left="3600" w:hanging="360"/>
      </w:pPr>
      <w:rPr>
        <w:rFonts w:ascii="Symbol" w:hAnsi="Symbol" w:hint="default"/>
      </w:rPr>
    </w:lvl>
    <w:lvl w:ilvl="5" w:tplc="C9BE3872" w:tentative="1">
      <w:start w:val="1"/>
      <w:numFmt w:val="bullet"/>
      <w:lvlText w:val=""/>
      <w:lvlPicBulletId w:val="0"/>
      <w:lvlJc w:val="left"/>
      <w:pPr>
        <w:tabs>
          <w:tab w:val="num" w:pos="4320"/>
        </w:tabs>
        <w:ind w:left="4320" w:hanging="360"/>
      </w:pPr>
      <w:rPr>
        <w:rFonts w:ascii="Symbol" w:hAnsi="Symbol" w:hint="default"/>
      </w:rPr>
    </w:lvl>
    <w:lvl w:ilvl="6" w:tplc="C3E60734" w:tentative="1">
      <w:start w:val="1"/>
      <w:numFmt w:val="bullet"/>
      <w:lvlText w:val=""/>
      <w:lvlPicBulletId w:val="0"/>
      <w:lvlJc w:val="left"/>
      <w:pPr>
        <w:tabs>
          <w:tab w:val="num" w:pos="5040"/>
        </w:tabs>
        <w:ind w:left="5040" w:hanging="360"/>
      </w:pPr>
      <w:rPr>
        <w:rFonts w:ascii="Symbol" w:hAnsi="Symbol" w:hint="default"/>
      </w:rPr>
    </w:lvl>
    <w:lvl w:ilvl="7" w:tplc="8FDEB252" w:tentative="1">
      <w:start w:val="1"/>
      <w:numFmt w:val="bullet"/>
      <w:lvlText w:val=""/>
      <w:lvlPicBulletId w:val="0"/>
      <w:lvlJc w:val="left"/>
      <w:pPr>
        <w:tabs>
          <w:tab w:val="num" w:pos="5760"/>
        </w:tabs>
        <w:ind w:left="5760" w:hanging="360"/>
      </w:pPr>
      <w:rPr>
        <w:rFonts w:ascii="Symbol" w:hAnsi="Symbol" w:hint="default"/>
      </w:rPr>
    </w:lvl>
    <w:lvl w:ilvl="8" w:tplc="9194480E" w:tentative="1">
      <w:start w:val="1"/>
      <w:numFmt w:val="bullet"/>
      <w:lvlText w:val=""/>
      <w:lvlPicBulletId w:val="0"/>
      <w:lvlJc w:val="left"/>
      <w:pPr>
        <w:tabs>
          <w:tab w:val="num" w:pos="6480"/>
        </w:tabs>
        <w:ind w:left="6480" w:hanging="360"/>
      </w:pPr>
      <w:rPr>
        <w:rFonts w:ascii="Symbol" w:hAnsi="Symbol" w:hint="default"/>
      </w:rPr>
    </w:lvl>
  </w:abstractNum>
  <w:abstractNum w:abstractNumId="10">
    <w:nsid w:val="4C6915A4"/>
    <w:multiLevelType w:val="hybridMultilevel"/>
    <w:tmpl w:val="AD82C1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5B3773F"/>
    <w:multiLevelType w:val="hybridMultilevel"/>
    <w:tmpl w:val="09B4B1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F5A3F77"/>
    <w:multiLevelType w:val="hybridMultilevel"/>
    <w:tmpl w:val="07E06ADA"/>
    <w:lvl w:ilvl="0" w:tplc="04090001">
      <w:start w:val="1"/>
      <w:numFmt w:val="bullet"/>
      <w:lvlText w:val=""/>
      <w:lvlJc w:val="left"/>
      <w:pPr>
        <w:tabs>
          <w:tab w:val="num" w:pos="720"/>
        </w:tabs>
        <w:ind w:left="720" w:hanging="360"/>
      </w:pPr>
      <w:rPr>
        <w:rFonts w:ascii="Symbol" w:hAnsi="Symbol" w:hint="default"/>
      </w:rPr>
    </w:lvl>
    <w:lvl w:ilvl="1" w:tplc="BED44A18">
      <w:start w:val="938"/>
      <w:numFmt w:val="bullet"/>
      <w:lvlText w:val=""/>
      <w:lvlJc w:val="left"/>
      <w:pPr>
        <w:tabs>
          <w:tab w:val="num" w:pos="1440"/>
        </w:tabs>
        <w:ind w:left="1440" w:hanging="360"/>
      </w:pPr>
      <w:rPr>
        <w:rFonts w:ascii="Wingdings 2" w:hAnsi="Wingdings 2" w:hint="default"/>
      </w:rPr>
    </w:lvl>
    <w:lvl w:ilvl="2" w:tplc="D0502D32" w:tentative="1">
      <w:start w:val="1"/>
      <w:numFmt w:val="bullet"/>
      <w:lvlText w:val=""/>
      <w:lvlJc w:val="left"/>
      <w:pPr>
        <w:tabs>
          <w:tab w:val="num" w:pos="2160"/>
        </w:tabs>
        <w:ind w:left="2160" w:hanging="360"/>
      </w:pPr>
      <w:rPr>
        <w:rFonts w:ascii="Wingdings" w:hAnsi="Wingdings" w:hint="default"/>
      </w:rPr>
    </w:lvl>
    <w:lvl w:ilvl="3" w:tplc="294EF39A" w:tentative="1">
      <w:start w:val="1"/>
      <w:numFmt w:val="bullet"/>
      <w:lvlText w:val=""/>
      <w:lvlJc w:val="left"/>
      <w:pPr>
        <w:tabs>
          <w:tab w:val="num" w:pos="2880"/>
        </w:tabs>
        <w:ind w:left="2880" w:hanging="360"/>
      </w:pPr>
      <w:rPr>
        <w:rFonts w:ascii="Wingdings" w:hAnsi="Wingdings" w:hint="default"/>
      </w:rPr>
    </w:lvl>
    <w:lvl w:ilvl="4" w:tplc="03227524" w:tentative="1">
      <w:start w:val="1"/>
      <w:numFmt w:val="bullet"/>
      <w:lvlText w:val=""/>
      <w:lvlJc w:val="left"/>
      <w:pPr>
        <w:tabs>
          <w:tab w:val="num" w:pos="3600"/>
        </w:tabs>
        <w:ind w:left="3600" w:hanging="360"/>
      </w:pPr>
      <w:rPr>
        <w:rFonts w:ascii="Wingdings" w:hAnsi="Wingdings" w:hint="default"/>
      </w:rPr>
    </w:lvl>
    <w:lvl w:ilvl="5" w:tplc="5008AAB4" w:tentative="1">
      <w:start w:val="1"/>
      <w:numFmt w:val="bullet"/>
      <w:lvlText w:val=""/>
      <w:lvlJc w:val="left"/>
      <w:pPr>
        <w:tabs>
          <w:tab w:val="num" w:pos="4320"/>
        </w:tabs>
        <w:ind w:left="4320" w:hanging="360"/>
      </w:pPr>
      <w:rPr>
        <w:rFonts w:ascii="Wingdings" w:hAnsi="Wingdings" w:hint="default"/>
      </w:rPr>
    </w:lvl>
    <w:lvl w:ilvl="6" w:tplc="29C859FA" w:tentative="1">
      <w:start w:val="1"/>
      <w:numFmt w:val="bullet"/>
      <w:lvlText w:val=""/>
      <w:lvlJc w:val="left"/>
      <w:pPr>
        <w:tabs>
          <w:tab w:val="num" w:pos="5040"/>
        </w:tabs>
        <w:ind w:left="5040" w:hanging="360"/>
      </w:pPr>
      <w:rPr>
        <w:rFonts w:ascii="Wingdings" w:hAnsi="Wingdings" w:hint="default"/>
      </w:rPr>
    </w:lvl>
    <w:lvl w:ilvl="7" w:tplc="4DA2C5A2" w:tentative="1">
      <w:start w:val="1"/>
      <w:numFmt w:val="bullet"/>
      <w:lvlText w:val=""/>
      <w:lvlJc w:val="left"/>
      <w:pPr>
        <w:tabs>
          <w:tab w:val="num" w:pos="5760"/>
        </w:tabs>
        <w:ind w:left="5760" w:hanging="360"/>
      </w:pPr>
      <w:rPr>
        <w:rFonts w:ascii="Wingdings" w:hAnsi="Wingdings" w:hint="default"/>
      </w:rPr>
    </w:lvl>
    <w:lvl w:ilvl="8" w:tplc="90581FD0" w:tentative="1">
      <w:start w:val="1"/>
      <w:numFmt w:val="bullet"/>
      <w:lvlText w:val=""/>
      <w:lvlJc w:val="left"/>
      <w:pPr>
        <w:tabs>
          <w:tab w:val="num" w:pos="6480"/>
        </w:tabs>
        <w:ind w:left="6480" w:hanging="360"/>
      </w:pPr>
      <w:rPr>
        <w:rFonts w:ascii="Wingdings" w:hAnsi="Wingdings" w:hint="default"/>
      </w:rPr>
    </w:lvl>
  </w:abstractNum>
  <w:abstractNum w:abstractNumId="13">
    <w:nsid w:val="605D2192"/>
    <w:multiLevelType w:val="hybridMultilevel"/>
    <w:tmpl w:val="4A9A5A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93E3CD2"/>
    <w:multiLevelType w:val="hybridMultilevel"/>
    <w:tmpl w:val="2CECD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C263498"/>
    <w:multiLevelType w:val="hybridMultilevel"/>
    <w:tmpl w:val="F2681D9A"/>
    <w:lvl w:ilvl="0" w:tplc="04090001">
      <w:start w:val="1"/>
      <w:numFmt w:val="bullet"/>
      <w:lvlText w:val=""/>
      <w:lvlJc w:val="left"/>
      <w:pPr>
        <w:tabs>
          <w:tab w:val="num" w:pos="720"/>
        </w:tabs>
        <w:ind w:left="720" w:hanging="360"/>
      </w:pPr>
      <w:rPr>
        <w:rFonts w:ascii="Symbol" w:hAnsi="Symbol" w:hint="default"/>
      </w:rPr>
    </w:lvl>
    <w:lvl w:ilvl="1" w:tplc="BED44A18">
      <w:start w:val="938"/>
      <w:numFmt w:val="bullet"/>
      <w:lvlText w:val=""/>
      <w:lvlJc w:val="left"/>
      <w:pPr>
        <w:tabs>
          <w:tab w:val="num" w:pos="1440"/>
        </w:tabs>
        <w:ind w:left="1440" w:hanging="360"/>
      </w:pPr>
      <w:rPr>
        <w:rFonts w:ascii="Wingdings 2" w:hAnsi="Wingdings 2" w:hint="default"/>
      </w:rPr>
    </w:lvl>
    <w:lvl w:ilvl="2" w:tplc="D0502D32" w:tentative="1">
      <w:start w:val="1"/>
      <w:numFmt w:val="bullet"/>
      <w:lvlText w:val=""/>
      <w:lvlJc w:val="left"/>
      <w:pPr>
        <w:tabs>
          <w:tab w:val="num" w:pos="2160"/>
        </w:tabs>
        <w:ind w:left="2160" w:hanging="360"/>
      </w:pPr>
      <w:rPr>
        <w:rFonts w:ascii="Wingdings" w:hAnsi="Wingdings" w:hint="default"/>
      </w:rPr>
    </w:lvl>
    <w:lvl w:ilvl="3" w:tplc="294EF39A" w:tentative="1">
      <w:start w:val="1"/>
      <w:numFmt w:val="bullet"/>
      <w:lvlText w:val=""/>
      <w:lvlJc w:val="left"/>
      <w:pPr>
        <w:tabs>
          <w:tab w:val="num" w:pos="2880"/>
        </w:tabs>
        <w:ind w:left="2880" w:hanging="360"/>
      </w:pPr>
      <w:rPr>
        <w:rFonts w:ascii="Wingdings" w:hAnsi="Wingdings" w:hint="default"/>
      </w:rPr>
    </w:lvl>
    <w:lvl w:ilvl="4" w:tplc="03227524" w:tentative="1">
      <w:start w:val="1"/>
      <w:numFmt w:val="bullet"/>
      <w:lvlText w:val=""/>
      <w:lvlJc w:val="left"/>
      <w:pPr>
        <w:tabs>
          <w:tab w:val="num" w:pos="3600"/>
        </w:tabs>
        <w:ind w:left="3600" w:hanging="360"/>
      </w:pPr>
      <w:rPr>
        <w:rFonts w:ascii="Wingdings" w:hAnsi="Wingdings" w:hint="default"/>
      </w:rPr>
    </w:lvl>
    <w:lvl w:ilvl="5" w:tplc="5008AAB4" w:tentative="1">
      <w:start w:val="1"/>
      <w:numFmt w:val="bullet"/>
      <w:lvlText w:val=""/>
      <w:lvlJc w:val="left"/>
      <w:pPr>
        <w:tabs>
          <w:tab w:val="num" w:pos="4320"/>
        </w:tabs>
        <w:ind w:left="4320" w:hanging="360"/>
      </w:pPr>
      <w:rPr>
        <w:rFonts w:ascii="Wingdings" w:hAnsi="Wingdings" w:hint="default"/>
      </w:rPr>
    </w:lvl>
    <w:lvl w:ilvl="6" w:tplc="29C859FA" w:tentative="1">
      <w:start w:val="1"/>
      <w:numFmt w:val="bullet"/>
      <w:lvlText w:val=""/>
      <w:lvlJc w:val="left"/>
      <w:pPr>
        <w:tabs>
          <w:tab w:val="num" w:pos="5040"/>
        </w:tabs>
        <w:ind w:left="5040" w:hanging="360"/>
      </w:pPr>
      <w:rPr>
        <w:rFonts w:ascii="Wingdings" w:hAnsi="Wingdings" w:hint="default"/>
      </w:rPr>
    </w:lvl>
    <w:lvl w:ilvl="7" w:tplc="4DA2C5A2" w:tentative="1">
      <w:start w:val="1"/>
      <w:numFmt w:val="bullet"/>
      <w:lvlText w:val=""/>
      <w:lvlJc w:val="left"/>
      <w:pPr>
        <w:tabs>
          <w:tab w:val="num" w:pos="5760"/>
        </w:tabs>
        <w:ind w:left="5760" w:hanging="360"/>
      </w:pPr>
      <w:rPr>
        <w:rFonts w:ascii="Wingdings" w:hAnsi="Wingdings" w:hint="default"/>
      </w:rPr>
    </w:lvl>
    <w:lvl w:ilvl="8" w:tplc="90581FD0" w:tentative="1">
      <w:start w:val="1"/>
      <w:numFmt w:val="bullet"/>
      <w:lvlText w:val=""/>
      <w:lvlJc w:val="left"/>
      <w:pPr>
        <w:tabs>
          <w:tab w:val="num" w:pos="6480"/>
        </w:tabs>
        <w:ind w:left="6480" w:hanging="360"/>
      </w:pPr>
      <w:rPr>
        <w:rFonts w:ascii="Wingdings" w:hAnsi="Wingdings" w:hint="default"/>
      </w:rPr>
    </w:lvl>
  </w:abstractNum>
  <w:abstractNum w:abstractNumId="16">
    <w:nsid w:val="6F8B7800"/>
    <w:multiLevelType w:val="hybridMultilevel"/>
    <w:tmpl w:val="F4B44760"/>
    <w:lvl w:ilvl="0" w:tplc="04090001">
      <w:start w:val="1"/>
      <w:numFmt w:val="bullet"/>
      <w:lvlText w:val=""/>
      <w:lvlJc w:val="left"/>
      <w:pPr>
        <w:tabs>
          <w:tab w:val="num" w:pos="720"/>
        </w:tabs>
        <w:ind w:left="720" w:hanging="360"/>
      </w:pPr>
      <w:rPr>
        <w:rFonts w:ascii="Symbol" w:hAnsi="Symbol" w:hint="default"/>
      </w:rPr>
    </w:lvl>
    <w:lvl w:ilvl="1" w:tplc="F4C60D6E">
      <w:start w:val="944"/>
      <w:numFmt w:val="bullet"/>
      <w:lvlText w:val=""/>
      <w:lvlPicBulletId w:val="1"/>
      <w:lvlJc w:val="left"/>
      <w:pPr>
        <w:tabs>
          <w:tab w:val="num" w:pos="1440"/>
        </w:tabs>
        <w:ind w:left="1440" w:hanging="360"/>
      </w:pPr>
      <w:rPr>
        <w:rFonts w:ascii="Symbol" w:hAnsi="Symbol" w:hint="default"/>
      </w:rPr>
    </w:lvl>
    <w:lvl w:ilvl="2" w:tplc="B284E3F4" w:tentative="1">
      <w:start w:val="1"/>
      <w:numFmt w:val="bullet"/>
      <w:lvlText w:val=""/>
      <w:lvlPicBulletId w:val="0"/>
      <w:lvlJc w:val="left"/>
      <w:pPr>
        <w:tabs>
          <w:tab w:val="num" w:pos="2160"/>
        </w:tabs>
        <w:ind w:left="2160" w:hanging="360"/>
      </w:pPr>
      <w:rPr>
        <w:rFonts w:ascii="Symbol" w:hAnsi="Symbol" w:hint="default"/>
      </w:rPr>
    </w:lvl>
    <w:lvl w:ilvl="3" w:tplc="C8C25C52" w:tentative="1">
      <w:start w:val="1"/>
      <w:numFmt w:val="bullet"/>
      <w:lvlText w:val=""/>
      <w:lvlPicBulletId w:val="0"/>
      <w:lvlJc w:val="left"/>
      <w:pPr>
        <w:tabs>
          <w:tab w:val="num" w:pos="2880"/>
        </w:tabs>
        <w:ind w:left="2880" w:hanging="360"/>
      </w:pPr>
      <w:rPr>
        <w:rFonts w:ascii="Symbol" w:hAnsi="Symbol" w:hint="default"/>
      </w:rPr>
    </w:lvl>
    <w:lvl w:ilvl="4" w:tplc="3EA6B366" w:tentative="1">
      <w:start w:val="1"/>
      <w:numFmt w:val="bullet"/>
      <w:lvlText w:val=""/>
      <w:lvlPicBulletId w:val="0"/>
      <w:lvlJc w:val="left"/>
      <w:pPr>
        <w:tabs>
          <w:tab w:val="num" w:pos="3600"/>
        </w:tabs>
        <w:ind w:left="3600" w:hanging="360"/>
      </w:pPr>
      <w:rPr>
        <w:rFonts w:ascii="Symbol" w:hAnsi="Symbol" w:hint="default"/>
      </w:rPr>
    </w:lvl>
    <w:lvl w:ilvl="5" w:tplc="D3089880" w:tentative="1">
      <w:start w:val="1"/>
      <w:numFmt w:val="bullet"/>
      <w:lvlText w:val=""/>
      <w:lvlPicBulletId w:val="0"/>
      <w:lvlJc w:val="left"/>
      <w:pPr>
        <w:tabs>
          <w:tab w:val="num" w:pos="4320"/>
        </w:tabs>
        <w:ind w:left="4320" w:hanging="360"/>
      </w:pPr>
      <w:rPr>
        <w:rFonts w:ascii="Symbol" w:hAnsi="Symbol" w:hint="default"/>
      </w:rPr>
    </w:lvl>
    <w:lvl w:ilvl="6" w:tplc="DF9ABF76" w:tentative="1">
      <w:start w:val="1"/>
      <w:numFmt w:val="bullet"/>
      <w:lvlText w:val=""/>
      <w:lvlPicBulletId w:val="0"/>
      <w:lvlJc w:val="left"/>
      <w:pPr>
        <w:tabs>
          <w:tab w:val="num" w:pos="5040"/>
        </w:tabs>
        <w:ind w:left="5040" w:hanging="360"/>
      </w:pPr>
      <w:rPr>
        <w:rFonts w:ascii="Symbol" w:hAnsi="Symbol" w:hint="default"/>
      </w:rPr>
    </w:lvl>
    <w:lvl w:ilvl="7" w:tplc="83AA98DA" w:tentative="1">
      <w:start w:val="1"/>
      <w:numFmt w:val="bullet"/>
      <w:lvlText w:val=""/>
      <w:lvlPicBulletId w:val="0"/>
      <w:lvlJc w:val="left"/>
      <w:pPr>
        <w:tabs>
          <w:tab w:val="num" w:pos="5760"/>
        </w:tabs>
        <w:ind w:left="5760" w:hanging="360"/>
      </w:pPr>
      <w:rPr>
        <w:rFonts w:ascii="Symbol" w:hAnsi="Symbol" w:hint="default"/>
      </w:rPr>
    </w:lvl>
    <w:lvl w:ilvl="8" w:tplc="6144E104" w:tentative="1">
      <w:start w:val="1"/>
      <w:numFmt w:val="bullet"/>
      <w:lvlText w:val=""/>
      <w:lvlPicBulletId w:val="0"/>
      <w:lvlJc w:val="left"/>
      <w:pPr>
        <w:tabs>
          <w:tab w:val="num" w:pos="6480"/>
        </w:tabs>
        <w:ind w:left="6480" w:hanging="360"/>
      </w:pPr>
      <w:rPr>
        <w:rFonts w:ascii="Symbol" w:hAnsi="Symbol" w:hint="default"/>
      </w:rPr>
    </w:lvl>
  </w:abstractNum>
  <w:abstractNum w:abstractNumId="17">
    <w:nsid w:val="71E648D0"/>
    <w:multiLevelType w:val="hybridMultilevel"/>
    <w:tmpl w:val="2A729E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2DD5345"/>
    <w:multiLevelType w:val="hybridMultilevel"/>
    <w:tmpl w:val="6B10B618"/>
    <w:lvl w:ilvl="0" w:tplc="04090001">
      <w:start w:val="1"/>
      <w:numFmt w:val="bullet"/>
      <w:lvlText w:val=""/>
      <w:lvlJc w:val="left"/>
      <w:pPr>
        <w:tabs>
          <w:tab w:val="num" w:pos="720"/>
        </w:tabs>
        <w:ind w:left="720" w:hanging="360"/>
      </w:pPr>
      <w:rPr>
        <w:rFonts w:ascii="Symbol" w:hAnsi="Symbol" w:hint="default"/>
      </w:rPr>
    </w:lvl>
    <w:lvl w:ilvl="1" w:tplc="D1845456">
      <w:start w:val="944"/>
      <w:numFmt w:val="bullet"/>
      <w:lvlText w:val=""/>
      <w:lvlPicBulletId w:val="1"/>
      <w:lvlJc w:val="left"/>
      <w:pPr>
        <w:tabs>
          <w:tab w:val="num" w:pos="1440"/>
        </w:tabs>
        <w:ind w:left="1440" w:hanging="360"/>
      </w:pPr>
      <w:rPr>
        <w:rFonts w:ascii="Symbol" w:hAnsi="Symbol" w:hint="default"/>
      </w:rPr>
    </w:lvl>
    <w:lvl w:ilvl="2" w:tplc="BC848EFE" w:tentative="1">
      <w:start w:val="1"/>
      <w:numFmt w:val="bullet"/>
      <w:lvlText w:val=""/>
      <w:lvlPicBulletId w:val="0"/>
      <w:lvlJc w:val="left"/>
      <w:pPr>
        <w:tabs>
          <w:tab w:val="num" w:pos="2160"/>
        </w:tabs>
        <w:ind w:left="2160" w:hanging="360"/>
      </w:pPr>
      <w:rPr>
        <w:rFonts w:ascii="Symbol" w:hAnsi="Symbol" w:hint="default"/>
      </w:rPr>
    </w:lvl>
    <w:lvl w:ilvl="3" w:tplc="4CD055F2" w:tentative="1">
      <w:start w:val="1"/>
      <w:numFmt w:val="bullet"/>
      <w:lvlText w:val=""/>
      <w:lvlPicBulletId w:val="0"/>
      <w:lvlJc w:val="left"/>
      <w:pPr>
        <w:tabs>
          <w:tab w:val="num" w:pos="2880"/>
        </w:tabs>
        <w:ind w:left="2880" w:hanging="360"/>
      </w:pPr>
      <w:rPr>
        <w:rFonts w:ascii="Symbol" w:hAnsi="Symbol" w:hint="default"/>
      </w:rPr>
    </w:lvl>
    <w:lvl w:ilvl="4" w:tplc="A5FC451E" w:tentative="1">
      <w:start w:val="1"/>
      <w:numFmt w:val="bullet"/>
      <w:lvlText w:val=""/>
      <w:lvlPicBulletId w:val="0"/>
      <w:lvlJc w:val="left"/>
      <w:pPr>
        <w:tabs>
          <w:tab w:val="num" w:pos="3600"/>
        </w:tabs>
        <w:ind w:left="3600" w:hanging="360"/>
      </w:pPr>
      <w:rPr>
        <w:rFonts w:ascii="Symbol" w:hAnsi="Symbol" w:hint="default"/>
      </w:rPr>
    </w:lvl>
    <w:lvl w:ilvl="5" w:tplc="F050CD6C" w:tentative="1">
      <w:start w:val="1"/>
      <w:numFmt w:val="bullet"/>
      <w:lvlText w:val=""/>
      <w:lvlPicBulletId w:val="0"/>
      <w:lvlJc w:val="left"/>
      <w:pPr>
        <w:tabs>
          <w:tab w:val="num" w:pos="4320"/>
        </w:tabs>
        <w:ind w:left="4320" w:hanging="360"/>
      </w:pPr>
      <w:rPr>
        <w:rFonts w:ascii="Symbol" w:hAnsi="Symbol" w:hint="default"/>
      </w:rPr>
    </w:lvl>
    <w:lvl w:ilvl="6" w:tplc="599AF1BC" w:tentative="1">
      <w:start w:val="1"/>
      <w:numFmt w:val="bullet"/>
      <w:lvlText w:val=""/>
      <w:lvlPicBulletId w:val="0"/>
      <w:lvlJc w:val="left"/>
      <w:pPr>
        <w:tabs>
          <w:tab w:val="num" w:pos="5040"/>
        </w:tabs>
        <w:ind w:left="5040" w:hanging="360"/>
      </w:pPr>
      <w:rPr>
        <w:rFonts w:ascii="Symbol" w:hAnsi="Symbol" w:hint="default"/>
      </w:rPr>
    </w:lvl>
    <w:lvl w:ilvl="7" w:tplc="3C027B52" w:tentative="1">
      <w:start w:val="1"/>
      <w:numFmt w:val="bullet"/>
      <w:lvlText w:val=""/>
      <w:lvlPicBulletId w:val="0"/>
      <w:lvlJc w:val="left"/>
      <w:pPr>
        <w:tabs>
          <w:tab w:val="num" w:pos="5760"/>
        </w:tabs>
        <w:ind w:left="5760" w:hanging="360"/>
      </w:pPr>
      <w:rPr>
        <w:rFonts w:ascii="Symbol" w:hAnsi="Symbol" w:hint="default"/>
      </w:rPr>
    </w:lvl>
    <w:lvl w:ilvl="8" w:tplc="8EF268E6" w:tentative="1">
      <w:start w:val="1"/>
      <w:numFmt w:val="bullet"/>
      <w:lvlText w:val=""/>
      <w:lvlPicBulletId w:val="0"/>
      <w:lvlJc w:val="left"/>
      <w:pPr>
        <w:tabs>
          <w:tab w:val="num" w:pos="6480"/>
        </w:tabs>
        <w:ind w:left="6480" w:hanging="360"/>
      </w:pPr>
      <w:rPr>
        <w:rFonts w:ascii="Symbol" w:hAnsi="Symbol" w:hint="default"/>
      </w:rPr>
    </w:lvl>
  </w:abstractNum>
  <w:abstractNum w:abstractNumId="19">
    <w:nsid w:val="74467017"/>
    <w:multiLevelType w:val="hybridMultilevel"/>
    <w:tmpl w:val="EC74C3FA"/>
    <w:lvl w:ilvl="0" w:tplc="04090001">
      <w:start w:val="1"/>
      <w:numFmt w:val="bullet"/>
      <w:lvlText w:val=""/>
      <w:lvlJc w:val="left"/>
      <w:pPr>
        <w:tabs>
          <w:tab w:val="num" w:pos="720"/>
        </w:tabs>
        <w:ind w:left="720" w:hanging="360"/>
      </w:pPr>
      <w:rPr>
        <w:rFonts w:ascii="Symbol" w:hAnsi="Symbol" w:hint="default"/>
      </w:rPr>
    </w:lvl>
    <w:lvl w:ilvl="1" w:tplc="303024FE">
      <w:start w:val="944"/>
      <w:numFmt w:val="bullet"/>
      <w:lvlText w:val=""/>
      <w:lvlPicBulletId w:val="1"/>
      <w:lvlJc w:val="left"/>
      <w:pPr>
        <w:tabs>
          <w:tab w:val="num" w:pos="1440"/>
        </w:tabs>
        <w:ind w:left="1440" w:hanging="360"/>
      </w:pPr>
      <w:rPr>
        <w:rFonts w:ascii="Symbol" w:hAnsi="Symbol" w:hint="default"/>
      </w:rPr>
    </w:lvl>
    <w:lvl w:ilvl="2" w:tplc="AD680CA2" w:tentative="1">
      <w:start w:val="1"/>
      <w:numFmt w:val="bullet"/>
      <w:lvlText w:val=""/>
      <w:lvlPicBulletId w:val="0"/>
      <w:lvlJc w:val="left"/>
      <w:pPr>
        <w:tabs>
          <w:tab w:val="num" w:pos="2160"/>
        </w:tabs>
        <w:ind w:left="2160" w:hanging="360"/>
      </w:pPr>
      <w:rPr>
        <w:rFonts w:ascii="Symbol" w:hAnsi="Symbol" w:hint="default"/>
      </w:rPr>
    </w:lvl>
    <w:lvl w:ilvl="3" w:tplc="0AE074C0" w:tentative="1">
      <w:start w:val="1"/>
      <w:numFmt w:val="bullet"/>
      <w:lvlText w:val=""/>
      <w:lvlPicBulletId w:val="0"/>
      <w:lvlJc w:val="left"/>
      <w:pPr>
        <w:tabs>
          <w:tab w:val="num" w:pos="2880"/>
        </w:tabs>
        <w:ind w:left="2880" w:hanging="360"/>
      </w:pPr>
      <w:rPr>
        <w:rFonts w:ascii="Symbol" w:hAnsi="Symbol" w:hint="default"/>
      </w:rPr>
    </w:lvl>
    <w:lvl w:ilvl="4" w:tplc="7FAC906E" w:tentative="1">
      <w:start w:val="1"/>
      <w:numFmt w:val="bullet"/>
      <w:lvlText w:val=""/>
      <w:lvlPicBulletId w:val="0"/>
      <w:lvlJc w:val="left"/>
      <w:pPr>
        <w:tabs>
          <w:tab w:val="num" w:pos="3600"/>
        </w:tabs>
        <w:ind w:left="3600" w:hanging="360"/>
      </w:pPr>
      <w:rPr>
        <w:rFonts w:ascii="Symbol" w:hAnsi="Symbol" w:hint="default"/>
      </w:rPr>
    </w:lvl>
    <w:lvl w:ilvl="5" w:tplc="7480DFD4" w:tentative="1">
      <w:start w:val="1"/>
      <w:numFmt w:val="bullet"/>
      <w:lvlText w:val=""/>
      <w:lvlPicBulletId w:val="0"/>
      <w:lvlJc w:val="left"/>
      <w:pPr>
        <w:tabs>
          <w:tab w:val="num" w:pos="4320"/>
        </w:tabs>
        <w:ind w:left="4320" w:hanging="360"/>
      </w:pPr>
      <w:rPr>
        <w:rFonts w:ascii="Symbol" w:hAnsi="Symbol" w:hint="default"/>
      </w:rPr>
    </w:lvl>
    <w:lvl w:ilvl="6" w:tplc="85FEDFC0" w:tentative="1">
      <w:start w:val="1"/>
      <w:numFmt w:val="bullet"/>
      <w:lvlText w:val=""/>
      <w:lvlPicBulletId w:val="0"/>
      <w:lvlJc w:val="left"/>
      <w:pPr>
        <w:tabs>
          <w:tab w:val="num" w:pos="5040"/>
        </w:tabs>
        <w:ind w:left="5040" w:hanging="360"/>
      </w:pPr>
      <w:rPr>
        <w:rFonts w:ascii="Symbol" w:hAnsi="Symbol" w:hint="default"/>
      </w:rPr>
    </w:lvl>
    <w:lvl w:ilvl="7" w:tplc="83246CF6" w:tentative="1">
      <w:start w:val="1"/>
      <w:numFmt w:val="bullet"/>
      <w:lvlText w:val=""/>
      <w:lvlPicBulletId w:val="0"/>
      <w:lvlJc w:val="left"/>
      <w:pPr>
        <w:tabs>
          <w:tab w:val="num" w:pos="5760"/>
        </w:tabs>
        <w:ind w:left="5760" w:hanging="360"/>
      </w:pPr>
      <w:rPr>
        <w:rFonts w:ascii="Symbol" w:hAnsi="Symbol" w:hint="default"/>
      </w:rPr>
    </w:lvl>
    <w:lvl w:ilvl="8" w:tplc="B9DA7C66" w:tentative="1">
      <w:start w:val="1"/>
      <w:numFmt w:val="bullet"/>
      <w:lvlText w:val=""/>
      <w:lvlPicBulletId w:val="0"/>
      <w:lvlJc w:val="left"/>
      <w:pPr>
        <w:tabs>
          <w:tab w:val="num" w:pos="6480"/>
        </w:tabs>
        <w:ind w:left="6480" w:hanging="360"/>
      </w:pPr>
      <w:rPr>
        <w:rFonts w:ascii="Symbol" w:hAnsi="Symbol" w:hint="default"/>
      </w:rPr>
    </w:lvl>
  </w:abstractNum>
  <w:abstractNum w:abstractNumId="20">
    <w:nsid w:val="79127D1D"/>
    <w:multiLevelType w:val="hybridMultilevel"/>
    <w:tmpl w:val="AA12120A"/>
    <w:lvl w:ilvl="0" w:tplc="0409000F">
      <w:start w:val="1"/>
      <w:numFmt w:val="decimal"/>
      <w:lvlText w:val="%1."/>
      <w:lvlJc w:val="left"/>
      <w:pPr>
        <w:tabs>
          <w:tab w:val="num" w:pos="720"/>
        </w:tabs>
        <w:ind w:left="720" w:hanging="360"/>
      </w:pPr>
      <w:rPr>
        <w:rFonts w:hint="default"/>
      </w:rPr>
    </w:lvl>
    <w:lvl w:ilvl="1" w:tplc="73B45556">
      <w:start w:val="1"/>
      <w:numFmt w:val="decimal"/>
      <w:lvlText w:val="%2."/>
      <w:lvlJc w:val="left"/>
      <w:pPr>
        <w:tabs>
          <w:tab w:val="num" w:pos="1440"/>
        </w:tabs>
        <w:ind w:left="1440" w:hanging="360"/>
      </w:pPr>
    </w:lvl>
    <w:lvl w:ilvl="2" w:tplc="44805AB0" w:tentative="1">
      <w:start w:val="1"/>
      <w:numFmt w:val="bullet"/>
      <w:lvlText w:val=""/>
      <w:lvlPicBulletId w:val="0"/>
      <w:lvlJc w:val="left"/>
      <w:pPr>
        <w:tabs>
          <w:tab w:val="num" w:pos="2160"/>
        </w:tabs>
        <w:ind w:left="2160" w:hanging="360"/>
      </w:pPr>
      <w:rPr>
        <w:rFonts w:ascii="Symbol" w:hAnsi="Symbol" w:hint="default"/>
      </w:rPr>
    </w:lvl>
    <w:lvl w:ilvl="3" w:tplc="9CB41618" w:tentative="1">
      <w:start w:val="1"/>
      <w:numFmt w:val="bullet"/>
      <w:lvlText w:val=""/>
      <w:lvlPicBulletId w:val="0"/>
      <w:lvlJc w:val="left"/>
      <w:pPr>
        <w:tabs>
          <w:tab w:val="num" w:pos="2880"/>
        </w:tabs>
        <w:ind w:left="2880" w:hanging="360"/>
      </w:pPr>
      <w:rPr>
        <w:rFonts w:ascii="Symbol" w:hAnsi="Symbol" w:hint="default"/>
      </w:rPr>
    </w:lvl>
    <w:lvl w:ilvl="4" w:tplc="F7A41AF0" w:tentative="1">
      <w:start w:val="1"/>
      <w:numFmt w:val="bullet"/>
      <w:lvlText w:val=""/>
      <w:lvlPicBulletId w:val="0"/>
      <w:lvlJc w:val="left"/>
      <w:pPr>
        <w:tabs>
          <w:tab w:val="num" w:pos="3600"/>
        </w:tabs>
        <w:ind w:left="3600" w:hanging="360"/>
      </w:pPr>
      <w:rPr>
        <w:rFonts w:ascii="Symbol" w:hAnsi="Symbol" w:hint="default"/>
      </w:rPr>
    </w:lvl>
    <w:lvl w:ilvl="5" w:tplc="D340CAC0" w:tentative="1">
      <w:start w:val="1"/>
      <w:numFmt w:val="bullet"/>
      <w:lvlText w:val=""/>
      <w:lvlPicBulletId w:val="0"/>
      <w:lvlJc w:val="left"/>
      <w:pPr>
        <w:tabs>
          <w:tab w:val="num" w:pos="4320"/>
        </w:tabs>
        <w:ind w:left="4320" w:hanging="360"/>
      </w:pPr>
      <w:rPr>
        <w:rFonts w:ascii="Symbol" w:hAnsi="Symbol" w:hint="default"/>
      </w:rPr>
    </w:lvl>
    <w:lvl w:ilvl="6" w:tplc="C3728F76" w:tentative="1">
      <w:start w:val="1"/>
      <w:numFmt w:val="bullet"/>
      <w:lvlText w:val=""/>
      <w:lvlPicBulletId w:val="0"/>
      <w:lvlJc w:val="left"/>
      <w:pPr>
        <w:tabs>
          <w:tab w:val="num" w:pos="5040"/>
        </w:tabs>
        <w:ind w:left="5040" w:hanging="360"/>
      </w:pPr>
      <w:rPr>
        <w:rFonts w:ascii="Symbol" w:hAnsi="Symbol" w:hint="default"/>
      </w:rPr>
    </w:lvl>
    <w:lvl w:ilvl="7" w:tplc="3D265A52" w:tentative="1">
      <w:start w:val="1"/>
      <w:numFmt w:val="bullet"/>
      <w:lvlText w:val=""/>
      <w:lvlPicBulletId w:val="0"/>
      <w:lvlJc w:val="left"/>
      <w:pPr>
        <w:tabs>
          <w:tab w:val="num" w:pos="5760"/>
        </w:tabs>
        <w:ind w:left="5760" w:hanging="360"/>
      </w:pPr>
      <w:rPr>
        <w:rFonts w:ascii="Symbol" w:hAnsi="Symbol" w:hint="default"/>
      </w:rPr>
    </w:lvl>
    <w:lvl w:ilvl="8" w:tplc="9924A244" w:tentative="1">
      <w:start w:val="1"/>
      <w:numFmt w:val="bullet"/>
      <w:lvlText w:val=""/>
      <w:lvlPicBulletId w:val="0"/>
      <w:lvlJc w:val="left"/>
      <w:pPr>
        <w:tabs>
          <w:tab w:val="num" w:pos="6480"/>
        </w:tabs>
        <w:ind w:left="6480" w:hanging="360"/>
      </w:pPr>
      <w:rPr>
        <w:rFonts w:ascii="Symbol" w:hAnsi="Symbol" w:hint="default"/>
      </w:rPr>
    </w:lvl>
  </w:abstractNum>
  <w:abstractNum w:abstractNumId="21">
    <w:nsid w:val="7C4E0F1E"/>
    <w:multiLevelType w:val="hybridMultilevel"/>
    <w:tmpl w:val="3AF65CAA"/>
    <w:lvl w:ilvl="0" w:tplc="04090001">
      <w:start w:val="1"/>
      <w:numFmt w:val="bullet"/>
      <w:lvlText w:val=""/>
      <w:lvlJc w:val="left"/>
      <w:pPr>
        <w:tabs>
          <w:tab w:val="num" w:pos="720"/>
        </w:tabs>
        <w:ind w:left="720" w:hanging="360"/>
      </w:pPr>
      <w:rPr>
        <w:rFonts w:ascii="Symbol" w:hAnsi="Symbol" w:hint="default"/>
      </w:rPr>
    </w:lvl>
    <w:lvl w:ilvl="1" w:tplc="C0F62002">
      <w:start w:val="938"/>
      <w:numFmt w:val="bullet"/>
      <w:lvlText w:val=""/>
      <w:lvlJc w:val="left"/>
      <w:pPr>
        <w:tabs>
          <w:tab w:val="num" w:pos="1440"/>
        </w:tabs>
        <w:ind w:left="1440" w:hanging="360"/>
      </w:pPr>
      <w:rPr>
        <w:rFonts w:ascii="Wingdings 2" w:hAnsi="Wingdings 2" w:hint="default"/>
      </w:rPr>
    </w:lvl>
    <w:lvl w:ilvl="2" w:tplc="52D651A6">
      <w:start w:val="938"/>
      <w:numFmt w:val="bullet"/>
      <w:lvlText w:val=""/>
      <w:lvlJc w:val="left"/>
      <w:pPr>
        <w:tabs>
          <w:tab w:val="num" w:pos="2160"/>
        </w:tabs>
        <w:ind w:left="2160" w:hanging="360"/>
      </w:pPr>
      <w:rPr>
        <w:rFonts w:ascii="Wingdings" w:hAnsi="Wingdings" w:hint="default"/>
      </w:rPr>
    </w:lvl>
    <w:lvl w:ilvl="3" w:tplc="CB3A12FC" w:tentative="1">
      <w:start w:val="1"/>
      <w:numFmt w:val="bullet"/>
      <w:lvlText w:val=""/>
      <w:lvlJc w:val="left"/>
      <w:pPr>
        <w:tabs>
          <w:tab w:val="num" w:pos="2880"/>
        </w:tabs>
        <w:ind w:left="2880" w:hanging="360"/>
      </w:pPr>
      <w:rPr>
        <w:rFonts w:ascii="Wingdings" w:hAnsi="Wingdings" w:hint="default"/>
      </w:rPr>
    </w:lvl>
    <w:lvl w:ilvl="4" w:tplc="C41845F8" w:tentative="1">
      <w:start w:val="1"/>
      <w:numFmt w:val="bullet"/>
      <w:lvlText w:val=""/>
      <w:lvlJc w:val="left"/>
      <w:pPr>
        <w:tabs>
          <w:tab w:val="num" w:pos="3600"/>
        </w:tabs>
        <w:ind w:left="3600" w:hanging="360"/>
      </w:pPr>
      <w:rPr>
        <w:rFonts w:ascii="Wingdings" w:hAnsi="Wingdings" w:hint="default"/>
      </w:rPr>
    </w:lvl>
    <w:lvl w:ilvl="5" w:tplc="B3B24E6C" w:tentative="1">
      <w:start w:val="1"/>
      <w:numFmt w:val="bullet"/>
      <w:lvlText w:val=""/>
      <w:lvlJc w:val="left"/>
      <w:pPr>
        <w:tabs>
          <w:tab w:val="num" w:pos="4320"/>
        </w:tabs>
        <w:ind w:left="4320" w:hanging="360"/>
      </w:pPr>
      <w:rPr>
        <w:rFonts w:ascii="Wingdings" w:hAnsi="Wingdings" w:hint="default"/>
      </w:rPr>
    </w:lvl>
    <w:lvl w:ilvl="6" w:tplc="02689292" w:tentative="1">
      <w:start w:val="1"/>
      <w:numFmt w:val="bullet"/>
      <w:lvlText w:val=""/>
      <w:lvlJc w:val="left"/>
      <w:pPr>
        <w:tabs>
          <w:tab w:val="num" w:pos="5040"/>
        </w:tabs>
        <w:ind w:left="5040" w:hanging="360"/>
      </w:pPr>
      <w:rPr>
        <w:rFonts w:ascii="Wingdings" w:hAnsi="Wingdings" w:hint="default"/>
      </w:rPr>
    </w:lvl>
    <w:lvl w:ilvl="7" w:tplc="69DECCA8" w:tentative="1">
      <w:start w:val="1"/>
      <w:numFmt w:val="bullet"/>
      <w:lvlText w:val=""/>
      <w:lvlJc w:val="left"/>
      <w:pPr>
        <w:tabs>
          <w:tab w:val="num" w:pos="5760"/>
        </w:tabs>
        <w:ind w:left="5760" w:hanging="360"/>
      </w:pPr>
      <w:rPr>
        <w:rFonts w:ascii="Wingdings" w:hAnsi="Wingdings" w:hint="default"/>
      </w:rPr>
    </w:lvl>
    <w:lvl w:ilvl="8" w:tplc="D40E9AA2" w:tentative="1">
      <w:start w:val="1"/>
      <w:numFmt w:val="bullet"/>
      <w:lvlText w:val=""/>
      <w:lvlJc w:val="left"/>
      <w:pPr>
        <w:tabs>
          <w:tab w:val="num" w:pos="6480"/>
        </w:tabs>
        <w:ind w:left="6480" w:hanging="360"/>
      </w:pPr>
      <w:rPr>
        <w:rFonts w:ascii="Wingdings" w:hAnsi="Wingdings" w:hint="default"/>
      </w:rPr>
    </w:lvl>
  </w:abstractNum>
  <w:abstractNum w:abstractNumId="22">
    <w:nsid w:val="7D86474B"/>
    <w:multiLevelType w:val="hybridMultilevel"/>
    <w:tmpl w:val="8050FC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2"/>
  </w:num>
  <w:num w:numId="3">
    <w:abstractNumId w:val="11"/>
  </w:num>
  <w:num w:numId="4">
    <w:abstractNumId w:val="19"/>
  </w:num>
  <w:num w:numId="5">
    <w:abstractNumId w:val="16"/>
  </w:num>
  <w:num w:numId="6">
    <w:abstractNumId w:val="18"/>
  </w:num>
  <w:num w:numId="7">
    <w:abstractNumId w:val="7"/>
  </w:num>
  <w:num w:numId="8">
    <w:abstractNumId w:val="0"/>
  </w:num>
  <w:num w:numId="9">
    <w:abstractNumId w:val="3"/>
  </w:num>
  <w:num w:numId="10">
    <w:abstractNumId w:val="15"/>
  </w:num>
  <w:num w:numId="11">
    <w:abstractNumId w:val="4"/>
  </w:num>
  <w:num w:numId="12">
    <w:abstractNumId w:val="12"/>
  </w:num>
  <w:num w:numId="13">
    <w:abstractNumId w:val="1"/>
  </w:num>
  <w:num w:numId="14">
    <w:abstractNumId w:val="6"/>
  </w:num>
  <w:num w:numId="15">
    <w:abstractNumId w:val="22"/>
  </w:num>
  <w:num w:numId="16">
    <w:abstractNumId w:val="14"/>
  </w:num>
  <w:num w:numId="17">
    <w:abstractNumId w:val="21"/>
  </w:num>
  <w:num w:numId="18">
    <w:abstractNumId w:val="5"/>
  </w:num>
  <w:num w:numId="19">
    <w:abstractNumId w:val="10"/>
  </w:num>
  <w:num w:numId="20">
    <w:abstractNumId w:val="17"/>
  </w:num>
  <w:num w:numId="21">
    <w:abstractNumId w:val="8"/>
  </w:num>
  <w:num w:numId="22">
    <w:abstractNumId w:val="9"/>
  </w:num>
  <w:num w:numId="23">
    <w:abstractNumId w:val="13"/>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hdrShapeDefaults>
    <o:shapedefaults v:ext="edit" spidmax="2051"/>
    <o:shapelayout v:ext="edit">
      <o:idmap v:ext="edit" data="2"/>
    </o:shapelayout>
  </w:hdrShapeDefaults>
  <w:footnotePr>
    <w:footnote w:id="0"/>
    <w:footnote w:id="1"/>
  </w:footnotePr>
  <w:endnotePr>
    <w:endnote w:id="0"/>
    <w:endnote w:id="1"/>
  </w:endnotePr>
  <w:compat/>
  <w:rsids>
    <w:rsidRoot w:val="002535A2"/>
    <w:rsid w:val="000C440D"/>
    <w:rsid w:val="001021B9"/>
    <w:rsid w:val="0019462A"/>
    <w:rsid w:val="001A6DA9"/>
    <w:rsid w:val="00201BC0"/>
    <w:rsid w:val="002059FD"/>
    <w:rsid w:val="002512B5"/>
    <w:rsid w:val="002535A2"/>
    <w:rsid w:val="00292E73"/>
    <w:rsid w:val="003005D7"/>
    <w:rsid w:val="00300F37"/>
    <w:rsid w:val="00336A20"/>
    <w:rsid w:val="0034426B"/>
    <w:rsid w:val="003A76E8"/>
    <w:rsid w:val="00413BE0"/>
    <w:rsid w:val="00440E83"/>
    <w:rsid w:val="00493067"/>
    <w:rsid w:val="004D4FE9"/>
    <w:rsid w:val="004E53CC"/>
    <w:rsid w:val="004F398D"/>
    <w:rsid w:val="005010C2"/>
    <w:rsid w:val="00596934"/>
    <w:rsid w:val="006117B2"/>
    <w:rsid w:val="006B6B2F"/>
    <w:rsid w:val="00777293"/>
    <w:rsid w:val="00782F83"/>
    <w:rsid w:val="00815DF2"/>
    <w:rsid w:val="008211A5"/>
    <w:rsid w:val="008308BA"/>
    <w:rsid w:val="008950D7"/>
    <w:rsid w:val="008A5A5D"/>
    <w:rsid w:val="008C3356"/>
    <w:rsid w:val="0090675E"/>
    <w:rsid w:val="00915FA9"/>
    <w:rsid w:val="00936EE1"/>
    <w:rsid w:val="00964CC1"/>
    <w:rsid w:val="009939EA"/>
    <w:rsid w:val="009B6B39"/>
    <w:rsid w:val="00A17EED"/>
    <w:rsid w:val="00A316AA"/>
    <w:rsid w:val="00A477ED"/>
    <w:rsid w:val="00A70BAD"/>
    <w:rsid w:val="00A93A2C"/>
    <w:rsid w:val="00AE653E"/>
    <w:rsid w:val="00AF16AB"/>
    <w:rsid w:val="00B211CF"/>
    <w:rsid w:val="00B849F7"/>
    <w:rsid w:val="00BB028B"/>
    <w:rsid w:val="00BF01C2"/>
    <w:rsid w:val="00BF5C9D"/>
    <w:rsid w:val="00C0419B"/>
    <w:rsid w:val="00C55BB6"/>
    <w:rsid w:val="00C71552"/>
    <w:rsid w:val="00C73D41"/>
    <w:rsid w:val="00D1245A"/>
    <w:rsid w:val="00D25A29"/>
    <w:rsid w:val="00D62601"/>
    <w:rsid w:val="00DE4CE5"/>
    <w:rsid w:val="00DF3EE3"/>
    <w:rsid w:val="00E17887"/>
    <w:rsid w:val="00E62EFB"/>
    <w:rsid w:val="00E70641"/>
    <w:rsid w:val="00E93338"/>
    <w:rsid w:val="00EB4832"/>
    <w:rsid w:val="00F04CEE"/>
    <w:rsid w:val="00F5101B"/>
    <w:rsid w:val="00FB6E1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3A2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35A2"/>
    <w:pPr>
      <w:ind w:left="720"/>
      <w:contextualSpacing/>
    </w:pPr>
  </w:style>
  <w:style w:type="paragraph" w:styleId="Header">
    <w:name w:val="header"/>
    <w:basedOn w:val="Normal"/>
    <w:link w:val="HeaderChar"/>
    <w:uiPriority w:val="99"/>
    <w:semiHidden/>
    <w:unhideWhenUsed/>
    <w:rsid w:val="002535A2"/>
    <w:pPr>
      <w:tabs>
        <w:tab w:val="center" w:pos="4680"/>
        <w:tab w:val="right" w:pos="9360"/>
      </w:tabs>
    </w:pPr>
  </w:style>
  <w:style w:type="character" w:customStyle="1" w:styleId="HeaderChar">
    <w:name w:val="Header Char"/>
    <w:basedOn w:val="DefaultParagraphFont"/>
    <w:link w:val="Header"/>
    <w:uiPriority w:val="99"/>
    <w:semiHidden/>
    <w:rsid w:val="002535A2"/>
  </w:style>
  <w:style w:type="paragraph" w:styleId="Footer">
    <w:name w:val="footer"/>
    <w:basedOn w:val="Normal"/>
    <w:link w:val="FooterChar"/>
    <w:uiPriority w:val="99"/>
    <w:semiHidden/>
    <w:unhideWhenUsed/>
    <w:rsid w:val="002535A2"/>
    <w:pPr>
      <w:tabs>
        <w:tab w:val="center" w:pos="4680"/>
        <w:tab w:val="right" w:pos="9360"/>
      </w:tabs>
    </w:pPr>
  </w:style>
  <w:style w:type="character" w:customStyle="1" w:styleId="FooterChar">
    <w:name w:val="Footer Char"/>
    <w:basedOn w:val="DefaultParagraphFont"/>
    <w:link w:val="Footer"/>
    <w:uiPriority w:val="99"/>
    <w:semiHidden/>
    <w:rsid w:val="002535A2"/>
  </w:style>
  <w:style w:type="paragraph" w:styleId="NormalWeb">
    <w:name w:val="Normal (Web)"/>
    <w:basedOn w:val="Normal"/>
    <w:uiPriority w:val="99"/>
    <w:unhideWhenUsed/>
    <w:rsid w:val="00C71552"/>
    <w:pPr>
      <w:spacing w:before="100" w:beforeAutospacing="1" w:after="100" w:afterAutospacing="1"/>
    </w:pPr>
    <w:rPr>
      <w:rFonts w:ascii="Times New Roman" w:eastAsia="Times New Roman" w:hAnsi="Times New Roman" w:cs="Times New Roman"/>
      <w:sz w:val="24"/>
      <w:szCs w:val="24"/>
    </w:rPr>
  </w:style>
  <w:style w:type="character" w:customStyle="1" w:styleId="yshortcuts">
    <w:name w:val="yshortcuts"/>
    <w:basedOn w:val="DefaultParagraphFont"/>
    <w:rsid w:val="00C71552"/>
  </w:style>
  <w:style w:type="character" w:styleId="Hyperlink">
    <w:name w:val="Hyperlink"/>
    <w:basedOn w:val="DefaultParagraphFont"/>
    <w:uiPriority w:val="99"/>
    <w:semiHidden/>
    <w:unhideWhenUsed/>
    <w:rsid w:val="00596934"/>
    <w:rPr>
      <w:color w:val="0000FF"/>
      <w:u w:val="single"/>
    </w:rPr>
  </w:style>
  <w:style w:type="character" w:customStyle="1" w:styleId="noticiatitulo">
    <w:name w:val="noticiatitulo"/>
    <w:basedOn w:val="DefaultParagraphFont"/>
    <w:rsid w:val="00413BE0"/>
  </w:style>
</w:styles>
</file>

<file path=word/webSettings.xml><?xml version="1.0" encoding="utf-8"?>
<w:webSettings xmlns:r="http://schemas.openxmlformats.org/officeDocument/2006/relationships" xmlns:w="http://schemas.openxmlformats.org/wordprocessingml/2006/main">
  <w:divs>
    <w:div w:id="158425554">
      <w:bodyDiv w:val="1"/>
      <w:marLeft w:val="0"/>
      <w:marRight w:val="0"/>
      <w:marTop w:val="0"/>
      <w:marBottom w:val="0"/>
      <w:divBdr>
        <w:top w:val="none" w:sz="0" w:space="0" w:color="auto"/>
        <w:left w:val="none" w:sz="0" w:space="0" w:color="auto"/>
        <w:bottom w:val="none" w:sz="0" w:space="0" w:color="auto"/>
        <w:right w:val="none" w:sz="0" w:space="0" w:color="auto"/>
      </w:divBdr>
    </w:div>
    <w:div w:id="782919982">
      <w:bodyDiv w:val="1"/>
      <w:marLeft w:val="0"/>
      <w:marRight w:val="0"/>
      <w:marTop w:val="0"/>
      <w:marBottom w:val="0"/>
      <w:divBdr>
        <w:top w:val="none" w:sz="0" w:space="0" w:color="auto"/>
        <w:left w:val="none" w:sz="0" w:space="0" w:color="auto"/>
        <w:bottom w:val="none" w:sz="0" w:space="0" w:color="auto"/>
        <w:right w:val="none" w:sz="0" w:space="0" w:color="auto"/>
      </w:divBdr>
    </w:div>
    <w:div w:id="1215235963">
      <w:bodyDiv w:val="1"/>
      <w:marLeft w:val="0"/>
      <w:marRight w:val="0"/>
      <w:marTop w:val="0"/>
      <w:marBottom w:val="0"/>
      <w:divBdr>
        <w:top w:val="none" w:sz="0" w:space="0" w:color="auto"/>
        <w:left w:val="none" w:sz="0" w:space="0" w:color="auto"/>
        <w:bottom w:val="none" w:sz="0" w:space="0" w:color="auto"/>
        <w:right w:val="none" w:sz="0" w:space="0" w:color="auto"/>
      </w:divBdr>
      <w:divsChild>
        <w:div w:id="1781754502">
          <w:marLeft w:val="432"/>
          <w:marRight w:val="0"/>
          <w:marTop w:val="120"/>
          <w:marBottom w:val="0"/>
          <w:divBdr>
            <w:top w:val="none" w:sz="0" w:space="0" w:color="auto"/>
            <w:left w:val="none" w:sz="0" w:space="0" w:color="auto"/>
            <w:bottom w:val="none" w:sz="0" w:space="0" w:color="auto"/>
            <w:right w:val="none" w:sz="0" w:space="0" w:color="auto"/>
          </w:divBdr>
        </w:div>
        <w:div w:id="795291418">
          <w:marLeft w:val="432"/>
          <w:marRight w:val="0"/>
          <w:marTop w:val="120"/>
          <w:marBottom w:val="0"/>
          <w:divBdr>
            <w:top w:val="none" w:sz="0" w:space="0" w:color="auto"/>
            <w:left w:val="none" w:sz="0" w:space="0" w:color="auto"/>
            <w:bottom w:val="none" w:sz="0" w:space="0" w:color="auto"/>
            <w:right w:val="none" w:sz="0" w:space="0" w:color="auto"/>
          </w:divBdr>
        </w:div>
        <w:div w:id="496188025">
          <w:marLeft w:val="432"/>
          <w:marRight w:val="0"/>
          <w:marTop w:val="120"/>
          <w:marBottom w:val="0"/>
          <w:divBdr>
            <w:top w:val="none" w:sz="0" w:space="0" w:color="auto"/>
            <w:left w:val="none" w:sz="0" w:space="0" w:color="auto"/>
            <w:bottom w:val="none" w:sz="0" w:space="0" w:color="auto"/>
            <w:right w:val="none" w:sz="0" w:space="0" w:color="auto"/>
          </w:divBdr>
        </w:div>
        <w:div w:id="1563061903">
          <w:marLeft w:val="432"/>
          <w:marRight w:val="0"/>
          <w:marTop w:val="120"/>
          <w:marBottom w:val="0"/>
          <w:divBdr>
            <w:top w:val="none" w:sz="0" w:space="0" w:color="auto"/>
            <w:left w:val="none" w:sz="0" w:space="0" w:color="auto"/>
            <w:bottom w:val="none" w:sz="0" w:space="0" w:color="auto"/>
            <w:right w:val="none" w:sz="0" w:space="0" w:color="auto"/>
          </w:divBdr>
        </w:div>
        <w:div w:id="2137210955">
          <w:marLeft w:val="432"/>
          <w:marRight w:val="0"/>
          <w:marTop w:val="120"/>
          <w:marBottom w:val="0"/>
          <w:divBdr>
            <w:top w:val="none" w:sz="0" w:space="0" w:color="auto"/>
            <w:left w:val="none" w:sz="0" w:space="0" w:color="auto"/>
            <w:bottom w:val="none" w:sz="0" w:space="0" w:color="auto"/>
            <w:right w:val="none" w:sz="0" w:space="0" w:color="auto"/>
          </w:divBdr>
        </w:div>
        <w:div w:id="245188383">
          <w:marLeft w:val="1008"/>
          <w:marRight w:val="0"/>
          <w:marTop w:val="86"/>
          <w:marBottom w:val="0"/>
          <w:divBdr>
            <w:top w:val="none" w:sz="0" w:space="0" w:color="auto"/>
            <w:left w:val="none" w:sz="0" w:space="0" w:color="auto"/>
            <w:bottom w:val="none" w:sz="0" w:space="0" w:color="auto"/>
            <w:right w:val="none" w:sz="0" w:space="0" w:color="auto"/>
          </w:divBdr>
        </w:div>
        <w:div w:id="2130510351">
          <w:marLeft w:val="1008"/>
          <w:marRight w:val="0"/>
          <w:marTop w:val="86"/>
          <w:marBottom w:val="0"/>
          <w:divBdr>
            <w:top w:val="none" w:sz="0" w:space="0" w:color="auto"/>
            <w:left w:val="none" w:sz="0" w:space="0" w:color="auto"/>
            <w:bottom w:val="none" w:sz="0" w:space="0" w:color="auto"/>
            <w:right w:val="none" w:sz="0" w:space="0" w:color="auto"/>
          </w:divBdr>
        </w:div>
        <w:div w:id="2104690486">
          <w:marLeft w:val="1008"/>
          <w:marRight w:val="0"/>
          <w:marTop w:val="86"/>
          <w:marBottom w:val="0"/>
          <w:divBdr>
            <w:top w:val="none" w:sz="0" w:space="0" w:color="auto"/>
            <w:left w:val="none" w:sz="0" w:space="0" w:color="auto"/>
            <w:bottom w:val="none" w:sz="0" w:space="0" w:color="auto"/>
            <w:right w:val="none" w:sz="0" w:space="0" w:color="auto"/>
          </w:divBdr>
        </w:div>
        <w:div w:id="1034383540">
          <w:marLeft w:val="1008"/>
          <w:marRight w:val="0"/>
          <w:marTop w:val="86"/>
          <w:marBottom w:val="0"/>
          <w:divBdr>
            <w:top w:val="none" w:sz="0" w:space="0" w:color="auto"/>
            <w:left w:val="none" w:sz="0" w:space="0" w:color="auto"/>
            <w:bottom w:val="none" w:sz="0" w:space="0" w:color="auto"/>
            <w:right w:val="none" w:sz="0" w:space="0" w:color="auto"/>
          </w:divBdr>
        </w:div>
        <w:div w:id="1507211594">
          <w:marLeft w:val="432"/>
          <w:marRight w:val="0"/>
          <w:marTop w:val="120"/>
          <w:marBottom w:val="0"/>
          <w:divBdr>
            <w:top w:val="none" w:sz="0" w:space="0" w:color="auto"/>
            <w:left w:val="none" w:sz="0" w:space="0" w:color="auto"/>
            <w:bottom w:val="none" w:sz="0" w:space="0" w:color="auto"/>
            <w:right w:val="none" w:sz="0" w:space="0" w:color="auto"/>
          </w:divBdr>
        </w:div>
        <w:div w:id="1945653659">
          <w:marLeft w:val="432"/>
          <w:marRight w:val="0"/>
          <w:marTop w:val="120"/>
          <w:marBottom w:val="0"/>
          <w:divBdr>
            <w:top w:val="none" w:sz="0" w:space="0" w:color="auto"/>
            <w:left w:val="none" w:sz="0" w:space="0" w:color="auto"/>
            <w:bottom w:val="none" w:sz="0" w:space="0" w:color="auto"/>
            <w:right w:val="none" w:sz="0" w:space="0" w:color="auto"/>
          </w:divBdr>
        </w:div>
        <w:div w:id="1413427925">
          <w:marLeft w:val="1008"/>
          <w:marRight w:val="0"/>
          <w:marTop w:val="86"/>
          <w:marBottom w:val="0"/>
          <w:divBdr>
            <w:top w:val="none" w:sz="0" w:space="0" w:color="auto"/>
            <w:left w:val="none" w:sz="0" w:space="0" w:color="auto"/>
            <w:bottom w:val="none" w:sz="0" w:space="0" w:color="auto"/>
            <w:right w:val="none" w:sz="0" w:space="0" w:color="auto"/>
          </w:divBdr>
        </w:div>
        <w:div w:id="786973928">
          <w:marLeft w:val="1008"/>
          <w:marRight w:val="0"/>
          <w:marTop w:val="86"/>
          <w:marBottom w:val="0"/>
          <w:divBdr>
            <w:top w:val="none" w:sz="0" w:space="0" w:color="auto"/>
            <w:left w:val="none" w:sz="0" w:space="0" w:color="auto"/>
            <w:bottom w:val="none" w:sz="0" w:space="0" w:color="auto"/>
            <w:right w:val="none" w:sz="0" w:space="0" w:color="auto"/>
          </w:divBdr>
        </w:div>
        <w:div w:id="73750681">
          <w:marLeft w:val="432"/>
          <w:marRight w:val="0"/>
          <w:marTop w:val="120"/>
          <w:marBottom w:val="0"/>
          <w:divBdr>
            <w:top w:val="none" w:sz="0" w:space="0" w:color="auto"/>
            <w:left w:val="none" w:sz="0" w:space="0" w:color="auto"/>
            <w:bottom w:val="none" w:sz="0" w:space="0" w:color="auto"/>
            <w:right w:val="none" w:sz="0" w:space="0" w:color="auto"/>
          </w:divBdr>
        </w:div>
        <w:div w:id="2042708492">
          <w:marLeft w:val="1008"/>
          <w:marRight w:val="0"/>
          <w:marTop w:val="86"/>
          <w:marBottom w:val="0"/>
          <w:divBdr>
            <w:top w:val="none" w:sz="0" w:space="0" w:color="auto"/>
            <w:left w:val="none" w:sz="0" w:space="0" w:color="auto"/>
            <w:bottom w:val="none" w:sz="0" w:space="0" w:color="auto"/>
            <w:right w:val="none" w:sz="0" w:space="0" w:color="auto"/>
          </w:divBdr>
        </w:div>
        <w:div w:id="1921593291">
          <w:marLeft w:val="1008"/>
          <w:marRight w:val="0"/>
          <w:marTop w:val="86"/>
          <w:marBottom w:val="0"/>
          <w:divBdr>
            <w:top w:val="none" w:sz="0" w:space="0" w:color="auto"/>
            <w:left w:val="none" w:sz="0" w:space="0" w:color="auto"/>
            <w:bottom w:val="none" w:sz="0" w:space="0" w:color="auto"/>
            <w:right w:val="none" w:sz="0" w:space="0" w:color="auto"/>
          </w:divBdr>
        </w:div>
        <w:div w:id="610360274">
          <w:marLeft w:val="432"/>
          <w:marRight w:val="0"/>
          <w:marTop w:val="120"/>
          <w:marBottom w:val="0"/>
          <w:divBdr>
            <w:top w:val="none" w:sz="0" w:space="0" w:color="auto"/>
            <w:left w:val="none" w:sz="0" w:space="0" w:color="auto"/>
            <w:bottom w:val="none" w:sz="0" w:space="0" w:color="auto"/>
            <w:right w:val="none" w:sz="0" w:space="0" w:color="auto"/>
          </w:divBdr>
        </w:div>
        <w:div w:id="442918669">
          <w:marLeft w:val="432"/>
          <w:marRight w:val="0"/>
          <w:marTop w:val="120"/>
          <w:marBottom w:val="0"/>
          <w:divBdr>
            <w:top w:val="none" w:sz="0" w:space="0" w:color="auto"/>
            <w:left w:val="none" w:sz="0" w:space="0" w:color="auto"/>
            <w:bottom w:val="none" w:sz="0" w:space="0" w:color="auto"/>
            <w:right w:val="none" w:sz="0" w:space="0" w:color="auto"/>
          </w:divBdr>
        </w:div>
        <w:div w:id="2057729302">
          <w:marLeft w:val="1008"/>
          <w:marRight w:val="0"/>
          <w:marTop w:val="86"/>
          <w:marBottom w:val="0"/>
          <w:divBdr>
            <w:top w:val="none" w:sz="0" w:space="0" w:color="auto"/>
            <w:left w:val="none" w:sz="0" w:space="0" w:color="auto"/>
            <w:bottom w:val="none" w:sz="0" w:space="0" w:color="auto"/>
            <w:right w:val="none" w:sz="0" w:space="0" w:color="auto"/>
          </w:divBdr>
        </w:div>
        <w:div w:id="1969165223">
          <w:marLeft w:val="1008"/>
          <w:marRight w:val="0"/>
          <w:marTop w:val="86"/>
          <w:marBottom w:val="0"/>
          <w:divBdr>
            <w:top w:val="none" w:sz="0" w:space="0" w:color="auto"/>
            <w:left w:val="none" w:sz="0" w:space="0" w:color="auto"/>
            <w:bottom w:val="none" w:sz="0" w:space="0" w:color="auto"/>
            <w:right w:val="none" w:sz="0" w:space="0" w:color="auto"/>
          </w:divBdr>
        </w:div>
        <w:div w:id="1880973449">
          <w:marLeft w:val="1008"/>
          <w:marRight w:val="0"/>
          <w:marTop w:val="86"/>
          <w:marBottom w:val="0"/>
          <w:divBdr>
            <w:top w:val="none" w:sz="0" w:space="0" w:color="auto"/>
            <w:left w:val="none" w:sz="0" w:space="0" w:color="auto"/>
            <w:bottom w:val="none" w:sz="0" w:space="0" w:color="auto"/>
            <w:right w:val="none" w:sz="0" w:space="0" w:color="auto"/>
          </w:divBdr>
        </w:div>
        <w:div w:id="314527897">
          <w:marLeft w:val="432"/>
          <w:marRight w:val="0"/>
          <w:marTop w:val="120"/>
          <w:marBottom w:val="0"/>
          <w:divBdr>
            <w:top w:val="none" w:sz="0" w:space="0" w:color="auto"/>
            <w:left w:val="none" w:sz="0" w:space="0" w:color="auto"/>
            <w:bottom w:val="none" w:sz="0" w:space="0" w:color="auto"/>
            <w:right w:val="none" w:sz="0" w:space="0" w:color="auto"/>
          </w:divBdr>
        </w:div>
        <w:div w:id="530922106">
          <w:marLeft w:val="432"/>
          <w:marRight w:val="0"/>
          <w:marTop w:val="120"/>
          <w:marBottom w:val="0"/>
          <w:divBdr>
            <w:top w:val="none" w:sz="0" w:space="0" w:color="auto"/>
            <w:left w:val="none" w:sz="0" w:space="0" w:color="auto"/>
            <w:bottom w:val="none" w:sz="0" w:space="0" w:color="auto"/>
            <w:right w:val="none" w:sz="0" w:space="0" w:color="auto"/>
          </w:divBdr>
        </w:div>
        <w:div w:id="1743720610">
          <w:marLeft w:val="1008"/>
          <w:marRight w:val="0"/>
          <w:marTop w:val="86"/>
          <w:marBottom w:val="0"/>
          <w:divBdr>
            <w:top w:val="none" w:sz="0" w:space="0" w:color="auto"/>
            <w:left w:val="none" w:sz="0" w:space="0" w:color="auto"/>
            <w:bottom w:val="none" w:sz="0" w:space="0" w:color="auto"/>
            <w:right w:val="none" w:sz="0" w:space="0" w:color="auto"/>
          </w:divBdr>
        </w:div>
        <w:div w:id="797383197">
          <w:marLeft w:val="1008"/>
          <w:marRight w:val="0"/>
          <w:marTop w:val="86"/>
          <w:marBottom w:val="0"/>
          <w:divBdr>
            <w:top w:val="none" w:sz="0" w:space="0" w:color="auto"/>
            <w:left w:val="none" w:sz="0" w:space="0" w:color="auto"/>
            <w:bottom w:val="none" w:sz="0" w:space="0" w:color="auto"/>
            <w:right w:val="none" w:sz="0" w:space="0" w:color="auto"/>
          </w:divBdr>
        </w:div>
        <w:div w:id="1744595652">
          <w:marLeft w:val="1008"/>
          <w:marRight w:val="0"/>
          <w:marTop w:val="86"/>
          <w:marBottom w:val="0"/>
          <w:divBdr>
            <w:top w:val="none" w:sz="0" w:space="0" w:color="auto"/>
            <w:left w:val="none" w:sz="0" w:space="0" w:color="auto"/>
            <w:bottom w:val="none" w:sz="0" w:space="0" w:color="auto"/>
            <w:right w:val="none" w:sz="0" w:space="0" w:color="auto"/>
          </w:divBdr>
        </w:div>
        <w:div w:id="168520290">
          <w:marLeft w:val="1008"/>
          <w:marRight w:val="0"/>
          <w:marTop w:val="86"/>
          <w:marBottom w:val="0"/>
          <w:divBdr>
            <w:top w:val="none" w:sz="0" w:space="0" w:color="auto"/>
            <w:left w:val="none" w:sz="0" w:space="0" w:color="auto"/>
            <w:bottom w:val="none" w:sz="0" w:space="0" w:color="auto"/>
            <w:right w:val="none" w:sz="0" w:space="0" w:color="auto"/>
          </w:divBdr>
        </w:div>
        <w:div w:id="1459490523">
          <w:marLeft w:val="1008"/>
          <w:marRight w:val="0"/>
          <w:marTop w:val="86"/>
          <w:marBottom w:val="0"/>
          <w:divBdr>
            <w:top w:val="none" w:sz="0" w:space="0" w:color="auto"/>
            <w:left w:val="none" w:sz="0" w:space="0" w:color="auto"/>
            <w:bottom w:val="none" w:sz="0" w:space="0" w:color="auto"/>
            <w:right w:val="none" w:sz="0" w:space="0" w:color="auto"/>
          </w:divBdr>
        </w:div>
        <w:div w:id="101531499">
          <w:marLeft w:val="432"/>
          <w:marRight w:val="0"/>
          <w:marTop w:val="120"/>
          <w:marBottom w:val="0"/>
          <w:divBdr>
            <w:top w:val="none" w:sz="0" w:space="0" w:color="auto"/>
            <w:left w:val="none" w:sz="0" w:space="0" w:color="auto"/>
            <w:bottom w:val="none" w:sz="0" w:space="0" w:color="auto"/>
            <w:right w:val="none" w:sz="0" w:space="0" w:color="auto"/>
          </w:divBdr>
        </w:div>
        <w:div w:id="419841040">
          <w:marLeft w:val="432"/>
          <w:marRight w:val="0"/>
          <w:marTop w:val="120"/>
          <w:marBottom w:val="0"/>
          <w:divBdr>
            <w:top w:val="none" w:sz="0" w:space="0" w:color="auto"/>
            <w:left w:val="none" w:sz="0" w:space="0" w:color="auto"/>
            <w:bottom w:val="none" w:sz="0" w:space="0" w:color="auto"/>
            <w:right w:val="none" w:sz="0" w:space="0" w:color="auto"/>
          </w:divBdr>
        </w:div>
        <w:div w:id="670372789">
          <w:marLeft w:val="1008"/>
          <w:marRight w:val="0"/>
          <w:marTop w:val="86"/>
          <w:marBottom w:val="0"/>
          <w:divBdr>
            <w:top w:val="none" w:sz="0" w:space="0" w:color="auto"/>
            <w:left w:val="none" w:sz="0" w:space="0" w:color="auto"/>
            <w:bottom w:val="none" w:sz="0" w:space="0" w:color="auto"/>
            <w:right w:val="none" w:sz="0" w:space="0" w:color="auto"/>
          </w:divBdr>
        </w:div>
        <w:div w:id="185681513">
          <w:marLeft w:val="1008"/>
          <w:marRight w:val="0"/>
          <w:marTop w:val="86"/>
          <w:marBottom w:val="0"/>
          <w:divBdr>
            <w:top w:val="none" w:sz="0" w:space="0" w:color="auto"/>
            <w:left w:val="none" w:sz="0" w:space="0" w:color="auto"/>
            <w:bottom w:val="none" w:sz="0" w:space="0" w:color="auto"/>
            <w:right w:val="none" w:sz="0" w:space="0" w:color="auto"/>
          </w:divBdr>
        </w:div>
        <w:div w:id="1198619867">
          <w:marLeft w:val="432"/>
          <w:marRight w:val="0"/>
          <w:marTop w:val="120"/>
          <w:marBottom w:val="0"/>
          <w:divBdr>
            <w:top w:val="none" w:sz="0" w:space="0" w:color="auto"/>
            <w:left w:val="none" w:sz="0" w:space="0" w:color="auto"/>
            <w:bottom w:val="none" w:sz="0" w:space="0" w:color="auto"/>
            <w:right w:val="none" w:sz="0" w:space="0" w:color="auto"/>
          </w:divBdr>
        </w:div>
        <w:div w:id="2024673113">
          <w:marLeft w:val="432"/>
          <w:marRight w:val="0"/>
          <w:marTop w:val="120"/>
          <w:marBottom w:val="0"/>
          <w:divBdr>
            <w:top w:val="none" w:sz="0" w:space="0" w:color="auto"/>
            <w:left w:val="none" w:sz="0" w:space="0" w:color="auto"/>
            <w:bottom w:val="none" w:sz="0" w:space="0" w:color="auto"/>
            <w:right w:val="none" w:sz="0" w:space="0" w:color="auto"/>
          </w:divBdr>
        </w:div>
        <w:div w:id="1447119734">
          <w:marLeft w:val="1008"/>
          <w:marRight w:val="0"/>
          <w:marTop w:val="86"/>
          <w:marBottom w:val="0"/>
          <w:divBdr>
            <w:top w:val="none" w:sz="0" w:space="0" w:color="auto"/>
            <w:left w:val="none" w:sz="0" w:space="0" w:color="auto"/>
            <w:bottom w:val="none" w:sz="0" w:space="0" w:color="auto"/>
            <w:right w:val="none" w:sz="0" w:space="0" w:color="auto"/>
          </w:divBdr>
        </w:div>
        <w:div w:id="254244286">
          <w:marLeft w:val="1008"/>
          <w:marRight w:val="0"/>
          <w:marTop w:val="86"/>
          <w:marBottom w:val="0"/>
          <w:divBdr>
            <w:top w:val="none" w:sz="0" w:space="0" w:color="auto"/>
            <w:left w:val="none" w:sz="0" w:space="0" w:color="auto"/>
            <w:bottom w:val="none" w:sz="0" w:space="0" w:color="auto"/>
            <w:right w:val="none" w:sz="0" w:space="0" w:color="auto"/>
          </w:divBdr>
        </w:div>
        <w:div w:id="338048078">
          <w:marLeft w:val="432"/>
          <w:marRight w:val="0"/>
          <w:marTop w:val="120"/>
          <w:marBottom w:val="0"/>
          <w:divBdr>
            <w:top w:val="none" w:sz="0" w:space="0" w:color="auto"/>
            <w:left w:val="none" w:sz="0" w:space="0" w:color="auto"/>
            <w:bottom w:val="none" w:sz="0" w:space="0" w:color="auto"/>
            <w:right w:val="none" w:sz="0" w:space="0" w:color="auto"/>
          </w:divBdr>
        </w:div>
        <w:div w:id="524176464">
          <w:marLeft w:val="1008"/>
          <w:marRight w:val="0"/>
          <w:marTop w:val="86"/>
          <w:marBottom w:val="0"/>
          <w:divBdr>
            <w:top w:val="none" w:sz="0" w:space="0" w:color="auto"/>
            <w:left w:val="none" w:sz="0" w:space="0" w:color="auto"/>
            <w:bottom w:val="none" w:sz="0" w:space="0" w:color="auto"/>
            <w:right w:val="none" w:sz="0" w:space="0" w:color="auto"/>
          </w:divBdr>
        </w:div>
        <w:div w:id="982810343">
          <w:marLeft w:val="1008"/>
          <w:marRight w:val="0"/>
          <w:marTop w:val="86"/>
          <w:marBottom w:val="0"/>
          <w:divBdr>
            <w:top w:val="none" w:sz="0" w:space="0" w:color="auto"/>
            <w:left w:val="none" w:sz="0" w:space="0" w:color="auto"/>
            <w:bottom w:val="none" w:sz="0" w:space="0" w:color="auto"/>
            <w:right w:val="none" w:sz="0" w:space="0" w:color="auto"/>
          </w:divBdr>
        </w:div>
        <w:div w:id="524562907">
          <w:marLeft w:val="1008"/>
          <w:marRight w:val="0"/>
          <w:marTop w:val="86"/>
          <w:marBottom w:val="0"/>
          <w:divBdr>
            <w:top w:val="none" w:sz="0" w:space="0" w:color="auto"/>
            <w:left w:val="none" w:sz="0" w:space="0" w:color="auto"/>
            <w:bottom w:val="none" w:sz="0" w:space="0" w:color="auto"/>
            <w:right w:val="none" w:sz="0" w:space="0" w:color="auto"/>
          </w:divBdr>
        </w:div>
        <w:div w:id="728378909">
          <w:marLeft w:val="432"/>
          <w:marRight w:val="0"/>
          <w:marTop w:val="120"/>
          <w:marBottom w:val="0"/>
          <w:divBdr>
            <w:top w:val="none" w:sz="0" w:space="0" w:color="auto"/>
            <w:left w:val="none" w:sz="0" w:space="0" w:color="auto"/>
            <w:bottom w:val="none" w:sz="0" w:space="0" w:color="auto"/>
            <w:right w:val="none" w:sz="0" w:space="0" w:color="auto"/>
          </w:divBdr>
        </w:div>
        <w:div w:id="514275064">
          <w:marLeft w:val="432"/>
          <w:marRight w:val="0"/>
          <w:marTop w:val="120"/>
          <w:marBottom w:val="0"/>
          <w:divBdr>
            <w:top w:val="none" w:sz="0" w:space="0" w:color="auto"/>
            <w:left w:val="none" w:sz="0" w:space="0" w:color="auto"/>
            <w:bottom w:val="none" w:sz="0" w:space="0" w:color="auto"/>
            <w:right w:val="none" w:sz="0" w:space="0" w:color="auto"/>
          </w:divBdr>
        </w:div>
        <w:div w:id="1613710273">
          <w:marLeft w:val="1008"/>
          <w:marRight w:val="0"/>
          <w:marTop w:val="86"/>
          <w:marBottom w:val="0"/>
          <w:divBdr>
            <w:top w:val="none" w:sz="0" w:space="0" w:color="auto"/>
            <w:left w:val="none" w:sz="0" w:space="0" w:color="auto"/>
            <w:bottom w:val="none" w:sz="0" w:space="0" w:color="auto"/>
            <w:right w:val="none" w:sz="0" w:space="0" w:color="auto"/>
          </w:divBdr>
        </w:div>
        <w:div w:id="1753237015">
          <w:marLeft w:val="1008"/>
          <w:marRight w:val="0"/>
          <w:marTop w:val="86"/>
          <w:marBottom w:val="0"/>
          <w:divBdr>
            <w:top w:val="none" w:sz="0" w:space="0" w:color="auto"/>
            <w:left w:val="none" w:sz="0" w:space="0" w:color="auto"/>
            <w:bottom w:val="none" w:sz="0" w:space="0" w:color="auto"/>
            <w:right w:val="none" w:sz="0" w:space="0" w:color="auto"/>
          </w:divBdr>
        </w:div>
        <w:div w:id="13312751">
          <w:marLeft w:val="432"/>
          <w:marRight w:val="0"/>
          <w:marTop w:val="120"/>
          <w:marBottom w:val="0"/>
          <w:divBdr>
            <w:top w:val="none" w:sz="0" w:space="0" w:color="auto"/>
            <w:left w:val="none" w:sz="0" w:space="0" w:color="auto"/>
            <w:bottom w:val="none" w:sz="0" w:space="0" w:color="auto"/>
            <w:right w:val="none" w:sz="0" w:space="0" w:color="auto"/>
          </w:divBdr>
        </w:div>
        <w:div w:id="1059286903">
          <w:marLeft w:val="432"/>
          <w:marRight w:val="0"/>
          <w:marTop w:val="120"/>
          <w:marBottom w:val="0"/>
          <w:divBdr>
            <w:top w:val="none" w:sz="0" w:space="0" w:color="auto"/>
            <w:left w:val="none" w:sz="0" w:space="0" w:color="auto"/>
            <w:bottom w:val="none" w:sz="0" w:space="0" w:color="auto"/>
            <w:right w:val="none" w:sz="0" w:space="0" w:color="auto"/>
          </w:divBdr>
        </w:div>
        <w:div w:id="1189097552">
          <w:marLeft w:val="1008"/>
          <w:marRight w:val="0"/>
          <w:marTop w:val="86"/>
          <w:marBottom w:val="0"/>
          <w:divBdr>
            <w:top w:val="none" w:sz="0" w:space="0" w:color="auto"/>
            <w:left w:val="none" w:sz="0" w:space="0" w:color="auto"/>
            <w:bottom w:val="none" w:sz="0" w:space="0" w:color="auto"/>
            <w:right w:val="none" w:sz="0" w:space="0" w:color="auto"/>
          </w:divBdr>
        </w:div>
        <w:div w:id="353655079">
          <w:marLeft w:val="1008"/>
          <w:marRight w:val="0"/>
          <w:marTop w:val="86"/>
          <w:marBottom w:val="0"/>
          <w:divBdr>
            <w:top w:val="none" w:sz="0" w:space="0" w:color="auto"/>
            <w:left w:val="none" w:sz="0" w:space="0" w:color="auto"/>
            <w:bottom w:val="none" w:sz="0" w:space="0" w:color="auto"/>
            <w:right w:val="none" w:sz="0" w:space="0" w:color="auto"/>
          </w:divBdr>
        </w:div>
        <w:div w:id="1093862388">
          <w:marLeft w:val="1008"/>
          <w:marRight w:val="0"/>
          <w:marTop w:val="86"/>
          <w:marBottom w:val="0"/>
          <w:divBdr>
            <w:top w:val="none" w:sz="0" w:space="0" w:color="auto"/>
            <w:left w:val="none" w:sz="0" w:space="0" w:color="auto"/>
            <w:bottom w:val="none" w:sz="0" w:space="0" w:color="auto"/>
            <w:right w:val="none" w:sz="0" w:space="0" w:color="auto"/>
          </w:divBdr>
        </w:div>
        <w:div w:id="687679798">
          <w:marLeft w:val="1008"/>
          <w:marRight w:val="0"/>
          <w:marTop w:val="86"/>
          <w:marBottom w:val="0"/>
          <w:divBdr>
            <w:top w:val="none" w:sz="0" w:space="0" w:color="auto"/>
            <w:left w:val="none" w:sz="0" w:space="0" w:color="auto"/>
            <w:bottom w:val="none" w:sz="0" w:space="0" w:color="auto"/>
            <w:right w:val="none" w:sz="0" w:space="0" w:color="auto"/>
          </w:divBdr>
        </w:div>
        <w:div w:id="407388455">
          <w:marLeft w:val="1008"/>
          <w:marRight w:val="0"/>
          <w:marTop w:val="86"/>
          <w:marBottom w:val="0"/>
          <w:divBdr>
            <w:top w:val="none" w:sz="0" w:space="0" w:color="auto"/>
            <w:left w:val="none" w:sz="0" w:space="0" w:color="auto"/>
            <w:bottom w:val="none" w:sz="0" w:space="0" w:color="auto"/>
            <w:right w:val="none" w:sz="0" w:space="0" w:color="auto"/>
          </w:divBdr>
        </w:div>
        <w:div w:id="522671651">
          <w:marLeft w:val="432"/>
          <w:marRight w:val="0"/>
          <w:marTop w:val="120"/>
          <w:marBottom w:val="0"/>
          <w:divBdr>
            <w:top w:val="none" w:sz="0" w:space="0" w:color="auto"/>
            <w:left w:val="none" w:sz="0" w:space="0" w:color="auto"/>
            <w:bottom w:val="none" w:sz="0" w:space="0" w:color="auto"/>
            <w:right w:val="none" w:sz="0" w:space="0" w:color="auto"/>
          </w:divBdr>
        </w:div>
        <w:div w:id="283973611">
          <w:marLeft w:val="432"/>
          <w:marRight w:val="0"/>
          <w:marTop w:val="120"/>
          <w:marBottom w:val="0"/>
          <w:divBdr>
            <w:top w:val="none" w:sz="0" w:space="0" w:color="auto"/>
            <w:left w:val="none" w:sz="0" w:space="0" w:color="auto"/>
            <w:bottom w:val="none" w:sz="0" w:space="0" w:color="auto"/>
            <w:right w:val="none" w:sz="0" w:space="0" w:color="auto"/>
          </w:divBdr>
        </w:div>
        <w:div w:id="679310927">
          <w:marLeft w:val="1008"/>
          <w:marRight w:val="0"/>
          <w:marTop w:val="86"/>
          <w:marBottom w:val="0"/>
          <w:divBdr>
            <w:top w:val="none" w:sz="0" w:space="0" w:color="auto"/>
            <w:left w:val="none" w:sz="0" w:space="0" w:color="auto"/>
            <w:bottom w:val="none" w:sz="0" w:space="0" w:color="auto"/>
            <w:right w:val="none" w:sz="0" w:space="0" w:color="auto"/>
          </w:divBdr>
        </w:div>
        <w:div w:id="1400398791">
          <w:marLeft w:val="1008"/>
          <w:marRight w:val="0"/>
          <w:marTop w:val="86"/>
          <w:marBottom w:val="0"/>
          <w:divBdr>
            <w:top w:val="none" w:sz="0" w:space="0" w:color="auto"/>
            <w:left w:val="none" w:sz="0" w:space="0" w:color="auto"/>
            <w:bottom w:val="none" w:sz="0" w:space="0" w:color="auto"/>
            <w:right w:val="none" w:sz="0" w:space="0" w:color="auto"/>
          </w:divBdr>
        </w:div>
        <w:div w:id="207686639">
          <w:marLeft w:val="1008"/>
          <w:marRight w:val="0"/>
          <w:marTop w:val="86"/>
          <w:marBottom w:val="0"/>
          <w:divBdr>
            <w:top w:val="none" w:sz="0" w:space="0" w:color="auto"/>
            <w:left w:val="none" w:sz="0" w:space="0" w:color="auto"/>
            <w:bottom w:val="none" w:sz="0" w:space="0" w:color="auto"/>
            <w:right w:val="none" w:sz="0" w:space="0" w:color="auto"/>
          </w:divBdr>
        </w:div>
        <w:div w:id="1744984076">
          <w:marLeft w:val="1008"/>
          <w:marRight w:val="0"/>
          <w:marTop w:val="86"/>
          <w:marBottom w:val="0"/>
          <w:divBdr>
            <w:top w:val="none" w:sz="0" w:space="0" w:color="auto"/>
            <w:left w:val="none" w:sz="0" w:space="0" w:color="auto"/>
            <w:bottom w:val="none" w:sz="0" w:space="0" w:color="auto"/>
            <w:right w:val="none" w:sz="0" w:space="0" w:color="auto"/>
          </w:divBdr>
        </w:div>
        <w:div w:id="1476290883">
          <w:marLeft w:val="1008"/>
          <w:marRight w:val="0"/>
          <w:marTop w:val="86"/>
          <w:marBottom w:val="0"/>
          <w:divBdr>
            <w:top w:val="none" w:sz="0" w:space="0" w:color="auto"/>
            <w:left w:val="none" w:sz="0" w:space="0" w:color="auto"/>
            <w:bottom w:val="none" w:sz="0" w:space="0" w:color="auto"/>
            <w:right w:val="none" w:sz="0" w:space="0" w:color="auto"/>
          </w:divBdr>
        </w:div>
        <w:div w:id="1621957139">
          <w:marLeft w:val="1008"/>
          <w:marRight w:val="0"/>
          <w:marTop w:val="86"/>
          <w:marBottom w:val="0"/>
          <w:divBdr>
            <w:top w:val="none" w:sz="0" w:space="0" w:color="auto"/>
            <w:left w:val="none" w:sz="0" w:space="0" w:color="auto"/>
            <w:bottom w:val="none" w:sz="0" w:space="0" w:color="auto"/>
            <w:right w:val="none" w:sz="0" w:space="0" w:color="auto"/>
          </w:divBdr>
        </w:div>
        <w:div w:id="1824395078">
          <w:marLeft w:val="432"/>
          <w:marRight w:val="0"/>
          <w:marTop w:val="120"/>
          <w:marBottom w:val="0"/>
          <w:divBdr>
            <w:top w:val="none" w:sz="0" w:space="0" w:color="auto"/>
            <w:left w:val="none" w:sz="0" w:space="0" w:color="auto"/>
            <w:bottom w:val="none" w:sz="0" w:space="0" w:color="auto"/>
            <w:right w:val="none" w:sz="0" w:space="0" w:color="auto"/>
          </w:divBdr>
        </w:div>
        <w:div w:id="868109778">
          <w:marLeft w:val="432"/>
          <w:marRight w:val="0"/>
          <w:marTop w:val="120"/>
          <w:marBottom w:val="0"/>
          <w:divBdr>
            <w:top w:val="none" w:sz="0" w:space="0" w:color="auto"/>
            <w:left w:val="none" w:sz="0" w:space="0" w:color="auto"/>
            <w:bottom w:val="none" w:sz="0" w:space="0" w:color="auto"/>
            <w:right w:val="none" w:sz="0" w:space="0" w:color="auto"/>
          </w:divBdr>
        </w:div>
        <w:div w:id="2134514715">
          <w:marLeft w:val="1008"/>
          <w:marRight w:val="0"/>
          <w:marTop w:val="86"/>
          <w:marBottom w:val="0"/>
          <w:divBdr>
            <w:top w:val="none" w:sz="0" w:space="0" w:color="auto"/>
            <w:left w:val="none" w:sz="0" w:space="0" w:color="auto"/>
            <w:bottom w:val="none" w:sz="0" w:space="0" w:color="auto"/>
            <w:right w:val="none" w:sz="0" w:space="0" w:color="auto"/>
          </w:divBdr>
        </w:div>
        <w:div w:id="910886913">
          <w:marLeft w:val="1008"/>
          <w:marRight w:val="0"/>
          <w:marTop w:val="86"/>
          <w:marBottom w:val="0"/>
          <w:divBdr>
            <w:top w:val="none" w:sz="0" w:space="0" w:color="auto"/>
            <w:left w:val="none" w:sz="0" w:space="0" w:color="auto"/>
            <w:bottom w:val="none" w:sz="0" w:space="0" w:color="auto"/>
            <w:right w:val="none" w:sz="0" w:space="0" w:color="auto"/>
          </w:divBdr>
        </w:div>
        <w:div w:id="707611646">
          <w:marLeft w:val="1008"/>
          <w:marRight w:val="0"/>
          <w:marTop w:val="86"/>
          <w:marBottom w:val="0"/>
          <w:divBdr>
            <w:top w:val="none" w:sz="0" w:space="0" w:color="auto"/>
            <w:left w:val="none" w:sz="0" w:space="0" w:color="auto"/>
            <w:bottom w:val="none" w:sz="0" w:space="0" w:color="auto"/>
            <w:right w:val="none" w:sz="0" w:space="0" w:color="auto"/>
          </w:divBdr>
        </w:div>
        <w:div w:id="1531186174">
          <w:marLeft w:val="432"/>
          <w:marRight w:val="0"/>
          <w:marTop w:val="120"/>
          <w:marBottom w:val="0"/>
          <w:divBdr>
            <w:top w:val="none" w:sz="0" w:space="0" w:color="auto"/>
            <w:left w:val="none" w:sz="0" w:space="0" w:color="auto"/>
            <w:bottom w:val="none" w:sz="0" w:space="0" w:color="auto"/>
            <w:right w:val="none" w:sz="0" w:space="0" w:color="auto"/>
          </w:divBdr>
        </w:div>
        <w:div w:id="458836382">
          <w:marLeft w:val="432"/>
          <w:marRight w:val="0"/>
          <w:marTop w:val="120"/>
          <w:marBottom w:val="0"/>
          <w:divBdr>
            <w:top w:val="none" w:sz="0" w:space="0" w:color="auto"/>
            <w:left w:val="none" w:sz="0" w:space="0" w:color="auto"/>
            <w:bottom w:val="none" w:sz="0" w:space="0" w:color="auto"/>
            <w:right w:val="none" w:sz="0" w:space="0" w:color="auto"/>
          </w:divBdr>
        </w:div>
        <w:div w:id="522210616">
          <w:marLeft w:val="1008"/>
          <w:marRight w:val="0"/>
          <w:marTop w:val="86"/>
          <w:marBottom w:val="0"/>
          <w:divBdr>
            <w:top w:val="none" w:sz="0" w:space="0" w:color="auto"/>
            <w:left w:val="none" w:sz="0" w:space="0" w:color="auto"/>
            <w:bottom w:val="none" w:sz="0" w:space="0" w:color="auto"/>
            <w:right w:val="none" w:sz="0" w:space="0" w:color="auto"/>
          </w:divBdr>
        </w:div>
        <w:div w:id="1937707166">
          <w:marLeft w:val="1008"/>
          <w:marRight w:val="0"/>
          <w:marTop w:val="86"/>
          <w:marBottom w:val="0"/>
          <w:divBdr>
            <w:top w:val="none" w:sz="0" w:space="0" w:color="auto"/>
            <w:left w:val="none" w:sz="0" w:space="0" w:color="auto"/>
            <w:bottom w:val="none" w:sz="0" w:space="0" w:color="auto"/>
            <w:right w:val="none" w:sz="0" w:space="0" w:color="auto"/>
          </w:divBdr>
        </w:div>
        <w:div w:id="350372895">
          <w:marLeft w:val="1008"/>
          <w:marRight w:val="0"/>
          <w:marTop w:val="86"/>
          <w:marBottom w:val="0"/>
          <w:divBdr>
            <w:top w:val="none" w:sz="0" w:space="0" w:color="auto"/>
            <w:left w:val="none" w:sz="0" w:space="0" w:color="auto"/>
            <w:bottom w:val="none" w:sz="0" w:space="0" w:color="auto"/>
            <w:right w:val="none" w:sz="0" w:space="0" w:color="auto"/>
          </w:divBdr>
        </w:div>
        <w:div w:id="50426213">
          <w:marLeft w:val="1008"/>
          <w:marRight w:val="0"/>
          <w:marTop w:val="86"/>
          <w:marBottom w:val="0"/>
          <w:divBdr>
            <w:top w:val="none" w:sz="0" w:space="0" w:color="auto"/>
            <w:left w:val="none" w:sz="0" w:space="0" w:color="auto"/>
            <w:bottom w:val="none" w:sz="0" w:space="0" w:color="auto"/>
            <w:right w:val="none" w:sz="0" w:space="0" w:color="auto"/>
          </w:divBdr>
        </w:div>
        <w:div w:id="1267158321">
          <w:marLeft w:val="1008"/>
          <w:marRight w:val="0"/>
          <w:marTop w:val="86"/>
          <w:marBottom w:val="0"/>
          <w:divBdr>
            <w:top w:val="none" w:sz="0" w:space="0" w:color="auto"/>
            <w:left w:val="none" w:sz="0" w:space="0" w:color="auto"/>
            <w:bottom w:val="none" w:sz="0" w:space="0" w:color="auto"/>
            <w:right w:val="none" w:sz="0" w:space="0" w:color="auto"/>
          </w:divBdr>
        </w:div>
        <w:div w:id="1949580711">
          <w:marLeft w:val="432"/>
          <w:marRight w:val="0"/>
          <w:marTop w:val="120"/>
          <w:marBottom w:val="0"/>
          <w:divBdr>
            <w:top w:val="none" w:sz="0" w:space="0" w:color="auto"/>
            <w:left w:val="none" w:sz="0" w:space="0" w:color="auto"/>
            <w:bottom w:val="none" w:sz="0" w:space="0" w:color="auto"/>
            <w:right w:val="none" w:sz="0" w:space="0" w:color="auto"/>
          </w:divBdr>
        </w:div>
        <w:div w:id="2098018045">
          <w:marLeft w:val="1008"/>
          <w:marRight w:val="0"/>
          <w:marTop w:val="86"/>
          <w:marBottom w:val="0"/>
          <w:divBdr>
            <w:top w:val="none" w:sz="0" w:space="0" w:color="auto"/>
            <w:left w:val="none" w:sz="0" w:space="0" w:color="auto"/>
            <w:bottom w:val="none" w:sz="0" w:space="0" w:color="auto"/>
            <w:right w:val="none" w:sz="0" w:space="0" w:color="auto"/>
          </w:divBdr>
        </w:div>
        <w:div w:id="843203186">
          <w:marLeft w:val="1008"/>
          <w:marRight w:val="0"/>
          <w:marTop w:val="86"/>
          <w:marBottom w:val="0"/>
          <w:divBdr>
            <w:top w:val="none" w:sz="0" w:space="0" w:color="auto"/>
            <w:left w:val="none" w:sz="0" w:space="0" w:color="auto"/>
            <w:bottom w:val="none" w:sz="0" w:space="0" w:color="auto"/>
            <w:right w:val="none" w:sz="0" w:space="0" w:color="auto"/>
          </w:divBdr>
        </w:div>
        <w:div w:id="694189858">
          <w:marLeft w:val="1008"/>
          <w:marRight w:val="0"/>
          <w:marTop w:val="86"/>
          <w:marBottom w:val="0"/>
          <w:divBdr>
            <w:top w:val="none" w:sz="0" w:space="0" w:color="auto"/>
            <w:left w:val="none" w:sz="0" w:space="0" w:color="auto"/>
            <w:bottom w:val="none" w:sz="0" w:space="0" w:color="auto"/>
            <w:right w:val="none" w:sz="0" w:space="0" w:color="auto"/>
          </w:divBdr>
        </w:div>
        <w:div w:id="1543857775">
          <w:marLeft w:val="1008"/>
          <w:marRight w:val="0"/>
          <w:marTop w:val="86"/>
          <w:marBottom w:val="0"/>
          <w:divBdr>
            <w:top w:val="none" w:sz="0" w:space="0" w:color="auto"/>
            <w:left w:val="none" w:sz="0" w:space="0" w:color="auto"/>
            <w:bottom w:val="none" w:sz="0" w:space="0" w:color="auto"/>
            <w:right w:val="none" w:sz="0" w:space="0" w:color="auto"/>
          </w:divBdr>
        </w:div>
        <w:div w:id="981344920">
          <w:marLeft w:val="432"/>
          <w:marRight w:val="0"/>
          <w:marTop w:val="120"/>
          <w:marBottom w:val="0"/>
          <w:divBdr>
            <w:top w:val="none" w:sz="0" w:space="0" w:color="auto"/>
            <w:left w:val="none" w:sz="0" w:space="0" w:color="auto"/>
            <w:bottom w:val="none" w:sz="0" w:space="0" w:color="auto"/>
            <w:right w:val="none" w:sz="0" w:space="0" w:color="auto"/>
          </w:divBdr>
        </w:div>
        <w:div w:id="158621269">
          <w:marLeft w:val="1008"/>
          <w:marRight w:val="0"/>
          <w:marTop w:val="86"/>
          <w:marBottom w:val="0"/>
          <w:divBdr>
            <w:top w:val="none" w:sz="0" w:space="0" w:color="auto"/>
            <w:left w:val="none" w:sz="0" w:space="0" w:color="auto"/>
            <w:bottom w:val="none" w:sz="0" w:space="0" w:color="auto"/>
            <w:right w:val="none" w:sz="0" w:space="0" w:color="auto"/>
          </w:divBdr>
        </w:div>
        <w:div w:id="2008632205">
          <w:marLeft w:val="1008"/>
          <w:marRight w:val="0"/>
          <w:marTop w:val="86"/>
          <w:marBottom w:val="0"/>
          <w:divBdr>
            <w:top w:val="none" w:sz="0" w:space="0" w:color="auto"/>
            <w:left w:val="none" w:sz="0" w:space="0" w:color="auto"/>
            <w:bottom w:val="none" w:sz="0" w:space="0" w:color="auto"/>
            <w:right w:val="none" w:sz="0" w:space="0" w:color="auto"/>
          </w:divBdr>
        </w:div>
        <w:div w:id="1992057328">
          <w:marLeft w:val="1008"/>
          <w:marRight w:val="0"/>
          <w:marTop w:val="86"/>
          <w:marBottom w:val="0"/>
          <w:divBdr>
            <w:top w:val="none" w:sz="0" w:space="0" w:color="auto"/>
            <w:left w:val="none" w:sz="0" w:space="0" w:color="auto"/>
            <w:bottom w:val="none" w:sz="0" w:space="0" w:color="auto"/>
            <w:right w:val="none" w:sz="0" w:space="0" w:color="auto"/>
          </w:divBdr>
        </w:div>
        <w:div w:id="1525288633">
          <w:marLeft w:val="1008"/>
          <w:marRight w:val="0"/>
          <w:marTop w:val="86"/>
          <w:marBottom w:val="0"/>
          <w:divBdr>
            <w:top w:val="none" w:sz="0" w:space="0" w:color="auto"/>
            <w:left w:val="none" w:sz="0" w:space="0" w:color="auto"/>
            <w:bottom w:val="none" w:sz="0" w:space="0" w:color="auto"/>
            <w:right w:val="none" w:sz="0" w:space="0" w:color="auto"/>
          </w:divBdr>
        </w:div>
        <w:div w:id="1238516582">
          <w:marLeft w:val="1008"/>
          <w:marRight w:val="0"/>
          <w:marTop w:val="86"/>
          <w:marBottom w:val="0"/>
          <w:divBdr>
            <w:top w:val="none" w:sz="0" w:space="0" w:color="auto"/>
            <w:left w:val="none" w:sz="0" w:space="0" w:color="auto"/>
            <w:bottom w:val="none" w:sz="0" w:space="0" w:color="auto"/>
            <w:right w:val="none" w:sz="0" w:space="0" w:color="auto"/>
          </w:divBdr>
        </w:div>
        <w:div w:id="1060442137">
          <w:marLeft w:val="432"/>
          <w:marRight w:val="0"/>
          <w:marTop w:val="120"/>
          <w:marBottom w:val="0"/>
          <w:divBdr>
            <w:top w:val="none" w:sz="0" w:space="0" w:color="auto"/>
            <w:left w:val="none" w:sz="0" w:space="0" w:color="auto"/>
            <w:bottom w:val="none" w:sz="0" w:space="0" w:color="auto"/>
            <w:right w:val="none" w:sz="0" w:space="0" w:color="auto"/>
          </w:divBdr>
        </w:div>
        <w:div w:id="578518937">
          <w:marLeft w:val="432"/>
          <w:marRight w:val="0"/>
          <w:marTop w:val="120"/>
          <w:marBottom w:val="0"/>
          <w:divBdr>
            <w:top w:val="none" w:sz="0" w:space="0" w:color="auto"/>
            <w:left w:val="none" w:sz="0" w:space="0" w:color="auto"/>
            <w:bottom w:val="none" w:sz="0" w:space="0" w:color="auto"/>
            <w:right w:val="none" w:sz="0" w:space="0" w:color="auto"/>
          </w:divBdr>
        </w:div>
        <w:div w:id="523053322">
          <w:marLeft w:val="1008"/>
          <w:marRight w:val="0"/>
          <w:marTop w:val="86"/>
          <w:marBottom w:val="0"/>
          <w:divBdr>
            <w:top w:val="none" w:sz="0" w:space="0" w:color="auto"/>
            <w:left w:val="none" w:sz="0" w:space="0" w:color="auto"/>
            <w:bottom w:val="none" w:sz="0" w:space="0" w:color="auto"/>
            <w:right w:val="none" w:sz="0" w:space="0" w:color="auto"/>
          </w:divBdr>
        </w:div>
        <w:div w:id="2078046753">
          <w:marLeft w:val="1008"/>
          <w:marRight w:val="0"/>
          <w:marTop w:val="86"/>
          <w:marBottom w:val="0"/>
          <w:divBdr>
            <w:top w:val="none" w:sz="0" w:space="0" w:color="auto"/>
            <w:left w:val="none" w:sz="0" w:space="0" w:color="auto"/>
            <w:bottom w:val="none" w:sz="0" w:space="0" w:color="auto"/>
            <w:right w:val="none" w:sz="0" w:space="0" w:color="auto"/>
          </w:divBdr>
        </w:div>
        <w:div w:id="827526062">
          <w:marLeft w:val="1008"/>
          <w:marRight w:val="0"/>
          <w:marTop w:val="86"/>
          <w:marBottom w:val="0"/>
          <w:divBdr>
            <w:top w:val="none" w:sz="0" w:space="0" w:color="auto"/>
            <w:left w:val="none" w:sz="0" w:space="0" w:color="auto"/>
            <w:bottom w:val="none" w:sz="0" w:space="0" w:color="auto"/>
            <w:right w:val="none" w:sz="0" w:space="0" w:color="auto"/>
          </w:divBdr>
        </w:div>
        <w:div w:id="672949672">
          <w:marLeft w:val="1008"/>
          <w:marRight w:val="0"/>
          <w:marTop w:val="86"/>
          <w:marBottom w:val="0"/>
          <w:divBdr>
            <w:top w:val="none" w:sz="0" w:space="0" w:color="auto"/>
            <w:left w:val="none" w:sz="0" w:space="0" w:color="auto"/>
            <w:bottom w:val="none" w:sz="0" w:space="0" w:color="auto"/>
            <w:right w:val="none" w:sz="0" w:space="0" w:color="auto"/>
          </w:divBdr>
        </w:div>
        <w:div w:id="1774740419">
          <w:marLeft w:val="432"/>
          <w:marRight w:val="0"/>
          <w:marTop w:val="120"/>
          <w:marBottom w:val="0"/>
          <w:divBdr>
            <w:top w:val="none" w:sz="0" w:space="0" w:color="auto"/>
            <w:left w:val="none" w:sz="0" w:space="0" w:color="auto"/>
            <w:bottom w:val="none" w:sz="0" w:space="0" w:color="auto"/>
            <w:right w:val="none" w:sz="0" w:space="0" w:color="auto"/>
          </w:divBdr>
        </w:div>
        <w:div w:id="1213352091">
          <w:marLeft w:val="432"/>
          <w:marRight w:val="0"/>
          <w:marTop w:val="120"/>
          <w:marBottom w:val="0"/>
          <w:divBdr>
            <w:top w:val="none" w:sz="0" w:space="0" w:color="auto"/>
            <w:left w:val="none" w:sz="0" w:space="0" w:color="auto"/>
            <w:bottom w:val="none" w:sz="0" w:space="0" w:color="auto"/>
            <w:right w:val="none" w:sz="0" w:space="0" w:color="auto"/>
          </w:divBdr>
        </w:div>
        <w:div w:id="2105609670">
          <w:marLeft w:val="1008"/>
          <w:marRight w:val="0"/>
          <w:marTop w:val="86"/>
          <w:marBottom w:val="0"/>
          <w:divBdr>
            <w:top w:val="none" w:sz="0" w:space="0" w:color="auto"/>
            <w:left w:val="none" w:sz="0" w:space="0" w:color="auto"/>
            <w:bottom w:val="none" w:sz="0" w:space="0" w:color="auto"/>
            <w:right w:val="none" w:sz="0" w:space="0" w:color="auto"/>
          </w:divBdr>
        </w:div>
        <w:div w:id="1823965035">
          <w:marLeft w:val="1008"/>
          <w:marRight w:val="0"/>
          <w:marTop w:val="86"/>
          <w:marBottom w:val="0"/>
          <w:divBdr>
            <w:top w:val="none" w:sz="0" w:space="0" w:color="auto"/>
            <w:left w:val="none" w:sz="0" w:space="0" w:color="auto"/>
            <w:bottom w:val="none" w:sz="0" w:space="0" w:color="auto"/>
            <w:right w:val="none" w:sz="0" w:space="0" w:color="auto"/>
          </w:divBdr>
        </w:div>
        <w:div w:id="1368336105">
          <w:marLeft w:val="1008"/>
          <w:marRight w:val="0"/>
          <w:marTop w:val="86"/>
          <w:marBottom w:val="0"/>
          <w:divBdr>
            <w:top w:val="none" w:sz="0" w:space="0" w:color="auto"/>
            <w:left w:val="none" w:sz="0" w:space="0" w:color="auto"/>
            <w:bottom w:val="none" w:sz="0" w:space="0" w:color="auto"/>
            <w:right w:val="none" w:sz="0" w:space="0" w:color="auto"/>
          </w:divBdr>
        </w:div>
        <w:div w:id="1421757682">
          <w:marLeft w:val="1008"/>
          <w:marRight w:val="0"/>
          <w:marTop w:val="86"/>
          <w:marBottom w:val="0"/>
          <w:divBdr>
            <w:top w:val="none" w:sz="0" w:space="0" w:color="auto"/>
            <w:left w:val="none" w:sz="0" w:space="0" w:color="auto"/>
            <w:bottom w:val="none" w:sz="0" w:space="0" w:color="auto"/>
            <w:right w:val="none" w:sz="0" w:space="0" w:color="auto"/>
          </w:divBdr>
        </w:div>
        <w:div w:id="103694692">
          <w:marLeft w:val="1008"/>
          <w:marRight w:val="0"/>
          <w:marTop w:val="86"/>
          <w:marBottom w:val="0"/>
          <w:divBdr>
            <w:top w:val="none" w:sz="0" w:space="0" w:color="auto"/>
            <w:left w:val="none" w:sz="0" w:space="0" w:color="auto"/>
            <w:bottom w:val="none" w:sz="0" w:space="0" w:color="auto"/>
            <w:right w:val="none" w:sz="0" w:space="0" w:color="auto"/>
          </w:divBdr>
        </w:div>
        <w:div w:id="732191792">
          <w:marLeft w:val="1008"/>
          <w:marRight w:val="0"/>
          <w:marTop w:val="86"/>
          <w:marBottom w:val="0"/>
          <w:divBdr>
            <w:top w:val="none" w:sz="0" w:space="0" w:color="auto"/>
            <w:left w:val="none" w:sz="0" w:space="0" w:color="auto"/>
            <w:bottom w:val="none" w:sz="0" w:space="0" w:color="auto"/>
            <w:right w:val="none" w:sz="0" w:space="0" w:color="auto"/>
          </w:divBdr>
        </w:div>
        <w:div w:id="1034188825">
          <w:marLeft w:val="1008"/>
          <w:marRight w:val="0"/>
          <w:marTop w:val="86"/>
          <w:marBottom w:val="0"/>
          <w:divBdr>
            <w:top w:val="none" w:sz="0" w:space="0" w:color="auto"/>
            <w:left w:val="none" w:sz="0" w:space="0" w:color="auto"/>
            <w:bottom w:val="none" w:sz="0" w:space="0" w:color="auto"/>
            <w:right w:val="none" w:sz="0" w:space="0" w:color="auto"/>
          </w:divBdr>
        </w:div>
        <w:div w:id="50004194">
          <w:marLeft w:val="1008"/>
          <w:marRight w:val="0"/>
          <w:marTop w:val="86"/>
          <w:marBottom w:val="0"/>
          <w:divBdr>
            <w:top w:val="none" w:sz="0" w:space="0" w:color="auto"/>
            <w:left w:val="none" w:sz="0" w:space="0" w:color="auto"/>
            <w:bottom w:val="none" w:sz="0" w:space="0" w:color="auto"/>
            <w:right w:val="none" w:sz="0" w:space="0" w:color="auto"/>
          </w:divBdr>
        </w:div>
        <w:div w:id="1621692645">
          <w:marLeft w:val="432"/>
          <w:marRight w:val="0"/>
          <w:marTop w:val="120"/>
          <w:marBottom w:val="0"/>
          <w:divBdr>
            <w:top w:val="none" w:sz="0" w:space="0" w:color="auto"/>
            <w:left w:val="none" w:sz="0" w:space="0" w:color="auto"/>
            <w:bottom w:val="none" w:sz="0" w:space="0" w:color="auto"/>
            <w:right w:val="none" w:sz="0" w:space="0" w:color="auto"/>
          </w:divBdr>
        </w:div>
        <w:div w:id="900479890">
          <w:marLeft w:val="432"/>
          <w:marRight w:val="0"/>
          <w:marTop w:val="120"/>
          <w:marBottom w:val="0"/>
          <w:divBdr>
            <w:top w:val="none" w:sz="0" w:space="0" w:color="auto"/>
            <w:left w:val="none" w:sz="0" w:space="0" w:color="auto"/>
            <w:bottom w:val="none" w:sz="0" w:space="0" w:color="auto"/>
            <w:right w:val="none" w:sz="0" w:space="0" w:color="auto"/>
          </w:divBdr>
        </w:div>
        <w:div w:id="1465587292">
          <w:marLeft w:val="1008"/>
          <w:marRight w:val="0"/>
          <w:marTop w:val="86"/>
          <w:marBottom w:val="0"/>
          <w:divBdr>
            <w:top w:val="none" w:sz="0" w:space="0" w:color="auto"/>
            <w:left w:val="none" w:sz="0" w:space="0" w:color="auto"/>
            <w:bottom w:val="none" w:sz="0" w:space="0" w:color="auto"/>
            <w:right w:val="none" w:sz="0" w:space="0" w:color="auto"/>
          </w:divBdr>
        </w:div>
        <w:div w:id="1144007528">
          <w:marLeft w:val="1008"/>
          <w:marRight w:val="0"/>
          <w:marTop w:val="86"/>
          <w:marBottom w:val="0"/>
          <w:divBdr>
            <w:top w:val="none" w:sz="0" w:space="0" w:color="auto"/>
            <w:left w:val="none" w:sz="0" w:space="0" w:color="auto"/>
            <w:bottom w:val="none" w:sz="0" w:space="0" w:color="auto"/>
            <w:right w:val="none" w:sz="0" w:space="0" w:color="auto"/>
          </w:divBdr>
        </w:div>
        <w:div w:id="1145393453">
          <w:marLeft w:val="1008"/>
          <w:marRight w:val="0"/>
          <w:marTop w:val="86"/>
          <w:marBottom w:val="0"/>
          <w:divBdr>
            <w:top w:val="none" w:sz="0" w:space="0" w:color="auto"/>
            <w:left w:val="none" w:sz="0" w:space="0" w:color="auto"/>
            <w:bottom w:val="none" w:sz="0" w:space="0" w:color="auto"/>
            <w:right w:val="none" w:sz="0" w:space="0" w:color="auto"/>
          </w:divBdr>
        </w:div>
        <w:div w:id="1018116530">
          <w:marLeft w:val="1008"/>
          <w:marRight w:val="0"/>
          <w:marTop w:val="86"/>
          <w:marBottom w:val="0"/>
          <w:divBdr>
            <w:top w:val="none" w:sz="0" w:space="0" w:color="auto"/>
            <w:left w:val="none" w:sz="0" w:space="0" w:color="auto"/>
            <w:bottom w:val="none" w:sz="0" w:space="0" w:color="auto"/>
            <w:right w:val="none" w:sz="0" w:space="0" w:color="auto"/>
          </w:divBdr>
        </w:div>
        <w:div w:id="2034571810">
          <w:marLeft w:val="1008"/>
          <w:marRight w:val="0"/>
          <w:marTop w:val="86"/>
          <w:marBottom w:val="0"/>
          <w:divBdr>
            <w:top w:val="none" w:sz="0" w:space="0" w:color="auto"/>
            <w:left w:val="none" w:sz="0" w:space="0" w:color="auto"/>
            <w:bottom w:val="none" w:sz="0" w:space="0" w:color="auto"/>
            <w:right w:val="none" w:sz="0" w:space="0" w:color="auto"/>
          </w:divBdr>
        </w:div>
        <w:div w:id="158077955">
          <w:marLeft w:val="432"/>
          <w:marRight w:val="0"/>
          <w:marTop w:val="120"/>
          <w:marBottom w:val="0"/>
          <w:divBdr>
            <w:top w:val="none" w:sz="0" w:space="0" w:color="auto"/>
            <w:left w:val="none" w:sz="0" w:space="0" w:color="auto"/>
            <w:bottom w:val="none" w:sz="0" w:space="0" w:color="auto"/>
            <w:right w:val="none" w:sz="0" w:space="0" w:color="auto"/>
          </w:divBdr>
        </w:div>
        <w:div w:id="1348869826">
          <w:marLeft w:val="432"/>
          <w:marRight w:val="0"/>
          <w:marTop w:val="120"/>
          <w:marBottom w:val="0"/>
          <w:divBdr>
            <w:top w:val="none" w:sz="0" w:space="0" w:color="auto"/>
            <w:left w:val="none" w:sz="0" w:space="0" w:color="auto"/>
            <w:bottom w:val="none" w:sz="0" w:space="0" w:color="auto"/>
            <w:right w:val="none" w:sz="0" w:space="0" w:color="auto"/>
          </w:divBdr>
        </w:div>
        <w:div w:id="2145393496">
          <w:marLeft w:val="1008"/>
          <w:marRight w:val="0"/>
          <w:marTop w:val="86"/>
          <w:marBottom w:val="0"/>
          <w:divBdr>
            <w:top w:val="none" w:sz="0" w:space="0" w:color="auto"/>
            <w:left w:val="none" w:sz="0" w:space="0" w:color="auto"/>
            <w:bottom w:val="none" w:sz="0" w:space="0" w:color="auto"/>
            <w:right w:val="none" w:sz="0" w:space="0" w:color="auto"/>
          </w:divBdr>
        </w:div>
        <w:div w:id="69542963">
          <w:marLeft w:val="1008"/>
          <w:marRight w:val="0"/>
          <w:marTop w:val="86"/>
          <w:marBottom w:val="0"/>
          <w:divBdr>
            <w:top w:val="none" w:sz="0" w:space="0" w:color="auto"/>
            <w:left w:val="none" w:sz="0" w:space="0" w:color="auto"/>
            <w:bottom w:val="none" w:sz="0" w:space="0" w:color="auto"/>
            <w:right w:val="none" w:sz="0" w:space="0" w:color="auto"/>
          </w:divBdr>
        </w:div>
        <w:div w:id="1562982220">
          <w:marLeft w:val="1008"/>
          <w:marRight w:val="0"/>
          <w:marTop w:val="86"/>
          <w:marBottom w:val="0"/>
          <w:divBdr>
            <w:top w:val="none" w:sz="0" w:space="0" w:color="auto"/>
            <w:left w:val="none" w:sz="0" w:space="0" w:color="auto"/>
            <w:bottom w:val="none" w:sz="0" w:space="0" w:color="auto"/>
            <w:right w:val="none" w:sz="0" w:space="0" w:color="auto"/>
          </w:divBdr>
        </w:div>
        <w:div w:id="1983801654">
          <w:marLeft w:val="1008"/>
          <w:marRight w:val="0"/>
          <w:marTop w:val="86"/>
          <w:marBottom w:val="0"/>
          <w:divBdr>
            <w:top w:val="none" w:sz="0" w:space="0" w:color="auto"/>
            <w:left w:val="none" w:sz="0" w:space="0" w:color="auto"/>
            <w:bottom w:val="none" w:sz="0" w:space="0" w:color="auto"/>
            <w:right w:val="none" w:sz="0" w:space="0" w:color="auto"/>
          </w:divBdr>
        </w:div>
        <w:div w:id="1577277963">
          <w:marLeft w:val="432"/>
          <w:marRight w:val="0"/>
          <w:marTop w:val="120"/>
          <w:marBottom w:val="0"/>
          <w:divBdr>
            <w:top w:val="none" w:sz="0" w:space="0" w:color="auto"/>
            <w:left w:val="none" w:sz="0" w:space="0" w:color="auto"/>
            <w:bottom w:val="none" w:sz="0" w:space="0" w:color="auto"/>
            <w:right w:val="none" w:sz="0" w:space="0" w:color="auto"/>
          </w:divBdr>
        </w:div>
        <w:div w:id="34431945">
          <w:marLeft w:val="432"/>
          <w:marRight w:val="0"/>
          <w:marTop w:val="120"/>
          <w:marBottom w:val="0"/>
          <w:divBdr>
            <w:top w:val="none" w:sz="0" w:space="0" w:color="auto"/>
            <w:left w:val="none" w:sz="0" w:space="0" w:color="auto"/>
            <w:bottom w:val="none" w:sz="0" w:space="0" w:color="auto"/>
            <w:right w:val="none" w:sz="0" w:space="0" w:color="auto"/>
          </w:divBdr>
        </w:div>
        <w:div w:id="858355737">
          <w:marLeft w:val="1008"/>
          <w:marRight w:val="0"/>
          <w:marTop w:val="86"/>
          <w:marBottom w:val="0"/>
          <w:divBdr>
            <w:top w:val="none" w:sz="0" w:space="0" w:color="auto"/>
            <w:left w:val="none" w:sz="0" w:space="0" w:color="auto"/>
            <w:bottom w:val="none" w:sz="0" w:space="0" w:color="auto"/>
            <w:right w:val="none" w:sz="0" w:space="0" w:color="auto"/>
          </w:divBdr>
        </w:div>
        <w:div w:id="1968703053">
          <w:marLeft w:val="1008"/>
          <w:marRight w:val="0"/>
          <w:marTop w:val="86"/>
          <w:marBottom w:val="0"/>
          <w:divBdr>
            <w:top w:val="none" w:sz="0" w:space="0" w:color="auto"/>
            <w:left w:val="none" w:sz="0" w:space="0" w:color="auto"/>
            <w:bottom w:val="none" w:sz="0" w:space="0" w:color="auto"/>
            <w:right w:val="none" w:sz="0" w:space="0" w:color="auto"/>
          </w:divBdr>
        </w:div>
        <w:div w:id="812143483">
          <w:marLeft w:val="1008"/>
          <w:marRight w:val="0"/>
          <w:marTop w:val="86"/>
          <w:marBottom w:val="0"/>
          <w:divBdr>
            <w:top w:val="none" w:sz="0" w:space="0" w:color="auto"/>
            <w:left w:val="none" w:sz="0" w:space="0" w:color="auto"/>
            <w:bottom w:val="none" w:sz="0" w:space="0" w:color="auto"/>
            <w:right w:val="none" w:sz="0" w:space="0" w:color="auto"/>
          </w:divBdr>
        </w:div>
        <w:div w:id="1206680318">
          <w:marLeft w:val="1008"/>
          <w:marRight w:val="0"/>
          <w:marTop w:val="86"/>
          <w:marBottom w:val="0"/>
          <w:divBdr>
            <w:top w:val="none" w:sz="0" w:space="0" w:color="auto"/>
            <w:left w:val="none" w:sz="0" w:space="0" w:color="auto"/>
            <w:bottom w:val="none" w:sz="0" w:space="0" w:color="auto"/>
            <w:right w:val="none" w:sz="0" w:space="0" w:color="auto"/>
          </w:divBdr>
        </w:div>
        <w:div w:id="515535754">
          <w:marLeft w:val="432"/>
          <w:marRight w:val="0"/>
          <w:marTop w:val="120"/>
          <w:marBottom w:val="0"/>
          <w:divBdr>
            <w:top w:val="none" w:sz="0" w:space="0" w:color="auto"/>
            <w:left w:val="none" w:sz="0" w:space="0" w:color="auto"/>
            <w:bottom w:val="none" w:sz="0" w:space="0" w:color="auto"/>
            <w:right w:val="none" w:sz="0" w:space="0" w:color="auto"/>
          </w:divBdr>
        </w:div>
        <w:div w:id="770931759">
          <w:marLeft w:val="432"/>
          <w:marRight w:val="0"/>
          <w:marTop w:val="120"/>
          <w:marBottom w:val="0"/>
          <w:divBdr>
            <w:top w:val="none" w:sz="0" w:space="0" w:color="auto"/>
            <w:left w:val="none" w:sz="0" w:space="0" w:color="auto"/>
            <w:bottom w:val="none" w:sz="0" w:space="0" w:color="auto"/>
            <w:right w:val="none" w:sz="0" w:space="0" w:color="auto"/>
          </w:divBdr>
        </w:div>
        <w:div w:id="1040981775">
          <w:marLeft w:val="1008"/>
          <w:marRight w:val="0"/>
          <w:marTop w:val="86"/>
          <w:marBottom w:val="0"/>
          <w:divBdr>
            <w:top w:val="none" w:sz="0" w:space="0" w:color="auto"/>
            <w:left w:val="none" w:sz="0" w:space="0" w:color="auto"/>
            <w:bottom w:val="none" w:sz="0" w:space="0" w:color="auto"/>
            <w:right w:val="none" w:sz="0" w:space="0" w:color="auto"/>
          </w:divBdr>
        </w:div>
        <w:div w:id="23219493">
          <w:marLeft w:val="1008"/>
          <w:marRight w:val="0"/>
          <w:marTop w:val="86"/>
          <w:marBottom w:val="0"/>
          <w:divBdr>
            <w:top w:val="none" w:sz="0" w:space="0" w:color="auto"/>
            <w:left w:val="none" w:sz="0" w:space="0" w:color="auto"/>
            <w:bottom w:val="none" w:sz="0" w:space="0" w:color="auto"/>
            <w:right w:val="none" w:sz="0" w:space="0" w:color="auto"/>
          </w:divBdr>
        </w:div>
        <w:div w:id="377291045">
          <w:marLeft w:val="1440"/>
          <w:marRight w:val="0"/>
          <w:marTop w:val="86"/>
          <w:marBottom w:val="0"/>
          <w:divBdr>
            <w:top w:val="none" w:sz="0" w:space="0" w:color="auto"/>
            <w:left w:val="none" w:sz="0" w:space="0" w:color="auto"/>
            <w:bottom w:val="none" w:sz="0" w:space="0" w:color="auto"/>
            <w:right w:val="none" w:sz="0" w:space="0" w:color="auto"/>
          </w:divBdr>
        </w:div>
        <w:div w:id="20909198">
          <w:marLeft w:val="1440"/>
          <w:marRight w:val="0"/>
          <w:marTop w:val="86"/>
          <w:marBottom w:val="0"/>
          <w:divBdr>
            <w:top w:val="none" w:sz="0" w:space="0" w:color="auto"/>
            <w:left w:val="none" w:sz="0" w:space="0" w:color="auto"/>
            <w:bottom w:val="none" w:sz="0" w:space="0" w:color="auto"/>
            <w:right w:val="none" w:sz="0" w:space="0" w:color="auto"/>
          </w:divBdr>
        </w:div>
        <w:div w:id="701900942">
          <w:marLeft w:val="432"/>
          <w:marRight w:val="0"/>
          <w:marTop w:val="120"/>
          <w:marBottom w:val="0"/>
          <w:divBdr>
            <w:top w:val="none" w:sz="0" w:space="0" w:color="auto"/>
            <w:left w:val="none" w:sz="0" w:space="0" w:color="auto"/>
            <w:bottom w:val="none" w:sz="0" w:space="0" w:color="auto"/>
            <w:right w:val="none" w:sz="0" w:space="0" w:color="auto"/>
          </w:divBdr>
        </w:div>
        <w:div w:id="1458569718">
          <w:marLeft w:val="432"/>
          <w:marRight w:val="0"/>
          <w:marTop w:val="120"/>
          <w:marBottom w:val="0"/>
          <w:divBdr>
            <w:top w:val="none" w:sz="0" w:space="0" w:color="auto"/>
            <w:left w:val="none" w:sz="0" w:space="0" w:color="auto"/>
            <w:bottom w:val="none" w:sz="0" w:space="0" w:color="auto"/>
            <w:right w:val="none" w:sz="0" w:space="0" w:color="auto"/>
          </w:divBdr>
        </w:div>
        <w:div w:id="1317303943">
          <w:marLeft w:val="1008"/>
          <w:marRight w:val="0"/>
          <w:marTop w:val="86"/>
          <w:marBottom w:val="0"/>
          <w:divBdr>
            <w:top w:val="none" w:sz="0" w:space="0" w:color="auto"/>
            <w:left w:val="none" w:sz="0" w:space="0" w:color="auto"/>
            <w:bottom w:val="none" w:sz="0" w:space="0" w:color="auto"/>
            <w:right w:val="none" w:sz="0" w:space="0" w:color="auto"/>
          </w:divBdr>
        </w:div>
        <w:div w:id="1310667350">
          <w:marLeft w:val="1008"/>
          <w:marRight w:val="0"/>
          <w:marTop w:val="86"/>
          <w:marBottom w:val="0"/>
          <w:divBdr>
            <w:top w:val="none" w:sz="0" w:space="0" w:color="auto"/>
            <w:left w:val="none" w:sz="0" w:space="0" w:color="auto"/>
            <w:bottom w:val="none" w:sz="0" w:space="0" w:color="auto"/>
            <w:right w:val="none" w:sz="0" w:space="0" w:color="auto"/>
          </w:divBdr>
        </w:div>
        <w:div w:id="302931380">
          <w:marLeft w:val="1008"/>
          <w:marRight w:val="0"/>
          <w:marTop w:val="86"/>
          <w:marBottom w:val="0"/>
          <w:divBdr>
            <w:top w:val="none" w:sz="0" w:space="0" w:color="auto"/>
            <w:left w:val="none" w:sz="0" w:space="0" w:color="auto"/>
            <w:bottom w:val="none" w:sz="0" w:space="0" w:color="auto"/>
            <w:right w:val="none" w:sz="0" w:space="0" w:color="auto"/>
          </w:divBdr>
        </w:div>
        <w:div w:id="1830827253">
          <w:marLeft w:val="1008"/>
          <w:marRight w:val="0"/>
          <w:marTop w:val="86"/>
          <w:marBottom w:val="0"/>
          <w:divBdr>
            <w:top w:val="none" w:sz="0" w:space="0" w:color="auto"/>
            <w:left w:val="none" w:sz="0" w:space="0" w:color="auto"/>
            <w:bottom w:val="none" w:sz="0" w:space="0" w:color="auto"/>
            <w:right w:val="none" w:sz="0" w:space="0" w:color="auto"/>
          </w:divBdr>
        </w:div>
        <w:div w:id="1048140866">
          <w:marLeft w:val="432"/>
          <w:marRight w:val="0"/>
          <w:marTop w:val="120"/>
          <w:marBottom w:val="0"/>
          <w:divBdr>
            <w:top w:val="none" w:sz="0" w:space="0" w:color="auto"/>
            <w:left w:val="none" w:sz="0" w:space="0" w:color="auto"/>
            <w:bottom w:val="none" w:sz="0" w:space="0" w:color="auto"/>
            <w:right w:val="none" w:sz="0" w:space="0" w:color="auto"/>
          </w:divBdr>
        </w:div>
        <w:div w:id="2089644818">
          <w:marLeft w:val="432"/>
          <w:marRight w:val="0"/>
          <w:marTop w:val="120"/>
          <w:marBottom w:val="0"/>
          <w:divBdr>
            <w:top w:val="none" w:sz="0" w:space="0" w:color="auto"/>
            <w:left w:val="none" w:sz="0" w:space="0" w:color="auto"/>
            <w:bottom w:val="none" w:sz="0" w:space="0" w:color="auto"/>
            <w:right w:val="none" w:sz="0" w:space="0" w:color="auto"/>
          </w:divBdr>
        </w:div>
        <w:div w:id="424225537">
          <w:marLeft w:val="1008"/>
          <w:marRight w:val="0"/>
          <w:marTop w:val="86"/>
          <w:marBottom w:val="0"/>
          <w:divBdr>
            <w:top w:val="none" w:sz="0" w:space="0" w:color="auto"/>
            <w:left w:val="none" w:sz="0" w:space="0" w:color="auto"/>
            <w:bottom w:val="none" w:sz="0" w:space="0" w:color="auto"/>
            <w:right w:val="none" w:sz="0" w:space="0" w:color="auto"/>
          </w:divBdr>
        </w:div>
        <w:div w:id="1294093539">
          <w:marLeft w:val="1440"/>
          <w:marRight w:val="0"/>
          <w:marTop w:val="86"/>
          <w:marBottom w:val="0"/>
          <w:divBdr>
            <w:top w:val="none" w:sz="0" w:space="0" w:color="auto"/>
            <w:left w:val="none" w:sz="0" w:space="0" w:color="auto"/>
            <w:bottom w:val="none" w:sz="0" w:space="0" w:color="auto"/>
            <w:right w:val="none" w:sz="0" w:space="0" w:color="auto"/>
          </w:divBdr>
        </w:div>
        <w:div w:id="862863002">
          <w:marLeft w:val="1440"/>
          <w:marRight w:val="0"/>
          <w:marTop w:val="86"/>
          <w:marBottom w:val="0"/>
          <w:divBdr>
            <w:top w:val="none" w:sz="0" w:space="0" w:color="auto"/>
            <w:left w:val="none" w:sz="0" w:space="0" w:color="auto"/>
            <w:bottom w:val="none" w:sz="0" w:space="0" w:color="auto"/>
            <w:right w:val="none" w:sz="0" w:space="0" w:color="auto"/>
          </w:divBdr>
        </w:div>
        <w:div w:id="780955483">
          <w:marLeft w:val="1440"/>
          <w:marRight w:val="0"/>
          <w:marTop w:val="86"/>
          <w:marBottom w:val="0"/>
          <w:divBdr>
            <w:top w:val="none" w:sz="0" w:space="0" w:color="auto"/>
            <w:left w:val="none" w:sz="0" w:space="0" w:color="auto"/>
            <w:bottom w:val="none" w:sz="0" w:space="0" w:color="auto"/>
            <w:right w:val="none" w:sz="0" w:space="0" w:color="auto"/>
          </w:divBdr>
        </w:div>
        <w:div w:id="455291289">
          <w:marLeft w:val="1008"/>
          <w:marRight w:val="0"/>
          <w:marTop w:val="86"/>
          <w:marBottom w:val="0"/>
          <w:divBdr>
            <w:top w:val="none" w:sz="0" w:space="0" w:color="auto"/>
            <w:left w:val="none" w:sz="0" w:space="0" w:color="auto"/>
            <w:bottom w:val="none" w:sz="0" w:space="0" w:color="auto"/>
            <w:right w:val="none" w:sz="0" w:space="0" w:color="auto"/>
          </w:divBdr>
        </w:div>
        <w:div w:id="1411266820">
          <w:marLeft w:val="1008"/>
          <w:marRight w:val="0"/>
          <w:marTop w:val="86"/>
          <w:marBottom w:val="0"/>
          <w:divBdr>
            <w:top w:val="none" w:sz="0" w:space="0" w:color="auto"/>
            <w:left w:val="none" w:sz="0" w:space="0" w:color="auto"/>
            <w:bottom w:val="none" w:sz="0" w:space="0" w:color="auto"/>
            <w:right w:val="none" w:sz="0" w:space="0" w:color="auto"/>
          </w:divBdr>
        </w:div>
        <w:div w:id="1902785586">
          <w:marLeft w:val="432"/>
          <w:marRight w:val="0"/>
          <w:marTop w:val="120"/>
          <w:marBottom w:val="0"/>
          <w:divBdr>
            <w:top w:val="none" w:sz="0" w:space="0" w:color="auto"/>
            <w:left w:val="none" w:sz="0" w:space="0" w:color="auto"/>
            <w:bottom w:val="none" w:sz="0" w:space="0" w:color="auto"/>
            <w:right w:val="none" w:sz="0" w:space="0" w:color="auto"/>
          </w:divBdr>
        </w:div>
        <w:div w:id="1762290506">
          <w:marLeft w:val="432"/>
          <w:marRight w:val="0"/>
          <w:marTop w:val="120"/>
          <w:marBottom w:val="0"/>
          <w:divBdr>
            <w:top w:val="none" w:sz="0" w:space="0" w:color="auto"/>
            <w:left w:val="none" w:sz="0" w:space="0" w:color="auto"/>
            <w:bottom w:val="none" w:sz="0" w:space="0" w:color="auto"/>
            <w:right w:val="none" w:sz="0" w:space="0" w:color="auto"/>
          </w:divBdr>
        </w:div>
        <w:div w:id="230581229">
          <w:marLeft w:val="1008"/>
          <w:marRight w:val="0"/>
          <w:marTop w:val="86"/>
          <w:marBottom w:val="0"/>
          <w:divBdr>
            <w:top w:val="none" w:sz="0" w:space="0" w:color="auto"/>
            <w:left w:val="none" w:sz="0" w:space="0" w:color="auto"/>
            <w:bottom w:val="none" w:sz="0" w:space="0" w:color="auto"/>
            <w:right w:val="none" w:sz="0" w:space="0" w:color="auto"/>
          </w:divBdr>
        </w:div>
        <w:div w:id="132602170">
          <w:marLeft w:val="1008"/>
          <w:marRight w:val="0"/>
          <w:marTop w:val="86"/>
          <w:marBottom w:val="0"/>
          <w:divBdr>
            <w:top w:val="none" w:sz="0" w:space="0" w:color="auto"/>
            <w:left w:val="none" w:sz="0" w:space="0" w:color="auto"/>
            <w:bottom w:val="none" w:sz="0" w:space="0" w:color="auto"/>
            <w:right w:val="none" w:sz="0" w:space="0" w:color="auto"/>
          </w:divBdr>
        </w:div>
        <w:div w:id="478767369">
          <w:marLeft w:val="432"/>
          <w:marRight w:val="0"/>
          <w:marTop w:val="120"/>
          <w:marBottom w:val="0"/>
          <w:divBdr>
            <w:top w:val="none" w:sz="0" w:space="0" w:color="auto"/>
            <w:left w:val="none" w:sz="0" w:space="0" w:color="auto"/>
            <w:bottom w:val="none" w:sz="0" w:space="0" w:color="auto"/>
            <w:right w:val="none" w:sz="0" w:space="0" w:color="auto"/>
          </w:divBdr>
        </w:div>
        <w:div w:id="503474802">
          <w:marLeft w:val="1008"/>
          <w:marRight w:val="0"/>
          <w:marTop w:val="86"/>
          <w:marBottom w:val="0"/>
          <w:divBdr>
            <w:top w:val="none" w:sz="0" w:space="0" w:color="auto"/>
            <w:left w:val="none" w:sz="0" w:space="0" w:color="auto"/>
            <w:bottom w:val="none" w:sz="0" w:space="0" w:color="auto"/>
            <w:right w:val="none" w:sz="0" w:space="0" w:color="auto"/>
          </w:divBdr>
        </w:div>
        <w:div w:id="1009873527">
          <w:marLeft w:val="1008"/>
          <w:marRight w:val="0"/>
          <w:marTop w:val="86"/>
          <w:marBottom w:val="0"/>
          <w:divBdr>
            <w:top w:val="none" w:sz="0" w:space="0" w:color="auto"/>
            <w:left w:val="none" w:sz="0" w:space="0" w:color="auto"/>
            <w:bottom w:val="none" w:sz="0" w:space="0" w:color="auto"/>
            <w:right w:val="none" w:sz="0" w:space="0" w:color="auto"/>
          </w:divBdr>
        </w:div>
        <w:div w:id="1796097105">
          <w:marLeft w:val="1008"/>
          <w:marRight w:val="0"/>
          <w:marTop w:val="86"/>
          <w:marBottom w:val="0"/>
          <w:divBdr>
            <w:top w:val="none" w:sz="0" w:space="0" w:color="auto"/>
            <w:left w:val="none" w:sz="0" w:space="0" w:color="auto"/>
            <w:bottom w:val="none" w:sz="0" w:space="0" w:color="auto"/>
            <w:right w:val="none" w:sz="0" w:space="0" w:color="auto"/>
          </w:divBdr>
        </w:div>
        <w:div w:id="1664358200">
          <w:marLeft w:val="432"/>
          <w:marRight w:val="0"/>
          <w:marTop w:val="120"/>
          <w:marBottom w:val="0"/>
          <w:divBdr>
            <w:top w:val="none" w:sz="0" w:space="0" w:color="auto"/>
            <w:left w:val="none" w:sz="0" w:space="0" w:color="auto"/>
            <w:bottom w:val="none" w:sz="0" w:space="0" w:color="auto"/>
            <w:right w:val="none" w:sz="0" w:space="0" w:color="auto"/>
          </w:divBdr>
        </w:div>
        <w:div w:id="1280138677">
          <w:marLeft w:val="1008"/>
          <w:marRight w:val="0"/>
          <w:marTop w:val="86"/>
          <w:marBottom w:val="0"/>
          <w:divBdr>
            <w:top w:val="none" w:sz="0" w:space="0" w:color="auto"/>
            <w:left w:val="none" w:sz="0" w:space="0" w:color="auto"/>
            <w:bottom w:val="none" w:sz="0" w:space="0" w:color="auto"/>
            <w:right w:val="none" w:sz="0" w:space="0" w:color="auto"/>
          </w:divBdr>
        </w:div>
        <w:div w:id="362092550">
          <w:marLeft w:val="1008"/>
          <w:marRight w:val="0"/>
          <w:marTop w:val="86"/>
          <w:marBottom w:val="0"/>
          <w:divBdr>
            <w:top w:val="none" w:sz="0" w:space="0" w:color="auto"/>
            <w:left w:val="none" w:sz="0" w:space="0" w:color="auto"/>
            <w:bottom w:val="none" w:sz="0" w:space="0" w:color="auto"/>
            <w:right w:val="none" w:sz="0" w:space="0" w:color="auto"/>
          </w:divBdr>
        </w:div>
        <w:div w:id="802626148">
          <w:marLeft w:val="1008"/>
          <w:marRight w:val="0"/>
          <w:marTop w:val="86"/>
          <w:marBottom w:val="0"/>
          <w:divBdr>
            <w:top w:val="none" w:sz="0" w:space="0" w:color="auto"/>
            <w:left w:val="none" w:sz="0" w:space="0" w:color="auto"/>
            <w:bottom w:val="none" w:sz="0" w:space="0" w:color="auto"/>
            <w:right w:val="none" w:sz="0" w:space="0" w:color="auto"/>
          </w:divBdr>
        </w:div>
        <w:div w:id="32198311">
          <w:marLeft w:val="1008"/>
          <w:marRight w:val="0"/>
          <w:marTop w:val="86"/>
          <w:marBottom w:val="0"/>
          <w:divBdr>
            <w:top w:val="none" w:sz="0" w:space="0" w:color="auto"/>
            <w:left w:val="none" w:sz="0" w:space="0" w:color="auto"/>
            <w:bottom w:val="none" w:sz="0" w:space="0" w:color="auto"/>
            <w:right w:val="none" w:sz="0" w:space="0" w:color="auto"/>
          </w:divBdr>
        </w:div>
        <w:div w:id="1917664025">
          <w:marLeft w:val="1008"/>
          <w:marRight w:val="0"/>
          <w:marTop w:val="86"/>
          <w:marBottom w:val="0"/>
          <w:divBdr>
            <w:top w:val="none" w:sz="0" w:space="0" w:color="auto"/>
            <w:left w:val="none" w:sz="0" w:space="0" w:color="auto"/>
            <w:bottom w:val="none" w:sz="0" w:space="0" w:color="auto"/>
            <w:right w:val="none" w:sz="0" w:space="0" w:color="auto"/>
          </w:divBdr>
        </w:div>
        <w:div w:id="1500583847">
          <w:marLeft w:val="432"/>
          <w:marRight w:val="0"/>
          <w:marTop w:val="120"/>
          <w:marBottom w:val="0"/>
          <w:divBdr>
            <w:top w:val="none" w:sz="0" w:space="0" w:color="auto"/>
            <w:left w:val="none" w:sz="0" w:space="0" w:color="auto"/>
            <w:bottom w:val="none" w:sz="0" w:space="0" w:color="auto"/>
            <w:right w:val="none" w:sz="0" w:space="0" w:color="auto"/>
          </w:divBdr>
        </w:div>
        <w:div w:id="1795173363">
          <w:marLeft w:val="432"/>
          <w:marRight w:val="0"/>
          <w:marTop w:val="120"/>
          <w:marBottom w:val="0"/>
          <w:divBdr>
            <w:top w:val="none" w:sz="0" w:space="0" w:color="auto"/>
            <w:left w:val="none" w:sz="0" w:space="0" w:color="auto"/>
            <w:bottom w:val="none" w:sz="0" w:space="0" w:color="auto"/>
            <w:right w:val="none" w:sz="0" w:space="0" w:color="auto"/>
          </w:divBdr>
        </w:div>
        <w:div w:id="437414199">
          <w:marLeft w:val="1008"/>
          <w:marRight w:val="0"/>
          <w:marTop w:val="86"/>
          <w:marBottom w:val="0"/>
          <w:divBdr>
            <w:top w:val="none" w:sz="0" w:space="0" w:color="auto"/>
            <w:left w:val="none" w:sz="0" w:space="0" w:color="auto"/>
            <w:bottom w:val="none" w:sz="0" w:space="0" w:color="auto"/>
            <w:right w:val="none" w:sz="0" w:space="0" w:color="auto"/>
          </w:divBdr>
        </w:div>
        <w:div w:id="98110201">
          <w:marLeft w:val="1008"/>
          <w:marRight w:val="0"/>
          <w:marTop w:val="86"/>
          <w:marBottom w:val="0"/>
          <w:divBdr>
            <w:top w:val="none" w:sz="0" w:space="0" w:color="auto"/>
            <w:left w:val="none" w:sz="0" w:space="0" w:color="auto"/>
            <w:bottom w:val="none" w:sz="0" w:space="0" w:color="auto"/>
            <w:right w:val="none" w:sz="0" w:space="0" w:color="auto"/>
          </w:divBdr>
        </w:div>
        <w:div w:id="2034568331">
          <w:marLeft w:val="1008"/>
          <w:marRight w:val="0"/>
          <w:marTop w:val="86"/>
          <w:marBottom w:val="0"/>
          <w:divBdr>
            <w:top w:val="none" w:sz="0" w:space="0" w:color="auto"/>
            <w:left w:val="none" w:sz="0" w:space="0" w:color="auto"/>
            <w:bottom w:val="none" w:sz="0" w:space="0" w:color="auto"/>
            <w:right w:val="none" w:sz="0" w:space="0" w:color="auto"/>
          </w:divBdr>
        </w:div>
        <w:div w:id="1145663895">
          <w:marLeft w:val="1008"/>
          <w:marRight w:val="0"/>
          <w:marTop w:val="86"/>
          <w:marBottom w:val="0"/>
          <w:divBdr>
            <w:top w:val="none" w:sz="0" w:space="0" w:color="auto"/>
            <w:left w:val="none" w:sz="0" w:space="0" w:color="auto"/>
            <w:bottom w:val="none" w:sz="0" w:space="0" w:color="auto"/>
            <w:right w:val="none" w:sz="0" w:space="0" w:color="auto"/>
          </w:divBdr>
        </w:div>
      </w:divsChild>
    </w:div>
    <w:div w:id="1319923326">
      <w:bodyDiv w:val="1"/>
      <w:marLeft w:val="0"/>
      <w:marRight w:val="0"/>
      <w:marTop w:val="0"/>
      <w:marBottom w:val="0"/>
      <w:divBdr>
        <w:top w:val="none" w:sz="0" w:space="0" w:color="auto"/>
        <w:left w:val="none" w:sz="0" w:space="0" w:color="auto"/>
        <w:bottom w:val="none" w:sz="0" w:space="0" w:color="auto"/>
        <w:right w:val="none" w:sz="0" w:space="0" w:color="auto"/>
      </w:divBdr>
      <w:divsChild>
        <w:div w:id="1432357454">
          <w:marLeft w:val="547"/>
          <w:marRight w:val="0"/>
          <w:marTop w:val="115"/>
          <w:marBottom w:val="0"/>
          <w:divBdr>
            <w:top w:val="none" w:sz="0" w:space="0" w:color="auto"/>
            <w:left w:val="none" w:sz="0" w:space="0" w:color="auto"/>
            <w:bottom w:val="none" w:sz="0" w:space="0" w:color="auto"/>
            <w:right w:val="none" w:sz="0" w:space="0" w:color="auto"/>
          </w:divBdr>
        </w:div>
        <w:div w:id="1616592131">
          <w:marLeft w:val="547"/>
          <w:marRight w:val="0"/>
          <w:marTop w:val="96"/>
          <w:marBottom w:val="0"/>
          <w:divBdr>
            <w:top w:val="none" w:sz="0" w:space="0" w:color="auto"/>
            <w:left w:val="none" w:sz="0" w:space="0" w:color="auto"/>
            <w:bottom w:val="none" w:sz="0" w:space="0" w:color="auto"/>
            <w:right w:val="none" w:sz="0" w:space="0" w:color="auto"/>
          </w:divBdr>
        </w:div>
        <w:div w:id="900411186">
          <w:marLeft w:val="1166"/>
          <w:marRight w:val="0"/>
          <w:marTop w:val="86"/>
          <w:marBottom w:val="0"/>
          <w:divBdr>
            <w:top w:val="none" w:sz="0" w:space="0" w:color="auto"/>
            <w:left w:val="none" w:sz="0" w:space="0" w:color="auto"/>
            <w:bottom w:val="none" w:sz="0" w:space="0" w:color="auto"/>
            <w:right w:val="none" w:sz="0" w:space="0" w:color="auto"/>
          </w:divBdr>
        </w:div>
        <w:div w:id="25982339">
          <w:marLeft w:val="547"/>
          <w:marRight w:val="0"/>
          <w:marTop w:val="96"/>
          <w:marBottom w:val="0"/>
          <w:divBdr>
            <w:top w:val="none" w:sz="0" w:space="0" w:color="auto"/>
            <w:left w:val="none" w:sz="0" w:space="0" w:color="auto"/>
            <w:bottom w:val="none" w:sz="0" w:space="0" w:color="auto"/>
            <w:right w:val="none" w:sz="0" w:space="0" w:color="auto"/>
          </w:divBdr>
        </w:div>
        <w:div w:id="1057242963">
          <w:marLeft w:val="1166"/>
          <w:marRight w:val="0"/>
          <w:marTop w:val="86"/>
          <w:marBottom w:val="0"/>
          <w:divBdr>
            <w:top w:val="none" w:sz="0" w:space="0" w:color="auto"/>
            <w:left w:val="none" w:sz="0" w:space="0" w:color="auto"/>
            <w:bottom w:val="none" w:sz="0" w:space="0" w:color="auto"/>
            <w:right w:val="none" w:sz="0" w:space="0" w:color="auto"/>
          </w:divBdr>
        </w:div>
        <w:div w:id="1810900903">
          <w:marLeft w:val="547"/>
          <w:marRight w:val="0"/>
          <w:marTop w:val="115"/>
          <w:marBottom w:val="0"/>
          <w:divBdr>
            <w:top w:val="none" w:sz="0" w:space="0" w:color="auto"/>
            <w:left w:val="none" w:sz="0" w:space="0" w:color="auto"/>
            <w:bottom w:val="none" w:sz="0" w:space="0" w:color="auto"/>
            <w:right w:val="none" w:sz="0" w:space="0" w:color="auto"/>
          </w:divBdr>
        </w:div>
        <w:div w:id="1310943563">
          <w:marLeft w:val="547"/>
          <w:marRight w:val="0"/>
          <w:marTop w:val="96"/>
          <w:marBottom w:val="0"/>
          <w:divBdr>
            <w:top w:val="none" w:sz="0" w:space="0" w:color="auto"/>
            <w:left w:val="none" w:sz="0" w:space="0" w:color="auto"/>
            <w:bottom w:val="none" w:sz="0" w:space="0" w:color="auto"/>
            <w:right w:val="none" w:sz="0" w:space="0" w:color="auto"/>
          </w:divBdr>
        </w:div>
        <w:div w:id="2028670703">
          <w:marLeft w:val="1166"/>
          <w:marRight w:val="0"/>
          <w:marTop w:val="86"/>
          <w:marBottom w:val="0"/>
          <w:divBdr>
            <w:top w:val="none" w:sz="0" w:space="0" w:color="auto"/>
            <w:left w:val="none" w:sz="0" w:space="0" w:color="auto"/>
            <w:bottom w:val="none" w:sz="0" w:space="0" w:color="auto"/>
            <w:right w:val="none" w:sz="0" w:space="0" w:color="auto"/>
          </w:divBdr>
        </w:div>
        <w:div w:id="2057198374">
          <w:marLeft w:val="1166"/>
          <w:marRight w:val="0"/>
          <w:marTop w:val="86"/>
          <w:marBottom w:val="0"/>
          <w:divBdr>
            <w:top w:val="none" w:sz="0" w:space="0" w:color="auto"/>
            <w:left w:val="none" w:sz="0" w:space="0" w:color="auto"/>
            <w:bottom w:val="none" w:sz="0" w:space="0" w:color="auto"/>
            <w:right w:val="none" w:sz="0" w:space="0" w:color="auto"/>
          </w:divBdr>
        </w:div>
        <w:div w:id="1085107862">
          <w:marLeft w:val="547"/>
          <w:marRight w:val="0"/>
          <w:marTop w:val="115"/>
          <w:marBottom w:val="0"/>
          <w:divBdr>
            <w:top w:val="none" w:sz="0" w:space="0" w:color="auto"/>
            <w:left w:val="none" w:sz="0" w:space="0" w:color="auto"/>
            <w:bottom w:val="none" w:sz="0" w:space="0" w:color="auto"/>
            <w:right w:val="none" w:sz="0" w:space="0" w:color="auto"/>
          </w:divBdr>
        </w:div>
        <w:div w:id="1161845438">
          <w:marLeft w:val="547"/>
          <w:marRight w:val="0"/>
          <w:marTop w:val="96"/>
          <w:marBottom w:val="0"/>
          <w:divBdr>
            <w:top w:val="none" w:sz="0" w:space="0" w:color="auto"/>
            <w:left w:val="none" w:sz="0" w:space="0" w:color="auto"/>
            <w:bottom w:val="none" w:sz="0" w:space="0" w:color="auto"/>
            <w:right w:val="none" w:sz="0" w:space="0" w:color="auto"/>
          </w:divBdr>
        </w:div>
        <w:div w:id="1366440786">
          <w:marLeft w:val="1166"/>
          <w:marRight w:val="0"/>
          <w:marTop w:val="86"/>
          <w:marBottom w:val="0"/>
          <w:divBdr>
            <w:top w:val="none" w:sz="0" w:space="0" w:color="auto"/>
            <w:left w:val="none" w:sz="0" w:space="0" w:color="auto"/>
            <w:bottom w:val="none" w:sz="0" w:space="0" w:color="auto"/>
            <w:right w:val="none" w:sz="0" w:space="0" w:color="auto"/>
          </w:divBdr>
        </w:div>
        <w:div w:id="1662196654">
          <w:marLeft w:val="1166"/>
          <w:marRight w:val="0"/>
          <w:marTop w:val="86"/>
          <w:marBottom w:val="0"/>
          <w:divBdr>
            <w:top w:val="none" w:sz="0" w:space="0" w:color="auto"/>
            <w:left w:val="none" w:sz="0" w:space="0" w:color="auto"/>
            <w:bottom w:val="none" w:sz="0" w:space="0" w:color="auto"/>
            <w:right w:val="none" w:sz="0" w:space="0" w:color="auto"/>
          </w:divBdr>
        </w:div>
        <w:div w:id="1643852931">
          <w:marLeft w:val="1166"/>
          <w:marRight w:val="0"/>
          <w:marTop w:val="86"/>
          <w:marBottom w:val="0"/>
          <w:divBdr>
            <w:top w:val="none" w:sz="0" w:space="0" w:color="auto"/>
            <w:left w:val="none" w:sz="0" w:space="0" w:color="auto"/>
            <w:bottom w:val="none" w:sz="0" w:space="0" w:color="auto"/>
            <w:right w:val="none" w:sz="0" w:space="0" w:color="auto"/>
          </w:divBdr>
        </w:div>
        <w:div w:id="623076151">
          <w:marLeft w:val="1166"/>
          <w:marRight w:val="0"/>
          <w:marTop w:val="86"/>
          <w:marBottom w:val="0"/>
          <w:divBdr>
            <w:top w:val="none" w:sz="0" w:space="0" w:color="auto"/>
            <w:left w:val="none" w:sz="0" w:space="0" w:color="auto"/>
            <w:bottom w:val="none" w:sz="0" w:space="0" w:color="auto"/>
            <w:right w:val="none" w:sz="0" w:space="0" w:color="auto"/>
          </w:divBdr>
        </w:div>
        <w:div w:id="1756003934">
          <w:marLeft w:val="1166"/>
          <w:marRight w:val="0"/>
          <w:marTop w:val="86"/>
          <w:marBottom w:val="0"/>
          <w:divBdr>
            <w:top w:val="none" w:sz="0" w:space="0" w:color="auto"/>
            <w:left w:val="none" w:sz="0" w:space="0" w:color="auto"/>
            <w:bottom w:val="none" w:sz="0" w:space="0" w:color="auto"/>
            <w:right w:val="none" w:sz="0" w:space="0" w:color="auto"/>
          </w:divBdr>
        </w:div>
        <w:div w:id="159009408">
          <w:marLeft w:val="1166"/>
          <w:marRight w:val="0"/>
          <w:marTop w:val="86"/>
          <w:marBottom w:val="0"/>
          <w:divBdr>
            <w:top w:val="none" w:sz="0" w:space="0" w:color="auto"/>
            <w:left w:val="none" w:sz="0" w:space="0" w:color="auto"/>
            <w:bottom w:val="none" w:sz="0" w:space="0" w:color="auto"/>
            <w:right w:val="none" w:sz="0" w:space="0" w:color="auto"/>
          </w:divBdr>
        </w:div>
        <w:div w:id="985235339">
          <w:marLeft w:val="1166"/>
          <w:marRight w:val="0"/>
          <w:marTop w:val="86"/>
          <w:marBottom w:val="0"/>
          <w:divBdr>
            <w:top w:val="none" w:sz="0" w:space="0" w:color="auto"/>
            <w:left w:val="none" w:sz="0" w:space="0" w:color="auto"/>
            <w:bottom w:val="none" w:sz="0" w:space="0" w:color="auto"/>
            <w:right w:val="none" w:sz="0" w:space="0" w:color="auto"/>
          </w:divBdr>
        </w:div>
        <w:div w:id="365523472">
          <w:marLeft w:val="1166"/>
          <w:marRight w:val="0"/>
          <w:marTop w:val="86"/>
          <w:marBottom w:val="0"/>
          <w:divBdr>
            <w:top w:val="none" w:sz="0" w:space="0" w:color="auto"/>
            <w:left w:val="none" w:sz="0" w:space="0" w:color="auto"/>
            <w:bottom w:val="none" w:sz="0" w:space="0" w:color="auto"/>
            <w:right w:val="none" w:sz="0" w:space="0" w:color="auto"/>
          </w:divBdr>
        </w:div>
        <w:div w:id="194856140">
          <w:marLeft w:val="1166"/>
          <w:marRight w:val="0"/>
          <w:marTop w:val="86"/>
          <w:marBottom w:val="0"/>
          <w:divBdr>
            <w:top w:val="none" w:sz="0" w:space="0" w:color="auto"/>
            <w:left w:val="none" w:sz="0" w:space="0" w:color="auto"/>
            <w:bottom w:val="none" w:sz="0" w:space="0" w:color="auto"/>
            <w:right w:val="none" w:sz="0" w:space="0" w:color="auto"/>
          </w:divBdr>
        </w:div>
        <w:div w:id="1997762613">
          <w:marLeft w:val="547"/>
          <w:marRight w:val="0"/>
          <w:marTop w:val="115"/>
          <w:marBottom w:val="0"/>
          <w:divBdr>
            <w:top w:val="none" w:sz="0" w:space="0" w:color="auto"/>
            <w:left w:val="none" w:sz="0" w:space="0" w:color="auto"/>
            <w:bottom w:val="none" w:sz="0" w:space="0" w:color="auto"/>
            <w:right w:val="none" w:sz="0" w:space="0" w:color="auto"/>
          </w:divBdr>
        </w:div>
        <w:div w:id="642850290">
          <w:marLeft w:val="547"/>
          <w:marRight w:val="0"/>
          <w:marTop w:val="96"/>
          <w:marBottom w:val="0"/>
          <w:divBdr>
            <w:top w:val="none" w:sz="0" w:space="0" w:color="auto"/>
            <w:left w:val="none" w:sz="0" w:space="0" w:color="auto"/>
            <w:bottom w:val="none" w:sz="0" w:space="0" w:color="auto"/>
            <w:right w:val="none" w:sz="0" w:space="0" w:color="auto"/>
          </w:divBdr>
        </w:div>
        <w:div w:id="1529024670">
          <w:marLeft w:val="1166"/>
          <w:marRight w:val="0"/>
          <w:marTop w:val="86"/>
          <w:marBottom w:val="0"/>
          <w:divBdr>
            <w:top w:val="none" w:sz="0" w:space="0" w:color="auto"/>
            <w:left w:val="none" w:sz="0" w:space="0" w:color="auto"/>
            <w:bottom w:val="none" w:sz="0" w:space="0" w:color="auto"/>
            <w:right w:val="none" w:sz="0" w:space="0" w:color="auto"/>
          </w:divBdr>
        </w:div>
        <w:div w:id="483207243">
          <w:marLeft w:val="1166"/>
          <w:marRight w:val="0"/>
          <w:marTop w:val="86"/>
          <w:marBottom w:val="0"/>
          <w:divBdr>
            <w:top w:val="none" w:sz="0" w:space="0" w:color="auto"/>
            <w:left w:val="none" w:sz="0" w:space="0" w:color="auto"/>
            <w:bottom w:val="none" w:sz="0" w:space="0" w:color="auto"/>
            <w:right w:val="none" w:sz="0" w:space="0" w:color="auto"/>
          </w:divBdr>
        </w:div>
        <w:div w:id="1338582928">
          <w:marLeft w:val="547"/>
          <w:marRight w:val="0"/>
          <w:marTop w:val="115"/>
          <w:marBottom w:val="0"/>
          <w:divBdr>
            <w:top w:val="none" w:sz="0" w:space="0" w:color="auto"/>
            <w:left w:val="none" w:sz="0" w:space="0" w:color="auto"/>
            <w:bottom w:val="none" w:sz="0" w:space="0" w:color="auto"/>
            <w:right w:val="none" w:sz="0" w:space="0" w:color="auto"/>
          </w:divBdr>
        </w:div>
        <w:div w:id="1565919264">
          <w:marLeft w:val="547"/>
          <w:marRight w:val="0"/>
          <w:marTop w:val="96"/>
          <w:marBottom w:val="0"/>
          <w:divBdr>
            <w:top w:val="none" w:sz="0" w:space="0" w:color="auto"/>
            <w:left w:val="none" w:sz="0" w:space="0" w:color="auto"/>
            <w:bottom w:val="none" w:sz="0" w:space="0" w:color="auto"/>
            <w:right w:val="none" w:sz="0" w:space="0" w:color="auto"/>
          </w:divBdr>
        </w:div>
        <w:div w:id="731192195">
          <w:marLeft w:val="1166"/>
          <w:marRight w:val="0"/>
          <w:marTop w:val="86"/>
          <w:marBottom w:val="0"/>
          <w:divBdr>
            <w:top w:val="none" w:sz="0" w:space="0" w:color="auto"/>
            <w:left w:val="none" w:sz="0" w:space="0" w:color="auto"/>
            <w:bottom w:val="none" w:sz="0" w:space="0" w:color="auto"/>
            <w:right w:val="none" w:sz="0" w:space="0" w:color="auto"/>
          </w:divBdr>
        </w:div>
        <w:div w:id="2008088665">
          <w:marLeft w:val="1166"/>
          <w:marRight w:val="0"/>
          <w:marTop w:val="86"/>
          <w:marBottom w:val="0"/>
          <w:divBdr>
            <w:top w:val="none" w:sz="0" w:space="0" w:color="auto"/>
            <w:left w:val="none" w:sz="0" w:space="0" w:color="auto"/>
            <w:bottom w:val="none" w:sz="0" w:space="0" w:color="auto"/>
            <w:right w:val="none" w:sz="0" w:space="0" w:color="auto"/>
          </w:divBdr>
        </w:div>
        <w:div w:id="1597444380">
          <w:marLeft w:val="1166"/>
          <w:marRight w:val="0"/>
          <w:marTop w:val="86"/>
          <w:marBottom w:val="0"/>
          <w:divBdr>
            <w:top w:val="none" w:sz="0" w:space="0" w:color="auto"/>
            <w:left w:val="none" w:sz="0" w:space="0" w:color="auto"/>
            <w:bottom w:val="none" w:sz="0" w:space="0" w:color="auto"/>
            <w:right w:val="none" w:sz="0" w:space="0" w:color="auto"/>
          </w:divBdr>
        </w:div>
        <w:div w:id="1441679536">
          <w:marLeft w:val="547"/>
          <w:marRight w:val="0"/>
          <w:marTop w:val="115"/>
          <w:marBottom w:val="0"/>
          <w:divBdr>
            <w:top w:val="none" w:sz="0" w:space="0" w:color="auto"/>
            <w:left w:val="none" w:sz="0" w:space="0" w:color="auto"/>
            <w:bottom w:val="none" w:sz="0" w:space="0" w:color="auto"/>
            <w:right w:val="none" w:sz="0" w:space="0" w:color="auto"/>
          </w:divBdr>
        </w:div>
        <w:div w:id="1225794482">
          <w:marLeft w:val="547"/>
          <w:marRight w:val="0"/>
          <w:marTop w:val="96"/>
          <w:marBottom w:val="0"/>
          <w:divBdr>
            <w:top w:val="none" w:sz="0" w:space="0" w:color="auto"/>
            <w:left w:val="none" w:sz="0" w:space="0" w:color="auto"/>
            <w:bottom w:val="none" w:sz="0" w:space="0" w:color="auto"/>
            <w:right w:val="none" w:sz="0" w:space="0" w:color="auto"/>
          </w:divBdr>
        </w:div>
        <w:div w:id="87434401">
          <w:marLeft w:val="1166"/>
          <w:marRight w:val="0"/>
          <w:marTop w:val="86"/>
          <w:marBottom w:val="0"/>
          <w:divBdr>
            <w:top w:val="none" w:sz="0" w:space="0" w:color="auto"/>
            <w:left w:val="none" w:sz="0" w:space="0" w:color="auto"/>
            <w:bottom w:val="none" w:sz="0" w:space="0" w:color="auto"/>
            <w:right w:val="none" w:sz="0" w:space="0" w:color="auto"/>
          </w:divBdr>
        </w:div>
        <w:div w:id="964166049">
          <w:marLeft w:val="1166"/>
          <w:marRight w:val="0"/>
          <w:marTop w:val="86"/>
          <w:marBottom w:val="0"/>
          <w:divBdr>
            <w:top w:val="none" w:sz="0" w:space="0" w:color="auto"/>
            <w:left w:val="none" w:sz="0" w:space="0" w:color="auto"/>
            <w:bottom w:val="none" w:sz="0" w:space="0" w:color="auto"/>
            <w:right w:val="none" w:sz="0" w:space="0" w:color="auto"/>
          </w:divBdr>
        </w:div>
        <w:div w:id="46539029">
          <w:marLeft w:val="1166"/>
          <w:marRight w:val="0"/>
          <w:marTop w:val="86"/>
          <w:marBottom w:val="0"/>
          <w:divBdr>
            <w:top w:val="none" w:sz="0" w:space="0" w:color="auto"/>
            <w:left w:val="none" w:sz="0" w:space="0" w:color="auto"/>
            <w:bottom w:val="none" w:sz="0" w:space="0" w:color="auto"/>
            <w:right w:val="none" w:sz="0" w:space="0" w:color="auto"/>
          </w:divBdr>
        </w:div>
        <w:div w:id="2136677936">
          <w:marLeft w:val="547"/>
          <w:marRight w:val="0"/>
          <w:marTop w:val="115"/>
          <w:marBottom w:val="0"/>
          <w:divBdr>
            <w:top w:val="none" w:sz="0" w:space="0" w:color="auto"/>
            <w:left w:val="none" w:sz="0" w:space="0" w:color="auto"/>
            <w:bottom w:val="none" w:sz="0" w:space="0" w:color="auto"/>
            <w:right w:val="none" w:sz="0" w:space="0" w:color="auto"/>
          </w:divBdr>
        </w:div>
        <w:div w:id="1811513085">
          <w:marLeft w:val="547"/>
          <w:marRight w:val="0"/>
          <w:marTop w:val="96"/>
          <w:marBottom w:val="0"/>
          <w:divBdr>
            <w:top w:val="none" w:sz="0" w:space="0" w:color="auto"/>
            <w:left w:val="none" w:sz="0" w:space="0" w:color="auto"/>
            <w:bottom w:val="none" w:sz="0" w:space="0" w:color="auto"/>
            <w:right w:val="none" w:sz="0" w:space="0" w:color="auto"/>
          </w:divBdr>
        </w:div>
        <w:div w:id="1408268246">
          <w:marLeft w:val="1166"/>
          <w:marRight w:val="0"/>
          <w:marTop w:val="86"/>
          <w:marBottom w:val="0"/>
          <w:divBdr>
            <w:top w:val="none" w:sz="0" w:space="0" w:color="auto"/>
            <w:left w:val="none" w:sz="0" w:space="0" w:color="auto"/>
            <w:bottom w:val="none" w:sz="0" w:space="0" w:color="auto"/>
            <w:right w:val="none" w:sz="0" w:space="0" w:color="auto"/>
          </w:divBdr>
        </w:div>
        <w:div w:id="2037074093">
          <w:marLeft w:val="1166"/>
          <w:marRight w:val="0"/>
          <w:marTop w:val="86"/>
          <w:marBottom w:val="0"/>
          <w:divBdr>
            <w:top w:val="none" w:sz="0" w:space="0" w:color="auto"/>
            <w:left w:val="none" w:sz="0" w:space="0" w:color="auto"/>
            <w:bottom w:val="none" w:sz="0" w:space="0" w:color="auto"/>
            <w:right w:val="none" w:sz="0" w:space="0" w:color="auto"/>
          </w:divBdr>
        </w:div>
        <w:div w:id="738670225">
          <w:marLeft w:val="1166"/>
          <w:marRight w:val="0"/>
          <w:marTop w:val="86"/>
          <w:marBottom w:val="0"/>
          <w:divBdr>
            <w:top w:val="none" w:sz="0" w:space="0" w:color="auto"/>
            <w:left w:val="none" w:sz="0" w:space="0" w:color="auto"/>
            <w:bottom w:val="none" w:sz="0" w:space="0" w:color="auto"/>
            <w:right w:val="none" w:sz="0" w:space="0" w:color="auto"/>
          </w:divBdr>
        </w:div>
        <w:div w:id="835152981">
          <w:marLeft w:val="547"/>
          <w:marRight w:val="0"/>
          <w:marTop w:val="115"/>
          <w:marBottom w:val="0"/>
          <w:divBdr>
            <w:top w:val="none" w:sz="0" w:space="0" w:color="auto"/>
            <w:left w:val="none" w:sz="0" w:space="0" w:color="auto"/>
            <w:bottom w:val="none" w:sz="0" w:space="0" w:color="auto"/>
            <w:right w:val="none" w:sz="0" w:space="0" w:color="auto"/>
          </w:divBdr>
        </w:div>
        <w:div w:id="1898204372">
          <w:marLeft w:val="547"/>
          <w:marRight w:val="0"/>
          <w:marTop w:val="96"/>
          <w:marBottom w:val="0"/>
          <w:divBdr>
            <w:top w:val="none" w:sz="0" w:space="0" w:color="auto"/>
            <w:left w:val="none" w:sz="0" w:space="0" w:color="auto"/>
            <w:bottom w:val="none" w:sz="0" w:space="0" w:color="auto"/>
            <w:right w:val="none" w:sz="0" w:space="0" w:color="auto"/>
          </w:divBdr>
        </w:div>
        <w:div w:id="134570084">
          <w:marLeft w:val="1166"/>
          <w:marRight w:val="0"/>
          <w:marTop w:val="86"/>
          <w:marBottom w:val="0"/>
          <w:divBdr>
            <w:top w:val="none" w:sz="0" w:space="0" w:color="auto"/>
            <w:left w:val="none" w:sz="0" w:space="0" w:color="auto"/>
            <w:bottom w:val="none" w:sz="0" w:space="0" w:color="auto"/>
            <w:right w:val="none" w:sz="0" w:space="0" w:color="auto"/>
          </w:divBdr>
        </w:div>
        <w:div w:id="330839819">
          <w:marLeft w:val="1166"/>
          <w:marRight w:val="0"/>
          <w:marTop w:val="86"/>
          <w:marBottom w:val="0"/>
          <w:divBdr>
            <w:top w:val="none" w:sz="0" w:space="0" w:color="auto"/>
            <w:left w:val="none" w:sz="0" w:space="0" w:color="auto"/>
            <w:bottom w:val="none" w:sz="0" w:space="0" w:color="auto"/>
            <w:right w:val="none" w:sz="0" w:space="0" w:color="auto"/>
          </w:divBdr>
        </w:div>
        <w:div w:id="833955474">
          <w:marLeft w:val="1166"/>
          <w:marRight w:val="0"/>
          <w:marTop w:val="86"/>
          <w:marBottom w:val="0"/>
          <w:divBdr>
            <w:top w:val="none" w:sz="0" w:space="0" w:color="auto"/>
            <w:left w:val="none" w:sz="0" w:space="0" w:color="auto"/>
            <w:bottom w:val="none" w:sz="0" w:space="0" w:color="auto"/>
            <w:right w:val="none" w:sz="0" w:space="0" w:color="auto"/>
          </w:divBdr>
        </w:div>
        <w:div w:id="881553667">
          <w:marLeft w:val="1166"/>
          <w:marRight w:val="0"/>
          <w:marTop w:val="86"/>
          <w:marBottom w:val="0"/>
          <w:divBdr>
            <w:top w:val="none" w:sz="0" w:space="0" w:color="auto"/>
            <w:left w:val="none" w:sz="0" w:space="0" w:color="auto"/>
            <w:bottom w:val="none" w:sz="0" w:space="0" w:color="auto"/>
            <w:right w:val="none" w:sz="0" w:space="0" w:color="auto"/>
          </w:divBdr>
        </w:div>
        <w:div w:id="537283294">
          <w:marLeft w:val="1166"/>
          <w:marRight w:val="0"/>
          <w:marTop w:val="86"/>
          <w:marBottom w:val="0"/>
          <w:divBdr>
            <w:top w:val="none" w:sz="0" w:space="0" w:color="auto"/>
            <w:left w:val="none" w:sz="0" w:space="0" w:color="auto"/>
            <w:bottom w:val="none" w:sz="0" w:space="0" w:color="auto"/>
            <w:right w:val="none" w:sz="0" w:space="0" w:color="auto"/>
          </w:divBdr>
        </w:div>
        <w:div w:id="1260335453">
          <w:marLeft w:val="1166"/>
          <w:marRight w:val="0"/>
          <w:marTop w:val="86"/>
          <w:marBottom w:val="0"/>
          <w:divBdr>
            <w:top w:val="none" w:sz="0" w:space="0" w:color="auto"/>
            <w:left w:val="none" w:sz="0" w:space="0" w:color="auto"/>
            <w:bottom w:val="none" w:sz="0" w:space="0" w:color="auto"/>
            <w:right w:val="none" w:sz="0" w:space="0" w:color="auto"/>
          </w:divBdr>
        </w:div>
        <w:div w:id="76904671">
          <w:marLeft w:val="547"/>
          <w:marRight w:val="0"/>
          <w:marTop w:val="115"/>
          <w:marBottom w:val="0"/>
          <w:divBdr>
            <w:top w:val="none" w:sz="0" w:space="0" w:color="auto"/>
            <w:left w:val="none" w:sz="0" w:space="0" w:color="auto"/>
            <w:bottom w:val="none" w:sz="0" w:space="0" w:color="auto"/>
            <w:right w:val="none" w:sz="0" w:space="0" w:color="auto"/>
          </w:divBdr>
        </w:div>
        <w:div w:id="255600644">
          <w:marLeft w:val="547"/>
          <w:marRight w:val="0"/>
          <w:marTop w:val="96"/>
          <w:marBottom w:val="0"/>
          <w:divBdr>
            <w:top w:val="none" w:sz="0" w:space="0" w:color="auto"/>
            <w:left w:val="none" w:sz="0" w:space="0" w:color="auto"/>
            <w:bottom w:val="none" w:sz="0" w:space="0" w:color="auto"/>
            <w:right w:val="none" w:sz="0" w:space="0" w:color="auto"/>
          </w:divBdr>
        </w:div>
        <w:div w:id="1119301335">
          <w:marLeft w:val="1166"/>
          <w:marRight w:val="0"/>
          <w:marTop w:val="86"/>
          <w:marBottom w:val="0"/>
          <w:divBdr>
            <w:top w:val="none" w:sz="0" w:space="0" w:color="auto"/>
            <w:left w:val="none" w:sz="0" w:space="0" w:color="auto"/>
            <w:bottom w:val="none" w:sz="0" w:space="0" w:color="auto"/>
            <w:right w:val="none" w:sz="0" w:space="0" w:color="auto"/>
          </w:divBdr>
        </w:div>
        <w:div w:id="67926288">
          <w:marLeft w:val="1166"/>
          <w:marRight w:val="0"/>
          <w:marTop w:val="86"/>
          <w:marBottom w:val="0"/>
          <w:divBdr>
            <w:top w:val="none" w:sz="0" w:space="0" w:color="auto"/>
            <w:left w:val="none" w:sz="0" w:space="0" w:color="auto"/>
            <w:bottom w:val="none" w:sz="0" w:space="0" w:color="auto"/>
            <w:right w:val="none" w:sz="0" w:space="0" w:color="auto"/>
          </w:divBdr>
        </w:div>
        <w:div w:id="948970809">
          <w:marLeft w:val="547"/>
          <w:marRight w:val="0"/>
          <w:marTop w:val="115"/>
          <w:marBottom w:val="0"/>
          <w:divBdr>
            <w:top w:val="none" w:sz="0" w:space="0" w:color="auto"/>
            <w:left w:val="none" w:sz="0" w:space="0" w:color="auto"/>
            <w:bottom w:val="none" w:sz="0" w:space="0" w:color="auto"/>
            <w:right w:val="none" w:sz="0" w:space="0" w:color="auto"/>
          </w:divBdr>
        </w:div>
        <w:div w:id="1529484865">
          <w:marLeft w:val="547"/>
          <w:marRight w:val="0"/>
          <w:marTop w:val="96"/>
          <w:marBottom w:val="0"/>
          <w:divBdr>
            <w:top w:val="none" w:sz="0" w:space="0" w:color="auto"/>
            <w:left w:val="none" w:sz="0" w:space="0" w:color="auto"/>
            <w:bottom w:val="none" w:sz="0" w:space="0" w:color="auto"/>
            <w:right w:val="none" w:sz="0" w:space="0" w:color="auto"/>
          </w:divBdr>
        </w:div>
        <w:div w:id="1554002700">
          <w:marLeft w:val="1166"/>
          <w:marRight w:val="0"/>
          <w:marTop w:val="86"/>
          <w:marBottom w:val="0"/>
          <w:divBdr>
            <w:top w:val="none" w:sz="0" w:space="0" w:color="auto"/>
            <w:left w:val="none" w:sz="0" w:space="0" w:color="auto"/>
            <w:bottom w:val="none" w:sz="0" w:space="0" w:color="auto"/>
            <w:right w:val="none" w:sz="0" w:space="0" w:color="auto"/>
          </w:divBdr>
        </w:div>
        <w:div w:id="1932930564">
          <w:marLeft w:val="1166"/>
          <w:marRight w:val="0"/>
          <w:marTop w:val="86"/>
          <w:marBottom w:val="0"/>
          <w:divBdr>
            <w:top w:val="none" w:sz="0" w:space="0" w:color="auto"/>
            <w:left w:val="none" w:sz="0" w:space="0" w:color="auto"/>
            <w:bottom w:val="none" w:sz="0" w:space="0" w:color="auto"/>
            <w:right w:val="none" w:sz="0" w:space="0" w:color="auto"/>
          </w:divBdr>
        </w:div>
        <w:div w:id="1390688907">
          <w:marLeft w:val="1166"/>
          <w:marRight w:val="0"/>
          <w:marTop w:val="86"/>
          <w:marBottom w:val="0"/>
          <w:divBdr>
            <w:top w:val="none" w:sz="0" w:space="0" w:color="auto"/>
            <w:left w:val="none" w:sz="0" w:space="0" w:color="auto"/>
            <w:bottom w:val="none" w:sz="0" w:space="0" w:color="auto"/>
            <w:right w:val="none" w:sz="0" w:space="0" w:color="auto"/>
          </w:divBdr>
        </w:div>
        <w:div w:id="241567515">
          <w:marLeft w:val="1166"/>
          <w:marRight w:val="0"/>
          <w:marTop w:val="86"/>
          <w:marBottom w:val="0"/>
          <w:divBdr>
            <w:top w:val="none" w:sz="0" w:space="0" w:color="auto"/>
            <w:left w:val="none" w:sz="0" w:space="0" w:color="auto"/>
            <w:bottom w:val="none" w:sz="0" w:space="0" w:color="auto"/>
            <w:right w:val="none" w:sz="0" w:space="0" w:color="auto"/>
          </w:divBdr>
        </w:div>
        <w:div w:id="1715035685">
          <w:marLeft w:val="547"/>
          <w:marRight w:val="0"/>
          <w:marTop w:val="115"/>
          <w:marBottom w:val="0"/>
          <w:divBdr>
            <w:top w:val="none" w:sz="0" w:space="0" w:color="auto"/>
            <w:left w:val="none" w:sz="0" w:space="0" w:color="auto"/>
            <w:bottom w:val="none" w:sz="0" w:space="0" w:color="auto"/>
            <w:right w:val="none" w:sz="0" w:space="0" w:color="auto"/>
          </w:divBdr>
        </w:div>
        <w:div w:id="1030032089">
          <w:marLeft w:val="547"/>
          <w:marRight w:val="0"/>
          <w:marTop w:val="96"/>
          <w:marBottom w:val="0"/>
          <w:divBdr>
            <w:top w:val="none" w:sz="0" w:space="0" w:color="auto"/>
            <w:left w:val="none" w:sz="0" w:space="0" w:color="auto"/>
            <w:bottom w:val="none" w:sz="0" w:space="0" w:color="auto"/>
            <w:right w:val="none" w:sz="0" w:space="0" w:color="auto"/>
          </w:divBdr>
        </w:div>
        <w:div w:id="976182510">
          <w:marLeft w:val="1166"/>
          <w:marRight w:val="0"/>
          <w:marTop w:val="86"/>
          <w:marBottom w:val="0"/>
          <w:divBdr>
            <w:top w:val="none" w:sz="0" w:space="0" w:color="auto"/>
            <w:left w:val="none" w:sz="0" w:space="0" w:color="auto"/>
            <w:bottom w:val="none" w:sz="0" w:space="0" w:color="auto"/>
            <w:right w:val="none" w:sz="0" w:space="0" w:color="auto"/>
          </w:divBdr>
        </w:div>
        <w:div w:id="1084063259">
          <w:marLeft w:val="1166"/>
          <w:marRight w:val="0"/>
          <w:marTop w:val="86"/>
          <w:marBottom w:val="0"/>
          <w:divBdr>
            <w:top w:val="none" w:sz="0" w:space="0" w:color="auto"/>
            <w:left w:val="none" w:sz="0" w:space="0" w:color="auto"/>
            <w:bottom w:val="none" w:sz="0" w:space="0" w:color="auto"/>
            <w:right w:val="none" w:sz="0" w:space="0" w:color="auto"/>
          </w:divBdr>
        </w:div>
        <w:div w:id="260839124">
          <w:marLeft w:val="1166"/>
          <w:marRight w:val="0"/>
          <w:marTop w:val="86"/>
          <w:marBottom w:val="0"/>
          <w:divBdr>
            <w:top w:val="none" w:sz="0" w:space="0" w:color="auto"/>
            <w:left w:val="none" w:sz="0" w:space="0" w:color="auto"/>
            <w:bottom w:val="none" w:sz="0" w:space="0" w:color="auto"/>
            <w:right w:val="none" w:sz="0" w:space="0" w:color="auto"/>
          </w:divBdr>
        </w:div>
        <w:div w:id="930312787">
          <w:marLeft w:val="547"/>
          <w:marRight w:val="0"/>
          <w:marTop w:val="115"/>
          <w:marBottom w:val="0"/>
          <w:divBdr>
            <w:top w:val="none" w:sz="0" w:space="0" w:color="auto"/>
            <w:left w:val="none" w:sz="0" w:space="0" w:color="auto"/>
            <w:bottom w:val="none" w:sz="0" w:space="0" w:color="auto"/>
            <w:right w:val="none" w:sz="0" w:space="0" w:color="auto"/>
          </w:divBdr>
        </w:div>
        <w:div w:id="1119033095">
          <w:marLeft w:val="547"/>
          <w:marRight w:val="0"/>
          <w:marTop w:val="96"/>
          <w:marBottom w:val="0"/>
          <w:divBdr>
            <w:top w:val="none" w:sz="0" w:space="0" w:color="auto"/>
            <w:left w:val="none" w:sz="0" w:space="0" w:color="auto"/>
            <w:bottom w:val="none" w:sz="0" w:space="0" w:color="auto"/>
            <w:right w:val="none" w:sz="0" w:space="0" w:color="auto"/>
          </w:divBdr>
        </w:div>
        <w:div w:id="1885945486">
          <w:marLeft w:val="1166"/>
          <w:marRight w:val="0"/>
          <w:marTop w:val="86"/>
          <w:marBottom w:val="0"/>
          <w:divBdr>
            <w:top w:val="none" w:sz="0" w:space="0" w:color="auto"/>
            <w:left w:val="none" w:sz="0" w:space="0" w:color="auto"/>
            <w:bottom w:val="none" w:sz="0" w:space="0" w:color="auto"/>
            <w:right w:val="none" w:sz="0" w:space="0" w:color="auto"/>
          </w:divBdr>
        </w:div>
        <w:div w:id="1758940406">
          <w:marLeft w:val="1166"/>
          <w:marRight w:val="0"/>
          <w:marTop w:val="86"/>
          <w:marBottom w:val="0"/>
          <w:divBdr>
            <w:top w:val="none" w:sz="0" w:space="0" w:color="auto"/>
            <w:left w:val="none" w:sz="0" w:space="0" w:color="auto"/>
            <w:bottom w:val="none" w:sz="0" w:space="0" w:color="auto"/>
            <w:right w:val="none" w:sz="0" w:space="0" w:color="auto"/>
          </w:divBdr>
        </w:div>
        <w:div w:id="98258682">
          <w:marLeft w:val="1166"/>
          <w:marRight w:val="0"/>
          <w:marTop w:val="86"/>
          <w:marBottom w:val="0"/>
          <w:divBdr>
            <w:top w:val="none" w:sz="0" w:space="0" w:color="auto"/>
            <w:left w:val="none" w:sz="0" w:space="0" w:color="auto"/>
            <w:bottom w:val="none" w:sz="0" w:space="0" w:color="auto"/>
            <w:right w:val="none" w:sz="0" w:space="0" w:color="auto"/>
          </w:divBdr>
        </w:div>
        <w:div w:id="1461075234">
          <w:marLeft w:val="547"/>
          <w:marRight w:val="0"/>
          <w:marTop w:val="115"/>
          <w:marBottom w:val="0"/>
          <w:divBdr>
            <w:top w:val="none" w:sz="0" w:space="0" w:color="auto"/>
            <w:left w:val="none" w:sz="0" w:space="0" w:color="auto"/>
            <w:bottom w:val="none" w:sz="0" w:space="0" w:color="auto"/>
            <w:right w:val="none" w:sz="0" w:space="0" w:color="auto"/>
          </w:divBdr>
        </w:div>
        <w:div w:id="72166689">
          <w:marLeft w:val="547"/>
          <w:marRight w:val="0"/>
          <w:marTop w:val="96"/>
          <w:marBottom w:val="0"/>
          <w:divBdr>
            <w:top w:val="none" w:sz="0" w:space="0" w:color="auto"/>
            <w:left w:val="none" w:sz="0" w:space="0" w:color="auto"/>
            <w:bottom w:val="none" w:sz="0" w:space="0" w:color="auto"/>
            <w:right w:val="none" w:sz="0" w:space="0" w:color="auto"/>
          </w:divBdr>
        </w:div>
        <w:div w:id="1296763884">
          <w:marLeft w:val="1166"/>
          <w:marRight w:val="0"/>
          <w:marTop w:val="86"/>
          <w:marBottom w:val="0"/>
          <w:divBdr>
            <w:top w:val="none" w:sz="0" w:space="0" w:color="auto"/>
            <w:left w:val="none" w:sz="0" w:space="0" w:color="auto"/>
            <w:bottom w:val="none" w:sz="0" w:space="0" w:color="auto"/>
            <w:right w:val="none" w:sz="0" w:space="0" w:color="auto"/>
          </w:divBdr>
        </w:div>
        <w:div w:id="1546677482">
          <w:marLeft w:val="1166"/>
          <w:marRight w:val="0"/>
          <w:marTop w:val="86"/>
          <w:marBottom w:val="0"/>
          <w:divBdr>
            <w:top w:val="none" w:sz="0" w:space="0" w:color="auto"/>
            <w:left w:val="none" w:sz="0" w:space="0" w:color="auto"/>
            <w:bottom w:val="none" w:sz="0" w:space="0" w:color="auto"/>
            <w:right w:val="none" w:sz="0" w:space="0" w:color="auto"/>
          </w:divBdr>
        </w:div>
        <w:div w:id="196966219">
          <w:marLeft w:val="547"/>
          <w:marRight w:val="0"/>
          <w:marTop w:val="96"/>
          <w:marBottom w:val="0"/>
          <w:divBdr>
            <w:top w:val="none" w:sz="0" w:space="0" w:color="auto"/>
            <w:left w:val="none" w:sz="0" w:space="0" w:color="auto"/>
            <w:bottom w:val="none" w:sz="0" w:space="0" w:color="auto"/>
            <w:right w:val="none" w:sz="0" w:space="0" w:color="auto"/>
          </w:divBdr>
        </w:div>
        <w:div w:id="1326587199">
          <w:marLeft w:val="547"/>
          <w:marRight w:val="0"/>
          <w:marTop w:val="96"/>
          <w:marBottom w:val="0"/>
          <w:divBdr>
            <w:top w:val="none" w:sz="0" w:space="0" w:color="auto"/>
            <w:left w:val="none" w:sz="0" w:space="0" w:color="auto"/>
            <w:bottom w:val="none" w:sz="0" w:space="0" w:color="auto"/>
            <w:right w:val="none" w:sz="0" w:space="0" w:color="auto"/>
          </w:divBdr>
        </w:div>
        <w:div w:id="65036991">
          <w:marLeft w:val="547"/>
          <w:marRight w:val="0"/>
          <w:marTop w:val="115"/>
          <w:marBottom w:val="0"/>
          <w:divBdr>
            <w:top w:val="none" w:sz="0" w:space="0" w:color="auto"/>
            <w:left w:val="none" w:sz="0" w:space="0" w:color="auto"/>
            <w:bottom w:val="none" w:sz="0" w:space="0" w:color="auto"/>
            <w:right w:val="none" w:sz="0" w:space="0" w:color="auto"/>
          </w:divBdr>
        </w:div>
        <w:div w:id="624699542">
          <w:marLeft w:val="547"/>
          <w:marRight w:val="0"/>
          <w:marTop w:val="96"/>
          <w:marBottom w:val="0"/>
          <w:divBdr>
            <w:top w:val="none" w:sz="0" w:space="0" w:color="auto"/>
            <w:left w:val="none" w:sz="0" w:space="0" w:color="auto"/>
            <w:bottom w:val="none" w:sz="0" w:space="0" w:color="auto"/>
            <w:right w:val="none" w:sz="0" w:space="0" w:color="auto"/>
          </w:divBdr>
        </w:div>
        <w:div w:id="282881918">
          <w:marLeft w:val="1166"/>
          <w:marRight w:val="0"/>
          <w:marTop w:val="86"/>
          <w:marBottom w:val="0"/>
          <w:divBdr>
            <w:top w:val="none" w:sz="0" w:space="0" w:color="auto"/>
            <w:left w:val="none" w:sz="0" w:space="0" w:color="auto"/>
            <w:bottom w:val="none" w:sz="0" w:space="0" w:color="auto"/>
            <w:right w:val="none" w:sz="0" w:space="0" w:color="auto"/>
          </w:divBdr>
        </w:div>
        <w:div w:id="1327175289">
          <w:marLeft w:val="1166"/>
          <w:marRight w:val="0"/>
          <w:marTop w:val="86"/>
          <w:marBottom w:val="0"/>
          <w:divBdr>
            <w:top w:val="none" w:sz="0" w:space="0" w:color="auto"/>
            <w:left w:val="none" w:sz="0" w:space="0" w:color="auto"/>
            <w:bottom w:val="none" w:sz="0" w:space="0" w:color="auto"/>
            <w:right w:val="none" w:sz="0" w:space="0" w:color="auto"/>
          </w:divBdr>
        </w:div>
        <w:div w:id="883105781">
          <w:marLeft w:val="547"/>
          <w:marRight w:val="0"/>
          <w:marTop w:val="115"/>
          <w:marBottom w:val="0"/>
          <w:divBdr>
            <w:top w:val="none" w:sz="0" w:space="0" w:color="auto"/>
            <w:left w:val="none" w:sz="0" w:space="0" w:color="auto"/>
            <w:bottom w:val="none" w:sz="0" w:space="0" w:color="auto"/>
            <w:right w:val="none" w:sz="0" w:space="0" w:color="auto"/>
          </w:divBdr>
        </w:div>
        <w:div w:id="1053500967">
          <w:marLeft w:val="547"/>
          <w:marRight w:val="0"/>
          <w:marTop w:val="96"/>
          <w:marBottom w:val="0"/>
          <w:divBdr>
            <w:top w:val="none" w:sz="0" w:space="0" w:color="auto"/>
            <w:left w:val="none" w:sz="0" w:space="0" w:color="auto"/>
            <w:bottom w:val="none" w:sz="0" w:space="0" w:color="auto"/>
            <w:right w:val="none" w:sz="0" w:space="0" w:color="auto"/>
          </w:divBdr>
        </w:div>
        <w:div w:id="758601359">
          <w:marLeft w:val="1267"/>
          <w:marRight w:val="0"/>
          <w:marTop w:val="86"/>
          <w:marBottom w:val="0"/>
          <w:divBdr>
            <w:top w:val="none" w:sz="0" w:space="0" w:color="auto"/>
            <w:left w:val="none" w:sz="0" w:space="0" w:color="auto"/>
            <w:bottom w:val="none" w:sz="0" w:space="0" w:color="auto"/>
            <w:right w:val="none" w:sz="0" w:space="0" w:color="auto"/>
          </w:divBdr>
        </w:div>
        <w:div w:id="1056972118">
          <w:marLeft w:val="1267"/>
          <w:marRight w:val="0"/>
          <w:marTop w:val="86"/>
          <w:marBottom w:val="0"/>
          <w:divBdr>
            <w:top w:val="none" w:sz="0" w:space="0" w:color="auto"/>
            <w:left w:val="none" w:sz="0" w:space="0" w:color="auto"/>
            <w:bottom w:val="none" w:sz="0" w:space="0" w:color="auto"/>
            <w:right w:val="none" w:sz="0" w:space="0" w:color="auto"/>
          </w:divBdr>
        </w:div>
        <w:div w:id="2137024459">
          <w:marLeft w:val="1267"/>
          <w:marRight w:val="0"/>
          <w:marTop w:val="86"/>
          <w:marBottom w:val="0"/>
          <w:divBdr>
            <w:top w:val="none" w:sz="0" w:space="0" w:color="auto"/>
            <w:left w:val="none" w:sz="0" w:space="0" w:color="auto"/>
            <w:bottom w:val="none" w:sz="0" w:space="0" w:color="auto"/>
            <w:right w:val="none" w:sz="0" w:space="0" w:color="auto"/>
          </w:divBdr>
        </w:div>
        <w:div w:id="2145006595">
          <w:marLeft w:val="547"/>
          <w:marRight w:val="0"/>
          <w:marTop w:val="115"/>
          <w:marBottom w:val="0"/>
          <w:divBdr>
            <w:top w:val="none" w:sz="0" w:space="0" w:color="auto"/>
            <w:left w:val="none" w:sz="0" w:space="0" w:color="auto"/>
            <w:bottom w:val="none" w:sz="0" w:space="0" w:color="auto"/>
            <w:right w:val="none" w:sz="0" w:space="0" w:color="auto"/>
          </w:divBdr>
        </w:div>
        <w:div w:id="1872379642">
          <w:marLeft w:val="547"/>
          <w:marRight w:val="0"/>
          <w:marTop w:val="96"/>
          <w:marBottom w:val="0"/>
          <w:divBdr>
            <w:top w:val="none" w:sz="0" w:space="0" w:color="auto"/>
            <w:left w:val="none" w:sz="0" w:space="0" w:color="auto"/>
            <w:bottom w:val="none" w:sz="0" w:space="0" w:color="auto"/>
            <w:right w:val="none" w:sz="0" w:space="0" w:color="auto"/>
          </w:divBdr>
        </w:div>
        <w:div w:id="592007037">
          <w:marLeft w:val="1166"/>
          <w:marRight w:val="0"/>
          <w:marTop w:val="86"/>
          <w:marBottom w:val="0"/>
          <w:divBdr>
            <w:top w:val="none" w:sz="0" w:space="0" w:color="auto"/>
            <w:left w:val="none" w:sz="0" w:space="0" w:color="auto"/>
            <w:bottom w:val="none" w:sz="0" w:space="0" w:color="auto"/>
            <w:right w:val="none" w:sz="0" w:space="0" w:color="auto"/>
          </w:divBdr>
        </w:div>
        <w:div w:id="109401159">
          <w:marLeft w:val="1166"/>
          <w:marRight w:val="0"/>
          <w:marTop w:val="86"/>
          <w:marBottom w:val="0"/>
          <w:divBdr>
            <w:top w:val="none" w:sz="0" w:space="0" w:color="auto"/>
            <w:left w:val="none" w:sz="0" w:space="0" w:color="auto"/>
            <w:bottom w:val="none" w:sz="0" w:space="0" w:color="auto"/>
            <w:right w:val="none" w:sz="0" w:space="0" w:color="auto"/>
          </w:divBdr>
        </w:div>
        <w:div w:id="1112823919">
          <w:marLeft w:val="1166"/>
          <w:marRight w:val="0"/>
          <w:marTop w:val="86"/>
          <w:marBottom w:val="0"/>
          <w:divBdr>
            <w:top w:val="none" w:sz="0" w:space="0" w:color="auto"/>
            <w:left w:val="none" w:sz="0" w:space="0" w:color="auto"/>
            <w:bottom w:val="none" w:sz="0" w:space="0" w:color="auto"/>
            <w:right w:val="none" w:sz="0" w:space="0" w:color="auto"/>
          </w:divBdr>
        </w:div>
        <w:div w:id="1008483289">
          <w:marLeft w:val="1166"/>
          <w:marRight w:val="0"/>
          <w:marTop w:val="86"/>
          <w:marBottom w:val="0"/>
          <w:divBdr>
            <w:top w:val="none" w:sz="0" w:space="0" w:color="auto"/>
            <w:left w:val="none" w:sz="0" w:space="0" w:color="auto"/>
            <w:bottom w:val="none" w:sz="0" w:space="0" w:color="auto"/>
            <w:right w:val="none" w:sz="0" w:space="0" w:color="auto"/>
          </w:divBdr>
        </w:div>
        <w:div w:id="210504118">
          <w:marLeft w:val="547"/>
          <w:marRight w:val="0"/>
          <w:marTop w:val="96"/>
          <w:marBottom w:val="0"/>
          <w:divBdr>
            <w:top w:val="none" w:sz="0" w:space="0" w:color="auto"/>
            <w:left w:val="none" w:sz="0" w:space="0" w:color="auto"/>
            <w:bottom w:val="none" w:sz="0" w:space="0" w:color="auto"/>
            <w:right w:val="none" w:sz="0" w:space="0" w:color="auto"/>
          </w:divBdr>
        </w:div>
        <w:div w:id="599920380">
          <w:marLeft w:val="547"/>
          <w:marRight w:val="0"/>
          <w:marTop w:val="115"/>
          <w:marBottom w:val="0"/>
          <w:divBdr>
            <w:top w:val="none" w:sz="0" w:space="0" w:color="auto"/>
            <w:left w:val="none" w:sz="0" w:space="0" w:color="auto"/>
            <w:bottom w:val="none" w:sz="0" w:space="0" w:color="auto"/>
            <w:right w:val="none" w:sz="0" w:space="0" w:color="auto"/>
          </w:divBdr>
        </w:div>
        <w:div w:id="145978968">
          <w:marLeft w:val="547"/>
          <w:marRight w:val="0"/>
          <w:marTop w:val="96"/>
          <w:marBottom w:val="0"/>
          <w:divBdr>
            <w:top w:val="none" w:sz="0" w:space="0" w:color="auto"/>
            <w:left w:val="none" w:sz="0" w:space="0" w:color="auto"/>
            <w:bottom w:val="none" w:sz="0" w:space="0" w:color="auto"/>
            <w:right w:val="none" w:sz="0" w:space="0" w:color="auto"/>
          </w:divBdr>
        </w:div>
        <w:div w:id="1274167865">
          <w:marLeft w:val="1166"/>
          <w:marRight w:val="0"/>
          <w:marTop w:val="86"/>
          <w:marBottom w:val="0"/>
          <w:divBdr>
            <w:top w:val="none" w:sz="0" w:space="0" w:color="auto"/>
            <w:left w:val="none" w:sz="0" w:space="0" w:color="auto"/>
            <w:bottom w:val="none" w:sz="0" w:space="0" w:color="auto"/>
            <w:right w:val="none" w:sz="0" w:space="0" w:color="auto"/>
          </w:divBdr>
        </w:div>
        <w:div w:id="280383954">
          <w:marLeft w:val="1166"/>
          <w:marRight w:val="0"/>
          <w:marTop w:val="86"/>
          <w:marBottom w:val="0"/>
          <w:divBdr>
            <w:top w:val="none" w:sz="0" w:space="0" w:color="auto"/>
            <w:left w:val="none" w:sz="0" w:space="0" w:color="auto"/>
            <w:bottom w:val="none" w:sz="0" w:space="0" w:color="auto"/>
            <w:right w:val="none" w:sz="0" w:space="0" w:color="auto"/>
          </w:divBdr>
        </w:div>
        <w:div w:id="361370370">
          <w:marLeft w:val="1166"/>
          <w:marRight w:val="0"/>
          <w:marTop w:val="86"/>
          <w:marBottom w:val="0"/>
          <w:divBdr>
            <w:top w:val="none" w:sz="0" w:space="0" w:color="auto"/>
            <w:left w:val="none" w:sz="0" w:space="0" w:color="auto"/>
            <w:bottom w:val="none" w:sz="0" w:space="0" w:color="auto"/>
            <w:right w:val="none" w:sz="0" w:space="0" w:color="auto"/>
          </w:divBdr>
        </w:div>
        <w:div w:id="951325182">
          <w:marLeft w:val="1166"/>
          <w:marRight w:val="0"/>
          <w:marTop w:val="86"/>
          <w:marBottom w:val="0"/>
          <w:divBdr>
            <w:top w:val="none" w:sz="0" w:space="0" w:color="auto"/>
            <w:left w:val="none" w:sz="0" w:space="0" w:color="auto"/>
            <w:bottom w:val="none" w:sz="0" w:space="0" w:color="auto"/>
            <w:right w:val="none" w:sz="0" w:space="0" w:color="auto"/>
          </w:divBdr>
        </w:div>
        <w:div w:id="584531719">
          <w:marLeft w:val="547"/>
          <w:marRight w:val="0"/>
          <w:marTop w:val="115"/>
          <w:marBottom w:val="0"/>
          <w:divBdr>
            <w:top w:val="none" w:sz="0" w:space="0" w:color="auto"/>
            <w:left w:val="none" w:sz="0" w:space="0" w:color="auto"/>
            <w:bottom w:val="none" w:sz="0" w:space="0" w:color="auto"/>
            <w:right w:val="none" w:sz="0" w:space="0" w:color="auto"/>
          </w:divBdr>
        </w:div>
        <w:div w:id="962612136">
          <w:marLeft w:val="547"/>
          <w:marRight w:val="0"/>
          <w:marTop w:val="96"/>
          <w:marBottom w:val="0"/>
          <w:divBdr>
            <w:top w:val="none" w:sz="0" w:space="0" w:color="auto"/>
            <w:left w:val="none" w:sz="0" w:space="0" w:color="auto"/>
            <w:bottom w:val="none" w:sz="0" w:space="0" w:color="auto"/>
            <w:right w:val="none" w:sz="0" w:space="0" w:color="auto"/>
          </w:divBdr>
        </w:div>
        <w:div w:id="317852814">
          <w:marLeft w:val="1166"/>
          <w:marRight w:val="0"/>
          <w:marTop w:val="86"/>
          <w:marBottom w:val="0"/>
          <w:divBdr>
            <w:top w:val="none" w:sz="0" w:space="0" w:color="auto"/>
            <w:left w:val="none" w:sz="0" w:space="0" w:color="auto"/>
            <w:bottom w:val="none" w:sz="0" w:space="0" w:color="auto"/>
            <w:right w:val="none" w:sz="0" w:space="0" w:color="auto"/>
          </w:divBdr>
        </w:div>
        <w:div w:id="673652709">
          <w:marLeft w:val="1166"/>
          <w:marRight w:val="0"/>
          <w:marTop w:val="86"/>
          <w:marBottom w:val="0"/>
          <w:divBdr>
            <w:top w:val="none" w:sz="0" w:space="0" w:color="auto"/>
            <w:left w:val="none" w:sz="0" w:space="0" w:color="auto"/>
            <w:bottom w:val="none" w:sz="0" w:space="0" w:color="auto"/>
            <w:right w:val="none" w:sz="0" w:space="0" w:color="auto"/>
          </w:divBdr>
        </w:div>
        <w:div w:id="658584253">
          <w:marLeft w:val="1166"/>
          <w:marRight w:val="0"/>
          <w:marTop w:val="86"/>
          <w:marBottom w:val="0"/>
          <w:divBdr>
            <w:top w:val="none" w:sz="0" w:space="0" w:color="auto"/>
            <w:left w:val="none" w:sz="0" w:space="0" w:color="auto"/>
            <w:bottom w:val="none" w:sz="0" w:space="0" w:color="auto"/>
            <w:right w:val="none" w:sz="0" w:space="0" w:color="auto"/>
          </w:divBdr>
        </w:div>
        <w:div w:id="932277270">
          <w:marLeft w:val="547"/>
          <w:marRight w:val="0"/>
          <w:marTop w:val="115"/>
          <w:marBottom w:val="0"/>
          <w:divBdr>
            <w:top w:val="none" w:sz="0" w:space="0" w:color="auto"/>
            <w:left w:val="none" w:sz="0" w:space="0" w:color="auto"/>
            <w:bottom w:val="none" w:sz="0" w:space="0" w:color="auto"/>
            <w:right w:val="none" w:sz="0" w:space="0" w:color="auto"/>
          </w:divBdr>
        </w:div>
        <w:div w:id="326400741">
          <w:marLeft w:val="547"/>
          <w:marRight w:val="0"/>
          <w:marTop w:val="96"/>
          <w:marBottom w:val="0"/>
          <w:divBdr>
            <w:top w:val="none" w:sz="0" w:space="0" w:color="auto"/>
            <w:left w:val="none" w:sz="0" w:space="0" w:color="auto"/>
            <w:bottom w:val="none" w:sz="0" w:space="0" w:color="auto"/>
            <w:right w:val="none" w:sz="0" w:space="0" w:color="auto"/>
          </w:divBdr>
        </w:div>
        <w:div w:id="1428961612">
          <w:marLeft w:val="1166"/>
          <w:marRight w:val="0"/>
          <w:marTop w:val="86"/>
          <w:marBottom w:val="0"/>
          <w:divBdr>
            <w:top w:val="none" w:sz="0" w:space="0" w:color="auto"/>
            <w:left w:val="none" w:sz="0" w:space="0" w:color="auto"/>
            <w:bottom w:val="none" w:sz="0" w:space="0" w:color="auto"/>
            <w:right w:val="none" w:sz="0" w:space="0" w:color="auto"/>
          </w:divBdr>
        </w:div>
        <w:div w:id="1088160489">
          <w:marLeft w:val="1166"/>
          <w:marRight w:val="0"/>
          <w:marTop w:val="86"/>
          <w:marBottom w:val="0"/>
          <w:divBdr>
            <w:top w:val="none" w:sz="0" w:space="0" w:color="auto"/>
            <w:left w:val="none" w:sz="0" w:space="0" w:color="auto"/>
            <w:bottom w:val="none" w:sz="0" w:space="0" w:color="auto"/>
            <w:right w:val="none" w:sz="0" w:space="0" w:color="auto"/>
          </w:divBdr>
        </w:div>
        <w:div w:id="710148936">
          <w:marLeft w:val="1166"/>
          <w:marRight w:val="0"/>
          <w:marTop w:val="86"/>
          <w:marBottom w:val="0"/>
          <w:divBdr>
            <w:top w:val="none" w:sz="0" w:space="0" w:color="auto"/>
            <w:left w:val="none" w:sz="0" w:space="0" w:color="auto"/>
            <w:bottom w:val="none" w:sz="0" w:space="0" w:color="auto"/>
            <w:right w:val="none" w:sz="0" w:space="0" w:color="auto"/>
          </w:divBdr>
        </w:div>
        <w:div w:id="2067869842">
          <w:marLeft w:val="1166"/>
          <w:marRight w:val="0"/>
          <w:marTop w:val="86"/>
          <w:marBottom w:val="0"/>
          <w:divBdr>
            <w:top w:val="none" w:sz="0" w:space="0" w:color="auto"/>
            <w:left w:val="none" w:sz="0" w:space="0" w:color="auto"/>
            <w:bottom w:val="none" w:sz="0" w:space="0" w:color="auto"/>
            <w:right w:val="none" w:sz="0" w:space="0" w:color="auto"/>
          </w:divBdr>
        </w:div>
        <w:div w:id="1919752885">
          <w:marLeft w:val="1166"/>
          <w:marRight w:val="0"/>
          <w:marTop w:val="86"/>
          <w:marBottom w:val="0"/>
          <w:divBdr>
            <w:top w:val="none" w:sz="0" w:space="0" w:color="auto"/>
            <w:left w:val="none" w:sz="0" w:space="0" w:color="auto"/>
            <w:bottom w:val="none" w:sz="0" w:space="0" w:color="auto"/>
            <w:right w:val="none" w:sz="0" w:space="0" w:color="auto"/>
          </w:divBdr>
        </w:div>
        <w:div w:id="537011016">
          <w:marLeft w:val="1166"/>
          <w:marRight w:val="0"/>
          <w:marTop w:val="86"/>
          <w:marBottom w:val="0"/>
          <w:divBdr>
            <w:top w:val="none" w:sz="0" w:space="0" w:color="auto"/>
            <w:left w:val="none" w:sz="0" w:space="0" w:color="auto"/>
            <w:bottom w:val="none" w:sz="0" w:space="0" w:color="auto"/>
            <w:right w:val="none" w:sz="0" w:space="0" w:color="auto"/>
          </w:divBdr>
        </w:div>
        <w:div w:id="303394692">
          <w:marLeft w:val="1166"/>
          <w:marRight w:val="0"/>
          <w:marTop w:val="86"/>
          <w:marBottom w:val="0"/>
          <w:divBdr>
            <w:top w:val="none" w:sz="0" w:space="0" w:color="auto"/>
            <w:left w:val="none" w:sz="0" w:space="0" w:color="auto"/>
            <w:bottom w:val="none" w:sz="0" w:space="0" w:color="auto"/>
            <w:right w:val="none" w:sz="0" w:space="0" w:color="auto"/>
          </w:divBdr>
        </w:div>
        <w:div w:id="1218395577">
          <w:marLeft w:val="1166"/>
          <w:marRight w:val="0"/>
          <w:marTop w:val="86"/>
          <w:marBottom w:val="0"/>
          <w:divBdr>
            <w:top w:val="none" w:sz="0" w:space="0" w:color="auto"/>
            <w:left w:val="none" w:sz="0" w:space="0" w:color="auto"/>
            <w:bottom w:val="none" w:sz="0" w:space="0" w:color="auto"/>
            <w:right w:val="none" w:sz="0" w:space="0" w:color="auto"/>
          </w:divBdr>
        </w:div>
        <w:div w:id="444930157">
          <w:marLeft w:val="547"/>
          <w:marRight w:val="0"/>
          <w:marTop w:val="115"/>
          <w:marBottom w:val="0"/>
          <w:divBdr>
            <w:top w:val="none" w:sz="0" w:space="0" w:color="auto"/>
            <w:left w:val="none" w:sz="0" w:space="0" w:color="auto"/>
            <w:bottom w:val="none" w:sz="0" w:space="0" w:color="auto"/>
            <w:right w:val="none" w:sz="0" w:space="0" w:color="auto"/>
          </w:divBdr>
        </w:div>
        <w:div w:id="1557621022">
          <w:marLeft w:val="547"/>
          <w:marRight w:val="0"/>
          <w:marTop w:val="96"/>
          <w:marBottom w:val="0"/>
          <w:divBdr>
            <w:top w:val="none" w:sz="0" w:space="0" w:color="auto"/>
            <w:left w:val="none" w:sz="0" w:space="0" w:color="auto"/>
            <w:bottom w:val="none" w:sz="0" w:space="0" w:color="auto"/>
            <w:right w:val="none" w:sz="0" w:space="0" w:color="auto"/>
          </w:divBdr>
        </w:div>
        <w:div w:id="1686399417">
          <w:marLeft w:val="547"/>
          <w:marRight w:val="0"/>
          <w:marTop w:val="115"/>
          <w:marBottom w:val="0"/>
          <w:divBdr>
            <w:top w:val="none" w:sz="0" w:space="0" w:color="auto"/>
            <w:left w:val="none" w:sz="0" w:space="0" w:color="auto"/>
            <w:bottom w:val="none" w:sz="0" w:space="0" w:color="auto"/>
            <w:right w:val="none" w:sz="0" w:space="0" w:color="auto"/>
          </w:divBdr>
        </w:div>
        <w:div w:id="743843333">
          <w:marLeft w:val="547"/>
          <w:marRight w:val="0"/>
          <w:marTop w:val="96"/>
          <w:marBottom w:val="0"/>
          <w:divBdr>
            <w:top w:val="none" w:sz="0" w:space="0" w:color="auto"/>
            <w:left w:val="none" w:sz="0" w:space="0" w:color="auto"/>
            <w:bottom w:val="none" w:sz="0" w:space="0" w:color="auto"/>
            <w:right w:val="none" w:sz="0" w:space="0" w:color="auto"/>
          </w:divBdr>
        </w:div>
        <w:div w:id="720135456">
          <w:marLeft w:val="1166"/>
          <w:marRight w:val="0"/>
          <w:marTop w:val="86"/>
          <w:marBottom w:val="0"/>
          <w:divBdr>
            <w:top w:val="none" w:sz="0" w:space="0" w:color="auto"/>
            <w:left w:val="none" w:sz="0" w:space="0" w:color="auto"/>
            <w:bottom w:val="none" w:sz="0" w:space="0" w:color="auto"/>
            <w:right w:val="none" w:sz="0" w:space="0" w:color="auto"/>
          </w:divBdr>
        </w:div>
        <w:div w:id="612370344">
          <w:marLeft w:val="1166"/>
          <w:marRight w:val="0"/>
          <w:marTop w:val="86"/>
          <w:marBottom w:val="0"/>
          <w:divBdr>
            <w:top w:val="none" w:sz="0" w:space="0" w:color="auto"/>
            <w:left w:val="none" w:sz="0" w:space="0" w:color="auto"/>
            <w:bottom w:val="none" w:sz="0" w:space="0" w:color="auto"/>
            <w:right w:val="none" w:sz="0" w:space="0" w:color="auto"/>
          </w:divBdr>
        </w:div>
        <w:div w:id="619922053">
          <w:marLeft w:val="547"/>
          <w:marRight w:val="0"/>
          <w:marTop w:val="115"/>
          <w:marBottom w:val="0"/>
          <w:divBdr>
            <w:top w:val="none" w:sz="0" w:space="0" w:color="auto"/>
            <w:left w:val="none" w:sz="0" w:space="0" w:color="auto"/>
            <w:bottom w:val="none" w:sz="0" w:space="0" w:color="auto"/>
            <w:right w:val="none" w:sz="0" w:space="0" w:color="auto"/>
          </w:divBdr>
        </w:div>
        <w:div w:id="702678050">
          <w:marLeft w:val="547"/>
          <w:marRight w:val="0"/>
          <w:marTop w:val="96"/>
          <w:marBottom w:val="0"/>
          <w:divBdr>
            <w:top w:val="none" w:sz="0" w:space="0" w:color="auto"/>
            <w:left w:val="none" w:sz="0" w:space="0" w:color="auto"/>
            <w:bottom w:val="none" w:sz="0" w:space="0" w:color="auto"/>
            <w:right w:val="none" w:sz="0" w:space="0" w:color="auto"/>
          </w:divBdr>
        </w:div>
        <w:div w:id="557865953">
          <w:marLeft w:val="1166"/>
          <w:marRight w:val="0"/>
          <w:marTop w:val="86"/>
          <w:marBottom w:val="0"/>
          <w:divBdr>
            <w:top w:val="none" w:sz="0" w:space="0" w:color="auto"/>
            <w:left w:val="none" w:sz="0" w:space="0" w:color="auto"/>
            <w:bottom w:val="none" w:sz="0" w:space="0" w:color="auto"/>
            <w:right w:val="none" w:sz="0" w:space="0" w:color="auto"/>
          </w:divBdr>
        </w:div>
        <w:div w:id="1833594345">
          <w:marLeft w:val="1166"/>
          <w:marRight w:val="0"/>
          <w:marTop w:val="86"/>
          <w:marBottom w:val="0"/>
          <w:divBdr>
            <w:top w:val="none" w:sz="0" w:space="0" w:color="auto"/>
            <w:left w:val="none" w:sz="0" w:space="0" w:color="auto"/>
            <w:bottom w:val="none" w:sz="0" w:space="0" w:color="auto"/>
            <w:right w:val="none" w:sz="0" w:space="0" w:color="auto"/>
          </w:divBdr>
        </w:div>
        <w:div w:id="971246656">
          <w:marLeft w:val="1166"/>
          <w:marRight w:val="0"/>
          <w:marTop w:val="86"/>
          <w:marBottom w:val="0"/>
          <w:divBdr>
            <w:top w:val="none" w:sz="0" w:space="0" w:color="auto"/>
            <w:left w:val="none" w:sz="0" w:space="0" w:color="auto"/>
            <w:bottom w:val="none" w:sz="0" w:space="0" w:color="auto"/>
            <w:right w:val="none" w:sz="0" w:space="0" w:color="auto"/>
          </w:divBdr>
        </w:div>
        <w:div w:id="209222167">
          <w:marLeft w:val="547"/>
          <w:marRight w:val="0"/>
          <w:marTop w:val="115"/>
          <w:marBottom w:val="0"/>
          <w:divBdr>
            <w:top w:val="none" w:sz="0" w:space="0" w:color="auto"/>
            <w:left w:val="none" w:sz="0" w:space="0" w:color="auto"/>
            <w:bottom w:val="none" w:sz="0" w:space="0" w:color="auto"/>
            <w:right w:val="none" w:sz="0" w:space="0" w:color="auto"/>
          </w:divBdr>
        </w:div>
        <w:div w:id="868958114">
          <w:marLeft w:val="547"/>
          <w:marRight w:val="0"/>
          <w:marTop w:val="96"/>
          <w:marBottom w:val="0"/>
          <w:divBdr>
            <w:top w:val="none" w:sz="0" w:space="0" w:color="auto"/>
            <w:left w:val="none" w:sz="0" w:space="0" w:color="auto"/>
            <w:bottom w:val="none" w:sz="0" w:space="0" w:color="auto"/>
            <w:right w:val="none" w:sz="0" w:space="0" w:color="auto"/>
          </w:divBdr>
        </w:div>
        <w:div w:id="897714540">
          <w:marLeft w:val="1166"/>
          <w:marRight w:val="0"/>
          <w:marTop w:val="86"/>
          <w:marBottom w:val="0"/>
          <w:divBdr>
            <w:top w:val="none" w:sz="0" w:space="0" w:color="auto"/>
            <w:left w:val="none" w:sz="0" w:space="0" w:color="auto"/>
            <w:bottom w:val="none" w:sz="0" w:space="0" w:color="auto"/>
            <w:right w:val="none" w:sz="0" w:space="0" w:color="auto"/>
          </w:divBdr>
        </w:div>
        <w:div w:id="2004502497">
          <w:marLeft w:val="547"/>
          <w:marRight w:val="0"/>
          <w:marTop w:val="115"/>
          <w:marBottom w:val="0"/>
          <w:divBdr>
            <w:top w:val="none" w:sz="0" w:space="0" w:color="auto"/>
            <w:left w:val="none" w:sz="0" w:space="0" w:color="auto"/>
            <w:bottom w:val="none" w:sz="0" w:space="0" w:color="auto"/>
            <w:right w:val="none" w:sz="0" w:space="0" w:color="auto"/>
          </w:divBdr>
        </w:div>
        <w:div w:id="1260793941">
          <w:marLeft w:val="547"/>
          <w:marRight w:val="0"/>
          <w:marTop w:val="96"/>
          <w:marBottom w:val="0"/>
          <w:divBdr>
            <w:top w:val="none" w:sz="0" w:space="0" w:color="auto"/>
            <w:left w:val="none" w:sz="0" w:space="0" w:color="auto"/>
            <w:bottom w:val="none" w:sz="0" w:space="0" w:color="auto"/>
            <w:right w:val="none" w:sz="0" w:space="0" w:color="auto"/>
          </w:divBdr>
        </w:div>
        <w:div w:id="881677724">
          <w:marLeft w:val="1166"/>
          <w:marRight w:val="0"/>
          <w:marTop w:val="86"/>
          <w:marBottom w:val="0"/>
          <w:divBdr>
            <w:top w:val="none" w:sz="0" w:space="0" w:color="auto"/>
            <w:left w:val="none" w:sz="0" w:space="0" w:color="auto"/>
            <w:bottom w:val="none" w:sz="0" w:space="0" w:color="auto"/>
            <w:right w:val="none" w:sz="0" w:space="0" w:color="auto"/>
          </w:divBdr>
        </w:div>
        <w:div w:id="1395352995">
          <w:marLeft w:val="1166"/>
          <w:marRight w:val="0"/>
          <w:marTop w:val="86"/>
          <w:marBottom w:val="0"/>
          <w:divBdr>
            <w:top w:val="none" w:sz="0" w:space="0" w:color="auto"/>
            <w:left w:val="none" w:sz="0" w:space="0" w:color="auto"/>
            <w:bottom w:val="none" w:sz="0" w:space="0" w:color="auto"/>
            <w:right w:val="none" w:sz="0" w:space="0" w:color="auto"/>
          </w:divBdr>
        </w:div>
        <w:div w:id="1459102365">
          <w:marLeft w:val="547"/>
          <w:marRight w:val="0"/>
          <w:marTop w:val="115"/>
          <w:marBottom w:val="0"/>
          <w:divBdr>
            <w:top w:val="none" w:sz="0" w:space="0" w:color="auto"/>
            <w:left w:val="none" w:sz="0" w:space="0" w:color="auto"/>
            <w:bottom w:val="none" w:sz="0" w:space="0" w:color="auto"/>
            <w:right w:val="none" w:sz="0" w:space="0" w:color="auto"/>
          </w:divBdr>
        </w:div>
        <w:div w:id="6644224">
          <w:marLeft w:val="547"/>
          <w:marRight w:val="0"/>
          <w:marTop w:val="96"/>
          <w:marBottom w:val="0"/>
          <w:divBdr>
            <w:top w:val="none" w:sz="0" w:space="0" w:color="auto"/>
            <w:left w:val="none" w:sz="0" w:space="0" w:color="auto"/>
            <w:bottom w:val="none" w:sz="0" w:space="0" w:color="auto"/>
            <w:right w:val="none" w:sz="0" w:space="0" w:color="auto"/>
          </w:divBdr>
        </w:div>
        <w:div w:id="739523295">
          <w:marLeft w:val="1166"/>
          <w:marRight w:val="0"/>
          <w:marTop w:val="86"/>
          <w:marBottom w:val="0"/>
          <w:divBdr>
            <w:top w:val="none" w:sz="0" w:space="0" w:color="auto"/>
            <w:left w:val="none" w:sz="0" w:space="0" w:color="auto"/>
            <w:bottom w:val="none" w:sz="0" w:space="0" w:color="auto"/>
            <w:right w:val="none" w:sz="0" w:space="0" w:color="auto"/>
          </w:divBdr>
        </w:div>
        <w:div w:id="651906095">
          <w:marLeft w:val="1166"/>
          <w:marRight w:val="0"/>
          <w:marTop w:val="86"/>
          <w:marBottom w:val="0"/>
          <w:divBdr>
            <w:top w:val="none" w:sz="0" w:space="0" w:color="auto"/>
            <w:left w:val="none" w:sz="0" w:space="0" w:color="auto"/>
            <w:bottom w:val="none" w:sz="0" w:space="0" w:color="auto"/>
            <w:right w:val="none" w:sz="0" w:space="0" w:color="auto"/>
          </w:divBdr>
        </w:div>
        <w:div w:id="1095200744">
          <w:marLeft w:val="547"/>
          <w:marRight w:val="0"/>
          <w:marTop w:val="115"/>
          <w:marBottom w:val="0"/>
          <w:divBdr>
            <w:top w:val="none" w:sz="0" w:space="0" w:color="auto"/>
            <w:left w:val="none" w:sz="0" w:space="0" w:color="auto"/>
            <w:bottom w:val="none" w:sz="0" w:space="0" w:color="auto"/>
            <w:right w:val="none" w:sz="0" w:space="0" w:color="auto"/>
          </w:divBdr>
        </w:div>
        <w:div w:id="1213545185">
          <w:marLeft w:val="547"/>
          <w:marRight w:val="0"/>
          <w:marTop w:val="96"/>
          <w:marBottom w:val="0"/>
          <w:divBdr>
            <w:top w:val="none" w:sz="0" w:space="0" w:color="auto"/>
            <w:left w:val="none" w:sz="0" w:space="0" w:color="auto"/>
            <w:bottom w:val="none" w:sz="0" w:space="0" w:color="auto"/>
            <w:right w:val="none" w:sz="0" w:space="0" w:color="auto"/>
          </w:divBdr>
        </w:div>
        <w:div w:id="1859847602">
          <w:marLeft w:val="1166"/>
          <w:marRight w:val="0"/>
          <w:marTop w:val="86"/>
          <w:marBottom w:val="0"/>
          <w:divBdr>
            <w:top w:val="none" w:sz="0" w:space="0" w:color="auto"/>
            <w:left w:val="none" w:sz="0" w:space="0" w:color="auto"/>
            <w:bottom w:val="none" w:sz="0" w:space="0" w:color="auto"/>
            <w:right w:val="none" w:sz="0" w:space="0" w:color="auto"/>
          </w:divBdr>
        </w:div>
        <w:div w:id="105387322">
          <w:marLeft w:val="1166"/>
          <w:marRight w:val="0"/>
          <w:marTop w:val="86"/>
          <w:marBottom w:val="0"/>
          <w:divBdr>
            <w:top w:val="none" w:sz="0" w:space="0" w:color="auto"/>
            <w:left w:val="none" w:sz="0" w:space="0" w:color="auto"/>
            <w:bottom w:val="none" w:sz="0" w:space="0" w:color="auto"/>
            <w:right w:val="none" w:sz="0" w:space="0" w:color="auto"/>
          </w:divBdr>
        </w:div>
        <w:div w:id="1505045864">
          <w:marLeft w:val="547"/>
          <w:marRight w:val="0"/>
          <w:marTop w:val="115"/>
          <w:marBottom w:val="0"/>
          <w:divBdr>
            <w:top w:val="none" w:sz="0" w:space="0" w:color="auto"/>
            <w:left w:val="none" w:sz="0" w:space="0" w:color="auto"/>
            <w:bottom w:val="none" w:sz="0" w:space="0" w:color="auto"/>
            <w:right w:val="none" w:sz="0" w:space="0" w:color="auto"/>
          </w:divBdr>
        </w:div>
        <w:div w:id="1141191117">
          <w:marLeft w:val="547"/>
          <w:marRight w:val="0"/>
          <w:marTop w:val="96"/>
          <w:marBottom w:val="0"/>
          <w:divBdr>
            <w:top w:val="none" w:sz="0" w:space="0" w:color="auto"/>
            <w:left w:val="none" w:sz="0" w:space="0" w:color="auto"/>
            <w:bottom w:val="none" w:sz="0" w:space="0" w:color="auto"/>
            <w:right w:val="none" w:sz="0" w:space="0" w:color="auto"/>
          </w:divBdr>
        </w:div>
        <w:div w:id="651062887">
          <w:marLeft w:val="1166"/>
          <w:marRight w:val="0"/>
          <w:marTop w:val="86"/>
          <w:marBottom w:val="0"/>
          <w:divBdr>
            <w:top w:val="none" w:sz="0" w:space="0" w:color="auto"/>
            <w:left w:val="none" w:sz="0" w:space="0" w:color="auto"/>
            <w:bottom w:val="none" w:sz="0" w:space="0" w:color="auto"/>
            <w:right w:val="none" w:sz="0" w:space="0" w:color="auto"/>
          </w:divBdr>
        </w:div>
        <w:div w:id="236017559">
          <w:marLeft w:val="1166"/>
          <w:marRight w:val="0"/>
          <w:marTop w:val="86"/>
          <w:marBottom w:val="0"/>
          <w:divBdr>
            <w:top w:val="none" w:sz="0" w:space="0" w:color="auto"/>
            <w:left w:val="none" w:sz="0" w:space="0" w:color="auto"/>
            <w:bottom w:val="none" w:sz="0" w:space="0" w:color="auto"/>
            <w:right w:val="none" w:sz="0" w:space="0" w:color="auto"/>
          </w:divBdr>
        </w:div>
        <w:div w:id="1369574546">
          <w:marLeft w:val="1166"/>
          <w:marRight w:val="0"/>
          <w:marTop w:val="86"/>
          <w:marBottom w:val="0"/>
          <w:divBdr>
            <w:top w:val="none" w:sz="0" w:space="0" w:color="auto"/>
            <w:left w:val="none" w:sz="0" w:space="0" w:color="auto"/>
            <w:bottom w:val="none" w:sz="0" w:space="0" w:color="auto"/>
            <w:right w:val="none" w:sz="0" w:space="0" w:color="auto"/>
          </w:divBdr>
        </w:div>
        <w:div w:id="2138134674">
          <w:marLeft w:val="547"/>
          <w:marRight w:val="0"/>
          <w:marTop w:val="96"/>
          <w:marBottom w:val="0"/>
          <w:divBdr>
            <w:top w:val="none" w:sz="0" w:space="0" w:color="auto"/>
            <w:left w:val="none" w:sz="0" w:space="0" w:color="auto"/>
            <w:bottom w:val="none" w:sz="0" w:space="0" w:color="auto"/>
            <w:right w:val="none" w:sz="0" w:space="0" w:color="auto"/>
          </w:divBdr>
        </w:div>
        <w:div w:id="1777289285">
          <w:marLeft w:val="1166"/>
          <w:marRight w:val="0"/>
          <w:marTop w:val="86"/>
          <w:marBottom w:val="0"/>
          <w:divBdr>
            <w:top w:val="none" w:sz="0" w:space="0" w:color="auto"/>
            <w:left w:val="none" w:sz="0" w:space="0" w:color="auto"/>
            <w:bottom w:val="none" w:sz="0" w:space="0" w:color="auto"/>
            <w:right w:val="none" w:sz="0" w:space="0" w:color="auto"/>
          </w:divBdr>
        </w:div>
        <w:div w:id="733162998">
          <w:marLeft w:val="1166"/>
          <w:marRight w:val="0"/>
          <w:marTop w:val="86"/>
          <w:marBottom w:val="0"/>
          <w:divBdr>
            <w:top w:val="none" w:sz="0" w:space="0" w:color="auto"/>
            <w:left w:val="none" w:sz="0" w:space="0" w:color="auto"/>
            <w:bottom w:val="none" w:sz="0" w:space="0" w:color="auto"/>
            <w:right w:val="none" w:sz="0" w:space="0" w:color="auto"/>
          </w:divBdr>
        </w:div>
      </w:divsChild>
    </w:div>
    <w:div w:id="2133329740">
      <w:bodyDiv w:val="1"/>
      <w:marLeft w:val="0"/>
      <w:marRight w:val="0"/>
      <w:marTop w:val="0"/>
      <w:marBottom w:val="0"/>
      <w:divBdr>
        <w:top w:val="none" w:sz="0" w:space="0" w:color="auto"/>
        <w:left w:val="none" w:sz="0" w:space="0" w:color="auto"/>
        <w:bottom w:val="none" w:sz="0" w:space="0" w:color="auto"/>
        <w:right w:val="none" w:sz="0" w:space="0" w:color="auto"/>
      </w:divBdr>
      <w:divsChild>
        <w:div w:id="1698969723">
          <w:marLeft w:val="547"/>
          <w:marRight w:val="0"/>
          <w:marTop w:val="96"/>
          <w:marBottom w:val="0"/>
          <w:divBdr>
            <w:top w:val="none" w:sz="0" w:space="0" w:color="auto"/>
            <w:left w:val="none" w:sz="0" w:space="0" w:color="auto"/>
            <w:bottom w:val="none" w:sz="0" w:space="0" w:color="auto"/>
            <w:right w:val="none" w:sz="0" w:space="0" w:color="auto"/>
          </w:divBdr>
        </w:div>
        <w:div w:id="1564176168">
          <w:marLeft w:val="1166"/>
          <w:marRight w:val="0"/>
          <w:marTop w:val="86"/>
          <w:marBottom w:val="0"/>
          <w:divBdr>
            <w:top w:val="none" w:sz="0" w:space="0" w:color="auto"/>
            <w:left w:val="none" w:sz="0" w:space="0" w:color="auto"/>
            <w:bottom w:val="none" w:sz="0" w:space="0" w:color="auto"/>
            <w:right w:val="none" w:sz="0" w:space="0" w:color="auto"/>
          </w:divBdr>
        </w:div>
        <w:div w:id="1812475215">
          <w:marLeft w:val="1166"/>
          <w:marRight w:val="0"/>
          <w:marTop w:val="86"/>
          <w:marBottom w:val="0"/>
          <w:divBdr>
            <w:top w:val="none" w:sz="0" w:space="0" w:color="auto"/>
            <w:left w:val="none" w:sz="0" w:space="0" w:color="auto"/>
            <w:bottom w:val="none" w:sz="0" w:space="0" w:color="auto"/>
            <w:right w:val="none" w:sz="0" w:space="0" w:color="auto"/>
          </w:divBdr>
        </w:div>
        <w:div w:id="1101341318">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10</Pages>
  <Words>4547</Words>
  <Characters>25923</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30410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19</cp:revision>
  <dcterms:created xsi:type="dcterms:W3CDTF">2012-10-15T12:59:00Z</dcterms:created>
  <dcterms:modified xsi:type="dcterms:W3CDTF">2012-10-16T09:31:00Z</dcterms:modified>
</cp:coreProperties>
</file>