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367" w:rsidRPr="00A10DA1" w:rsidRDefault="00032367" w:rsidP="00A10DA1">
      <w:pPr>
        <w:tabs>
          <w:tab w:val="left" w:pos="360"/>
          <w:tab w:val="left" w:pos="720"/>
          <w:tab w:val="left" w:pos="1080"/>
          <w:tab w:val="left" w:pos="1440"/>
        </w:tabs>
        <w:autoSpaceDE w:val="0"/>
        <w:autoSpaceDN w:val="0"/>
        <w:adjustRightInd w:val="0"/>
        <w:spacing w:after="0" w:line="240" w:lineRule="auto"/>
        <w:jc w:val="both"/>
        <w:rPr>
          <w:rFonts w:cs="Arial"/>
          <w:b/>
        </w:rPr>
      </w:pPr>
      <w:r w:rsidRPr="00A10DA1">
        <w:rPr>
          <w:rFonts w:cs="Arial"/>
          <w:b/>
        </w:rPr>
        <w:t>Week 8 Lecture 1. Globalizing Culture</w:t>
      </w:r>
    </w:p>
    <w:p w:rsidR="00032367" w:rsidRPr="00A10DA1" w:rsidRDefault="00032367" w:rsidP="00A10DA1">
      <w:pPr>
        <w:tabs>
          <w:tab w:val="left" w:pos="360"/>
          <w:tab w:val="left" w:pos="720"/>
          <w:tab w:val="left" w:pos="1080"/>
          <w:tab w:val="left" w:pos="1440"/>
        </w:tabs>
        <w:autoSpaceDE w:val="0"/>
        <w:autoSpaceDN w:val="0"/>
        <w:adjustRightInd w:val="0"/>
        <w:spacing w:after="0" w:line="240" w:lineRule="auto"/>
        <w:jc w:val="both"/>
        <w:rPr>
          <w:rFonts w:cs="Arial"/>
          <w:b/>
        </w:rPr>
      </w:pPr>
      <w:r w:rsidRPr="00A10DA1">
        <w:rPr>
          <w:rFonts w:cs="Arial"/>
          <w:b/>
        </w:rPr>
        <w:t>GEOG 2200 2012</w:t>
      </w:r>
    </w:p>
    <w:p w:rsidR="00032367" w:rsidRPr="00A10DA1" w:rsidRDefault="00032367"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2749B8" w:rsidRPr="00A10DA1" w:rsidRDefault="002749B8" w:rsidP="00A10DA1">
      <w:pPr>
        <w:autoSpaceDE w:val="0"/>
        <w:autoSpaceDN w:val="0"/>
        <w:adjustRightInd w:val="0"/>
        <w:spacing w:after="0" w:line="240" w:lineRule="auto"/>
        <w:jc w:val="both"/>
        <w:rPr>
          <w:rFonts w:cs="Times New Roman"/>
          <w:iCs/>
        </w:rPr>
      </w:pPr>
      <w:r w:rsidRPr="00A10DA1">
        <w:rPr>
          <w:rFonts w:cs="Times New Roman"/>
          <w:iCs/>
        </w:rPr>
        <w:t>The current wave of globalization in markets, governance, and communications has increased interconnectedness between companies, states, and peoples worldwide. Indicators of structural changes affecting the role and autonomy of the nation-state, touched upon two weeks ago, range from the proliferation of international NGOs and the expanding power of agencies like the European Union and United Nations, to the rise of multilateral agreements regulating trade, human rights and environmental protection. The sovereignty and autonomy of the nation-state has been eroded, a process that has perhaps gone furthest within the European Union. But how has the public responded to these developments? Many assume that the rise of global governance may have weakened traditional national identities, for good or ill, but skeptics suggest there are few grounds for this belief.</w:t>
      </w:r>
    </w:p>
    <w:p w:rsidR="002749B8" w:rsidRPr="00A10DA1" w:rsidRDefault="002749B8" w:rsidP="00A10DA1">
      <w:pPr>
        <w:autoSpaceDE w:val="0"/>
        <w:autoSpaceDN w:val="0"/>
        <w:adjustRightInd w:val="0"/>
        <w:spacing w:after="0" w:line="240" w:lineRule="auto"/>
        <w:jc w:val="both"/>
        <w:rPr>
          <w:rFonts w:cs="Times New Roman"/>
          <w:iCs/>
        </w:rPr>
      </w:pPr>
    </w:p>
    <w:p w:rsidR="002749B8" w:rsidRPr="00A10DA1" w:rsidRDefault="002749B8" w:rsidP="00A10DA1">
      <w:pPr>
        <w:autoSpaceDE w:val="0"/>
        <w:autoSpaceDN w:val="0"/>
        <w:adjustRightInd w:val="0"/>
        <w:spacing w:after="0" w:line="240" w:lineRule="auto"/>
        <w:jc w:val="both"/>
        <w:rPr>
          <w:rFonts w:cs="Arial"/>
        </w:rPr>
      </w:pPr>
      <w:r w:rsidRPr="00A10DA1">
        <w:rPr>
          <w:rFonts w:cs="Arial"/>
        </w:rPr>
        <w:t xml:space="preserve">Most studies of globalization have tended to focus on changes occurring in the economic and political spheres </w:t>
      </w:r>
      <w:r w:rsidRPr="00A10DA1">
        <w:rPr>
          <w:rFonts w:cs="Times New Roman"/>
          <w:iCs/>
        </w:rPr>
        <w:t xml:space="preserve">considering three questions. Has the rise of global governance transformed national identities so that more people have come to see themselves as part of their continent or world community rather than, say, Americans, Russians, or British, or, at a more local level, as Bostonians, Muscovites, or Londoners? How far do the public have confidence and trust in the institutions of global governance, including multilateral associations and international organizations such as the United Nations, European Union, the Organization of African Unity, and ASEAN? And how far do the public support economic policies leading towards greater globalization, such as approving of free trade and labour migration? </w:t>
      </w:r>
    </w:p>
    <w:p w:rsidR="002749B8" w:rsidRPr="00A10DA1" w:rsidRDefault="002749B8"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2749B8" w:rsidRPr="00A10DA1" w:rsidRDefault="002749B8" w:rsidP="00A10DA1">
      <w:pPr>
        <w:tabs>
          <w:tab w:val="left" w:pos="360"/>
          <w:tab w:val="left" w:pos="720"/>
          <w:tab w:val="left" w:pos="1080"/>
          <w:tab w:val="left" w:pos="1440"/>
        </w:tabs>
        <w:autoSpaceDE w:val="0"/>
        <w:autoSpaceDN w:val="0"/>
        <w:adjustRightInd w:val="0"/>
        <w:spacing w:after="0" w:line="240" w:lineRule="auto"/>
        <w:jc w:val="both"/>
        <w:rPr>
          <w:rFonts w:cs="Arial"/>
          <w:b/>
        </w:rPr>
      </w:pPr>
      <w:r w:rsidRPr="00A10DA1">
        <w:rPr>
          <w:rFonts w:cs="Arial"/>
          <w:b/>
        </w:rPr>
        <w:t>The Cultural Dimension</w:t>
      </w:r>
    </w:p>
    <w:p w:rsidR="002749B8" w:rsidRPr="00A10DA1" w:rsidRDefault="002749B8"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rPr>
        <w:t>The question: are we moving towards a global citizen has been touched upon already. What was the role of the consumer in post-Fordism? We also mentioned the idea of the global consumer and the global shopping mall. Certainly two weeks ago we touched upon the idea of a ‘stateless’ world or at least the emerging tensions between the State and global (and regional) forms of governance. And last week, we talked about the idea that world cities are often more connected to each other than to other cities and communities of the national hinterland. But what about culture? Are we moving towards a global culture? Are we moving towards that global consumer? Are we moving towards a global citizen? What makes a Canadian a Canadian?</w:t>
      </w:r>
    </w:p>
    <w:p w:rsidR="002749B8" w:rsidRPr="00A10DA1" w:rsidRDefault="002749B8"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2749B8" w:rsidRPr="00A10DA1" w:rsidRDefault="002749B8"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rPr>
        <w:t>Do we need to be told by some beer corporation who we are? [I am Canadian]</w:t>
      </w:r>
    </w:p>
    <w:p w:rsidR="002749B8" w:rsidRPr="00A10DA1" w:rsidRDefault="002749B8"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FB2225" w:rsidRPr="00A10DA1" w:rsidRDefault="002749B8"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rPr>
        <w:t>T</w:t>
      </w:r>
      <w:r w:rsidR="00FB2225" w:rsidRPr="00A10DA1">
        <w:rPr>
          <w:rFonts w:cs="Arial"/>
        </w:rPr>
        <w:t xml:space="preserve">he dramatic changes </w:t>
      </w:r>
      <w:r w:rsidR="000E123E">
        <w:rPr>
          <w:rFonts w:cs="Arial"/>
        </w:rPr>
        <w:t>brought about</w:t>
      </w:r>
      <w:r w:rsidR="00FB2225" w:rsidRPr="00A10DA1">
        <w:rPr>
          <w:rFonts w:cs="Arial"/>
        </w:rPr>
        <w:t xml:space="preserve"> by globalization have forced policymakers to respond to public pressures in many areas</w:t>
      </w:r>
      <w:r w:rsidRPr="00A10DA1">
        <w:rPr>
          <w:rFonts w:cs="Arial"/>
        </w:rPr>
        <w:t xml:space="preserve"> </w:t>
      </w:r>
      <w:r w:rsidR="000E123E">
        <w:rPr>
          <w:rFonts w:cs="Arial"/>
        </w:rPr>
        <w:t xml:space="preserve">other </w:t>
      </w:r>
      <w:r w:rsidRPr="00A10DA1">
        <w:rPr>
          <w:rFonts w:cs="Arial"/>
        </w:rPr>
        <w:t>than the economic and the political</w:t>
      </w:r>
      <w:r w:rsidR="00FB2225" w:rsidRPr="00A10DA1">
        <w:rPr>
          <w:rFonts w:cs="Arial"/>
        </w:rPr>
        <w:t>. Observers of globalization are increasingly recognizing that globalization is having a significant impact on matters such as local cultures, matters which are less tangible and hard to quantify, but often fraught with intense emotion and controversy.</w:t>
      </w:r>
      <w:r w:rsidRPr="00A10DA1">
        <w:rPr>
          <w:rFonts w:cs="Arial"/>
        </w:rPr>
        <w:t xml:space="preserve"> </w:t>
      </w:r>
      <w:r w:rsidR="00FB2225" w:rsidRPr="00A10DA1">
        <w:rPr>
          <w:rFonts w:cs="Arial"/>
        </w:rPr>
        <w:t>Jeremy Rifkin, a prominent critic of globalization, writes that:</w:t>
      </w:r>
    </w:p>
    <w:p w:rsidR="00F07AB7" w:rsidRPr="00A10DA1" w:rsidRDefault="00F07AB7"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ind w:left="360" w:right="720"/>
        <w:jc w:val="both"/>
        <w:rPr>
          <w:rFonts w:cs="Arial"/>
        </w:rPr>
      </w:pPr>
      <w:r w:rsidRPr="00A10DA1">
        <w:rPr>
          <w:rFonts w:cs="Arial"/>
        </w:rPr>
        <w:t>"The powers that be have long believed that the world is divided into two spheres of influence: commerce and government. Now organizations representing the cultural sphere—the environment, species preservation, rural life, health, food and cuisine, religion, human rights, the family, women's issues, ethnic heritage, the arts and other quality-of-life issues—are pounding on the doors at world economic and political forums and demanding a place at the table. They represent the birth of a new "civil-society politics" and an antidote to the forces pushing for globalization."</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FB2225" w:rsidRPr="00A10DA1" w:rsidRDefault="00F07AB7"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rPr>
        <w:lastRenderedPageBreak/>
        <w:t xml:space="preserve">One of the reasons that culture is often set to one side in debates over </w:t>
      </w:r>
      <w:r w:rsidR="00FB2225" w:rsidRPr="00A10DA1">
        <w:rPr>
          <w:rFonts w:cs="Arial"/>
        </w:rPr>
        <w:t>globalization is</w:t>
      </w:r>
      <w:r w:rsidRPr="00A10DA1">
        <w:rPr>
          <w:rFonts w:cs="Arial"/>
        </w:rPr>
        <w:t>, in part,</w:t>
      </w:r>
      <w:r w:rsidR="00FB2225" w:rsidRPr="00A10DA1">
        <w:rPr>
          <w:rFonts w:cs="Arial"/>
        </w:rPr>
        <w:t xml:space="preserve"> because cultural issues are more subtle and sensitive, and often more confusing.</w:t>
      </w:r>
      <w:r w:rsidRPr="00A10DA1">
        <w:rPr>
          <w:rFonts w:cs="Arial"/>
        </w:rPr>
        <w:t xml:space="preserve"> Is globalization ‘good’ for culture? Does it have a positive impact on local cultures? Certainly there are differing </w:t>
      </w:r>
      <w:r w:rsidR="00FB2225" w:rsidRPr="00A10DA1">
        <w:rPr>
          <w:rFonts w:cs="Arial"/>
        </w:rPr>
        <w:t xml:space="preserve">opinions: </w:t>
      </w:r>
    </w:p>
    <w:p w:rsidR="00F07AB7" w:rsidRPr="00A10DA1" w:rsidRDefault="00F07AB7"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07AB7" w:rsidRPr="00A10DA1" w:rsidRDefault="00F07AB7"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David Rothkopf, in his article "In Praise of Cultural Imperialism," (</w:t>
      </w:r>
      <w:r w:rsidRPr="00A10DA1">
        <w:rPr>
          <w:rFonts w:cs="Arial"/>
          <w:i/>
          <w:iCs/>
          <w:color w:val="000000"/>
        </w:rPr>
        <w:t xml:space="preserve">Foreign Policy </w:t>
      </w:r>
      <w:r w:rsidRPr="00A10DA1">
        <w:rPr>
          <w:rFonts w:cs="Arial"/>
          <w:color w:val="000000"/>
        </w:rPr>
        <w:t>June 22, 1997) writes:</w:t>
      </w:r>
    </w:p>
    <w:p w:rsidR="00F07AB7" w:rsidRPr="00A10DA1" w:rsidRDefault="00F07AB7"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ind w:left="360" w:right="720"/>
        <w:jc w:val="both"/>
        <w:rPr>
          <w:rFonts w:cs="Arial"/>
          <w:color w:val="000000"/>
        </w:rPr>
      </w:pPr>
      <w:r w:rsidRPr="00A10DA1">
        <w:rPr>
          <w:rFonts w:cs="Arial"/>
          <w:color w:val="000000"/>
        </w:rPr>
        <w:t>"The homogenizing influences of globalization that are most often condemned by the new nationalists and by cultural romanticists are actually positive; globalization promotes integration and the removal not only of cultural barriers but of many of the negative dimensions of culture. Globalization is a vital step toward both a more stable world and better lives for the people in it."</w:t>
      </w:r>
    </w:p>
    <w:p w:rsidR="00F07AB7" w:rsidRPr="00A10DA1" w:rsidRDefault="00F07AB7"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 </w:t>
      </w:r>
    </w:p>
    <w:p w:rsidR="00FB2225" w:rsidRPr="00A10DA1" w:rsidRDefault="00F07AB7"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On the other hand, Maude Barlow, in her article "The Global Monoculture," (</w:t>
      </w:r>
      <w:r w:rsidRPr="00A10DA1">
        <w:rPr>
          <w:rFonts w:cs="Arial"/>
          <w:i/>
          <w:iCs/>
          <w:color w:val="000000"/>
        </w:rPr>
        <w:t>Earth Island Journal</w:t>
      </w:r>
      <w:r w:rsidRPr="00A10DA1">
        <w:rPr>
          <w:rFonts w:cs="Arial"/>
          <w:color w:val="000000"/>
        </w:rPr>
        <w:t>. Autum 2001) writes:</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ind w:left="360" w:right="720"/>
        <w:jc w:val="both"/>
        <w:rPr>
          <w:rFonts w:cs="Arial"/>
          <w:color w:val="000000"/>
        </w:rPr>
      </w:pPr>
      <w:r w:rsidRPr="00A10DA1">
        <w:rPr>
          <w:rFonts w:cs="Arial"/>
          <w:color w:val="000000"/>
        </w:rPr>
        <w:t>"Many societies, particularly indigenous peoples, view culture as their richest heritage, without which they have no roots, history or soul. Its value is other than monetary. To commodify it is to destroy it."</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AA72A7" w:rsidRPr="00A10DA1" w:rsidRDefault="00AA72A7" w:rsidP="00A10DA1">
      <w:pPr>
        <w:tabs>
          <w:tab w:val="left" w:pos="360"/>
          <w:tab w:val="left" w:pos="720"/>
          <w:tab w:val="left" w:pos="1080"/>
          <w:tab w:val="left" w:pos="1440"/>
        </w:tabs>
        <w:autoSpaceDE w:val="0"/>
        <w:autoSpaceDN w:val="0"/>
        <w:adjustRightInd w:val="0"/>
        <w:spacing w:after="0" w:line="240" w:lineRule="auto"/>
        <w:jc w:val="both"/>
        <w:rPr>
          <w:rFonts w:cs="Arial"/>
          <w:b/>
        </w:rPr>
      </w:pPr>
      <w:r w:rsidRPr="00A10DA1">
        <w:rPr>
          <w:rFonts w:cs="Arial"/>
          <w:b/>
        </w:rPr>
        <w:t>What constitutes ‘culture’?</w:t>
      </w:r>
    </w:p>
    <w:p w:rsidR="00152091" w:rsidRPr="00A10DA1" w:rsidRDefault="00152091" w:rsidP="00A10DA1">
      <w:pPr>
        <w:autoSpaceDE w:val="0"/>
        <w:autoSpaceDN w:val="0"/>
        <w:adjustRightInd w:val="0"/>
        <w:spacing w:after="0" w:line="240" w:lineRule="auto"/>
        <w:jc w:val="both"/>
      </w:pPr>
      <w:r w:rsidRPr="00A10DA1">
        <w:rPr>
          <w:rStyle w:val="Strong"/>
        </w:rPr>
        <w:t>Culture</w:t>
      </w:r>
      <w:r w:rsidRPr="00A10DA1">
        <w:t xml:space="preserve"> consists of the beliefs, behavio</w:t>
      </w:r>
      <w:r w:rsidR="00651111" w:rsidRPr="00A10DA1">
        <w:t>u</w:t>
      </w:r>
      <w:r w:rsidRPr="00A10DA1">
        <w:t xml:space="preserve">rs, objects, and other characteristics common to the members of a particular group or society. Through culture, people and groups define themselves, conform to society's shared values, and contribute to society. Thus, culture includes many societal aspects: language, customs, values, norms, mores, rules, tools, technologies, products, organizations, and institutions. This latter term </w:t>
      </w:r>
      <w:r w:rsidRPr="00A10DA1">
        <w:rPr>
          <w:rStyle w:val="Strong"/>
        </w:rPr>
        <w:t>institution</w:t>
      </w:r>
      <w:r w:rsidRPr="00A10DA1">
        <w:t xml:space="preserve"> refers to clusters of rules and cultural meanings associated with specific social activities. Common institutions are the family, education, religion, work, and health care. </w:t>
      </w:r>
    </w:p>
    <w:p w:rsidR="00152091" w:rsidRPr="00A10DA1" w:rsidRDefault="00152091" w:rsidP="00A10DA1">
      <w:pPr>
        <w:pStyle w:val="NormalWeb"/>
        <w:jc w:val="both"/>
        <w:rPr>
          <w:rFonts w:asciiTheme="minorHAnsi" w:hAnsiTheme="minorHAnsi"/>
          <w:sz w:val="22"/>
          <w:szCs w:val="22"/>
        </w:rPr>
      </w:pPr>
      <w:r w:rsidRPr="00A10DA1">
        <w:rPr>
          <w:rFonts w:asciiTheme="minorHAnsi" w:hAnsiTheme="minorHAnsi"/>
          <w:sz w:val="22"/>
          <w:szCs w:val="22"/>
        </w:rPr>
        <w:t xml:space="preserve">Sociologists define </w:t>
      </w:r>
      <w:r w:rsidRPr="00A10DA1">
        <w:rPr>
          <w:rStyle w:val="Strong"/>
          <w:rFonts w:asciiTheme="minorHAnsi" w:hAnsiTheme="minorHAnsi"/>
          <w:sz w:val="22"/>
          <w:szCs w:val="22"/>
        </w:rPr>
        <w:t>society</w:t>
      </w:r>
      <w:r w:rsidRPr="00A10DA1">
        <w:rPr>
          <w:rFonts w:asciiTheme="minorHAnsi" w:hAnsiTheme="minorHAnsi"/>
          <w:sz w:val="22"/>
          <w:szCs w:val="22"/>
        </w:rPr>
        <w:t xml:space="preserve"> as the people who interact in such a way as to share a common culture. The </w:t>
      </w:r>
      <w:r w:rsidRPr="00A10DA1">
        <w:rPr>
          <w:rStyle w:val="Strong"/>
          <w:rFonts w:asciiTheme="minorHAnsi" w:hAnsiTheme="minorHAnsi"/>
          <w:sz w:val="22"/>
          <w:szCs w:val="22"/>
        </w:rPr>
        <w:t>cultural bond</w:t>
      </w:r>
      <w:r w:rsidRPr="00A10DA1">
        <w:rPr>
          <w:rFonts w:asciiTheme="minorHAnsi" w:hAnsiTheme="minorHAnsi"/>
          <w:sz w:val="22"/>
          <w:szCs w:val="22"/>
        </w:rPr>
        <w:t xml:space="preserve"> may be ethnic or racial, based on gender, or due to shared beliefs, values, and activities. The term </w:t>
      </w:r>
      <w:r w:rsidRPr="00A10DA1">
        <w:rPr>
          <w:rStyle w:val="Emphasis"/>
          <w:rFonts w:asciiTheme="minorHAnsi" w:hAnsiTheme="minorHAnsi"/>
          <w:sz w:val="22"/>
          <w:szCs w:val="22"/>
        </w:rPr>
        <w:t>society</w:t>
      </w:r>
      <w:r w:rsidRPr="00A10DA1">
        <w:rPr>
          <w:rFonts w:asciiTheme="minorHAnsi" w:hAnsiTheme="minorHAnsi"/>
          <w:sz w:val="22"/>
          <w:szCs w:val="22"/>
        </w:rPr>
        <w:t xml:space="preserve"> can also have a </w:t>
      </w:r>
      <w:r w:rsidRPr="00A10DA1">
        <w:rPr>
          <w:rStyle w:val="Emphasis"/>
          <w:rFonts w:asciiTheme="minorHAnsi" w:hAnsiTheme="minorHAnsi"/>
          <w:sz w:val="22"/>
          <w:szCs w:val="22"/>
        </w:rPr>
        <w:t>geographic</w:t>
      </w:r>
      <w:r w:rsidRPr="00A10DA1">
        <w:rPr>
          <w:rFonts w:asciiTheme="minorHAnsi" w:hAnsiTheme="minorHAnsi"/>
          <w:sz w:val="22"/>
          <w:szCs w:val="22"/>
        </w:rPr>
        <w:t xml:space="preserve"> meaning and refer to people who share a common culture in a particular location. For example, people living in arctic climates developed different cultures from those living in desert cultures. In time, a large variety of human cultures arose around the world. </w:t>
      </w:r>
    </w:p>
    <w:p w:rsidR="00152091" w:rsidRPr="00A10DA1" w:rsidRDefault="00152091" w:rsidP="00A10DA1">
      <w:pPr>
        <w:pStyle w:val="NormalWeb"/>
        <w:jc w:val="both"/>
        <w:rPr>
          <w:rFonts w:asciiTheme="minorHAnsi" w:hAnsiTheme="minorHAnsi"/>
          <w:sz w:val="22"/>
          <w:szCs w:val="22"/>
        </w:rPr>
      </w:pPr>
      <w:r w:rsidRPr="00A10DA1">
        <w:rPr>
          <w:rFonts w:asciiTheme="minorHAnsi" w:hAnsiTheme="minorHAnsi"/>
          <w:sz w:val="22"/>
          <w:szCs w:val="22"/>
        </w:rPr>
        <w:t xml:space="preserve">Culture and society are therefore intricately related. A culture consists of the “objects” of a society, whereas a society consists of the people who share a common culture. When the terms </w:t>
      </w:r>
      <w:r w:rsidRPr="00A10DA1">
        <w:rPr>
          <w:rStyle w:val="Emphasis"/>
          <w:rFonts w:asciiTheme="minorHAnsi" w:hAnsiTheme="minorHAnsi"/>
          <w:sz w:val="22"/>
          <w:szCs w:val="22"/>
        </w:rPr>
        <w:t>culture</w:t>
      </w:r>
      <w:r w:rsidRPr="00A10DA1">
        <w:rPr>
          <w:rFonts w:asciiTheme="minorHAnsi" w:hAnsiTheme="minorHAnsi"/>
          <w:sz w:val="22"/>
          <w:szCs w:val="22"/>
        </w:rPr>
        <w:t xml:space="preserve"> and </w:t>
      </w:r>
      <w:r w:rsidRPr="00A10DA1">
        <w:rPr>
          <w:rStyle w:val="Emphasis"/>
          <w:rFonts w:asciiTheme="minorHAnsi" w:hAnsiTheme="minorHAnsi"/>
          <w:sz w:val="22"/>
          <w:szCs w:val="22"/>
        </w:rPr>
        <w:t>society</w:t>
      </w:r>
      <w:r w:rsidRPr="00A10DA1">
        <w:rPr>
          <w:rFonts w:asciiTheme="minorHAnsi" w:hAnsiTheme="minorHAnsi"/>
          <w:sz w:val="22"/>
          <w:szCs w:val="22"/>
        </w:rPr>
        <w:t xml:space="preserve"> first acquired their current meanings, most people in the world worked and lived in small groups in the same locale. In today's world of 6 billion people, these terms have lost some of their usefulness because increasing numbers of people interact and share resources globally. </w:t>
      </w:r>
    </w:p>
    <w:p w:rsidR="00F15857" w:rsidRPr="00A10DA1" w:rsidRDefault="008E47F3" w:rsidP="00A10DA1">
      <w:pPr>
        <w:autoSpaceDE w:val="0"/>
        <w:autoSpaceDN w:val="0"/>
        <w:adjustRightInd w:val="0"/>
        <w:spacing w:after="0" w:line="240" w:lineRule="auto"/>
        <w:jc w:val="both"/>
        <w:rPr>
          <w:rFonts w:cs="Bembo-OsF"/>
        </w:rPr>
      </w:pPr>
      <w:r w:rsidRPr="00A10DA1">
        <w:rPr>
          <w:rFonts w:cs="Bembo-OsF"/>
        </w:rPr>
        <w:t xml:space="preserve">The question of </w:t>
      </w:r>
      <w:r w:rsidR="00F15857" w:rsidRPr="00A10DA1">
        <w:rPr>
          <w:rFonts w:cs="Bembo-OsF"/>
        </w:rPr>
        <w:t>cultur</w:t>
      </w:r>
      <w:r w:rsidRPr="00A10DA1">
        <w:rPr>
          <w:rFonts w:cs="Bembo-OsF"/>
        </w:rPr>
        <w:t xml:space="preserve">e and its importance to human life is </w:t>
      </w:r>
      <w:r w:rsidR="00F15857" w:rsidRPr="00A10DA1">
        <w:rPr>
          <w:rFonts w:cs="Bembo-OsF"/>
        </w:rPr>
        <w:t>embodie</w:t>
      </w:r>
      <w:r w:rsidRPr="00A10DA1">
        <w:rPr>
          <w:rFonts w:cs="Bembo-OsF"/>
        </w:rPr>
        <w:t>d</w:t>
      </w:r>
      <w:r w:rsidR="00F15857" w:rsidRPr="00A10DA1">
        <w:rPr>
          <w:rFonts w:cs="Bembo-OsF"/>
        </w:rPr>
        <w:t xml:space="preserve"> </w:t>
      </w:r>
      <w:r w:rsidRPr="00A10DA1">
        <w:rPr>
          <w:rFonts w:cs="Bembo-OsF"/>
        </w:rPr>
        <w:t xml:space="preserve">in </w:t>
      </w:r>
      <w:r w:rsidR="00F15857" w:rsidRPr="00A10DA1">
        <w:rPr>
          <w:rFonts w:cs="Bembo-OsF"/>
        </w:rPr>
        <w:t>the deep appreciation of cultural diversity described in the first three articles of the “UNESCO Universal Declaration on Cultural Diversity” adopted in November 2001:</w:t>
      </w:r>
    </w:p>
    <w:p w:rsidR="00F15857" w:rsidRPr="00A10DA1" w:rsidRDefault="00F15857" w:rsidP="00A10DA1">
      <w:pPr>
        <w:autoSpaceDE w:val="0"/>
        <w:autoSpaceDN w:val="0"/>
        <w:adjustRightInd w:val="0"/>
        <w:spacing w:after="0" w:line="240" w:lineRule="auto"/>
        <w:jc w:val="both"/>
        <w:rPr>
          <w:rFonts w:cs="Bembo-OsF"/>
        </w:rPr>
      </w:pPr>
    </w:p>
    <w:p w:rsidR="00F15857" w:rsidRPr="00A10DA1" w:rsidRDefault="00F15857" w:rsidP="00A10DA1">
      <w:pPr>
        <w:autoSpaceDE w:val="0"/>
        <w:autoSpaceDN w:val="0"/>
        <w:adjustRightInd w:val="0"/>
        <w:spacing w:after="0" w:line="240" w:lineRule="auto"/>
        <w:ind w:left="720" w:right="720"/>
        <w:jc w:val="both"/>
        <w:rPr>
          <w:rFonts w:cs="Bembo-OsF"/>
        </w:rPr>
      </w:pPr>
      <w:r w:rsidRPr="00A10DA1">
        <w:rPr>
          <w:rFonts w:cs="Bembo-ItalicOsF"/>
          <w:i/>
          <w:iCs/>
        </w:rPr>
        <w:t>Article 1</w:t>
      </w:r>
      <w:r w:rsidR="008E47F3" w:rsidRPr="00A10DA1">
        <w:rPr>
          <w:rFonts w:cs="Bembo-ItalicOsF"/>
          <w:i/>
          <w:iCs/>
        </w:rPr>
        <w:t xml:space="preserve">: </w:t>
      </w:r>
      <w:r w:rsidRPr="00A10DA1">
        <w:rPr>
          <w:rFonts w:cs="Univers-CondensedBold"/>
          <w:b/>
          <w:bCs/>
        </w:rPr>
        <w:t>Cultural diversity: the common heritage of humanity</w:t>
      </w:r>
      <w:r w:rsidR="008E47F3" w:rsidRPr="00A10DA1">
        <w:rPr>
          <w:rFonts w:cs="Univers-CondensedBold"/>
          <w:b/>
          <w:bCs/>
        </w:rPr>
        <w:t xml:space="preserve"> – </w:t>
      </w:r>
      <w:r w:rsidRPr="00A10DA1">
        <w:rPr>
          <w:rFonts w:cs="Bembo-OsF"/>
        </w:rPr>
        <w:t>Culture takes diverse forms across time and space. This diversity is embodied in the uniqueness and plurality of the identities of the groups and societies making up humankind. As a source of exchange,</w:t>
      </w:r>
      <w:r w:rsidR="008E47F3" w:rsidRPr="00A10DA1">
        <w:rPr>
          <w:rFonts w:cs="Bembo-OsF"/>
        </w:rPr>
        <w:t xml:space="preserve"> </w:t>
      </w:r>
      <w:r w:rsidRPr="00A10DA1">
        <w:rPr>
          <w:rFonts w:cs="Bembo-OsF"/>
        </w:rPr>
        <w:t xml:space="preserve">innovation and creativity, cultural diversity is as necessary for humankind as </w:t>
      </w:r>
      <w:r w:rsidRPr="00A10DA1">
        <w:rPr>
          <w:rFonts w:cs="Bembo-OsF"/>
        </w:rPr>
        <w:lastRenderedPageBreak/>
        <w:t>biodiversity is for nature. In this sense,</w:t>
      </w:r>
      <w:r w:rsidR="008E47F3" w:rsidRPr="00A10DA1">
        <w:rPr>
          <w:rFonts w:cs="Bembo-OsF"/>
        </w:rPr>
        <w:t xml:space="preserve"> I</w:t>
      </w:r>
      <w:r w:rsidRPr="00A10DA1">
        <w:rPr>
          <w:rFonts w:cs="Bembo-OsF"/>
        </w:rPr>
        <w:t xml:space="preserve">t is the common heritage of humanity and should be recognized and affirmed for the benefit of present and future generations. </w:t>
      </w:r>
    </w:p>
    <w:p w:rsidR="00F15857" w:rsidRPr="00A10DA1" w:rsidRDefault="00F15857" w:rsidP="00A10DA1">
      <w:pPr>
        <w:autoSpaceDE w:val="0"/>
        <w:autoSpaceDN w:val="0"/>
        <w:adjustRightInd w:val="0"/>
        <w:spacing w:after="0" w:line="240" w:lineRule="auto"/>
        <w:ind w:left="720" w:right="720"/>
        <w:jc w:val="both"/>
        <w:rPr>
          <w:rFonts w:cs="Bembo-OsF"/>
        </w:rPr>
      </w:pPr>
    </w:p>
    <w:p w:rsidR="00F15857" w:rsidRPr="00A10DA1" w:rsidRDefault="00F15857" w:rsidP="00A10DA1">
      <w:pPr>
        <w:autoSpaceDE w:val="0"/>
        <w:autoSpaceDN w:val="0"/>
        <w:adjustRightInd w:val="0"/>
        <w:spacing w:after="0" w:line="240" w:lineRule="auto"/>
        <w:ind w:left="720" w:right="720"/>
        <w:jc w:val="both"/>
        <w:rPr>
          <w:rFonts w:cs="Bembo-OsF"/>
        </w:rPr>
      </w:pPr>
      <w:r w:rsidRPr="00A10DA1">
        <w:rPr>
          <w:rFonts w:cs="Bembo-ItalicOsF"/>
          <w:i/>
          <w:iCs/>
        </w:rPr>
        <w:t>Article 2</w:t>
      </w:r>
      <w:r w:rsidR="008E47F3" w:rsidRPr="00A10DA1">
        <w:rPr>
          <w:rFonts w:cs="Bembo-ItalicOsF"/>
          <w:i/>
          <w:iCs/>
        </w:rPr>
        <w:t xml:space="preserve">: </w:t>
      </w:r>
      <w:r w:rsidRPr="00A10DA1">
        <w:rPr>
          <w:rFonts w:cs="Univers-CondensedBold"/>
          <w:b/>
          <w:bCs/>
        </w:rPr>
        <w:t>From cultural diversity to cultural pluralism</w:t>
      </w:r>
      <w:r w:rsidR="008E47F3" w:rsidRPr="00A10DA1">
        <w:rPr>
          <w:rFonts w:cs="Univers-CondensedBold"/>
          <w:b/>
          <w:bCs/>
        </w:rPr>
        <w:t xml:space="preserve"> – </w:t>
      </w:r>
      <w:r w:rsidR="008E47F3" w:rsidRPr="00A10DA1">
        <w:rPr>
          <w:rFonts w:cs="Univers-CondensedBold"/>
          <w:bCs/>
        </w:rPr>
        <w:t>I</w:t>
      </w:r>
      <w:r w:rsidRPr="00A10DA1">
        <w:rPr>
          <w:rFonts w:cs="Bembo-OsF"/>
        </w:rPr>
        <w:t>n our increasingly diverse societies,</w:t>
      </w:r>
      <w:r w:rsidR="008E47F3" w:rsidRPr="00A10DA1">
        <w:rPr>
          <w:rFonts w:cs="Bembo-OsF"/>
        </w:rPr>
        <w:t xml:space="preserve"> </w:t>
      </w:r>
      <w:r w:rsidRPr="00A10DA1">
        <w:rPr>
          <w:rFonts w:cs="Bembo-OsF"/>
        </w:rPr>
        <w:t>it is essential to ensure harmonious interaction among people and groups with plural,</w:t>
      </w:r>
      <w:r w:rsidR="008E47F3" w:rsidRPr="00A10DA1">
        <w:rPr>
          <w:rFonts w:cs="Bembo-OsF"/>
        </w:rPr>
        <w:t xml:space="preserve"> </w:t>
      </w:r>
      <w:r w:rsidRPr="00A10DA1">
        <w:rPr>
          <w:rFonts w:cs="Bembo-OsF"/>
        </w:rPr>
        <w:t>varied and dynamic cultural identities as well as their willingness to live together. Policies for the</w:t>
      </w:r>
      <w:r w:rsidR="008E47F3" w:rsidRPr="00A10DA1">
        <w:rPr>
          <w:rFonts w:cs="Bembo-OsF"/>
        </w:rPr>
        <w:t xml:space="preserve"> </w:t>
      </w:r>
      <w:r w:rsidRPr="00A10DA1">
        <w:rPr>
          <w:rFonts w:cs="Bembo-OsF"/>
        </w:rPr>
        <w:t>inclusion and participation of all citizens are guarantees of social cohesion, the vitality of civil society and peace. Thus defined</w:t>
      </w:r>
      <w:r w:rsidR="008E47F3" w:rsidRPr="00A10DA1">
        <w:rPr>
          <w:rFonts w:cs="Bembo-OsF"/>
        </w:rPr>
        <w:t xml:space="preserve">, </w:t>
      </w:r>
      <w:r w:rsidRPr="00A10DA1">
        <w:rPr>
          <w:rFonts w:cs="Bembo-OsF"/>
        </w:rPr>
        <w:t>cultural pluralism gives policy expression to the reality of cultural diversity. Indissociable from a democratic framework, cultural pluralism is conducive to cultural exchange and to the flourishing of creative capacities that sustain public life.</w:t>
      </w:r>
    </w:p>
    <w:p w:rsidR="00F15857" w:rsidRPr="00A10DA1" w:rsidRDefault="00F15857" w:rsidP="00A10DA1">
      <w:pPr>
        <w:autoSpaceDE w:val="0"/>
        <w:autoSpaceDN w:val="0"/>
        <w:adjustRightInd w:val="0"/>
        <w:spacing w:after="0" w:line="240" w:lineRule="auto"/>
        <w:ind w:left="720" w:right="720"/>
        <w:jc w:val="both"/>
        <w:rPr>
          <w:rFonts w:cs="Bembo-OsF"/>
        </w:rPr>
      </w:pPr>
    </w:p>
    <w:p w:rsidR="00F15857" w:rsidRPr="00A10DA1" w:rsidRDefault="00F15857" w:rsidP="00A10DA1">
      <w:pPr>
        <w:autoSpaceDE w:val="0"/>
        <w:autoSpaceDN w:val="0"/>
        <w:adjustRightInd w:val="0"/>
        <w:spacing w:after="0" w:line="240" w:lineRule="auto"/>
        <w:ind w:left="720" w:right="720"/>
        <w:jc w:val="both"/>
        <w:rPr>
          <w:rFonts w:cs="Arial"/>
        </w:rPr>
      </w:pPr>
      <w:r w:rsidRPr="00A10DA1">
        <w:rPr>
          <w:rFonts w:cs="Bembo-ItalicOsF"/>
          <w:i/>
          <w:iCs/>
        </w:rPr>
        <w:t>Article 3</w:t>
      </w:r>
      <w:r w:rsidR="008E47F3" w:rsidRPr="00A10DA1">
        <w:rPr>
          <w:rFonts w:cs="Bembo-ItalicOsF"/>
          <w:i/>
          <w:iCs/>
        </w:rPr>
        <w:t xml:space="preserve">: </w:t>
      </w:r>
      <w:r w:rsidRPr="00A10DA1">
        <w:rPr>
          <w:rFonts w:cs="Univers-CondensedBold"/>
          <w:b/>
          <w:bCs/>
        </w:rPr>
        <w:t>Cultural diversity as a factor in development</w:t>
      </w:r>
      <w:r w:rsidR="008E47F3" w:rsidRPr="00A10DA1">
        <w:rPr>
          <w:rFonts w:cs="Univers-CondensedBold"/>
          <w:b/>
          <w:bCs/>
        </w:rPr>
        <w:t xml:space="preserve"> – </w:t>
      </w:r>
      <w:r w:rsidRPr="00A10DA1">
        <w:rPr>
          <w:rFonts w:cs="Bembo-OsF"/>
        </w:rPr>
        <w:t>Cultural diversity widens the range of options open to everyone; it is one of the roots of development,</w:t>
      </w:r>
      <w:r w:rsidR="008E47F3" w:rsidRPr="00A10DA1">
        <w:rPr>
          <w:rFonts w:cs="Bembo-OsF"/>
        </w:rPr>
        <w:t xml:space="preserve"> </w:t>
      </w:r>
      <w:r w:rsidRPr="00A10DA1">
        <w:rPr>
          <w:rFonts w:cs="Bembo-OsF"/>
        </w:rPr>
        <w:t>understood not simply in terms of economic growth, but also as a means to achieve a more satisfactory intellectual, emotional, moral and spiritual existence.</w:t>
      </w:r>
    </w:p>
    <w:p w:rsidR="00AA72A7" w:rsidRPr="00A10DA1" w:rsidRDefault="00AA72A7"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rPr>
        <w:t>Globalization, of course, does more than simply increase the availability of foreign-made consumer products and disrupt traditional producers. It is also increasing international trade in cultural products and services, such as movies, music, and publications. The expansion of trade in cultural products is increasing the exposure of all societies to foreign cultures. And the exposure to foreign cultural goods frequently brings about changes in local cultures, values, and traditions. Although there is no consensus on the consequences of globalization on national cultures, many people believe that a people's exposure to foreign culture can undermine their own cultural identity.</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FB2225" w:rsidRPr="00A10DA1" w:rsidRDefault="008E47F3" w:rsidP="00A10DA1">
      <w:pPr>
        <w:tabs>
          <w:tab w:val="left" w:pos="360"/>
          <w:tab w:val="left" w:pos="720"/>
          <w:tab w:val="left" w:pos="1080"/>
          <w:tab w:val="left" w:pos="1440"/>
        </w:tabs>
        <w:autoSpaceDE w:val="0"/>
        <w:autoSpaceDN w:val="0"/>
        <w:adjustRightInd w:val="0"/>
        <w:spacing w:after="0" w:line="240" w:lineRule="auto"/>
        <w:jc w:val="both"/>
        <w:rPr>
          <w:rFonts w:cs="Arial"/>
          <w:b/>
          <w:bCs/>
        </w:rPr>
      </w:pPr>
      <w:r w:rsidRPr="00A10DA1">
        <w:rPr>
          <w:rFonts w:cs="Arial"/>
          <w:b/>
          <w:bCs/>
        </w:rPr>
        <w:t>Is it all about the Americans?</w:t>
      </w:r>
    </w:p>
    <w:p w:rsidR="008E47F3"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Bembo-OsF"/>
        </w:rPr>
      </w:pPr>
      <w:r w:rsidRPr="00A10DA1">
        <w:rPr>
          <w:rFonts w:cs="Arial"/>
          <w:color w:val="000000"/>
        </w:rPr>
        <w:t xml:space="preserve">One of the principal concerns about the new globalization of culture that is supposedly taking place is that it not only leads to a homogenization of world culture, but also that it largely represents the "Americanization" of world cultures. </w:t>
      </w:r>
      <w:r w:rsidR="008E47F3" w:rsidRPr="00A10DA1">
        <w:rPr>
          <w:rFonts w:cs="Bembo-OsF"/>
        </w:rPr>
        <w:t>Certainly in an important way, before the term globalization came into common usage, community cultural development work was called into being around the world by the same complex of social forces and social dangers known outside the United States by another name: Americanization. While the United States remains the “golden land” that animates the dreams of countless immigrants, to social critics abroad, Americanization has for decades represented the decline of traditional, participatory cultural practices in favo</w:t>
      </w:r>
      <w:r w:rsidR="000B66D3" w:rsidRPr="00A10DA1">
        <w:rPr>
          <w:rFonts w:cs="Bembo-OsF"/>
        </w:rPr>
        <w:t>u</w:t>
      </w:r>
      <w:r w:rsidR="008E47F3" w:rsidRPr="00A10DA1">
        <w:rPr>
          <w:rFonts w:cs="Bembo-OsF"/>
        </w:rPr>
        <w:t>r of consuming their commercial counterparts. Commentators on both left and right are still making this correlation. For example, Francis Fukuyama (professor of public policy at George Mason University, consultant to the RAND Corporation and author of “The End of History and the Last Man”) responded to the question of whether globalization is really a euphemism for Americanization:</w:t>
      </w:r>
    </w:p>
    <w:p w:rsidR="008E47F3" w:rsidRPr="00A10DA1" w:rsidRDefault="008E47F3" w:rsidP="00A10DA1">
      <w:pPr>
        <w:autoSpaceDE w:val="0"/>
        <w:autoSpaceDN w:val="0"/>
        <w:adjustRightInd w:val="0"/>
        <w:spacing w:after="0" w:line="240" w:lineRule="auto"/>
        <w:jc w:val="both"/>
        <w:rPr>
          <w:rFonts w:cs="Bembo-OsF"/>
        </w:rPr>
      </w:pPr>
    </w:p>
    <w:p w:rsidR="008E47F3" w:rsidRPr="00A10DA1" w:rsidRDefault="008E47F3" w:rsidP="00A10DA1">
      <w:pPr>
        <w:autoSpaceDE w:val="0"/>
        <w:autoSpaceDN w:val="0"/>
        <w:adjustRightInd w:val="0"/>
        <w:spacing w:after="0" w:line="240" w:lineRule="auto"/>
        <w:ind w:left="720" w:right="720"/>
        <w:jc w:val="both"/>
        <w:rPr>
          <w:rFonts w:cs="Arial"/>
          <w:color w:val="000000"/>
        </w:rPr>
      </w:pPr>
      <w:r w:rsidRPr="00A10DA1">
        <w:rPr>
          <w:rFonts w:cs="Bembo-OsF"/>
        </w:rPr>
        <w:t>“I think that it is, and that’s why some people do not like it. I think it has to be Americanization because, in some respects, America is the most advanced capitalist society in the world today, and so its institutions represent the logical development of market forces. Therefore, if market forces are what drives globalization,it is inevitable that Americanization will accompany globalization. However, I think that the American model that people in other cultures are adopting is from the America of two or three generations ago. When they think of globalization and modernization, many people think of America in the 1950s and ’60s:</w:t>
      </w:r>
      <w:r w:rsidR="000B66D3" w:rsidRPr="00A10DA1">
        <w:rPr>
          <w:rFonts w:cs="Bembo-OsF"/>
        </w:rPr>
        <w:t xml:space="preserve"> </w:t>
      </w:r>
      <w:r w:rsidRPr="00A10DA1">
        <w:rPr>
          <w:rFonts w:cs="Bembo-OsF"/>
        </w:rPr>
        <w:t xml:space="preserve">“They put a man on the moon,” John Wayne, and “Father Knows Best.” They’re not thinking of the America of the Los Angeles riots </w:t>
      </w:r>
      <w:r w:rsidRPr="00A10DA1">
        <w:rPr>
          <w:rFonts w:cs="Bembo-OsF"/>
        </w:rPr>
        <w:lastRenderedPageBreak/>
        <w:t>and O. J. Simpson. The culture that we exported in the ’50s and ’60s was idealized. It really presented quite an attractive package. The culture we export now is cynical, and a much less attractive model for other nations to follow.”</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8E47F3" w:rsidRPr="00A10DA1" w:rsidRDefault="008E47F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The spread of American corporations abroad has various consequences on local cultures, some very visible, and others more subtle. For example, the influence of American</w:t>
      </w:r>
      <w:r w:rsidR="00D74DBD">
        <w:rPr>
          <w:rFonts w:cs="Arial"/>
          <w:color w:val="000000"/>
        </w:rPr>
        <w:t>ization through MNC</w:t>
      </w:r>
      <w:r w:rsidRPr="00A10DA1">
        <w:rPr>
          <w:rFonts w:cs="Arial"/>
          <w:color w:val="000000"/>
        </w:rPr>
        <w:t xml:space="preserve"> co</w:t>
      </w:r>
      <w:r w:rsidR="00D74DBD">
        <w:rPr>
          <w:rFonts w:cs="Arial"/>
          <w:color w:val="000000"/>
        </w:rPr>
        <w:t xml:space="preserve">rporations </w:t>
      </w:r>
      <w:r w:rsidRPr="00A10DA1">
        <w:rPr>
          <w:rFonts w:cs="Arial"/>
          <w:color w:val="000000"/>
        </w:rPr>
        <w:t>on other countries' cultural identity can be seen with regard to food, which matters on two levels. First, food itself is in many countries an integral aspect of the culture. Second, restaurants can influence the mores and habits in societies where they operate. The French are proud of having a localized cuisine, including crepes and pastries, which reflects their unique culture. Because of their pride in their cuisine, some French people are concerned that U.S. restaurant chains crowd out their own products with fast food. Some French people would argue that fast food does not belong in French society and is of lower quality than their own.</w:t>
      </w:r>
    </w:p>
    <w:p w:rsidR="008E47F3" w:rsidRPr="00A10DA1" w:rsidRDefault="008E47F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0B66D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Furthermore</w:t>
      </w:r>
      <w:r w:rsidR="00FB2225" w:rsidRPr="00A10DA1">
        <w:rPr>
          <w:rFonts w:cs="Arial"/>
          <w:color w:val="000000"/>
        </w:rPr>
        <w:t>, restaurant chains not only affect eating habits, they also influence the traditions and habits in countries where they are located. Starbucks causes cultural concerns in Italy because of the association that Italians make between coffee and leisurely sidewalk cafes. Coffee in Italy is more than a drink; it is part of the way of life and Italian mores. While in the United States it is common for people to buy takeaway coffee for drinking in the street or office, in Italy people usually prefer to relax and chat with peers while drinking coffee. Coffee shops offer a personal, friendly atmosphere that many Italians believe a large chain could not provide. Similarly, many people would prefer to frequent coffee shops that are each unique, while Starbucks offers a standard formula.</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Another example can be seen with the worldwide influence of McDonald's. Fittingly enough, the sociologist George Ritzer coined the term </w:t>
      </w:r>
      <w:r w:rsidRPr="00A10DA1">
        <w:rPr>
          <w:rFonts w:cs="Arial"/>
          <w:i/>
          <w:iCs/>
          <w:color w:val="000000"/>
        </w:rPr>
        <w:t>McDonaldization</w:t>
      </w:r>
      <w:r w:rsidRPr="00A10DA1">
        <w:rPr>
          <w:rFonts w:cs="Arial"/>
          <w:color w:val="000000"/>
        </w:rPr>
        <w:t xml:space="preserve">. In his book </w:t>
      </w:r>
      <w:r w:rsidRPr="00A10DA1">
        <w:rPr>
          <w:rFonts w:cs="Arial"/>
          <w:i/>
          <w:iCs/>
          <w:color w:val="000000"/>
        </w:rPr>
        <w:t>The McDonaldization of Society</w:t>
      </w:r>
      <w:r w:rsidRPr="00A10DA1">
        <w:rPr>
          <w:rFonts w:cs="Arial"/>
          <w:color w:val="000000"/>
        </w:rPr>
        <w:t>, Ritzer states that “the principles of the fast</w:t>
      </w:r>
      <w:r w:rsidR="000B66D3" w:rsidRPr="00A10DA1">
        <w:rPr>
          <w:rFonts w:cs="Arial"/>
          <w:color w:val="000000"/>
        </w:rPr>
        <w:t xml:space="preserve"> </w:t>
      </w:r>
      <w:r w:rsidRPr="00A10DA1">
        <w:rPr>
          <w:rFonts w:cs="Arial"/>
          <w:color w:val="000000"/>
        </w:rPr>
        <w:t>food restaurant are coming to dominate more and more sectors of American society as well as of the rest of the world.”</w:t>
      </w:r>
      <w:r w:rsidR="000B66D3" w:rsidRPr="00A10DA1">
        <w:rPr>
          <w:rFonts w:cs="Arial"/>
          <w:color w:val="000000"/>
        </w:rPr>
        <w:t xml:space="preserve"> </w:t>
      </w:r>
      <w:r w:rsidRPr="00A10DA1">
        <w:rPr>
          <w:rFonts w:cs="Arial"/>
          <w:color w:val="000000"/>
        </w:rPr>
        <w:t>Statistics show that within the last fifty years, McDonalds has expanded to over 31,000 restaurants worldwide.</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ind w:left="360" w:right="720"/>
        <w:jc w:val="both"/>
        <w:rPr>
          <w:rFonts w:cs="Arial"/>
          <w:color w:val="000000"/>
        </w:rPr>
      </w:pPr>
      <w:r w:rsidRPr="00A10DA1">
        <w:rPr>
          <w:rFonts w:cs="Arial"/>
          <w:color w:val="000000"/>
        </w:rPr>
        <w:t>Video: McDonaldization: Interview with George Ritzer</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ind w:left="360" w:right="720"/>
        <w:jc w:val="both"/>
        <w:rPr>
          <w:rFonts w:cs="Arial"/>
          <w:color w:val="000000"/>
        </w:rPr>
      </w:pPr>
      <w:r w:rsidRPr="00A10DA1">
        <w:rPr>
          <w:rFonts w:cs="Arial"/>
          <w:color w:val="000000"/>
        </w:rPr>
        <w:t xml:space="preserve">May191 (2007, October 24). </w:t>
      </w:r>
      <w:r w:rsidRPr="00A10DA1">
        <w:rPr>
          <w:rFonts w:cs="Arial"/>
          <w:color w:val="262626"/>
        </w:rPr>
        <w:t>McDonaldization theory of George Ritzer. Retrieved June 22, 2012, from</w:t>
      </w:r>
      <w:hyperlink r:id="rId7" w:history="1">
        <w:r w:rsidRPr="00A10DA1">
          <w:rPr>
            <w:rStyle w:val="Hyperlink"/>
            <w:rFonts w:cs="Arial"/>
          </w:rPr>
          <w:t>http://www.youtube.com/watch?v=Fdy1AgO6Fp4</w:t>
        </w:r>
      </w:hyperlink>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rPr>
        <w:t>McDonaldization, Ritzer argues, is a result of globalization and, ultimately, leads to global uniformity, influencing local habits and traditions. Take, for example, the previously mentioned example of Starbucks coffee disrupting the traditional coffee culture in Italy. This sometimes leads to negative reactions, such as in the case of the Starbucks coffeehouse in the Forbidden City in central Beijing. This particular Starbucks branch, which opened in 2000, was shut down in 2007 due to heavy protests. Critics called it a stain on China’s historical legacy.</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pPr>
      <w:r w:rsidRPr="00A10DA1">
        <w:rPr>
          <w:noProof/>
        </w:rPr>
        <w:lastRenderedPageBreak/>
        <w:drawing>
          <wp:inline distT="0" distB="0" distL="0" distR="0">
            <wp:extent cx="5324475" cy="3743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324475" cy="3743325"/>
                    </a:xfrm>
                    <a:prstGeom prst="rect">
                      <a:avLst/>
                    </a:prstGeom>
                    <a:noFill/>
                    <a:ln w="9525">
                      <a:noFill/>
                      <a:miter lim="800000"/>
                      <a:headEnd/>
                      <a:tailEnd/>
                    </a:ln>
                  </pic:spPr>
                </pic:pic>
              </a:graphicData>
            </a:graphic>
          </wp:inline>
        </w:drawing>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rPr>
        <w:t xml:space="preserve">Concerns that globalization leads to a dominance of US customs and values are also present with regard to films and the entertainment industry more broadly. This is the case with French films in France, for example. As will be discussed later in the brief, governments from countries like France have attempted to intervene in the functioning of the market to try to protect their local cultural industries, by taking measures such as restricting the number of foreign films that can be shown. But if a government imposes domestic films, TV shows, or books onto its people, it limits their choice to consume what they prefer. In other words, the government is effectively saying that it does not trust its people to make the choices that are right for them. Throughout history, cultures have changed and evolved. Globalization may accelerate cultural change. However, </w:t>
      </w:r>
      <w:r w:rsidR="00D74DBD">
        <w:rPr>
          <w:rFonts w:cs="Arial"/>
        </w:rPr>
        <w:t>is it true that this</w:t>
      </w:r>
      <w:r w:rsidRPr="00A10DA1">
        <w:rPr>
          <w:rFonts w:cs="Arial"/>
        </w:rPr>
        <w:t xml:space="preserve"> change is driven by the choice of consumers, </w:t>
      </w:r>
      <w:r w:rsidR="00D74DBD">
        <w:rPr>
          <w:rFonts w:cs="Arial"/>
        </w:rPr>
        <w:t xml:space="preserve">and therefore </w:t>
      </w:r>
      <w:r w:rsidRPr="00A10DA1">
        <w:rPr>
          <w:rFonts w:cs="Arial"/>
        </w:rPr>
        <w:t>the elements of a particular culture will ine</w:t>
      </w:r>
      <w:r w:rsidR="00D74DBD">
        <w:rPr>
          <w:rFonts w:cs="Arial"/>
        </w:rPr>
        <w:t>vitably reflect consumer choice? Or is it determined by what is available out there?</w:t>
      </w:r>
    </w:p>
    <w:p w:rsidR="00B86027" w:rsidRPr="00A10DA1" w:rsidRDefault="00B86027"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B86027" w:rsidRPr="00A10DA1" w:rsidRDefault="00B86027" w:rsidP="00A10DA1">
      <w:pPr>
        <w:autoSpaceDE w:val="0"/>
        <w:autoSpaceDN w:val="0"/>
        <w:adjustRightInd w:val="0"/>
        <w:spacing w:after="0" w:line="240" w:lineRule="auto"/>
        <w:jc w:val="both"/>
        <w:rPr>
          <w:rFonts w:cs="Bembo-OsF"/>
        </w:rPr>
      </w:pPr>
      <w:r w:rsidRPr="00A10DA1">
        <w:rPr>
          <w:rFonts w:cs="Bembo-OsF"/>
        </w:rPr>
        <w:t>Yet both the preservationists among community cultural development practitioners and those who celebrate the syncretic fluidity of contemporary cultural mixing are up against the same formidable opponent, a key assumption underlying the course that globalization is taking: that the cultural products, customs and values of the U.S. marketplace are precisely what the rest of the world should and will have. Here’s how Maude Barlow, national chair of the Council of Canadians watchdog organization, characterizes it:</w:t>
      </w:r>
    </w:p>
    <w:p w:rsidR="00B86027" w:rsidRPr="00A10DA1" w:rsidRDefault="00B86027" w:rsidP="00A10DA1">
      <w:pPr>
        <w:autoSpaceDE w:val="0"/>
        <w:autoSpaceDN w:val="0"/>
        <w:adjustRightInd w:val="0"/>
        <w:spacing w:after="0" w:line="240" w:lineRule="auto"/>
        <w:jc w:val="both"/>
        <w:rPr>
          <w:rFonts w:cs="Bembo-OsF"/>
        </w:rPr>
      </w:pPr>
    </w:p>
    <w:p w:rsidR="00B86027" w:rsidRPr="00A10DA1" w:rsidRDefault="00B86027" w:rsidP="00A10DA1">
      <w:pPr>
        <w:autoSpaceDE w:val="0"/>
        <w:autoSpaceDN w:val="0"/>
        <w:adjustRightInd w:val="0"/>
        <w:spacing w:after="0" w:line="240" w:lineRule="auto"/>
        <w:ind w:left="720" w:right="720"/>
        <w:jc w:val="both"/>
        <w:rPr>
          <w:rFonts w:cs="Arial"/>
        </w:rPr>
      </w:pPr>
      <w:r w:rsidRPr="00A10DA1">
        <w:rPr>
          <w:rFonts w:cs="Bembo-OsF"/>
        </w:rPr>
        <w:t xml:space="preserve">“The entertainment-industrial complex…sees culture as a business, a very big business, and one that should be fiercely advanced through international trade agreements, like the World Trade Organization. This industry combines giant telecommunications companies, movie studios, television networks, cable companies and the Internet working together in a complex web that includes publishing, films, broadcasting, video, television, cable and satellite systems, mega-theatre productions, music recording and </w:t>
      </w:r>
      <w:r w:rsidRPr="00A10DA1">
        <w:rPr>
          <w:rFonts w:cs="Bembo-OsF"/>
        </w:rPr>
        <w:lastRenderedPageBreak/>
        <w:t>distribution, and theme parks. Mass produced products of American popular culture are the U.S.’s biggest export according to the United Nations’ 1999 Human Development Report. A huge, well organized coalition has formed that links the U.S. entertainment, media and information-technology sectors together in a common front” to oppose cultural protectionism. Companies like Time-Warner and Disney have powerful friends on Capitol Hill and in the White House and they work closely with the U.S. Government which in turn has taken a very aggressive stand in protecting their interests.”</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B86027" w:rsidRPr="00A10DA1" w:rsidRDefault="00B86027" w:rsidP="00A10DA1">
      <w:pPr>
        <w:autoSpaceDE w:val="0"/>
        <w:autoSpaceDN w:val="0"/>
        <w:adjustRightInd w:val="0"/>
        <w:spacing w:after="0" w:line="240" w:lineRule="auto"/>
        <w:jc w:val="both"/>
        <w:rPr>
          <w:rFonts w:cs="Arial"/>
        </w:rPr>
      </w:pPr>
      <w:r w:rsidRPr="00A10DA1">
        <w:rPr>
          <w:rFonts w:cs="Bembo-OsF"/>
        </w:rPr>
        <w:t>She goes on to sum up the ambitions of globalization: “The corporate assault on cultural diversity is part of a larger political, social and economic global watershed transformation. Economic globalization is the creation of a single global economy with universal rules set by big business for big business in which a seamless global consumer market operates on free-market principles, unfettered by domestic or international laws or standards.</w:t>
      </w:r>
      <w:r w:rsidRPr="00A10DA1">
        <w:rPr>
          <w:rFonts w:cs="Univers-CondensedLight"/>
        </w:rPr>
        <w:t>”</w:t>
      </w:r>
    </w:p>
    <w:p w:rsidR="00B86027" w:rsidRPr="00A10DA1" w:rsidRDefault="00B86027"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B2510D" w:rsidRPr="00A10DA1" w:rsidRDefault="00B2510D" w:rsidP="00A10DA1">
      <w:pPr>
        <w:autoSpaceDE w:val="0"/>
        <w:autoSpaceDN w:val="0"/>
        <w:adjustRightInd w:val="0"/>
        <w:spacing w:after="0" w:line="240" w:lineRule="auto"/>
        <w:jc w:val="both"/>
        <w:rPr>
          <w:rFonts w:cs="Bembo-OsF"/>
        </w:rPr>
      </w:pPr>
      <w:r w:rsidRPr="00A10DA1">
        <w:rPr>
          <w:rFonts w:cs="Arial"/>
        </w:rPr>
        <w:t xml:space="preserve">Perhaps </w:t>
      </w:r>
      <w:r w:rsidR="00BF0392" w:rsidRPr="00A10DA1">
        <w:rPr>
          <w:rFonts w:cs="Arial"/>
        </w:rPr>
        <w:t>t</w:t>
      </w:r>
      <w:r w:rsidRPr="00A10DA1">
        <w:rPr>
          <w:rFonts w:cs="Bembo-OsF"/>
        </w:rPr>
        <w:t xml:space="preserve">he vast majority of community cultural development practitioners </w:t>
      </w:r>
      <w:r w:rsidR="00BF0392" w:rsidRPr="00A10DA1">
        <w:rPr>
          <w:rFonts w:cs="Bembo-OsF"/>
        </w:rPr>
        <w:t xml:space="preserve">who cringe at the perceived impacts of globalization </w:t>
      </w:r>
      <w:r w:rsidRPr="00A10DA1">
        <w:rPr>
          <w:rFonts w:cs="Bembo-OsF"/>
        </w:rPr>
        <w:t>would welcome the globalization—</w:t>
      </w:r>
      <w:r w:rsidR="00BF0392" w:rsidRPr="00A10DA1">
        <w:rPr>
          <w:rFonts w:cs="Bembo-OsF"/>
        </w:rPr>
        <w:t xml:space="preserve">if it championed </w:t>
      </w:r>
      <w:r w:rsidRPr="00A10DA1">
        <w:rPr>
          <w:rFonts w:cs="Bembo-OsF"/>
        </w:rPr>
        <w:t>the universal extension</w:t>
      </w:r>
      <w:r w:rsidR="00BF0392" w:rsidRPr="00A10DA1">
        <w:rPr>
          <w:rFonts w:cs="Bembo-OsF"/>
        </w:rPr>
        <w:t xml:space="preserve"> </w:t>
      </w:r>
      <w:r w:rsidRPr="00A10DA1">
        <w:rPr>
          <w:rFonts w:cs="Bembo-OsF"/>
        </w:rPr>
        <w:t>of human rights,</w:t>
      </w:r>
      <w:r w:rsidR="00BF0392" w:rsidRPr="00A10DA1">
        <w:rPr>
          <w:rFonts w:cs="Bembo-OsF"/>
        </w:rPr>
        <w:t xml:space="preserve"> </w:t>
      </w:r>
      <w:r w:rsidRPr="00A10DA1">
        <w:rPr>
          <w:rFonts w:cs="Bembo-OsF"/>
        </w:rPr>
        <w:t>self-determination,</w:t>
      </w:r>
      <w:r w:rsidR="00BF0392" w:rsidRPr="00A10DA1">
        <w:rPr>
          <w:rFonts w:cs="Bembo-OsF"/>
        </w:rPr>
        <w:t xml:space="preserve"> </w:t>
      </w:r>
      <w:r w:rsidR="00651111" w:rsidRPr="00A10DA1">
        <w:rPr>
          <w:rFonts w:cs="Bembo-OsF"/>
        </w:rPr>
        <w:t xml:space="preserve">the </w:t>
      </w:r>
      <w:r w:rsidRPr="00A10DA1">
        <w:rPr>
          <w:rFonts w:cs="Bembo-OsF"/>
        </w:rPr>
        <w:t xml:space="preserve">means to </w:t>
      </w:r>
      <w:r w:rsidR="00BF0392" w:rsidRPr="00A10DA1">
        <w:rPr>
          <w:rFonts w:cs="Bembo-OsF"/>
        </w:rPr>
        <w:t xml:space="preserve">better </w:t>
      </w:r>
      <w:r w:rsidRPr="00A10DA1">
        <w:rPr>
          <w:rFonts w:cs="Bembo-OsF"/>
        </w:rPr>
        <w:t>livelihood,</w:t>
      </w:r>
      <w:r w:rsidR="00BF0392" w:rsidRPr="00A10DA1">
        <w:rPr>
          <w:rFonts w:cs="Bembo-OsF"/>
        </w:rPr>
        <w:t xml:space="preserve"> </w:t>
      </w:r>
      <w:r w:rsidRPr="00A10DA1">
        <w:rPr>
          <w:rFonts w:cs="Bembo-OsF"/>
        </w:rPr>
        <w:t>health and safety. But it is the globalization of consumerism,</w:t>
      </w:r>
      <w:r w:rsidR="00BF0392" w:rsidRPr="00A10DA1">
        <w:rPr>
          <w:rFonts w:cs="Bembo-OsF"/>
        </w:rPr>
        <w:t xml:space="preserve"> </w:t>
      </w:r>
      <w:r w:rsidRPr="00A10DA1">
        <w:rPr>
          <w:rFonts w:cs="Bembo-OsF"/>
        </w:rPr>
        <w:t>as Fredric Jameson has written, that inspires dread:</w:t>
      </w:r>
    </w:p>
    <w:p w:rsidR="00B2510D" w:rsidRPr="00A10DA1" w:rsidRDefault="00B2510D" w:rsidP="00A10DA1">
      <w:pPr>
        <w:autoSpaceDE w:val="0"/>
        <w:autoSpaceDN w:val="0"/>
        <w:adjustRightInd w:val="0"/>
        <w:spacing w:after="0" w:line="240" w:lineRule="auto"/>
        <w:jc w:val="both"/>
        <w:rPr>
          <w:rFonts w:cs="Bembo-OsF"/>
        </w:rPr>
      </w:pPr>
    </w:p>
    <w:p w:rsidR="00B2510D" w:rsidRPr="00A10DA1" w:rsidRDefault="00B2510D" w:rsidP="00A10DA1">
      <w:pPr>
        <w:autoSpaceDE w:val="0"/>
        <w:autoSpaceDN w:val="0"/>
        <w:adjustRightInd w:val="0"/>
        <w:spacing w:after="0" w:line="240" w:lineRule="auto"/>
        <w:ind w:left="720" w:right="720"/>
        <w:jc w:val="both"/>
        <w:rPr>
          <w:rFonts w:cs="Bembo-OsF"/>
        </w:rPr>
      </w:pPr>
      <w:r w:rsidRPr="00A10DA1">
        <w:rPr>
          <w:rFonts w:cs="Bembo-OsF"/>
        </w:rPr>
        <w:t>“…the destructive forces…are North American in origin and result from the unchallenged primacy of the United States today and thus the “American way of life” and American mass media culture. This is consumerism as such, the very linchpin of our economic system,and also the mode of daily life in which all our mass culture and entertainment industries train us ceaselessly day after day,in an image and media barrage quite unparalleled in history.</w:t>
      </w:r>
    </w:p>
    <w:p w:rsidR="00B2510D" w:rsidRPr="00A10DA1" w:rsidRDefault="00B2510D" w:rsidP="00A10DA1">
      <w:pPr>
        <w:autoSpaceDE w:val="0"/>
        <w:autoSpaceDN w:val="0"/>
        <w:adjustRightInd w:val="0"/>
        <w:spacing w:after="0" w:line="240" w:lineRule="auto"/>
        <w:ind w:left="720" w:right="720"/>
        <w:jc w:val="both"/>
        <w:rPr>
          <w:rFonts w:cs="Bembo-OsF"/>
        </w:rPr>
      </w:pPr>
    </w:p>
    <w:p w:rsidR="00B2510D" w:rsidRPr="00A10DA1" w:rsidRDefault="00B2510D" w:rsidP="00A10DA1">
      <w:pPr>
        <w:autoSpaceDE w:val="0"/>
        <w:autoSpaceDN w:val="0"/>
        <w:adjustRightInd w:val="0"/>
        <w:spacing w:after="0" w:line="240" w:lineRule="auto"/>
        <w:ind w:left="720" w:right="720"/>
        <w:jc w:val="both"/>
        <w:rPr>
          <w:rFonts w:cs="Univers-CondensedLight"/>
        </w:rPr>
      </w:pPr>
      <w:r w:rsidRPr="00A10DA1">
        <w:rPr>
          <w:rFonts w:cs="Bembo-OsF"/>
        </w:rPr>
        <w:t>“Since the discrediting of socialism by the collapse of Russian communism, only religious fundamentalism has seemed to offer an alternative way of life…to American consumerism. But is it certain that all of human history has been, as Fukuyama and others believe,</w:t>
      </w:r>
      <w:r w:rsidR="00BE3A6D" w:rsidRPr="00A10DA1">
        <w:rPr>
          <w:rFonts w:cs="Bembo-OsF"/>
        </w:rPr>
        <w:t xml:space="preserve"> </w:t>
      </w:r>
      <w:r w:rsidRPr="00A10DA1">
        <w:rPr>
          <w:rFonts w:cs="Bembo-OsF"/>
        </w:rPr>
        <w:t>a tortuous progression toward the American consumer as a climax? And is it meanwhile so sure that the benefits of the market can be extended so far as to make this new way of life available for everyone on the globe? If not, we will have destroyed their cultures without offering any alternatives…”</w:t>
      </w:r>
    </w:p>
    <w:p w:rsidR="00B2510D" w:rsidRPr="00A10DA1" w:rsidRDefault="00B2510D"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FB2225" w:rsidRPr="00A10DA1" w:rsidRDefault="004D561B" w:rsidP="00A10DA1">
      <w:pPr>
        <w:tabs>
          <w:tab w:val="left" w:pos="360"/>
          <w:tab w:val="left" w:pos="720"/>
          <w:tab w:val="left" w:pos="1080"/>
          <w:tab w:val="left" w:pos="1440"/>
        </w:tabs>
        <w:autoSpaceDE w:val="0"/>
        <w:autoSpaceDN w:val="0"/>
        <w:adjustRightInd w:val="0"/>
        <w:spacing w:after="0" w:line="240" w:lineRule="auto"/>
        <w:jc w:val="both"/>
        <w:rPr>
          <w:rFonts w:cs="Arial"/>
          <w:b/>
          <w:bCs/>
        </w:rPr>
      </w:pPr>
      <w:r w:rsidRPr="00A10DA1">
        <w:rPr>
          <w:rFonts w:cs="Arial"/>
          <w:b/>
          <w:bCs/>
        </w:rPr>
        <w:t>But is there an</w:t>
      </w:r>
      <w:r w:rsidR="00FB2225" w:rsidRPr="00A10DA1">
        <w:rPr>
          <w:rFonts w:cs="Arial"/>
          <w:b/>
          <w:bCs/>
        </w:rPr>
        <w:t xml:space="preserve"> </w:t>
      </w:r>
      <w:r w:rsidRPr="00A10DA1">
        <w:rPr>
          <w:rFonts w:cs="Arial"/>
          <w:b/>
          <w:bCs/>
        </w:rPr>
        <w:t>i</w:t>
      </w:r>
      <w:r w:rsidR="00FB2225" w:rsidRPr="00A10DA1">
        <w:rPr>
          <w:rFonts w:cs="Arial"/>
          <w:b/>
          <w:bCs/>
        </w:rPr>
        <w:t>ntegration of Cultures</w:t>
      </w:r>
      <w:r w:rsidRPr="00A10DA1">
        <w:rPr>
          <w:rFonts w:cs="Arial"/>
          <w:b/>
          <w:bCs/>
        </w:rPr>
        <w:t xml:space="preserve"> too?</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Although the United States may play a dominant role within the phenomenon of cultural globalization, it is important to keep in mind that this is not an entirely one-way street. Many other countries also contribute to global culture, including American culture itself. Just as American popular culture influences foreign countries, other national cultures are influential within the United States and also increase their presence worldwide. </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Hollywood is a good example of an industry that integrates elements from more than one culture. Most people would think of Hollywood as something entirely American. However, while Hollywood dominates world cinema, American movies are subject to foreign influence. According to </w:t>
      </w:r>
      <w:r w:rsidRPr="00A10DA1">
        <w:rPr>
          <w:rFonts w:cs="Arial"/>
          <w:i/>
          <w:iCs/>
          <w:color w:val="000000"/>
        </w:rPr>
        <w:t>The Economist</w:t>
      </w:r>
      <w:r w:rsidRPr="00A10DA1">
        <w:rPr>
          <w:rFonts w:cs="Arial"/>
          <w:color w:val="000000"/>
        </w:rPr>
        <w:t>, "one reason for Hollywood's success is that from the earliest days it was open to foreign talent and foreign money." Many American movies are remakes of foreign films. For example, the 2007 Academy Award Winner for Best Picture, “The Departed”, is a remake of the Chinese film, “Infernal Affairs.”</w:t>
      </w:r>
      <w:r w:rsidR="000B66D3" w:rsidRPr="00A10DA1">
        <w:rPr>
          <w:rFonts w:cs="Arial"/>
          <w:color w:val="000000"/>
        </w:rPr>
        <w:t xml:space="preserve"> </w:t>
      </w:r>
      <w:r w:rsidRPr="00A10DA1">
        <w:rPr>
          <w:rFonts w:cs="Arial"/>
          <w:color w:val="000000"/>
        </w:rPr>
        <w:t xml:space="preserve">There has also been a recent explosion of American remakes of European films. A perfect example is “The Tourist” </w:t>
      </w:r>
      <w:r w:rsidRPr="00A10DA1">
        <w:rPr>
          <w:rFonts w:cs="Arial"/>
          <w:color w:val="000000"/>
        </w:rPr>
        <w:lastRenderedPageBreak/>
        <w:t xml:space="preserve">(originally the French film, “Anthony Zimmer”) which raked in $287 million at the box office. Beginning in 2011, remakes are planned for the widely acclaimed Danish series called the </w:t>
      </w:r>
      <w:r w:rsidRPr="00A10DA1">
        <w:rPr>
          <w:rFonts w:cs="Arial"/>
          <w:i/>
          <w:iCs/>
          <w:color w:val="000000"/>
        </w:rPr>
        <w:t>Millennium Trilogy</w:t>
      </w:r>
      <w:r w:rsidRPr="00A10DA1">
        <w:rPr>
          <w:rFonts w:cs="Arial"/>
          <w:color w:val="000000"/>
        </w:rPr>
        <w:t>, starting with the first installation, “The Girl with the Dragon Tattoo.”</w:t>
      </w:r>
    </w:p>
    <w:p w:rsidR="000B66D3" w:rsidRPr="00A10DA1" w:rsidRDefault="000B66D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0B66D3" w:rsidRPr="00A10DA1" w:rsidRDefault="000B66D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Consider “Mumbai Millionaire.” Is this a ‘foreign’ film or some hybrid? It is filmed in India. The story is based in the Dharavi slum of Mumbai. But it is based on the British show “Who wants to be a Millionaire”? Furthermore, many of the flash backs during the movie revolve around process of globalization – the begging, the delivering of chai to a call centre office. So perhaps we could argue that this movie is the product of globalized culture.</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Also, many film-making companies, producers, and actors in Hollywood are not inherently American. The Columbia Tristar and Twentieth Century Fox companies are owned by Japan's Sony and Australia's News Corporation, respectively, two foreign media conglomerates. James Cameron, producer of the movie </w:t>
      </w:r>
      <w:r w:rsidRPr="00A10DA1">
        <w:rPr>
          <w:rFonts w:cs="Arial"/>
          <w:i/>
          <w:iCs/>
          <w:color w:val="000000"/>
        </w:rPr>
        <w:t>Titanic</w:t>
      </w:r>
      <w:r w:rsidRPr="00A10DA1">
        <w:rPr>
          <w:rFonts w:cs="Arial"/>
          <w:color w:val="000000"/>
        </w:rPr>
        <w:t xml:space="preserve">, is Canadian. Moreover, many of Hollywood's most famous actors are not Americans. Arnold Schwarzenegger is from Austria, and Nicole Kidman grew up in Australia. </w:t>
      </w:r>
      <w:r w:rsidR="000B66D3" w:rsidRPr="00A10DA1">
        <w:rPr>
          <w:rFonts w:cs="Arial"/>
          <w:color w:val="000000"/>
        </w:rPr>
        <w:t xml:space="preserve">Michael J. Fox comes from Canada. </w:t>
      </w:r>
      <w:r w:rsidRPr="00A10DA1">
        <w:rPr>
          <w:rFonts w:cs="Arial"/>
          <w:color w:val="000000"/>
        </w:rPr>
        <w:t xml:space="preserve">From this perspective, it can be argued Hollywood is a multicultural institution. </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However, it is also true that actors such as Nicole Kidman and Mel Gibson, upon arriving in Hollywood, were given language lessons to help them lose their foreign accents. Hollywood producers ask actors to Americanize their accents largely over sensitivities that American audiences might perceive actors negatively if they appeared to be foreign. So, while Hollywood may incorporate many foreign elements into its craft—especially behind the scenes—its public face is distinctly American.</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b/>
          <w:bCs/>
        </w:rPr>
      </w:pPr>
      <w:r w:rsidRPr="00A10DA1">
        <w:rPr>
          <w:rFonts w:cs="Arial"/>
          <w:b/>
          <w:bCs/>
        </w:rPr>
        <w:t>Reaffirmation of Local Culture</w:t>
      </w: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Despite these homogenizing effects, some people argue that globalization can also reinforce local cultures. In</w:t>
      </w:r>
      <w:r w:rsidR="00DC1CC6" w:rsidRPr="00A10DA1">
        <w:rPr>
          <w:rFonts w:cs="Arial"/>
          <w:color w:val="000000"/>
        </w:rPr>
        <w:t xml:space="preserve"> </w:t>
      </w:r>
      <w:r w:rsidRPr="00A10DA1">
        <w:rPr>
          <w:rFonts w:cs="Arial"/>
          <w:color w:val="000000"/>
        </w:rPr>
        <w:t>India, for example, satellite TV permits an increase in the number of regional channels, many of which can and do telecast</w:t>
      </w:r>
      <w:r w:rsidR="00DC1CC6" w:rsidRPr="00A10DA1">
        <w:rPr>
          <w:rFonts w:cs="Arial"/>
          <w:color w:val="000000"/>
        </w:rPr>
        <w:t xml:space="preserve"> </w:t>
      </w:r>
      <w:r w:rsidRPr="00A10DA1">
        <w:rPr>
          <w:rFonts w:cs="Arial"/>
          <w:color w:val="000000"/>
        </w:rPr>
        <w:t>Indian content. This gives an Indian individual new opportunity to identify with his regional ties. Similarly global companies</w:t>
      </w:r>
      <w:r w:rsidR="00DC1CC6" w:rsidRPr="00A10DA1">
        <w:rPr>
          <w:rFonts w:cs="Arial"/>
          <w:color w:val="000000"/>
        </w:rPr>
        <w:t xml:space="preserve"> </w:t>
      </w:r>
      <w:r w:rsidRPr="00A10DA1">
        <w:rPr>
          <w:rFonts w:cs="Arial"/>
          <w:color w:val="000000"/>
        </w:rPr>
        <w:t>have to take into account the culture of all the countries where they conduct operations or sell products. This can also</w:t>
      </w:r>
      <w:r w:rsidR="00DC1CC6" w:rsidRPr="00A10DA1">
        <w:rPr>
          <w:rFonts w:cs="Arial"/>
          <w:color w:val="000000"/>
        </w:rPr>
        <w:t xml:space="preserve"> </w:t>
      </w:r>
      <w:r w:rsidRPr="00A10DA1">
        <w:rPr>
          <w:rFonts w:cs="Arial"/>
          <w:color w:val="000000"/>
        </w:rPr>
        <w:t>enhance cultural awareness.</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B2225" w:rsidRPr="00A10DA1" w:rsidRDefault="00FB222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Many observers have speculated that the homogenizing effect of globalization on national cultures in fact tends to</w:t>
      </w:r>
      <w:r w:rsidR="00DC1CC6" w:rsidRPr="00A10DA1">
        <w:rPr>
          <w:rFonts w:cs="Arial"/>
          <w:color w:val="000000"/>
        </w:rPr>
        <w:t xml:space="preserve"> </w:t>
      </w:r>
      <w:r w:rsidRPr="00A10DA1">
        <w:rPr>
          <w:rFonts w:cs="Arial"/>
          <w:color w:val="000000"/>
        </w:rPr>
        <w:t>produce a reaction among indigenous peoples, which leads those whose cultures are threatened to want to reaffirm their</w:t>
      </w:r>
      <w:r w:rsidR="00DC1CC6" w:rsidRPr="00A10DA1">
        <w:rPr>
          <w:rFonts w:cs="Arial"/>
          <w:color w:val="000000"/>
        </w:rPr>
        <w:t xml:space="preserve"> </w:t>
      </w:r>
      <w:r w:rsidRPr="00A10DA1">
        <w:rPr>
          <w:rFonts w:cs="Arial"/>
          <w:color w:val="000000"/>
        </w:rPr>
        <w:t>own local traditions. Author Benjamin Barber, in particular, has made the case that the sometimes-violent reactions</w:t>
      </w:r>
      <w:r w:rsidR="00DC1CC6" w:rsidRPr="00A10DA1">
        <w:rPr>
          <w:rFonts w:cs="Arial"/>
          <w:color w:val="000000"/>
        </w:rPr>
        <w:t xml:space="preserve"> </w:t>
      </w:r>
      <w:r w:rsidRPr="00A10DA1">
        <w:rPr>
          <w:rFonts w:cs="Arial"/>
          <w:color w:val="000000"/>
        </w:rPr>
        <w:t>against the West by elements within Islamic society may be seen in this light. Barber argues that these rebellious</w:t>
      </w:r>
      <w:r w:rsidR="00DC1CC6" w:rsidRPr="00A10DA1">
        <w:rPr>
          <w:rFonts w:cs="Arial"/>
          <w:color w:val="000000"/>
        </w:rPr>
        <w:t xml:space="preserve"> </w:t>
      </w:r>
      <w:r w:rsidRPr="00A10DA1">
        <w:rPr>
          <w:rFonts w:cs="Arial"/>
          <w:color w:val="000000"/>
        </w:rPr>
        <w:t>movements may be seen as negative manifestations of a broader desire to reaffirm their traditional values, against the</w:t>
      </w:r>
      <w:r w:rsidR="00DC1CC6" w:rsidRPr="00A10DA1">
        <w:rPr>
          <w:rFonts w:cs="Arial"/>
          <w:color w:val="000000"/>
        </w:rPr>
        <w:t xml:space="preserve"> </w:t>
      </w:r>
      <w:r w:rsidRPr="00A10DA1">
        <w:rPr>
          <w:rFonts w:cs="Arial"/>
          <w:color w:val="000000"/>
        </w:rPr>
        <w:t>disruptive onslaught of Western beliefs.</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For example, capitalism favors a more fast-paced environment and a consumer culture, which differ from the lifestyle that people in some countries are used to. This is particularly hard to accept for people who are afraid of change and want to preserve their traditions.</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152091" w:rsidRPr="00A10DA1" w:rsidRDefault="00152091" w:rsidP="00A10DA1">
      <w:pPr>
        <w:tabs>
          <w:tab w:val="left" w:pos="360"/>
          <w:tab w:val="left" w:pos="720"/>
          <w:tab w:val="left" w:pos="1080"/>
          <w:tab w:val="left" w:pos="1440"/>
        </w:tabs>
        <w:autoSpaceDE w:val="0"/>
        <w:autoSpaceDN w:val="0"/>
        <w:adjustRightInd w:val="0"/>
        <w:spacing w:after="0" w:line="240" w:lineRule="auto"/>
        <w:jc w:val="both"/>
        <w:rPr>
          <w:rFonts w:cs="Arial"/>
          <w:b/>
        </w:rPr>
      </w:pPr>
      <w:r w:rsidRPr="00A10DA1">
        <w:rPr>
          <w:rFonts w:cs="Arial"/>
          <w:b/>
        </w:rPr>
        <w:t>R</w:t>
      </w:r>
      <w:r w:rsidR="000B66D3" w:rsidRPr="00A10DA1">
        <w:rPr>
          <w:rFonts w:cs="Arial"/>
          <w:b/>
        </w:rPr>
        <w:t>ea</w:t>
      </w:r>
      <w:r w:rsidRPr="00A10DA1">
        <w:rPr>
          <w:rFonts w:cs="Arial"/>
          <w:b/>
        </w:rPr>
        <w:t>ctions to Cultural Imperialism</w:t>
      </w:r>
    </w:p>
    <w:p w:rsidR="00152091" w:rsidRPr="00A10DA1" w:rsidRDefault="00152091"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9B0FDD" w:rsidRPr="00A10DA1" w:rsidRDefault="009E563D"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rPr>
        <w:t>xenophobic</w:t>
      </w:r>
    </w:p>
    <w:p w:rsidR="009B0FDD" w:rsidRPr="00A10DA1" w:rsidRDefault="009B0FDD"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0B66D3" w:rsidRPr="00A10DA1" w:rsidRDefault="00152091" w:rsidP="00A10DA1">
      <w:pPr>
        <w:autoSpaceDE w:val="0"/>
        <w:autoSpaceDN w:val="0"/>
        <w:adjustRightInd w:val="0"/>
        <w:spacing w:after="0" w:line="240" w:lineRule="auto"/>
        <w:jc w:val="both"/>
        <w:rPr>
          <w:rFonts w:cs="Times New Roman"/>
          <w:color w:val="000000"/>
        </w:rPr>
      </w:pPr>
      <w:r w:rsidRPr="00A10DA1">
        <w:rPr>
          <w:rFonts w:cs="Arial"/>
        </w:rPr>
        <w:t xml:space="preserve">A more extreme </w:t>
      </w:r>
      <w:r w:rsidR="00350599" w:rsidRPr="00A10DA1">
        <w:rPr>
          <w:rFonts w:cs="Arial"/>
        </w:rPr>
        <w:t xml:space="preserve">“on the ground” </w:t>
      </w:r>
      <w:r w:rsidRPr="00A10DA1">
        <w:rPr>
          <w:rFonts w:cs="Arial"/>
        </w:rPr>
        <w:t>form of reaction is identicide. Identicide is “t</w:t>
      </w:r>
      <w:r w:rsidRPr="00A10DA1">
        <w:rPr>
          <w:rFonts w:cs="Times New Roman"/>
          <w:color w:val="000000"/>
        </w:rPr>
        <w:t xml:space="preserve">he intentional annihilation of a group’s identity through the destruction of places, people and practices are the underpinnings of </w:t>
      </w:r>
      <w:r w:rsidRPr="00A10DA1">
        <w:rPr>
          <w:rFonts w:cs="Times New Roman"/>
          <w:color w:val="000000"/>
        </w:rPr>
        <w:lastRenderedPageBreak/>
        <w:t xml:space="preserve">genocide” (Meharg 1999). It is a strategy that deliberately targets and destroys cultural elements through a variety of means in order to contribute to eventual acculturation, removal, and / or total destruction of a particular identity group, including its contested signs, symbols, behaviours, values, places and performances. Identicide is the attack against place, people, and the cultural identity embedded within place. Specifically, it is the ‘killing’ of the relatedness between people and place through the destruction of cultural symbols, and eliminates the bond which underpins individual, community, and national identity. </w:t>
      </w:r>
    </w:p>
    <w:p w:rsidR="00152091" w:rsidRPr="00A10DA1" w:rsidRDefault="00152091" w:rsidP="00A10DA1">
      <w:pPr>
        <w:autoSpaceDE w:val="0"/>
        <w:autoSpaceDN w:val="0"/>
        <w:adjustRightInd w:val="0"/>
        <w:spacing w:after="0" w:line="240" w:lineRule="auto"/>
        <w:jc w:val="both"/>
        <w:rPr>
          <w:rFonts w:cs="Times New Roman"/>
          <w:color w:val="000000"/>
        </w:rPr>
      </w:pPr>
    </w:p>
    <w:p w:rsidR="00152091" w:rsidRPr="00A10DA1" w:rsidRDefault="00152091" w:rsidP="00A10DA1">
      <w:pPr>
        <w:autoSpaceDE w:val="0"/>
        <w:autoSpaceDN w:val="0"/>
        <w:adjustRightInd w:val="0"/>
        <w:spacing w:after="0" w:line="240" w:lineRule="auto"/>
        <w:jc w:val="both"/>
        <w:rPr>
          <w:rFonts w:cs="Arial"/>
        </w:rPr>
      </w:pPr>
      <w:r w:rsidRPr="00A10DA1">
        <w:rPr>
          <w:rFonts w:cs="Times New Roman"/>
          <w:color w:val="000000"/>
        </w:rPr>
        <w:t xml:space="preserve">Strategic decisions to target and destroy elements of identity are intentional, </w:t>
      </w:r>
      <w:r w:rsidR="00DD172D" w:rsidRPr="00A10DA1">
        <w:rPr>
          <w:rFonts w:cs="Times New Roman"/>
          <w:color w:val="000000"/>
        </w:rPr>
        <w:t>and the</w:t>
      </w:r>
      <w:r w:rsidRPr="00A10DA1">
        <w:rPr>
          <w:rFonts w:cs="Times New Roman"/>
          <w:color w:val="000000"/>
        </w:rPr>
        <w:t xml:space="preserve"> recent examples of the elimination of the Bridge of Mostar, the Bamiyan Buddhas, and the World Trade Towers suggest that these places were high-value targets with extensive “symbolic footprints” that went far beyond their material value to further any </w:t>
      </w:r>
      <w:r w:rsidR="00DD172D" w:rsidRPr="00A10DA1">
        <w:rPr>
          <w:rFonts w:cs="Times New Roman"/>
          <w:color w:val="000000"/>
        </w:rPr>
        <w:t>conflicts</w:t>
      </w:r>
      <w:r w:rsidRPr="00A10DA1">
        <w:rPr>
          <w:rFonts w:cs="Times New Roman"/>
          <w:color w:val="000000"/>
        </w:rPr>
        <w:t>. As one journalist suggested, cultural casualties of war are not “accidental occurrences of hostilities. It has been one of the main objectives of (...) war to destroy (...) identity. You can do this in a number of ways: you take peoples' lives; you can humiliate them, rape them, expel them from their homes; and you can destroy the physical and historical identity of a place” (Dodds, 1998:52).</w:t>
      </w:r>
    </w:p>
    <w:p w:rsidR="000B66D3" w:rsidRPr="00A10DA1" w:rsidRDefault="000B66D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D172D" w:rsidRPr="00A10DA1" w:rsidRDefault="00DD172D" w:rsidP="00A10DA1">
      <w:pPr>
        <w:pStyle w:val="Heading1"/>
        <w:spacing w:before="0" w:beforeAutospacing="0" w:after="0" w:afterAutospacing="0"/>
        <w:jc w:val="both"/>
        <w:rPr>
          <w:rFonts w:asciiTheme="minorHAnsi" w:hAnsiTheme="minorHAnsi" w:cs="Arial"/>
          <w:b w:val="0"/>
          <w:color w:val="000000"/>
          <w:sz w:val="22"/>
          <w:szCs w:val="22"/>
        </w:rPr>
      </w:pPr>
      <w:r w:rsidRPr="00A10DA1">
        <w:rPr>
          <w:rFonts w:asciiTheme="minorHAnsi" w:hAnsiTheme="minorHAnsi" w:cs="Arial"/>
          <w:b w:val="0"/>
          <w:color w:val="000000"/>
          <w:sz w:val="22"/>
          <w:szCs w:val="22"/>
        </w:rPr>
        <w:t xml:space="preserve">The destruction of the </w:t>
      </w:r>
      <w:r w:rsidRPr="00A10DA1">
        <w:rPr>
          <w:rFonts w:asciiTheme="minorHAnsi" w:hAnsiTheme="minorHAnsi"/>
          <w:b w:val="0"/>
          <w:sz w:val="22"/>
          <w:szCs w:val="22"/>
        </w:rPr>
        <w:t xml:space="preserve">Bamiyan Buddha Statues – </w:t>
      </w:r>
      <w:hyperlink r:id="rId9" w:history="1">
        <w:r w:rsidRPr="00A10DA1">
          <w:rPr>
            <w:rStyle w:val="Hyperlink"/>
            <w:rFonts w:asciiTheme="minorHAnsi" w:hAnsiTheme="minorHAnsi" w:cs="Arial"/>
            <w:b w:val="0"/>
            <w:sz w:val="22"/>
            <w:szCs w:val="22"/>
          </w:rPr>
          <w:t>http://www.youtube.com/watch?v=xYYBlPWYb7Y</w:t>
        </w:r>
      </w:hyperlink>
      <w:r w:rsidRPr="00A10DA1">
        <w:rPr>
          <w:rFonts w:asciiTheme="minorHAnsi" w:hAnsiTheme="minorHAnsi" w:cs="Arial"/>
          <w:b w:val="0"/>
          <w:color w:val="000000"/>
          <w:sz w:val="22"/>
          <w:szCs w:val="22"/>
        </w:rPr>
        <w:t xml:space="preserve"> </w:t>
      </w:r>
    </w:p>
    <w:p w:rsidR="00DD172D" w:rsidRPr="00A10DA1" w:rsidRDefault="00DD172D"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D172D" w:rsidRPr="00A10DA1" w:rsidRDefault="00DD172D"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The destruction of the Mostar Bridge – </w:t>
      </w:r>
      <w:hyperlink r:id="rId10" w:history="1">
        <w:r w:rsidRPr="00A10DA1">
          <w:rPr>
            <w:rStyle w:val="Hyperlink"/>
            <w:rFonts w:cs="Arial"/>
          </w:rPr>
          <w:t>http://www.youtube.com/watch?v=sFF1v0n6VUg</w:t>
        </w:r>
      </w:hyperlink>
      <w:r w:rsidRPr="00A10DA1">
        <w:rPr>
          <w:rFonts w:cs="Arial"/>
          <w:color w:val="000000"/>
        </w:rPr>
        <w:t xml:space="preserve"> </w:t>
      </w:r>
    </w:p>
    <w:p w:rsidR="00DD172D" w:rsidRPr="00A10DA1" w:rsidRDefault="00DD172D" w:rsidP="00A10DA1">
      <w:pPr>
        <w:tabs>
          <w:tab w:val="left" w:pos="360"/>
          <w:tab w:val="left" w:pos="720"/>
          <w:tab w:val="left" w:pos="1080"/>
          <w:tab w:val="left" w:pos="1440"/>
        </w:tabs>
        <w:autoSpaceDE w:val="0"/>
        <w:autoSpaceDN w:val="0"/>
        <w:adjustRightInd w:val="0"/>
        <w:spacing w:after="0" w:line="240" w:lineRule="auto"/>
        <w:jc w:val="both"/>
      </w:pPr>
      <w:r w:rsidRPr="00A10DA1">
        <w:t>The Mostar Bridge was destroyed in 1993 during the war in Bosnia and Hercegovina (part of the former Yugoslavia). The elegant bridge spanned the River Neretva. It was designed by the Ottoman (Turkish) architect Mimar Hayruddin. It was completed in 1566 after nine years of building and the surrounding town became a thriving trading centre. The bridge was 29 metres in length and stood at a height of 20 metres, a classic example of a single span, stone arch bridge and was an example of advanced technology in its time. Like the Bamiyan Buddhas, it was a World Heritage site.</w:t>
      </w:r>
    </w:p>
    <w:p w:rsidR="00C54376" w:rsidRPr="00A10DA1" w:rsidRDefault="00C54376" w:rsidP="00A10DA1">
      <w:pPr>
        <w:tabs>
          <w:tab w:val="left" w:pos="360"/>
          <w:tab w:val="left" w:pos="720"/>
          <w:tab w:val="left" w:pos="1080"/>
          <w:tab w:val="left" w:pos="1440"/>
        </w:tabs>
        <w:autoSpaceDE w:val="0"/>
        <w:autoSpaceDN w:val="0"/>
        <w:adjustRightInd w:val="0"/>
        <w:spacing w:after="0" w:line="240" w:lineRule="auto"/>
        <w:jc w:val="both"/>
      </w:pPr>
    </w:p>
    <w:p w:rsidR="00C54376" w:rsidRPr="00A10DA1" w:rsidRDefault="00C54376" w:rsidP="00A10DA1">
      <w:pPr>
        <w:tabs>
          <w:tab w:val="left" w:pos="360"/>
          <w:tab w:val="left" w:pos="720"/>
          <w:tab w:val="left" w:pos="1080"/>
          <w:tab w:val="left" w:pos="1440"/>
        </w:tabs>
        <w:autoSpaceDE w:val="0"/>
        <w:autoSpaceDN w:val="0"/>
        <w:adjustRightInd w:val="0"/>
        <w:spacing w:after="0" w:line="240" w:lineRule="auto"/>
        <w:jc w:val="both"/>
      </w:pPr>
      <w:r w:rsidRPr="00A10DA1">
        <w:t xml:space="preserve">More </w:t>
      </w:r>
      <w:r w:rsidR="002912AF" w:rsidRPr="00A10DA1">
        <w:t xml:space="preserve">background </w:t>
      </w:r>
      <w:r w:rsidRPr="00A10DA1">
        <w:t>about the tragedy: Between 1992 and 1993, after Bosnia and Herzegovina declared independence from Yugoslavia, the town was subject to a 18 month siege. The Yugoslav People's Army (JNA) first bombed Mostar on April 3rd, 1992 and over the following week gradually established control over a large part of the town. On April 8th, the army of Bosnia and Herzegovina (Armija Bosne i Hercegovine, ABIH) was joined by the Herzegovina Croats founded, the Croatian Defense Council (Hrvatsko Vijeće Obrane, HVO) as their military formation. These two engaged against the JNA forces in combat. The JNA shelling damaged or destroyed a number of civilian objects and resulted in a mass killing of thousands of innocent civilians. Amongst destroyed monuments were a Franciscan monastery, the Catholic cathedral and the bishop's palace, with a library of 50,000 books, as well as the Karadžoz-bey mosque, Roznamed-ij-Ibrahim-efendija mosque and twelve other mosques, as well as secular institutions. On June 12th 1992, the ABIH (4th Corps) and HVO military forces amassed enough weaponry and manpower to force the JNA troops out of Mostar. During the siege that ensued, the city was bombarded by the Bosnian Serbs from the mountains to the east.</w:t>
      </w:r>
    </w:p>
    <w:p w:rsidR="00C54376" w:rsidRPr="00A10DA1" w:rsidRDefault="00C54376" w:rsidP="00A10DA1">
      <w:pPr>
        <w:tabs>
          <w:tab w:val="left" w:pos="360"/>
          <w:tab w:val="left" w:pos="720"/>
          <w:tab w:val="left" w:pos="1080"/>
          <w:tab w:val="left" w:pos="1440"/>
        </w:tabs>
        <w:autoSpaceDE w:val="0"/>
        <w:autoSpaceDN w:val="0"/>
        <w:adjustRightInd w:val="0"/>
        <w:spacing w:after="0" w:line="240" w:lineRule="auto"/>
        <w:jc w:val="both"/>
      </w:pPr>
      <w:r w:rsidRPr="00A10DA1">
        <w:br/>
        <w:t xml:space="preserve">After the Serbs were driven out, the heavily armed, Croatia funded Bosnian-Croat forces (HVO) turned their guns at their once allies, the Army of Bosnia and Herzegovina, in hope of capturing the whole city for themselves in the light of Bosnian-Croat Secessionist campaign. The campaign resulted in the deeply rooted division of the city of Mostar into West Mostar (run by HVO) and the East Mostar (run by the Bosnian Government). HVO forces (and its smaller divisions) engaged in a mass execution, ethnic cleansing and rape on the Bosniak people of the West Mostar and its surrounds and a fierce siege and shelling campaign on the Bosnian Government run East Mostar. HVO campaign resulted in thousands of </w:t>
      </w:r>
      <w:r w:rsidRPr="00A10DA1">
        <w:lastRenderedPageBreak/>
        <w:t xml:space="preserve">injured and killed and this city's Old Town reduction to Rubble. HVO forces, as part of their campaign, destroyed the city's most recognisable symbol, the 1566 Old Bridge.  </w:t>
      </w:r>
    </w:p>
    <w:p w:rsidR="002912AF" w:rsidRPr="00A10DA1" w:rsidRDefault="002912AF" w:rsidP="00A10DA1">
      <w:pPr>
        <w:tabs>
          <w:tab w:val="left" w:pos="360"/>
          <w:tab w:val="left" w:pos="720"/>
          <w:tab w:val="left" w:pos="1080"/>
          <w:tab w:val="left" w:pos="1440"/>
        </w:tabs>
        <w:autoSpaceDE w:val="0"/>
        <w:autoSpaceDN w:val="0"/>
        <w:adjustRightInd w:val="0"/>
        <w:spacing w:after="0" w:line="240" w:lineRule="auto"/>
        <w:jc w:val="both"/>
      </w:pPr>
    </w:p>
    <w:p w:rsidR="002912AF" w:rsidRPr="00A10DA1" w:rsidRDefault="002912AF"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t xml:space="preserve">Reconstruction of The Old Bridge began in June 2003. </w:t>
      </w:r>
      <w:r w:rsidRPr="00A10DA1">
        <w:rPr>
          <w:color w:val="000000"/>
        </w:rPr>
        <w:t>On July 23</w:t>
      </w:r>
      <w:r w:rsidRPr="00A10DA1">
        <w:rPr>
          <w:color w:val="000000"/>
          <w:vertAlign w:val="superscript"/>
        </w:rPr>
        <w:t>rd</w:t>
      </w:r>
      <w:r w:rsidRPr="00A10DA1">
        <w:rPr>
          <w:color w:val="000000"/>
        </w:rPr>
        <w:t>, 2004, the reconstructed Old Bridge was officially re-opened.</w:t>
      </w:r>
    </w:p>
    <w:p w:rsidR="00DD172D" w:rsidRPr="00A10DA1" w:rsidRDefault="00DD172D"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b/>
          <w:bCs/>
        </w:rPr>
      </w:pPr>
      <w:r w:rsidRPr="00A10DA1">
        <w:rPr>
          <w:rFonts w:cs="Arial"/>
          <w:b/>
          <w:bCs/>
        </w:rPr>
        <w:t>A Clash of Civilizations?</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Harvard University Professor Samuel Huntington has produced one of the seminal works on the concept that culture will be the principal factor that divides the world in the future. In the article entitled, "</w:t>
      </w:r>
      <w:r w:rsidRPr="00A10DA1">
        <w:rPr>
          <w:rFonts w:cs="Arial"/>
          <w:i/>
          <w:color w:val="000000"/>
        </w:rPr>
        <w:t>The Clash of Civilizations?</w:t>
      </w:r>
      <w:r w:rsidRPr="00A10DA1">
        <w:rPr>
          <w:rFonts w:cs="Arial"/>
          <w:color w:val="000000"/>
        </w:rPr>
        <w:t>" which was later expanded into a full book, Huntington writes:</w:t>
      </w:r>
    </w:p>
    <w:p w:rsidR="000B66D3" w:rsidRPr="00A10DA1" w:rsidRDefault="000B66D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ind w:left="360" w:right="720"/>
        <w:jc w:val="both"/>
        <w:rPr>
          <w:rFonts w:cs="Arial"/>
          <w:color w:val="000000"/>
        </w:rPr>
      </w:pPr>
      <w:r w:rsidRPr="00A10DA1">
        <w:rPr>
          <w:rFonts w:cs="Arial"/>
          <w:color w:val="000000"/>
        </w:rPr>
        <w:t>"...The fundamental source of conflict in this new world will not be primarily ideological or primarily economic. The great divisions among humankind and the dominating source of conflict will be cultural. Nation states will remain the most powerful actors in world affairs, but the principal conflicts of global politics will occur between nations and groups of different civilizations. The clash of civilizations will dominate global politics." (Huntington, 1993)</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Huntington defines a civilization as "the highest cultural grouping of people and the broadest level of cultural identity people have.... It is defined by both common objective elements, such as language, history, religion, customs, institutions, and by the subjective self-identification of people." In doing so, he divides the world into major cultural groups including Western, Confucian, Japanese, Islamic, Hindu, Slavic-Orthodox, Latin American, and African civilization.</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At the core of his thesis is the </w:t>
      </w:r>
      <w:r w:rsidR="000B66D3" w:rsidRPr="00A10DA1">
        <w:rPr>
          <w:rFonts w:cs="Arial"/>
          <w:color w:val="000000"/>
        </w:rPr>
        <w:t>idea</w:t>
      </w:r>
      <w:r w:rsidRPr="00A10DA1">
        <w:rPr>
          <w:rFonts w:cs="Arial"/>
          <w:color w:val="000000"/>
        </w:rPr>
        <w:t xml:space="preserve"> that, with the end of global competition over economic ideology, the fault lines of world conflict now almost all lie along rifts between these great cultures of the world. Huntington sees these notions of cultural identity as so primal that he believes they ultimately will take precedence over the secular, unifying forces of economic globalization.</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Author Benjamin Barber has written another of the most significant recent works on the way cultures clash, titled “</w:t>
      </w:r>
      <w:r w:rsidRPr="00A10DA1">
        <w:rPr>
          <w:rFonts w:cs="Arial"/>
          <w:i/>
          <w:color w:val="000000"/>
        </w:rPr>
        <w:t>Jihad vs. McWorld</w:t>
      </w:r>
      <w:r w:rsidRPr="00A10DA1">
        <w:rPr>
          <w:rFonts w:cs="Arial"/>
          <w:color w:val="000000"/>
        </w:rPr>
        <w:t>.” However, unlike Huntington, who sees the world splitting along cultural lines, Barber defines the battle as one between traditional values, which is the source of what he terms Jihad, on the one hand (although the term originates in Islam, Barber applies it to any tradition-centered, anti-globalizing movement); and the forces of globalization, or McWorld, on the other.</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According to Barber, McWorld is characterized by the "anti-politics of globalism." That is, it is “bureaucratic, technocratic, and meritocratic, focused on the administration of things—with people, however, among the chief things to be administered." But there are positive aspects to this rather sterile market approach. Markets do reinforce the "quest for international peace and stability.... Markets are enemies of parochialism, isolation, fractiousness, war." In this world of supreme economic choice, however, traditions and cultural values are diminished as "shopping has little tolerance for blue laws, whether dictated by pub-closing British paternalism, Sabbath-observing Jewish Orthodox fundamentalism, or no-Sunday-liquor-sales Massachusetts Puritanism."</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Jihad is Barber's antithesis of McWorld, emphasizing local identity, sense of community, and solidarity among neighbors and countrymen. The downside of Jihad is that it is intensely nationalist, parochial, and exclusionary. Barber is deeply skeptical of reform efforts that merely tinker at the margins of </w:t>
      </w:r>
      <w:r w:rsidRPr="00A10DA1">
        <w:rPr>
          <w:rFonts w:cs="Arial"/>
          <w:color w:val="000000"/>
        </w:rPr>
        <w:lastRenderedPageBreak/>
        <w:t>globalization. Many governments and academics are inclined to try to ameliorate problems on a case-by-case basis. As an alternative, Barber speculates, "The most attractive democratic ideal in the face of the brutal realities of Jihad and the dull realities of McWorld will be a confederal union of semi-autonomous communities smaller than nation-states, tied together into regional economic associations and markets larger than nation-states.... The Green movement adage “Think globally, act locally” would actually come to describe the conduct of politics."</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Thomas Friedman in his book </w:t>
      </w:r>
      <w:r w:rsidRPr="00A10DA1">
        <w:rPr>
          <w:rFonts w:cs="Arial"/>
          <w:i/>
          <w:iCs/>
          <w:color w:val="000000"/>
        </w:rPr>
        <w:t xml:space="preserve">The Lexus and the Olive Tree </w:t>
      </w:r>
      <w:r w:rsidRPr="00A10DA1">
        <w:rPr>
          <w:rFonts w:cs="Arial"/>
          <w:color w:val="000000"/>
        </w:rPr>
        <w:t>makes similar observations about the "anti-politics of globalism." He notes that globalization has the effect of a "golden straitjacket" on government, in which economic questions take precedence over all others. In this world, when a country puts on the golden straitjacket, "its economy expands and its politics shrink."</w:t>
      </w:r>
    </w:p>
    <w:p w:rsidR="00DC1CC6" w:rsidRPr="00A10DA1" w:rsidRDefault="00DC1CC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
          <w:bCs/>
        </w:rPr>
      </w:pPr>
      <w:r w:rsidRPr="00A10DA1">
        <w:rPr>
          <w:rFonts w:cs="Arial"/>
          <w:b/>
          <w:bCs/>
        </w:rPr>
        <w:t>Cultural Impacts of Globalization</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Thinking about globalization in the broadest possible terms, there are three principal ways that globalization can be seen to have an impact on global culture. These occur through:</w:t>
      </w:r>
    </w:p>
    <w:p w:rsidR="00595B65" w:rsidRPr="00A10DA1" w:rsidRDefault="00595B65" w:rsidP="00A10DA1">
      <w:pPr>
        <w:pStyle w:val="ListParagraph"/>
        <w:numPr>
          <w:ilvl w:val="0"/>
          <w:numId w:val="2"/>
        </w:num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the development of a new culture of the globally connected professionals and especially business elites;</w:t>
      </w:r>
    </w:p>
    <w:p w:rsidR="00595B65" w:rsidRPr="00A10DA1" w:rsidRDefault="00595B65" w:rsidP="00A10DA1">
      <w:pPr>
        <w:pStyle w:val="ListParagraph"/>
        <w:numPr>
          <w:ilvl w:val="0"/>
          <w:numId w:val="2"/>
        </w:num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the proliferation of pop culture—which many critics complain is primarily American; and</w:t>
      </w:r>
    </w:p>
    <w:p w:rsidR="00595B65" w:rsidRPr="00A10DA1" w:rsidRDefault="00595B65" w:rsidP="00A10DA1">
      <w:pPr>
        <w:pStyle w:val="ListParagraph"/>
        <w:numPr>
          <w:ilvl w:val="0"/>
          <w:numId w:val="2"/>
        </w:num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the</w:t>
      </w:r>
      <w:r w:rsidR="00FC7666" w:rsidRPr="00A10DA1">
        <w:rPr>
          <w:rFonts w:cs="Arial"/>
          <w:color w:val="000000"/>
        </w:rPr>
        <w:t xml:space="preserve"> </w:t>
      </w:r>
      <w:r w:rsidRPr="00A10DA1">
        <w:rPr>
          <w:rFonts w:cs="Arial"/>
          <w:color w:val="000000"/>
        </w:rPr>
        <w:t>diffusion of beliefs and values about broader issues such as human rights and other social mores.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Debates over these cultural issues are not simply esoteric ones either. Cultural issues have in fact been prominent in the outcome of several trade negotiations and in other kinds of international disputes. Each of these three ways that culture is affected by globalization has implications for decisions made by government policymakers and political systems.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
          <w:bCs/>
          <w:i/>
        </w:rPr>
      </w:pPr>
      <w:r w:rsidRPr="00A10DA1">
        <w:rPr>
          <w:rFonts w:cs="Arial"/>
          <w:b/>
          <w:bCs/>
          <w:i/>
        </w:rPr>
        <w:t>Cultural Impact #1: New Global Professions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Many observers of globalization have come to recognize a new class of people who are generally well-educated, trained professionals in the business field, who have developed a kind of global common culture. Harvard University Professor Samuel Huntington has characterized this group of global professionals as the "Davos culture," named after the Swiss luxury resort locale of an annual, informal meeting of very select and elite businessmen, financiers, and heads of states. Although the participants at these meetings do not represent governments, make policy decisions, or negotiate any agreements in any official capacity, they do share ideas and put forth proposals pertaining to global economic concerns. Huntington sees these individuals as drivers of global economic processes and as a force for pursuing the business agenda of further globalization.</w:t>
      </w:r>
      <w:r w:rsidR="00FC7666" w:rsidRPr="00A10DA1">
        <w:rPr>
          <w:rFonts w:cs="Arial"/>
          <w:color w:val="000000"/>
        </w:rPr>
        <w:t xml:space="preserve"> Who are these people according to de Blij? They are the globals of course.</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The members of this group, </w:t>
      </w:r>
      <w:r w:rsidR="00FC7666" w:rsidRPr="00A10DA1">
        <w:rPr>
          <w:rFonts w:cs="Arial"/>
          <w:color w:val="000000"/>
        </w:rPr>
        <w:t>f</w:t>
      </w:r>
      <w:r w:rsidRPr="00A10DA1">
        <w:rPr>
          <w:rFonts w:cs="Arial"/>
          <w:color w:val="000000"/>
        </w:rPr>
        <w:t>rom various places around the world, are largely proficient in English. Also, from their offices in their native countries, they are immersed in a shared world of computers, cell phones, and flight schedules. Huntington is disdainful of this group for presuming that their predominantly Western ways of doing business and living will supersede traditional cultural values. He identifies this group of elites as being largely responsible for driving the global agenda on foreign affairs and trade talks.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Robert Reich, who served as Secretary of Labor under President Clinton and whose political views are very different from Huntington's, has also noted the existence of this group. However, Reich draws a broader definition of its membership, including a large number of professionals within the United </w:t>
      </w:r>
      <w:r w:rsidRPr="00A10DA1">
        <w:rPr>
          <w:rFonts w:cs="Arial"/>
          <w:color w:val="000000"/>
        </w:rPr>
        <w:lastRenderedPageBreak/>
        <w:t>States. Although much of Huntington's thesis focuses on the differences between various civilizations, Reich points out that this cultural globalization is also creating a division within American society (Reich, 1991).</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For Reich, this new class of globalized professionals accounts for approximately 15 to 25 percent of the U.S. population. He observes that the members of this group:</w:t>
      </w:r>
    </w:p>
    <w:p w:rsidR="00595B65" w:rsidRPr="00A10DA1" w:rsidRDefault="00595B65" w:rsidP="00A10DA1">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think in cosmopolitan rather than national terms;</w:t>
      </w:r>
    </w:p>
    <w:p w:rsidR="00595B65" w:rsidRPr="00A10DA1" w:rsidRDefault="00595B65" w:rsidP="00A10DA1">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have high skill and education levels and, as such, benefit the most economically from globalization;</w:t>
      </w:r>
    </w:p>
    <w:p w:rsidR="00595B65" w:rsidRPr="00A10DA1" w:rsidRDefault="00595B65" w:rsidP="00A10DA1">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speak foreign languages;</w:t>
      </w:r>
    </w:p>
    <w:p w:rsidR="00595B65" w:rsidRPr="00A10DA1" w:rsidRDefault="00595B65" w:rsidP="00A10DA1">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travel internationally;</w:t>
      </w:r>
    </w:p>
    <w:p w:rsidR="00595B65" w:rsidRPr="00A10DA1" w:rsidRDefault="00595B65" w:rsidP="00A10DA1">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are much less likely to lose their jobs, or to work in industries with falling wages, due to globalizing economics; and,</w:t>
      </w:r>
    </w:p>
    <w:p w:rsidR="00595B65" w:rsidRPr="00A10DA1" w:rsidRDefault="00595B65" w:rsidP="00A10DA1">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are unlikely to have served—or even have family members who have served—in the military.</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Members of this group therefore may be more likely to think of themselves as "</w:t>
      </w:r>
      <w:r w:rsidRPr="00A10DA1">
        <w:rPr>
          <w:rFonts w:cs="Arial"/>
          <w:b/>
          <w:color w:val="000000"/>
        </w:rPr>
        <w:t>citizens of the world</w:t>
      </w:r>
      <w:r w:rsidRPr="00A10DA1">
        <w:rPr>
          <w:rFonts w:cs="Arial"/>
          <w:color w:val="000000"/>
        </w:rPr>
        <w:t xml:space="preserve">" </w:t>
      </w:r>
      <w:r w:rsidR="00FC7666" w:rsidRPr="00A10DA1">
        <w:rPr>
          <w:rFonts w:cs="Arial"/>
          <w:color w:val="000000"/>
        </w:rPr>
        <w:t>who</w:t>
      </w:r>
      <w:r w:rsidRPr="00A10DA1">
        <w:rPr>
          <w:rFonts w:cs="Arial"/>
          <w:color w:val="000000"/>
        </w:rPr>
        <w:t xml:space="preserve"> can feel as at home in Tokyo, Rome, or Hong Kong as they would in New York or Los Angeles. Reich asserts that they have been the biggest winners in the globalization game, and comprise most of the membership of those who are shaping the globalization agenda. However, as his essay also notes, this does not mean that members of this group are in agreement with each other on many, or any, of the decisions being made about globalization, or that they share an understanding of its implications.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In contrast, the rest of society - being more national or regional in its outlook—is not only more sensitive to the intrusions of global culture on their local norms, but is also more likely to bear the economic costs of the disruptions of globalization and serve in the military. The frustrations of these groups may explain the periodic resurgences across the world of antiglobal nationalist figures like Pat Buchanan in the United States, Jean-Marie Le Pen in France, or Vladimir Zhirinovsky in Russia.</w:t>
      </w:r>
      <w:r w:rsidR="00FC7666" w:rsidRPr="00A10DA1">
        <w:rPr>
          <w:rFonts w:cs="Arial"/>
          <w:color w:val="000000"/>
        </w:rPr>
        <w:t xml:space="preserve"> These are, of course, the locals.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
          <w:bCs/>
          <w:color w:val="0000FF"/>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
          <w:bCs/>
          <w:i/>
        </w:rPr>
      </w:pPr>
      <w:r w:rsidRPr="00A10DA1">
        <w:rPr>
          <w:rFonts w:cs="Arial"/>
          <w:b/>
          <w:bCs/>
          <w:i/>
        </w:rPr>
        <w:t>Cultural Impact #2: Pop Culture</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Among the three effects of globalization on culture, the growth of global "pop culture" tends to get the</w:t>
      </w:r>
      <w:r w:rsidR="00FC7666" w:rsidRPr="00A10DA1">
        <w:rPr>
          <w:rFonts w:cs="Arial"/>
          <w:color w:val="000000"/>
        </w:rPr>
        <w:t xml:space="preserve"> </w:t>
      </w:r>
      <w:r w:rsidRPr="00A10DA1">
        <w:rPr>
          <w:rFonts w:cs="Arial"/>
          <w:color w:val="000000"/>
        </w:rPr>
        <w:t>most attention, and to strike people on a visceral level. Many complain that this form of globalization is actually Americanization, because the United States is by far the biggest producer of popular culture goods. Pop culture is manifested around the world through movies, music, television shows, newspapers, satellite broadcasts, fast food and clothing, among other entertainment and consumer goods.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Former Canadian Prime Minister Kim Campbell observed that "images of America are so pervasive in this global village that it is almost as if instead of the world immigrating to America, America has emigrated to the world, allowing people to aspire to be Americans even in distant countries." (Barthin, 1998)</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For the United States, the entertainment industry is </w:t>
      </w:r>
      <w:r w:rsidR="00FC7666" w:rsidRPr="00A10DA1">
        <w:rPr>
          <w:rFonts w:cs="Arial"/>
          <w:color w:val="000000"/>
        </w:rPr>
        <w:t>an</w:t>
      </w:r>
      <w:r w:rsidRPr="00A10DA1">
        <w:rPr>
          <w:rFonts w:cs="Arial"/>
          <w:color w:val="000000"/>
        </w:rPr>
        <w:t xml:space="preserve"> important sphere of economic activity. </w:t>
      </w:r>
      <w:r w:rsidR="00FC7666" w:rsidRPr="00A10DA1">
        <w:rPr>
          <w:rFonts w:cs="Arial"/>
          <w:color w:val="000000"/>
        </w:rPr>
        <w:t>T</w:t>
      </w:r>
      <w:r w:rsidRPr="00A10DA1">
        <w:rPr>
          <w:rFonts w:cs="Arial"/>
          <w:color w:val="000000"/>
        </w:rPr>
        <w:t xml:space="preserve">he U.S. entertainment industry generates more revenue from overseas sales than any other industry other than the commercial aerospace industry. American television shows, much like movies, are broadcasted throughout the world. Popular shows, such as “One Tree Hill,” “Glee,” and “Gossip Girl” are TV shows about American individuals that tend to deal with “typically” American subjects, such as prom, cotillion, </w:t>
      </w:r>
      <w:r w:rsidR="00FC7666" w:rsidRPr="00A10DA1">
        <w:rPr>
          <w:rFonts w:cs="Arial"/>
          <w:color w:val="000000"/>
        </w:rPr>
        <w:lastRenderedPageBreak/>
        <w:t xml:space="preserve">and </w:t>
      </w:r>
      <w:r w:rsidRPr="00A10DA1">
        <w:rPr>
          <w:rFonts w:cs="Arial"/>
          <w:color w:val="000000"/>
        </w:rPr>
        <w:t>American high school life. As a result, teenagers from around the world become aware of these rituals and might even begin to integrate certain “typically American customs” into their lives. Furthermore, such popular shows as the aforementioned “Gossip Girl” or the extremely popular “Entourage” aggressively promote music, brands, restaurants and bars, resulting in worldwide imitation.</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The growth of the influence of American television has been mirrored within the film industry, as well. Viewed from the perspective of other countries, the dominance of the United States film industry in Europe has been a rapidly and recently growing concern. In 1987, U.S. films already held an imposing 56 percent of the European film market. Less than a decade later, that share had risen to over 90 percent. By 2009 though, US films had just 67.1 percent market share. (Dager, N. (n.d.). </w:t>
      </w:r>
      <w:r w:rsidRPr="00A10DA1">
        <w:rPr>
          <w:rFonts w:cs="Arial"/>
          <w:i/>
          <w:iCs/>
          <w:color w:val="000000"/>
        </w:rPr>
        <w:t>European box office up twelve percent, group says</w:t>
      </w:r>
      <w:r w:rsidRPr="00A10DA1">
        <w:rPr>
          <w:rFonts w:cs="Arial"/>
          <w:color w:val="000000"/>
        </w:rPr>
        <w:t xml:space="preserve">. Retrieved from </w:t>
      </w:r>
      <w:hyperlink r:id="rId11" w:history="1">
        <w:r w:rsidRPr="00A10DA1">
          <w:rPr>
            <w:rStyle w:val="Hyperlink"/>
            <w:rFonts w:cs="Arial"/>
          </w:rPr>
          <w:t>http://www.digitalcinemareport.com/European-market-12-percent-increase-2009</w:t>
        </w:r>
      </w:hyperlink>
      <w:r w:rsidRPr="00A10DA1">
        <w:rPr>
          <w:rFonts w:cs="Arial"/>
          <w:color w:val="000000"/>
        </w:rPr>
        <w:t>)</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American movies and television shows, which are commonly referred to in trade parlance as audio-visual services, are therefore an important commodity among U.S. exports. As is often the case with exports and imports, exporting nations rarely acknowledge problems when one of their industries is able to capture a large or steadily increasing share of export revenues. However, when any sector of a nation's industry is threatened by foreign imports, voluminous concerns are raised.</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FC7666"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This is perhaps doubly the case with regard to inherently cultural products. Not only do foreign nations worry about their own domestic entertainment industries from an economic standpoint, but they also worry about the effects on their culture.</w:t>
      </w:r>
      <w:r w:rsidR="00FC7666" w:rsidRPr="00A10DA1">
        <w:rPr>
          <w:rFonts w:cs="Arial"/>
          <w:color w:val="000000"/>
        </w:rPr>
        <w:t xml:space="preserve"> </w:t>
      </w:r>
      <w:r w:rsidRPr="00A10DA1">
        <w:rPr>
          <w:rFonts w:cs="Arial"/>
          <w:color w:val="000000"/>
        </w:rPr>
        <w:t xml:space="preserve">For many citizens of other countries, American films and televisions shows are not just another commodity. </w:t>
      </w:r>
      <w:r w:rsidR="00FC7666" w:rsidRPr="00A10DA1">
        <w:rPr>
          <w:rFonts w:cs="Arial"/>
          <w:color w:val="000000"/>
        </w:rPr>
        <w:t xml:space="preserve">As Jeffrey Garten, former U.S. Under Secretary of Commerce for International Trade, said in an article for Business Week even some 14 years ago (in 1998), </w:t>
      </w:r>
      <w:r w:rsidRPr="00A10DA1">
        <w:rPr>
          <w:rFonts w:cs="Arial"/>
          <w:color w:val="000000"/>
        </w:rPr>
        <w:t xml:space="preserve">"Washington's crusade for free trade is often seen abroad as a Trojan horse for companies, such as Walt Disney Co. and Cable News Network that would dominate foreign lifestyles and values. Most Americans react to these fears with a </w:t>
      </w:r>
      <w:r w:rsidR="00FC7666" w:rsidRPr="00A10DA1">
        <w:rPr>
          <w:rFonts w:cs="Arial"/>
          <w:color w:val="000000"/>
        </w:rPr>
        <w:t>shrug. That's a big mistake." This fear continues to this day.</w:t>
      </w:r>
    </w:p>
    <w:p w:rsidR="00595B65" w:rsidRPr="00A10DA1" w:rsidRDefault="00FC7666"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 </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Cs/>
          <w:color w:val="000000"/>
          <w:u w:val="single"/>
        </w:rPr>
      </w:pPr>
      <w:r w:rsidRPr="00A10DA1">
        <w:rPr>
          <w:rFonts w:cs="Arial"/>
          <w:bCs/>
          <w:color w:val="000000"/>
          <w:u w:val="single"/>
        </w:rPr>
        <w:t>The Spread of American Popular Culture</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Globalization enables foreign companies to distribute American cultural products, including music and books. The spread of American restaurant chains and consumer products worldwide is accompanied by the spread of American popular culture. In recent years, American movies, music, and TV shows have consistently gained more and more audiences worldwide.</w:t>
      </w:r>
      <w:r w:rsidR="00FC7666" w:rsidRPr="00A10DA1">
        <w:rPr>
          <w:rFonts w:cs="Arial"/>
          <w:color w:val="000000"/>
        </w:rPr>
        <w:t xml:space="preserve"> </w:t>
      </w:r>
      <w:r w:rsidRPr="00A10DA1">
        <w:rPr>
          <w:rFonts w:cs="Arial"/>
          <w:color w:val="000000"/>
        </w:rPr>
        <w:t>The products of popular musicians are also likely to be distributed by non-U.S. companies such as Japan's Sony, Germany's Bertelsmann AG, France's Vivendi, or the United Kingdom's EMI Group. Similarly, American authors are increasingly published by foreign media conglomerates, such as Bertelsmann, which owns Random House and</w:t>
      </w:r>
      <w:r w:rsidR="00E85387" w:rsidRPr="00A10DA1">
        <w:rPr>
          <w:rFonts w:cs="Arial"/>
          <w:color w:val="000000"/>
        </w:rPr>
        <w:t xml:space="preserve"> B</w:t>
      </w:r>
      <w:r w:rsidRPr="00A10DA1">
        <w:rPr>
          <w:rFonts w:cs="Arial"/>
          <w:color w:val="000000"/>
        </w:rPr>
        <w:t>allantine, or Australia's News Corporation, which owns Harper</w:t>
      </w:r>
      <w:r w:rsidR="00E85387" w:rsidRPr="00A10DA1">
        <w:rPr>
          <w:rFonts w:cs="Arial"/>
          <w:color w:val="000000"/>
        </w:rPr>
        <w:t xml:space="preserve"> </w:t>
      </w:r>
      <w:r w:rsidRPr="00A10DA1">
        <w:rPr>
          <w:rFonts w:cs="Arial"/>
          <w:color w:val="000000"/>
        </w:rPr>
        <w:t>Collins Publishing and the Hearst Book Group.</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It is interesting to note that foreign media groups contribute to the spread of American popular culture as well. Foreign corporations earn profits by selling U.S. products, and U.S. products become more accessible worldwide. Canada is one of the best examples of a country where U.S. cultural products dominate despite the Canadian government's efforts to preserve local culture. Canadian films account for just 2.1 percent of Canadian film ticket sales, and the vast majority of the remaining 98 percent are American. Moreover, three quarters of the television watched, four out of five magazines sold on newsstands, and 70 percent of the content on radio, are of foreign origin. The vast majority of foreign products in all of these categories are American.</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lastRenderedPageBreak/>
        <w:t>In most other countries, however, American cultural products are not as widespread as they are in Canada, and they face more domestic competition. In most cases, two general trends can be observed. First, many American cultural products tend to be popular with people of very different societies. Second, despite the popularity of American cultural products, other countries still produce a substantial number of films, music, books, and TV shows.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Cs/>
          <w:color w:val="000000"/>
          <w:u w:val="single"/>
        </w:rPr>
      </w:pPr>
      <w:r w:rsidRPr="00A10DA1">
        <w:rPr>
          <w:rFonts w:cs="Arial"/>
          <w:bCs/>
          <w:color w:val="000000"/>
          <w:u w:val="single"/>
        </w:rPr>
        <w:t>Television</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American cultural products are influential in the television industry, as well. For example, American company CNN exemplifies the global news network. After starting as a cable news network for U.S. viewers only, CNN now reaches over 200 million households in </w:t>
      </w:r>
      <w:r w:rsidR="00E85387" w:rsidRPr="00A10DA1">
        <w:rPr>
          <w:rFonts w:cs="Arial"/>
          <w:color w:val="000000"/>
        </w:rPr>
        <w:t>more than</w:t>
      </w:r>
      <w:r w:rsidRPr="00A10DA1">
        <w:rPr>
          <w:rFonts w:cs="Arial"/>
          <w:color w:val="000000"/>
        </w:rPr>
        <w:t xml:space="preserve"> 212 countries and territories. However, television remains a more local cultural form than movies, music, or publications.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However, there was a time when television had a significant impact on Eastern European politics. Television series such as “Dallas” and “Dynasty” were viewed by individuals living behind the Iron Curtain and offered an unrealistic, but appealing alternative to the communist lifestyle. The hyper-consumerism and extreme wealth portrayed on these shows stood in stark contrast to the poorer, more constrained lifestyle in the East.</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Cs/>
          <w:color w:val="000000"/>
          <w:u w:val="single"/>
        </w:rPr>
      </w:pPr>
      <w:r w:rsidRPr="00A10DA1">
        <w:rPr>
          <w:rFonts w:cs="Arial"/>
          <w:bCs/>
          <w:color w:val="000000"/>
          <w:u w:val="single"/>
        </w:rPr>
        <w:t>Pop Culture Values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Almost by definition, popular culture has attained an immense global following precisely </w:t>
      </w:r>
      <w:r w:rsidRPr="00A10DA1">
        <w:rPr>
          <w:rFonts w:cs="Arial"/>
          <w:i/>
          <w:iCs/>
          <w:color w:val="000000"/>
        </w:rPr>
        <w:t xml:space="preserve">because </w:t>
      </w:r>
      <w:r w:rsidRPr="00A10DA1">
        <w:rPr>
          <w:rFonts w:cs="Arial"/>
          <w:color w:val="000000"/>
        </w:rPr>
        <w:t>it is popular. For many citizens of other countries, though, the near take-over of their own cultural industries, especially for younger audiences, is of great concern.</w:t>
      </w:r>
      <w:r w:rsidR="00E85387" w:rsidRPr="00A10DA1">
        <w:rPr>
          <w:rFonts w:cs="Arial"/>
          <w:color w:val="000000"/>
        </w:rPr>
        <w:t xml:space="preserve"> </w:t>
      </w:r>
      <w:r w:rsidRPr="00A10DA1">
        <w:rPr>
          <w:rFonts w:cs="Arial"/>
          <w:color w:val="000000"/>
        </w:rPr>
        <w:t xml:space="preserve">As sociologist Peter Berger points out, pop culture carries </w:t>
      </w:r>
      <w:r w:rsidR="00E85387" w:rsidRPr="00A10DA1">
        <w:rPr>
          <w:rFonts w:cs="Arial"/>
          <w:color w:val="000000"/>
        </w:rPr>
        <w:t>“</w:t>
      </w:r>
      <w:r w:rsidRPr="00A10DA1">
        <w:rPr>
          <w:rFonts w:cs="Arial"/>
          <w:color w:val="000000"/>
        </w:rPr>
        <w:t>a significant freight of beliefs and values. Take the case of rock music. Its attraction is not just due to a particular preference for loud, rhythmic sound and dangerously athletic dancing. Rock music also symbolizes a whole cluster of cultural values—concerning self-expression, spontaneity, released sexuality, and perhaps most importantly, defiance of the alleged stodginess of tradition.</w:t>
      </w:r>
      <w:r w:rsidR="00E85387" w:rsidRPr="00A10DA1">
        <w:rPr>
          <w:rFonts w:cs="Arial"/>
          <w:color w:val="000000"/>
        </w:rPr>
        <w:t xml:space="preserve">” As Theda Skocpol argues, </w:t>
      </w:r>
      <w:r w:rsidRPr="00A10DA1">
        <w:rPr>
          <w:rFonts w:cs="Arial"/>
          <w:color w:val="000000"/>
        </w:rPr>
        <w:t>"In an era of global capitalism, cultural distinctiveness can become more important, not less important. Because it's sort of what people have left."</w:t>
      </w:r>
    </w:p>
    <w:p w:rsidR="00405440" w:rsidRPr="00A10DA1" w:rsidRDefault="00405440" w:rsidP="00A10DA1">
      <w:pPr>
        <w:tabs>
          <w:tab w:val="left" w:pos="360"/>
          <w:tab w:val="left" w:pos="720"/>
          <w:tab w:val="left" w:pos="1080"/>
          <w:tab w:val="left" w:pos="1440"/>
        </w:tabs>
        <w:autoSpaceDE w:val="0"/>
        <w:autoSpaceDN w:val="0"/>
        <w:adjustRightInd w:val="0"/>
        <w:spacing w:after="0" w:line="240" w:lineRule="auto"/>
        <w:jc w:val="both"/>
        <w:rPr>
          <w:rFonts w:cs="Arial"/>
          <w:b/>
          <w:bCs/>
          <w:color w:val="0000FF"/>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
          <w:bCs/>
          <w:i/>
        </w:rPr>
      </w:pPr>
      <w:r w:rsidRPr="00A10DA1">
        <w:rPr>
          <w:rFonts w:cs="Arial"/>
          <w:b/>
          <w:bCs/>
          <w:i/>
        </w:rPr>
        <w:t>Cultural Impact #3: The Global Village</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Critics of globalization charge that the phenomenon of globalization, especially seen through pop culture, is perpetrating a</w:t>
      </w:r>
      <w:r w:rsidR="003200F3" w:rsidRPr="00A10DA1">
        <w:rPr>
          <w:rFonts w:cs="Arial"/>
          <w:color w:val="000000"/>
        </w:rPr>
        <w:t xml:space="preserve"> </w:t>
      </w:r>
      <w:r w:rsidRPr="00A10DA1">
        <w:rPr>
          <w:rFonts w:cs="Arial"/>
          <w:color w:val="000000"/>
        </w:rPr>
        <w:t>kind of cultural genocide on the world—that the largest, most dominant cultures are becoming larger and more dominant</w:t>
      </w:r>
      <w:r w:rsidR="003200F3" w:rsidRPr="00A10DA1">
        <w:rPr>
          <w:rFonts w:cs="Arial"/>
          <w:color w:val="000000"/>
        </w:rPr>
        <w:t xml:space="preserve"> </w:t>
      </w:r>
      <w:r w:rsidRPr="00A10DA1">
        <w:rPr>
          <w:rFonts w:cs="Arial"/>
          <w:color w:val="000000"/>
        </w:rPr>
        <w:t>at the expense of many others. In this view, globalization is in fact another word for Americanization.</w:t>
      </w:r>
      <w:r w:rsidR="004570CD" w:rsidRPr="00A10DA1">
        <w:rPr>
          <w:rFonts w:cs="Arial"/>
          <w:color w:val="000000"/>
        </w:rPr>
        <w:t xml:space="preserve"> </w:t>
      </w:r>
      <w:r w:rsidRPr="00A10DA1">
        <w:rPr>
          <w:rFonts w:cs="Arial"/>
          <w:color w:val="000000"/>
        </w:rPr>
        <w:t>However, others argue that globalization offers the potential to enrich the world culturally. To these people, the notion that</w:t>
      </w:r>
      <w:r w:rsidR="003200F3" w:rsidRPr="00A10DA1">
        <w:rPr>
          <w:rFonts w:cs="Arial"/>
          <w:color w:val="000000"/>
        </w:rPr>
        <w:t xml:space="preserve"> </w:t>
      </w:r>
      <w:r w:rsidRPr="00A10DA1">
        <w:rPr>
          <w:rFonts w:cs="Arial"/>
          <w:color w:val="000000"/>
        </w:rPr>
        <w:t>the opportunities for cultural exchange brought about by globalization can help promote tolerance and diversity is very</w:t>
      </w:r>
      <w:r w:rsidR="003200F3" w:rsidRPr="00A10DA1">
        <w:rPr>
          <w:rFonts w:cs="Arial"/>
          <w:color w:val="000000"/>
        </w:rPr>
        <w:t xml:space="preserve"> </w:t>
      </w:r>
      <w:r w:rsidRPr="00A10DA1">
        <w:rPr>
          <w:rFonts w:cs="Arial"/>
          <w:color w:val="000000"/>
        </w:rPr>
        <w:t>attractive. Their vision is the multi-cultural "global village," where ideas and practices can be freely exchanged and</w:t>
      </w:r>
      <w:r w:rsidR="003200F3" w:rsidRPr="00A10DA1">
        <w:rPr>
          <w:rFonts w:cs="Arial"/>
          <w:color w:val="000000"/>
        </w:rPr>
        <w:t xml:space="preserve"> </w:t>
      </w:r>
      <w:r w:rsidRPr="00A10DA1">
        <w:rPr>
          <w:rFonts w:cs="Arial"/>
          <w:color w:val="000000"/>
        </w:rPr>
        <w:t>appreciated.</w:t>
      </w:r>
    </w:p>
    <w:p w:rsidR="004570CD" w:rsidRPr="00A10DA1" w:rsidRDefault="004570CD"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350599" w:rsidRPr="00A10DA1" w:rsidRDefault="00350599" w:rsidP="00A10DA1">
      <w:pPr>
        <w:pStyle w:val="NormalWeb"/>
        <w:spacing w:before="0" w:beforeAutospacing="0" w:after="0" w:afterAutospacing="0"/>
        <w:jc w:val="both"/>
        <w:rPr>
          <w:rFonts w:asciiTheme="minorHAnsi" w:hAnsiTheme="minorHAnsi"/>
          <w:sz w:val="22"/>
          <w:szCs w:val="22"/>
        </w:rPr>
      </w:pPr>
      <w:r w:rsidRPr="00A10DA1">
        <w:rPr>
          <w:rFonts w:asciiTheme="minorHAnsi" w:hAnsiTheme="minorHAnsi"/>
          <w:bCs/>
          <w:sz w:val="22"/>
          <w:szCs w:val="22"/>
        </w:rPr>
        <w:t>Global Village</w:t>
      </w:r>
      <w:r w:rsidRPr="00A10DA1">
        <w:rPr>
          <w:rFonts w:asciiTheme="minorHAnsi" w:hAnsiTheme="minorHAnsi"/>
          <w:sz w:val="22"/>
          <w:szCs w:val="22"/>
        </w:rPr>
        <w:t xml:space="preserve"> is a term closely associated with Marshall McLuhan, popularized in his books </w:t>
      </w:r>
      <w:r w:rsidRPr="00A10DA1">
        <w:rPr>
          <w:rFonts w:asciiTheme="minorHAnsi" w:hAnsiTheme="minorHAnsi"/>
          <w:i/>
          <w:sz w:val="22"/>
          <w:szCs w:val="22"/>
        </w:rPr>
        <w:t>The Gutenberg Galaxy: The Making of Typographic Man</w:t>
      </w:r>
      <w:r w:rsidRPr="00A10DA1">
        <w:rPr>
          <w:rFonts w:asciiTheme="minorHAnsi" w:hAnsiTheme="minorHAnsi"/>
          <w:sz w:val="22"/>
          <w:szCs w:val="22"/>
        </w:rPr>
        <w:t xml:space="preserve"> (1962) and </w:t>
      </w:r>
      <w:r w:rsidRPr="00A10DA1">
        <w:rPr>
          <w:rFonts w:asciiTheme="minorHAnsi" w:hAnsiTheme="minorHAnsi"/>
          <w:i/>
          <w:sz w:val="22"/>
          <w:szCs w:val="22"/>
        </w:rPr>
        <w:t>Understanding Media</w:t>
      </w:r>
      <w:r w:rsidRPr="00A10DA1">
        <w:rPr>
          <w:rFonts w:asciiTheme="minorHAnsi" w:hAnsiTheme="minorHAnsi"/>
          <w:sz w:val="22"/>
          <w:szCs w:val="22"/>
        </w:rPr>
        <w:t xml:space="preserve"> (1964). He envisioned a world that has shrunk into a single village by electric technology that permits the instantaneous movement of information from every quarter to every point at the same time</w:t>
      </w:r>
      <w:r w:rsidR="00204CFB">
        <w:rPr>
          <w:rFonts w:asciiTheme="minorHAnsi" w:hAnsiTheme="minorHAnsi"/>
          <w:sz w:val="22"/>
          <w:szCs w:val="22"/>
        </w:rPr>
        <w:t xml:space="preserve"> </w:t>
      </w:r>
      <w:r w:rsidRPr="00A10DA1">
        <w:rPr>
          <w:rFonts w:asciiTheme="minorHAnsi" w:hAnsiTheme="minorHAnsi"/>
          <w:sz w:val="22"/>
          <w:szCs w:val="22"/>
        </w:rPr>
        <w:t>of course, this lies at the heart of globalization.</w:t>
      </w:r>
    </w:p>
    <w:p w:rsidR="00350599" w:rsidRPr="00A10DA1" w:rsidRDefault="00350599"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4570CD" w:rsidRPr="00A10DA1" w:rsidRDefault="00350599" w:rsidP="00A10DA1">
      <w:pPr>
        <w:autoSpaceDE w:val="0"/>
        <w:autoSpaceDN w:val="0"/>
        <w:adjustRightInd w:val="0"/>
        <w:spacing w:after="0" w:line="240" w:lineRule="auto"/>
        <w:jc w:val="both"/>
        <w:rPr>
          <w:rFonts w:cs="Arial"/>
          <w:color w:val="000000"/>
        </w:rPr>
      </w:pPr>
      <w:r w:rsidRPr="00A10DA1">
        <w:rPr>
          <w:rFonts w:cs="Arial"/>
          <w:color w:val="000000"/>
        </w:rPr>
        <w:t xml:space="preserve">The image of a Global Village also spilled over into the environmental world. Buckminster Fuller produced his seminal work, </w:t>
      </w:r>
      <w:r w:rsidRPr="00A10DA1">
        <w:rPr>
          <w:rFonts w:cs="Arial"/>
          <w:i/>
          <w:color w:val="000000"/>
        </w:rPr>
        <w:t>Operating Manual for Spaceship Earth</w:t>
      </w:r>
      <w:r w:rsidRPr="00A10DA1">
        <w:rPr>
          <w:rFonts w:cs="Arial"/>
          <w:color w:val="000000"/>
        </w:rPr>
        <w:t xml:space="preserve"> in 1968. </w:t>
      </w:r>
      <w:r w:rsidRPr="00A10DA1">
        <w:t>"We are all astronauts" says Fuller.</w:t>
      </w:r>
    </w:p>
    <w:p w:rsidR="003200F3" w:rsidRPr="00A10DA1" w:rsidRDefault="003200F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910648"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But has this time-space compression, h</w:t>
      </w:r>
      <w:r w:rsidR="004570CD" w:rsidRPr="00A10DA1">
        <w:rPr>
          <w:rFonts w:cs="Arial"/>
          <w:color w:val="000000"/>
        </w:rPr>
        <w:t>as globalization</w:t>
      </w:r>
      <w:r w:rsidRPr="00A10DA1">
        <w:rPr>
          <w:rFonts w:cs="Arial"/>
          <w:color w:val="000000"/>
        </w:rPr>
        <w:t>,</w:t>
      </w:r>
      <w:r w:rsidR="004570CD" w:rsidRPr="00A10DA1">
        <w:rPr>
          <w:rFonts w:cs="Arial"/>
          <w:color w:val="000000"/>
        </w:rPr>
        <w:t xml:space="preserve"> made us more sensitive to the condition of others? </w:t>
      </w:r>
      <w:r w:rsidR="00595B65" w:rsidRPr="00A10DA1">
        <w:rPr>
          <w:rFonts w:cs="Arial"/>
          <w:color w:val="000000"/>
        </w:rPr>
        <w:t>Globalization has changed this dynamic, sometimes in quite powerful ways. In the contemporary world, foreign policy</w:t>
      </w:r>
      <w:r w:rsidR="003200F3" w:rsidRPr="00A10DA1">
        <w:rPr>
          <w:rFonts w:cs="Arial"/>
          <w:color w:val="000000"/>
        </w:rPr>
        <w:t xml:space="preserve"> </w:t>
      </w:r>
      <w:r w:rsidR="00595B65" w:rsidRPr="00A10DA1">
        <w:rPr>
          <w:rFonts w:cs="Arial"/>
          <w:color w:val="000000"/>
        </w:rPr>
        <w:t>decisions are sometimes driven by television images, which are broadcasted around the world by satellites and display</w:t>
      </w:r>
      <w:r w:rsidR="003200F3" w:rsidRPr="00A10DA1">
        <w:rPr>
          <w:rFonts w:cs="Arial"/>
          <w:color w:val="000000"/>
        </w:rPr>
        <w:t xml:space="preserve"> </w:t>
      </w:r>
      <w:r w:rsidR="00595B65" w:rsidRPr="00A10DA1">
        <w:rPr>
          <w:rFonts w:cs="Arial"/>
          <w:color w:val="000000"/>
        </w:rPr>
        <w:t xml:space="preserve">famine or fighting in other nations. In this context, globalization enables a newscaster to humanize an event overseas. </w:t>
      </w:r>
      <w:r w:rsidR="00CD6A3A" w:rsidRPr="00A10DA1">
        <w:rPr>
          <w:rFonts w:cs="Arial"/>
          <w:color w:val="000000"/>
        </w:rPr>
        <w:t>S</w:t>
      </w:r>
      <w:r w:rsidR="00595B65" w:rsidRPr="00A10DA1">
        <w:rPr>
          <w:rFonts w:cs="Arial"/>
          <w:color w:val="000000"/>
        </w:rPr>
        <w:t>eeing images of starving children and other human suffering on television creates a much</w:t>
      </w:r>
      <w:r w:rsidR="003200F3" w:rsidRPr="00A10DA1">
        <w:rPr>
          <w:rFonts w:cs="Arial"/>
          <w:color w:val="000000"/>
        </w:rPr>
        <w:t xml:space="preserve"> </w:t>
      </w:r>
      <w:r w:rsidR="00595B65" w:rsidRPr="00A10DA1">
        <w:rPr>
          <w:rFonts w:cs="Arial"/>
          <w:color w:val="000000"/>
        </w:rPr>
        <w:t>more powerful emotional reaction in an observer than reading in a newspaper that 100,000 people have died as a result</w:t>
      </w:r>
      <w:r w:rsidR="003200F3" w:rsidRPr="00A10DA1">
        <w:rPr>
          <w:rFonts w:cs="Arial"/>
          <w:color w:val="000000"/>
        </w:rPr>
        <w:t xml:space="preserve"> </w:t>
      </w:r>
      <w:r w:rsidR="00595B65" w:rsidRPr="00A10DA1">
        <w:rPr>
          <w:rFonts w:cs="Arial"/>
          <w:color w:val="000000"/>
        </w:rPr>
        <w:t>of a natural disaster overseas.</w:t>
      </w:r>
      <w:r w:rsidR="00CD6A3A" w:rsidRPr="00A10DA1">
        <w:rPr>
          <w:rFonts w:cs="Arial"/>
          <w:color w:val="000000"/>
        </w:rPr>
        <w:t xml:space="preserve"> But does it change our sympathies? I would argue that it does not.</w:t>
      </w:r>
    </w:p>
    <w:p w:rsidR="003200F3" w:rsidRPr="00A10DA1" w:rsidRDefault="003200F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
          <w:bCs/>
          <w:i/>
          <w:color w:val="000000"/>
        </w:rPr>
      </w:pPr>
      <w:r w:rsidRPr="00A10DA1">
        <w:rPr>
          <w:rFonts w:cs="Arial"/>
          <w:b/>
          <w:bCs/>
          <w:i/>
          <w:color w:val="000000"/>
        </w:rPr>
        <w:t>The CNN Effect</w:t>
      </w:r>
    </w:p>
    <w:p w:rsidR="00595B65" w:rsidRPr="00A10DA1" w:rsidRDefault="0031658A"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Political leaders </w:t>
      </w:r>
      <w:r w:rsidR="00595B65" w:rsidRPr="00A10DA1">
        <w:rPr>
          <w:rFonts w:cs="Arial"/>
          <w:color w:val="000000"/>
        </w:rPr>
        <w:t>have discovered that press coverage on wars,</w:t>
      </w:r>
      <w:r w:rsidR="003200F3" w:rsidRPr="00A10DA1">
        <w:rPr>
          <w:rFonts w:cs="Arial"/>
          <w:color w:val="000000"/>
        </w:rPr>
        <w:t xml:space="preserve"> </w:t>
      </w:r>
      <w:r w:rsidR="00595B65" w:rsidRPr="00A10DA1">
        <w:rPr>
          <w:rFonts w:cs="Arial"/>
          <w:color w:val="000000"/>
        </w:rPr>
        <w:t>famines, and other events overseas can have powerful impacts on popular opinion at home. Public outrage over atrocities</w:t>
      </w:r>
      <w:r w:rsidR="003200F3" w:rsidRPr="00A10DA1">
        <w:rPr>
          <w:rFonts w:cs="Arial"/>
          <w:color w:val="000000"/>
        </w:rPr>
        <w:t xml:space="preserve"> </w:t>
      </w:r>
      <w:r w:rsidR="00595B65" w:rsidRPr="00A10DA1">
        <w:rPr>
          <w:rFonts w:cs="Arial"/>
          <w:color w:val="000000"/>
        </w:rPr>
        <w:t>or sympathy at suffering can generate significant public pressure to governments to respond.</w:t>
      </w:r>
    </w:p>
    <w:p w:rsidR="003200F3" w:rsidRPr="00A10DA1" w:rsidRDefault="003200F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In 1984, a British television documentary about the famine in Ethiopia led a group of pop artists in Britain to organize a</w:t>
      </w:r>
      <w:r w:rsidR="003200F3" w:rsidRPr="00A10DA1">
        <w:rPr>
          <w:rFonts w:cs="Arial"/>
          <w:color w:val="000000"/>
        </w:rPr>
        <w:t xml:space="preserve"> </w:t>
      </w:r>
      <w:r w:rsidRPr="00A10DA1">
        <w:rPr>
          <w:rFonts w:cs="Arial"/>
          <w:color w:val="000000"/>
        </w:rPr>
        <w:t>charity event on behalf of the victims. Led by Bob Geldof, the singers and musicians recorded a song, "Do They Know It's</w:t>
      </w:r>
      <w:r w:rsidR="003200F3" w:rsidRPr="00A10DA1">
        <w:rPr>
          <w:rFonts w:cs="Arial"/>
          <w:color w:val="000000"/>
        </w:rPr>
        <w:t xml:space="preserve"> </w:t>
      </w:r>
      <w:r w:rsidRPr="00A10DA1">
        <w:rPr>
          <w:rFonts w:cs="Arial"/>
          <w:color w:val="000000"/>
        </w:rPr>
        <w:t>Christmas?" and held a concert that raised nearly $15 million for relief efforts.</w:t>
      </w:r>
      <w:r w:rsidR="003200F3" w:rsidRPr="00A10DA1">
        <w:rPr>
          <w:rFonts w:cs="Arial"/>
          <w:color w:val="000000"/>
        </w:rPr>
        <w:t xml:space="preserve"> </w:t>
      </w:r>
      <w:r w:rsidR="0031658A" w:rsidRPr="00A10DA1">
        <w:rPr>
          <w:rFonts w:cs="Arial"/>
          <w:color w:val="000000"/>
        </w:rPr>
        <w:t xml:space="preserve">This led to the knighting of Geldof and subsequent songs by both American and Canadian artists. </w:t>
      </w:r>
      <w:r w:rsidRPr="00A10DA1">
        <w:rPr>
          <w:rFonts w:cs="Arial"/>
          <w:color w:val="000000"/>
        </w:rPr>
        <w:t>In 1992, the U.S. government was induced to intervene militarily in Somalia to help avert a famine. Administration officials</w:t>
      </w:r>
      <w:r w:rsidR="003200F3" w:rsidRPr="00A10DA1">
        <w:rPr>
          <w:rFonts w:cs="Arial"/>
          <w:color w:val="000000"/>
        </w:rPr>
        <w:t xml:space="preserve"> </w:t>
      </w:r>
      <w:r w:rsidRPr="00A10DA1">
        <w:rPr>
          <w:rFonts w:cs="Arial"/>
          <w:color w:val="000000"/>
        </w:rPr>
        <w:t>at the time cited one of the reasons they felt that action necessary was due to immense public pressure that had been</w:t>
      </w:r>
      <w:r w:rsidR="003200F3" w:rsidRPr="00A10DA1">
        <w:rPr>
          <w:rFonts w:cs="Arial"/>
          <w:color w:val="000000"/>
        </w:rPr>
        <w:t xml:space="preserve"> </w:t>
      </w:r>
      <w:r w:rsidRPr="00A10DA1">
        <w:rPr>
          <w:rFonts w:cs="Arial"/>
          <w:color w:val="000000"/>
        </w:rPr>
        <w:t xml:space="preserve">generated based on news coverage of the crisis. Similarly, the Clinton Administration, </w:t>
      </w:r>
      <w:r w:rsidR="0031658A" w:rsidRPr="00A10DA1">
        <w:rPr>
          <w:rFonts w:cs="Arial"/>
          <w:color w:val="000000"/>
        </w:rPr>
        <w:t xml:space="preserve">in </w:t>
      </w:r>
      <w:r w:rsidRPr="00A10DA1">
        <w:rPr>
          <w:rFonts w:cs="Arial"/>
          <w:color w:val="000000"/>
        </w:rPr>
        <w:t xml:space="preserve">trying to resolve </w:t>
      </w:r>
      <w:r w:rsidR="0031658A" w:rsidRPr="00A10DA1">
        <w:rPr>
          <w:rFonts w:cs="Arial"/>
          <w:color w:val="000000"/>
        </w:rPr>
        <w:t>the</w:t>
      </w:r>
      <w:r w:rsidRPr="00A10DA1">
        <w:rPr>
          <w:rFonts w:cs="Arial"/>
          <w:color w:val="000000"/>
        </w:rPr>
        <w:t xml:space="preserve"> very complex</w:t>
      </w:r>
      <w:r w:rsidR="003200F3" w:rsidRPr="00A10DA1">
        <w:rPr>
          <w:rFonts w:cs="Arial"/>
          <w:color w:val="000000"/>
        </w:rPr>
        <w:t xml:space="preserve"> </w:t>
      </w:r>
      <w:r w:rsidRPr="00A10DA1">
        <w:rPr>
          <w:rFonts w:cs="Arial"/>
          <w:color w:val="000000"/>
        </w:rPr>
        <w:t>and bloody conflict in the Balkans, often noted that images on the news of killings there had a significant impact on their</w:t>
      </w:r>
      <w:r w:rsidR="003200F3" w:rsidRPr="00A10DA1">
        <w:rPr>
          <w:rFonts w:cs="Arial"/>
          <w:color w:val="000000"/>
        </w:rPr>
        <w:t xml:space="preserve"> </w:t>
      </w:r>
      <w:r w:rsidRPr="00A10DA1">
        <w:rPr>
          <w:rFonts w:cs="Arial"/>
          <w:color w:val="000000"/>
        </w:rPr>
        <w:t>decisions.</w:t>
      </w:r>
      <w:r w:rsidR="003200F3" w:rsidRPr="00A10DA1">
        <w:rPr>
          <w:rFonts w:cs="Arial"/>
          <w:color w:val="000000"/>
        </w:rPr>
        <w:t xml:space="preserve"> </w:t>
      </w:r>
      <w:r w:rsidRPr="00A10DA1">
        <w:rPr>
          <w:rFonts w:cs="Arial"/>
          <w:color w:val="000000"/>
        </w:rPr>
        <w:t>The war in Darfur, which began in 2003 and has since displaced millions and killed hundreds of thousands, has garnered</w:t>
      </w:r>
      <w:r w:rsidR="003200F3" w:rsidRPr="00A10DA1">
        <w:rPr>
          <w:rFonts w:cs="Arial"/>
          <w:color w:val="000000"/>
        </w:rPr>
        <w:t xml:space="preserve"> </w:t>
      </w:r>
      <w:r w:rsidRPr="00A10DA1">
        <w:rPr>
          <w:rFonts w:cs="Arial"/>
          <w:color w:val="000000"/>
        </w:rPr>
        <w:t>worldwide support through the media (Associated Press, 2010). More recently, the KONY2012 campaign, which was a</w:t>
      </w:r>
      <w:r w:rsidR="003200F3" w:rsidRPr="00A10DA1">
        <w:rPr>
          <w:rFonts w:cs="Arial"/>
          <w:color w:val="000000"/>
        </w:rPr>
        <w:t xml:space="preserve"> </w:t>
      </w:r>
      <w:r w:rsidRPr="00A10DA1">
        <w:rPr>
          <w:rFonts w:cs="Arial"/>
          <w:color w:val="000000"/>
        </w:rPr>
        <w:t>viral phenomenon spreading information and campaigning for the arrest of Ugandan warlord Joseph Kony through on-line</w:t>
      </w:r>
      <w:r w:rsidR="003200F3" w:rsidRPr="00A10DA1">
        <w:rPr>
          <w:rFonts w:cs="Arial"/>
          <w:color w:val="000000"/>
        </w:rPr>
        <w:t xml:space="preserve"> </w:t>
      </w:r>
      <w:r w:rsidRPr="00A10DA1">
        <w:rPr>
          <w:rFonts w:cs="Arial"/>
          <w:color w:val="000000"/>
        </w:rPr>
        <w:t>videos, social networking and television, received much attention due to the images it presented to the public (Grandoni,</w:t>
      </w:r>
      <w:r w:rsidR="003200F3" w:rsidRPr="00A10DA1">
        <w:rPr>
          <w:rFonts w:cs="Arial"/>
          <w:color w:val="000000"/>
        </w:rPr>
        <w:t xml:space="preserve"> </w:t>
      </w:r>
      <w:r w:rsidRPr="00A10DA1">
        <w:rPr>
          <w:rFonts w:cs="Arial"/>
          <w:color w:val="000000"/>
        </w:rPr>
        <w:t>2012).</w:t>
      </w:r>
    </w:p>
    <w:p w:rsidR="003200F3" w:rsidRPr="00A10DA1" w:rsidRDefault="003200F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b/>
          <w:bCs/>
          <w:i/>
          <w:color w:val="000000"/>
        </w:rPr>
      </w:pPr>
      <w:r w:rsidRPr="00A10DA1">
        <w:rPr>
          <w:rFonts w:cs="Arial"/>
          <w:b/>
          <w:bCs/>
          <w:i/>
          <w:color w:val="000000"/>
        </w:rPr>
        <w:t>Globalizing Values</w:t>
      </w: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Other observers have suggested that globalization leads to effects beyond simply raising awareness and sympathy for</w:t>
      </w:r>
      <w:r w:rsidR="003200F3" w:rsidRPr="00A10DA1">
        <w:rPr>
          <w:rFonts w:cs="Arial"/>
          <w:color w:val="000000"/>
        </w:rPr>
        <w:t xml:space="preserve"> </w:t>
      </w:r>
      <w:r w:rsidRPr="00A10DA1">
        <w:rPr>
          <w:rFonts w:cs="Arial"/>
          <w:color w:val="000000"/>
        </w:rPr>
        <w:t>people and events in other nations. There is also a diffusion of values on issues such as human rights, democracy, and</w:t>
      </w:r>
      <w:r w:rsidR="003200F3" w:rsidRPr="00A10DA1">
        <w:rPr>
          <w:rFonts w:cs="Arial"/>
          <w:color w:val="000000"/>
        </w:rPr>
        <w:t xml:space="preserve"> </w:t>
      </w:r>
      <w:r w:rsidRPr="00A10DA1">
        <w:rPr>
          <w:rFonts w:cs="Arial"/>
          <w:color w:val="000000"/>
        </w:rPr>
        <w:t>even on very specific concerns such as health matters.</w:t>
      </w:r>
      <w:r w:rsidR="0031658A" w:rsidRPr="00A10DA1">
        <w:rPr>
          <w:rFonts w:cs="Arial"/>
          <w:color w:val="000000"/>
        </w:rPr>
        <w:t xml:space="preserve"> </w:t>
      </w:r>
      <w:r w:rsidRPr="00A10DA1">
        <w:rPr>
          <w:rFonts w:cs="Arial"/>
          <w:color w:val="000000"/>
        </w:rPr>
        <w:t>Sociology Professor Peter Berger has noted that a global network of foundations, academic networks, non-governmental</w:t>
      </w:r>
      <w:r w:rsidR="003200F3" w:rsidRPr="00A10DA1">
        <w:rPr>
          <w:rFonts w:cs="Arial"/>
          <w:color w:val="000000"/>
        </w:rPr>
        <w:t xml:space="preserve"> </w:t>
      </w:r>
      <w:r w:rsidRPr="00A10DA1">
        <w:rPr>
          <w:rFonts w:cs="Arial"/>
          <w:color w:val="000000"/>
        </w:rPr>
        <w:t>organizations and some governmental, and multinational agencies (such as the UN system and development agencies),</w:t>
      </w:r>
      <w:r w:rsidR="003200F3" w:rsidRPr="00A10DA1">
        <w:rPr>
          <w:rFonts w:cs="Arial"/>
          <w:color w:val="000000"/>
        </w:rPr>
        <w:t xml:space="preserve"> </w:t>
      </w:r>
      <w:r w:rsidRPr="00A10DA1">
        <w:rPr>
          <w:rFonts w:cs="Arial"/>
          <w:color w:val="000000"/>
        </w:rPr>
        <w:t>have become transmission agents for what they perceive to be positive cultural values (Berger, 1997).</w:t>
      </w:r>
      <w:r w:rsidR="003200F3" w:rsidRPr="00A10DA1">
        <w:rPr>
          <w:rFonts w:cs="Arial"/>
          <w:color w:val="000000"/>
        </w:rPr>
        <w:t xml:space="preserve"> </w:t>
      </w:r>
      <w:r w:rsidRPr="00A10DA1">
        <w:rPr>
          <w:rFonts w:cs="Arial"/>
          <w:color w:val="000000"/>
        </w:rPr>
        <w:t>This group spreads its ideas through mass communication, think tanks, educational systems, development projects, the</w:t>
      </w:r>
      <w:r w:rsidR="003200F3" w:rsidRPr="00A10DA1">
        <w:rPr>
          <w:rFonts w:cs="Arial"/>
          <w:color w:val="000000"/>
        </w:rPr>
        <w:t xml:space="preserve"> </w:t>
      </w:r>
      <w:r w:rsidRPr="00A10DA1">
        <w:rPr>
          <w:rFonts w:cs="Arial"/>
          <w:color w:val="000000"/>
        </w:rPr>
        <w:t>legal system, and other mechanisms of international organizations.</w:t>
      </w:r>
    </w:p>
    <w:p w:rsidR="003200F3" w:rsidRPr="00A10DA1" w:rsidRDefault="003200F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95B65" w:rsidRPr="00A10DA1" w:rsidRDefault="00595B65"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For example, three non-governmental organizations, </w:t>
      </w:r>
      <w:r w:rsidRPr="00A10DA1">
        <w:rPr>
          <w:rFonts w:cs="Arial"/>
        </w:rPr>
        <w:t>Amnesty International</w:t>
      </w:r>
      <w:r w:rsidRPr="00A10DA1">
        <w:rPr>
          <w:rFonts w:cs="Arial"/>
          <w:color w:val="000000"/>
        </w:rPr>
        <w:t xml:space="preserve">, the </w:t>
      </w:r>
      <w:r w:rsidRPr="00A10DA1">
        <w:rPr>
          <w:rFonts w:cs="Arial"/>
        </w:rPr>
        <w:t>International Campaign to Ban</w:t>
      </w:r>
      <w:r w:rsidR="003200F3" w:rsidRPr="00A10DA1">
        <w:rPr>
          <w:rFonts w:cs="Arial"/>
        </w:rPr>
        <w:t xml:space="preserve"> </w:t>
      </w:r>
      <w:r w:rsidRPr="00A10DA1">
        <w:rPr>
          <w:rFonts w:cs="Arial"/>
        </w:rPr>
        <w:t>Landmines</w:t>
      </w:r>
      <w:r w:rsidRPr="00A10DA1">
        <w:rPr>
          <w:rFonts w:cs="Arial"/>
          <w:color w:val="0000FF"/>
        </w:rPr>
        <w:t xml:space="preserve"> </w:t>
      </w:r>
      <w:r w:rsidRPr="00A10DA1">
        <w:rPr>
          <w:rFonts w:cs="Arial"/>
          <w:color w:val="000000"/>
        </w:rPr>
        <w:t xml:space="preserve">(ICBL), and the French organization </w:t>
      </w:r>
      <w:r w:rsidRPr="00A10DA1">
        <w:rPr>
          <w:rFonts w:cs="Arial"/>
        </w:rPr>
        <w:t>Medicines Sans Frontiers</w:t>
      </w:r>
      <w:r w:rsidRPr="00A10DA1">
        <w:rPr>
          <w:rFonts w:cs="Arial"/>
          <w:color w:val="000000"/>
        </w:rPr>
        <w:t>, all won the Nobel Peace Prize at different</w:t>
      </w:r>
      <w:r w:rsidR="003200F3" w:rsidRPr="00A10DA1">
        <w:rPr>
          <w:rFonts w:cs="Arial"/>
          <w:color w:val="000000"/>
        </w:rPr>
        <w:t xml:space="preserve"> </w:t>
      </w:r>
      <w:r w:rsidRPr="00A10DA1">
        <w:rPr>
          <w:rFonts w:cs="Arial"/>
          <w:color w:val="000000"/>
        </w:rPr>
        <w:t>times for their efforts to extend values about human well-being onto a global level.</w:t>
      </w:r>
      <w:r w:rsidR="003200F3" w:rsidRPr="00A10DA1">
        <w:rPr>
          <w:rFonts w:cs="Arial"/>
          <w:color w:val="000000"/>
        </w:rPr>
        <w:t xml:space="preserve"> </w:t>
      </w:r>
      <w:r w:rsidRPr="00A10DA1">
        <w:rPr>
          <w:rFonts w:cs="Arial"/>
          <w:color w:val="000000"/>
        </w:rPr>
        <w:t>In particular, many policymakers noted that the decision to award the Nobel Prize to the ICBL in 1997 was partly in</w:t>
      </w:r>
      <w:r w:rsidR="003200F3" w:rsidRPr="00A10DA1">
        <w:rPr>
          <w:rFonts w:cs="Arial"/>
          <w:color w:val="000000"/>
        </w:rPr>
        <w:t xml:space="preserve"> </w:t>
      </w:r>
      <w:r w:rsidRPr="00A10DA1">
        <w:rPr>
          <w:rFonts w:cs="Arial"/>
          <w:color w:val="000000"/>
        </w:rPr>
        <w:t>recognition of what was a new way of organizing politically on a global level. The Executive Director of the ICBL, a young</w:t>
      </w:r>
      <w:r w:rsidR="003200F3" w:rsidRPr="00A10DA1">
        <w:rPr>
          <w:rFonts w:cs="Arial"/>
          <w:color w:val="000000"/>
        </w:rPr>
        <w:t xml:space="preserve"> </w:t>
      </w:r>
      <w:r w:rsidRPr="00A10DA1">
        <w:rPr>
          <w:rFonts w:cs="Arial"/>
          <w:color w:val="000000"/>
        </w:rPr>
        <w:t xml:space="preserve">activist named Jody Williams, relied heavily upon the relatively new </w:t>
      </w:r>
      <w:r w:rsidRPr="00A10DA1">
        <w:rPr>
          <w:rFonts w:cs="Arial"/>
          <w:color w:val="000000"/>
        </w:rPr>
        <w:lastRenderedPageBreak/>
        <w:t>medium of the Internet to help spread an idea about</w:t>
      </w:r>
      <w:r w:rsidR="003200F3" w:rsidRPr="00A10DA1">
        <w:rPr>
          <w:rFonts w:cs="Arial"/>
          <w:color w:val="000000"/>
        </w:rPr>
        <w:t xml:space="preserve"> </w:t>
      </w:r>
      <w:r w:rsidRPr="00A10DA1">
        <w:rPr>
          <w:rFonts w:cs="Arial"/>
          <w:color w:val="000000"/>
        </w:rPr>
        <w:t>the benefits of banning landmines around the world.</w:t>
      </w:r>
    </w:p>
    <w:p w:rsidR="003200F3" w:rsidRPr="00A10DA1" w:rsidRDefault="003200F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b/>
          <w:bCs/>
        </w:rPr>
      </w:pPr>
      <w:r w:rsidRPr="00A10DA1">
        <w:rPr>
          <w:rFonts w:cs="Arial"/>
          <w:b/>
          <w:bCs/>
        </w:rPr>
        <w:t>Culture and Trade Disputes</w:t>
      </w: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b/>
          <w:bCs/>
          <w:i/>
        </w:rPr>
      </w:pPr>
      <w:r w:rsidRPr="00A10DA1">
        <w:rPr>
          <w:rFonts w:cs="Arial"/>
          <w:b/>
          <w:bCs/>
          <w:i/>
        </w:rPr>
        <w:t>The Canadian Magazine Dispute</w:t>
      </w: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One of the most prominent conflicts with implications for cultural concerns that turned into a trade dispute concerned the</w:t>
      </w:r>
      <w:r w:rsidR="00950A58" w:rsidRPr="00A10DA1">
        <w:rPr>
          <w:rFonts w:cs="Arial"/>
          <w:color w:val="000000"/>
        </w:rPr>
        <w:t xml:space="preserve"> </w:t>
      </w:r>
      <w:r w:rsidRPr="00A10DA1">
        <w:rPr>
          <w:rFonts w:cs="Arial"/>
          <w:color w:val="000000"/>
        </w:rPr>
        <w:t>selling of magazines in Canada.</w:t>
      </w:r>
      <w:r w:rsidR="00950A58" w:rsidRPr="00A10DA1">
        <w:rPr>
          <w:rFonts w:cs="Arial"/>
          <w:color w:val="000000"/>
        </w:rPr>
        <w:t xml:space="preserve"> </w:t>
      </w:r>
      <w:r w:rsidRPr="00A10DA1">
        <w:rPr>
          <w:rFonts w:cs="Arial"/>
          <w:color w:val="000000"/>
        </w:rPr>
        <w:t>Today, 89 percent of magazines sold in Canada are foreign, a high percentage of</w:t>
      </w:r>
      <w:r w:rsidR="00950A58" w:rsidRPr="00A10DA1">
        <w:rPr>
          <w:rFonts w:cs="Arial"/>
          <w:color w:val="000000"/>
        </w:rPr>
        <w:t xml:space="preserve"> </w:t>
      </w:r>
      <w:r w:rsidRPr="00A10DA1">
        <w:rPr>
          <w:rFonts w:cs="Arial"/>
          <w:color w:val="000000"/>
        </w:rPr>
        <w:t>which are American. In spite of the low proportion of domestically produced</w:t>
      </w:r>
      <w:r w:rsidR="00950A58" w:rsidRPr="00A10DA1">
        <w:rPr>
          <w:rFonts w:cs="Arial"/>
          <w:color w:val="000000"/>
        </w:rPr>
        <w:t xml:space="preserve"> </w:t>
      </w:r>
      <w:r w:rsidRPr="00A10DA1">
        <w:rPr>
          <w:rFonts w:cs="Arial"/>
          <w:color w:val="000000"/>
        </w:rPr>
        <w:t>magazines in Canada, the Canadian government has nonetheless identified the</w:t>
      </w:r>
      <w:r w:rsidR="00950A58" w:rsidRPr="00A10DA1">
        <w:rPr>
          <w:rFonts w:cs="Arial"/>
          <w:color w:val="000000"/>
        </w:rPr>
        <w:t xml:space="preserve"> </w:t>
      </w:r>
      <w:r w:rsidRPr="00A10DA1">
        <w:rPr>
          <w:rFonts w:cs="Arial"/>
          <w:color w:val="000000"/>
        </w:rPr>
        <w:t>production of magazines as an important touchstone of Canadian national identity. In</w:t>
      </w:r>
      <w:r w:rsidR="00950A58" w:rsidRPr="00A10DA1">
        <w:rPr>
          <w:rFonts w:cs="Arial"/>
          <w:color w:val="000000"/>
        </w:rPr>
        <w:t xml:space="preserve"> </w:t>
      </w:r>
      <w:r w:rsidRPr="00A10DA1">
        <w:rPr>
          <w:rFonts w:cs="Arial"/>
          <w:color w:val="000000"/>
        </w:rPr>
        <w:t>1970, a special Canadian governmental Committee on Mass Media concluded that</w:t>
      </w:r>
      <w:r w:rsidR="00950A58" w:rsidRPr="00A10DA1">
        <w:rPr>
          <w:rFonts w:cs="Arial"/>
          <w:color w:val="000000"/>
        </w:rPr>
        <w:t xml:space="preserve"> </w:t>
      </w:r>
      <w:r w:rsidRPr="00A10DA1">
        <w:rPr>
          <w:rFonts w:cs="Arial"/>
          <w:color w:val="000000"/>
        </w:rPr>
        <w:t>"magazines constitute the only national press we possess in Canada. Magazines, in</w:t>
      </w:r>
      <w:r w:rsidR="00950A58" w:rsidRPr="00A10DA1">
        <w:rPr>
          <w:rFonts w:cs="Arial"/>
          <w:color w:val="000000"/>
        </w:rPr>
        <w:t xml:space="preserve"> </w:t>
      </w:r>
      <w:r w:rsidRPr="00A10DA1">
        <w:rPr>
          <w:rFonts w:cs="Arial"/>
          <w:color w:val="000000"/>
        </w:rPr>
        <w:t>a different way from any other medium, can help foster in Canadians a sense of</w:t>
      </w:r>
      <w:r w:rsidR="00950A58" w:rsidRPr="00A10DA1">
        <w:rPr>
          <w:rFonts w:cs="Arial"/>
          <w:color w:val="000000"/>
        </w:rPr>
        <w:t xml:space="preserve"> </w:t>
      </w:r>
      <w:r w:rsidRPr="00A10DA1">
        <w:rPr>
          <w:rFonts w:cs="Arial"/>
          <w:color w:val="000000"/>
        </w:rPr>
        <w:t>themselves."</w:t>
      </w:r>
    </w:p>
    <w:p w:rsidR="00950A58" w:rsidRPr="00A10DA1" w:rsidRDefault="00950A58"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Attempts to protect Canadian culture from domination by its much larger neighbor to</w:t>
      </w:r>
      <w:r w:rsidR="00950A58" w:rsidRPr="00A10DA1">
        <w:rPr>
          <w:rFonts w:cs="Arial"/>
          <w:color w:val="000000"/>
        </w:rPr>
        <w:t xml:space="preserve"> </w:t>
      </w:r>
      <w:r w:rsidRPr="00A10DA1">
        <w:rPr>
          <w:rFonts w:cs="Arial"/>
          <w:color w:val="000000"/>
        </w:rPr>
        <w:t>the south are not new. As far back as the 1920s, the Canadian government imposed</w:t>
      </w:r>
      <w:r w:rsidR="00950A58" w:rsidRPr="00A10DA1">
        <w:rPr>
          <w:rFonts w:cs="Arial"/>
          <w:color w:val="000000"/>
        </w:rPr>
        <w:t xml:space="preserve"> </w:t>
      </w:r>
      <w:r w:rsidRPr="00A10DA1">
        <w:rPr>
          <w:rFonts w:cs="Arial"/>
          <w:color w:val="000000"/>
        </w:rPr>
        <w:t>protective tariffs on foreign magazines. In 1965, Canada furthermore prohibited the importation</w:t>
      </w:r>
      <w:r w:rsidR="00950A58" w:rsidRPr="00A10DA1">
        <w:rPr>
          <w:rFonts w:cs="Arial"/>
          <w:color w:val="000000"/>
        </w:rPr>
        <w:t xml:space="preserve"> </w:t>
      </w:r>
      <w:r w:rsidRPr="00A10DA1">
        <w:rPr>
          <w:rFonts w:cs="Arial"/>
          <w:color w:val="000000"/>
        </w:rPr>
        <w:t>of split-run editions of foreign-published magazines into their country. Many observers believed</w:t>
      </w:r>
      <w:r w:rsidR="00950A58" w:rsidRPr="00A10DA1">
        <w:rPr>
          <w:rFonts w:cs="Arial"/>
          <w:color w:val="000000"/>
        </w:rPr>
        <w:t xml:space="preserve"> </w:t>
      </w:r>
      <w:r w:rsidRPr="00A10DA1">
        <w:rPr>
          <w:rFonts w:cs="Arial"/>
          <w:color w:val="000000"/>
        </w:rPr>
        <w:t>that these measures were quite effective in protecting the small remaining share of</w:t>
      </w:r>
      <w:r w:rsidR="00950A58" w:rsidRPr="00A10DA1">
        <w:rPr>
          <w:rFonts w:cs="Arial"/>
          <w:color w:val="000000"/>
        </w:rPr>
        <w:t xml:space="preserve"> </w:t>
      </w:r>
      <w:r w:rsidRPr="00A10DA1">
        <w:rPr>
          <w:rFonts w:cs="Arial"/>
          <w:color w:val="000000"/>
        </w:rPr>
        <w:t>Canada's domestically produced magazines. (Davey et al, 1970)</w:t>
      </w:r>
    </w:p>
    <w:p w:rsidR="00950A58" w:rsidRPr="00A10DA1" w:rsidRDefault="00950A58"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bCs/>
          <w:color w:val="000000"/>
        </w:rPr>
        <w:t xml:space="preserve">What </w:t>
      </w:r>
      <w:r w:rsidR="009A0EC0" w:rsidRPr="00A10DA1">
        <w:rPr>
          <w:rFonts w:cs="Arial"/>
          <w:bCs/>
          <w:color w:val="000000"/>
        </w:rPr>
        <w:t>i</w:t>
      </w:r>
      <w:r w:rsidRPr="00A10DA1">
        <w:rPr>
          <w:rFonts w:cs="Arial"/>
          <w:bCs/>
          <w:color w:val="000000"/>
        </w:rPr>
        <w:t>s a Domestic Periodical?</w:t>
      </w:r>
      <w:r w:rsidR="009A0EC0" w:rsidRPr="00A10DA1">
        <w:rPr>
          <w:rFonts w:cs="Arial"/>
          <w:bCs/>
          <w:color w:val="000000"/>
        </w:rPr>
        <w:t xml:space="preserve"> </w:t>
      </w:r>
      <w:r w:rsidRPr="00A10DA1">
        <w:rPr>
          <w:rFonts w:cs="Arial"/>
          <w:color w:val="000000"/>
        </w:rPr>
        <w:t>Up until a couple of decades ago it was a fairly simple matter to determine what was a foreign versus domestic periodical</w:t>
      </w:r>
      <w:r w:rsidR="00950A58" w:rsidRPr="00A10DA1">
        <w:rPr>
          <w:rFonts w:cs="Arial"/>
          <w:color w:val="000000"/>
        </w:rPr>
        <w:t xml:space="preserve"> </w:t>
      </w:r>
      <w:r w:rsidRPr="00A10DA1">
        <w:rPr>
          <w:rFonts w:cs="Arial"/>
          <w:color w:val="000000"/>
        </w:rPr>
        <w:t>and to make policy decisions based on those determinations. In the case of the Canadian magazines, any magazine that</w:t>
      </w:r>
      <w:r w:rsidR="00950A58" w:rsidRPr="00A10DA1">
        <w:rPr>
          <w:rFonts w:cs="Arial"/>
          <w:color w:val="000000"/>
        </w:rPr>
        <w:t xml:space="preserve"> </w:t>
      </w:r>
      <w:r w:rsidRPr="00A10DA1">
        <w:rPr>
          <w:rFonts w:cs="Arial"/>
          <w:color w:val="000000"/>
        </w:rPr>
        <w:t>was printed outside Canada's border and imported into their country was considered foreign. Therefore a tariff or absolute</w:t>
      </w:r>
      <w:r w:rsidR="00950A58" w:rsidRPr="00A10DA1">
        <w:rPr>
          <w:rFonts w:cs="Arial"/>
          <w:color w:val="000000"/>
        </w:rPr>
        <w:t xml:space="preserve"> </w:t>
      </w:r>
      <w:r w:rsidRPr="00A10DA1">
        <w:rPr>
          <w:rFonts w:cs="Arial"/>
          <w:color w:val="000000"/>
        </w:rPr>
        <w:t>prohibition could easily be applied or enforced at the port of entry. Further decisions such as preferential tax deductions</w:t>
      </w:r>
      <w:r w:rsidR="00950A58" w:rsidRPr="00A10DA1">
        <w:rPr>
          <w:rFonts w:cs="Arial"/>
          <w:color w:val="000000"/>
        </w:rPr>
        <w:t xml:space="preserve"> </w:t>
      </w:r>
      <w:r w:rsidRPr="00A10DA1">
        <w:rPr>
          <w:rFonts w:cs="Arial"/>
          <w:color w:val="000000"/>
        </w:rPr>
        <w:t>for advertising could also be made on those same determinations at the border.</w:t>
      </w:r>
    </w:p>
    <w:p w:rsidR="00950A58" w:rsidRPr="00A10DA1" w:rsidRDefault="00950A58"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However, globalization has recently changed much of this calculus. Advances in technology have blurred the line between</w:t>
      </w:r>
      <w:r w:rsidR="00950A58" w:rsidRPr="00A10DA1">
        <w:rPr>
          <w:rFonts w:cs="Arial"/>
          <w:color w:val="000000"/>
        </w:rPr>
        <w:t xml:space="preserve"> </w:t>
      </w:r>
      <w:r w:rsidRPr="00A10DA1">
        <w:rPr>
          <w:rFonts w:cs="Arial"/>
          <w:color w:val="000000"/>
        </w:rPr>
        <w:t>what can be considered foreign or domestic, and trade agreements have limited the options that governments may</w:t>
      </w:r>
      <w:r w:rsidR="00950A58" w:rsidRPr="00A10DA1">
        <w:rPr>
          <w:rFonts w:cs="Arial"/>
          <w:color w:val="000000"/>
        </w:rPr>
        <w:t xml:space="preserve"> </w:t>
      </w:r>
      <w:r w:rsidRPr="00A10DA1">
        <w:rPr>
          <w:rFonts w:cs="Arial"/>
          <w:color w:val="000000"/>
        </w:rPr>
        <w:t>choose in giving preferential treatment to domestic goods.</w:t>
      </w:r>
      <w:r w:rsidR="00950A58" w:rsidRPr="00A10DA1">
        <w:rPr>
          <w:rFonts w:cs="Arial"/>
          <w:color w:val="000000"/>
        </w:rPr>
        <w:t xml:space="preserve"> </w:t>
      </w:r>
      <w:r w:rsidRPr="00A10DA1">
        <w:rPr>
          <w:rFonts w:cs="Arial"/>
          <w:color w:val="000000"/>
        </w:rPr>
        <w:t>In 1993, this question of domestic versus foreign production surfaced when Time Warner, the world's largest</w:t>
      </w:r>
      <w:r w:rsidR="00950A58" w:rsidRPr="00A10DA1">
        <w:rPr>
          <w:rFonts w:cs="Arial"/>
          <w:color w:val="000000"/>
        </w:rPr>
        <w:t xml:space="preserve"> </w:t>
      </w:r>
      <w:r w:rsidRPr="00A10DA1">
        <w:rPr>
          <w:rFonts w:cs="Arial"/>
          <w:color w:val="000000"/>
        </w:rPr>
        <w:t xml:space="preserve">communications company, started to produce a split-run version of one of its U.S. magazines, </w:t>
      </w:r>
      <w:r w:rsidRPr="00A10DA1">
        <w:rPr>
          <w:rFonts w:cs="Arial"/>
          <w:i/>
          <w:iCs/>
          <w:color w:val="000000"/>
        </w:rPr>
        <w:t>Sports Illustrated</w:t>
      </w:r>
      <w:r w:rsidRPr="00A10DA1">
        <w:rPr>
          <w:rFonts w:cs="Arial"/>
          <w:color w:val="000000"/>
        </w:rPr>
        <w:t>. Thanks</w:t>
      </w:r>
      <w:r w:rsidR="00950A58" w:rsidRPr="00A10DA1">
        <w:rPr>
          <w:rFonts w:cs="Arial"/>
          <w:color w:val="000000"/>
        </w:rPr>
        <w:t xml:space="preserve"> </w:t>
      </w:r>
      <w:r w:rsidRPr="00A10DA1">
        <w:rPr>
          <w:rFonts w:cs="Arial"/>
          <w:color w:val="000000"/>
        </w:rPr>
        <w:t xml:space="preserve">to new technology, Time Warner was able to print a split-run </w:t>
      </w:r>
      <w:r w:rsidRPr="00A10DA1">
        <w:rPr>
          <w:rFonts w:cs="Arial"/>
          <w:i/>
          <w:iCs/>
          <w:color w:val="000000"/>
        </w:rPr>
        <w:t xml:space="preserve">Sports Illustrated Canada </w:t>
      </w:r>
      <w:r w:rsidRPr="00A10DA1">
        <w:rPr>
          <w:rFonts w:cs="Arial"/>
          <w:color w:val="000000"/>
        </w:rPr>
        <w:t>without it being stopped at the</w:t>
      </w:r>
      <w:r w:rsidR="00950A58" w:rsidRPr="00A10DA1">
        <w:rPr>
          <w:rFonts w:cs="Arial"/>
          <w:color w:val="000000"/>
        </w:rPr>
        <w:t xml:space="preserve"> </w:t>
      </w:r>
      <w:r w:rsidRPr="00A10DA1">
        <w:rPr>
          <w:rFonts w:cs="Arial"/>
          <w:color w:val="000000"/>
        </w:rPr>
        <w:t>border. They produced the magazine in the United States and then transmitted the magazine’s content electronically to a</w:t>
      </w:r>
      <w:r w:rsidR="00950A58" w:rsidRPr="00A10DA1">
        <w:rPr>
          <w:rFonts w:cs="Arial"/>
          <w:color w:val="000000"/>
        </w:rPr>
        <w:t xml:space="preserve"> </w:t>
      </w:r>
      <w:r w:rsidRPr="00A10DA1">
        <w:rPr>
          <w:rFonts w:cs="Arial"/>
          <w:color w:val="000000"/>
        </w:rPr>
        <w:t>Canadian printer via satellite.</w:t>
      </w:r>
    </w:p>
    <w:p w:rsidR="00950A58" w:rsidRPr="00A10DA1" w:rsidRDefault="00950A58"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The old standard for determining whether a magazine was foreign or domestic revolved around where it had been printed.</w:t>
      </w:r>
      <w:r w:rsidR="00950A58" w:rsidRPr="00A10DA1">
        <w:rPr>
          <w:rFonts w:cs="Arial"/>
          <w:color w:val="000000"/>
        </w:rPr>
        <w:t xml:space="preserve"> </w:t>
      </w:r>
      <w:r w:rsidRPr="00A10DA1">
        <w:rPr>
          <w:rFonts w:cs="Arial"/>
          <w:color w:val="000000"/>
        </w:rPr>
        <w:t>As a result of the change, Time-Warner could now argue that their split-run magazine could genuinely be considered</w:t>
      </w:r>
      <w:r w:rsidR="00950A58" w:rsidRPr="00A10DA1">
        <w:rPr>
          <w:rFonts w:cs="Arial"/>
          <w:color w:val="000000"/>
        </w:rPr>
        <w:t xml:space="preserve"> </w:t>
      </w:r>
      <w:r w:rsidRPr="00A10DA1">
        <w:rPr>
          <w:rFonts w:cs="Arial"/>
          <w:color w:val="000000"/>
        </w:rPr>
        <w:t>Canadian: it contained some Canadian content (mostly in the form of advertisements), was managed by Time-Canada</w:t>
      </w:r>
      <w:r w:rsidR="00950A58" w:rsidRPr="00A10DA1">
        <w:rPr>
          <w:rFonts w:cs="Arial"/>
          <w:color w:val="000000"/>
        </w:rPr>
        <w:t>—</w:t>
      </w:r>
      <w:r w:rsidRPr="00A10DA1">
        <w:rPr>
          <w:rFonts w:cs="Arial"/>
          <w:color w:val="000000"/>
        </w:rPr>
        <w:t>a</w:t>
      </w:r>
      <w:r w:rsidR="00950A58" w:rsidRPr="00A10DA1">
        <w:rPr>
          <w:rFonts w:cs="Arial"/>
          <w:color w:val="000000"/>
        </w:rPr>
        <w:t xml:space="preserve"> </w:t>
      </w:r>
      <w:r w:rsidRPr="00A10DA1">
        <w:rPr>
          <w:rFonts w:cs="Arial"/>
          <w:color w:val="000000"/>
        </w:rPr>
        <w:t>division of Time Warner--and was printed and distributed within Canada.</w:t>
      </w:r>
      <w:r w:rsidR="00950A58" w:rsidRPr="00A10DA1">
        <w:rPr>
          <w:rFonts w:cs="Arial"/>
          <w:color w:val="000000"/>
        </w:rPr>
        <w:t xml:space="preserve"> </w:t>
      </w:r>
      <w:r w:rsidRPr="00A10DA1">
        <w:rPr>
          <w:rFonts w:cs="Arial"/>
          <w:color w:val="000000"/>
        </w:rPr>
        <w:t xml:space="preserve">By declaring </w:t>
      </w:r>
      <w:r w:rsidRPr="00A10DA1">
        <w:rPr>
          <w:rFonts w:cs="Arial"/>
          <w:i/>
          <w:iCs/>
          <w:color w:val="000000"/>
        </w:rPr>
        <w:t xml:space="preserve">Sports Illustrated Canada </w:t>
      </w:r>
      <w:r w:rsidRPr="00A10DA1">
        <w:rPr>
          <w:rFonts w:cs="Arial"/>
          <w:color w:val="000000"/>
        </w:rPr>
        <w:t>to be a Canadian periodical, its publisher could offer a tax deduction to Canadian</w:t>
      </w:r>
      <w:r w:rsidR="00950A58" w:rsidRPr="00A10DA1">
        <w:rPr>
          <w:rFonts w:cs="Arial"/>
          <w:color w:val="000000"/>
        </w:rPr>
        <w:t xml:space="preserve"> </w:t>
      </w:r>
      <w:r w:rsidRPr="00A10DA1">
        <w:rPr>
          <w:rFonts w:cs="Arial"/>
          <w:color w:val="000000"/>
        </w:rPr>
        <w:t>advertisers and attract valuable ad revenue that would otherwise have been directed to Canadian periodicals. Concerns</w:t>
      </w:r>
      <w:r w:rsidR="00950A58" w:rsidRPr="00A10DA1">
        <w:rPr>
          <w:rFonts w:cs="Arial"/>
          <w:color w:val="000000"/>
        </w:rPr>
        <w:t xml:space="preserve"> </w:t>
      </w:r>
      <w:r w:rsidRPr="00A10DA1">
        <w:rPr>
          <w:rFonts w:cs="Arial"/>
          <w:color w:val="000000"/>
        </w:rPr>
        <w:t>grew immediately for the implications of this development for the Canadian magazine industry.</w:t>
      </w:r>
    </w:p>
    <w:p w:rsidR="00950A58" w:rsidRPr="00A10DA1" w:rsidRDefault="00950A58"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lastRenderedPageBreak/>
        <w:t>Looking into this new way of producing magazines, a parliamentary task force in 1999 estimated that more than 100 U.S.</w:t>
      </w:r>
      <w:r w:rsidR="00950A58" w:rsidRPr="00A10DA1">
        <w:rPr>
          <w:rFonts w:cs="Arial"/>
          <w:color w:val="000000"/>
        </w:rPr>
        <w:t xml:space="preserve"> </w:t>
      </w:r>
      <w:r w:rsidRPr="00A10DA1">
        <w:rPr>
          <w:rFonts w:cs="Arial"/>
          <w:color w:val="000000"/>
        </w:rPr>
        <w:t>magazines might establish successful split-run editions in Canada. Because these American-originating magazines serve</w:t>
      </w:r>
      <w:r w:rsidR="00950A58" w:rsidRPr="00A10DA1">
        <w:rPr>
          <w:rFonts w:cs="Arial"/>
          <w:color w:val="000000"/>
        </w:rPr>
        <w:t xml:space="preserve"> </w:t>
      </w:r>
      <w:r w:rsidRPr="00A10DA1">
        <w:rPr>
          <w:rFonts w:cs="Arial"/>
          <w:color w:val="000000"/>
        </w:rPr>
        <w:t>a much larger market, they are able to take advantage of the principle of economy of scale, and to offer lower advertising</w:t>
      </w:r>
      <w:r w:rsidR="00950A58" w:rsidRPr="00A10DA1">
        <w:rPr>
          <w:rFonts w:cs="Arial"/>
          <w:color w:val="000000"/>
        </w:rPr>
        <w:t xml:space="preserve"> </w:t>
      </w:r>
      <w:r w:rsidRPr="00A10DA1">
        <w:rPr>
          <w:rFonts w:cs="Arial"/>
          <w:color w:val="000000"/>
        </w:rPr>
        <w:t>prices. It was predicted that the diversion of advertising revenue would force many Canadian periodicals out of business.</w:t>
      </w:r>
    </w:p>
    <w:p w:rsidR="00950A58" w:rsidRPr="00A10DA1" w:rsidRDefault="00950A58"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Most magazines probably do fit neatly into one category o</w:t>
      </w:r>
      <w:r w:rsidR="000A5682" w:rsidRPr="00A10DA1">
        <w:rPr>
          <w:rFonts w:cs="Arial"/>
          <w:color w:val="000000"/>
        </w:rPr>
        <w:t>r</w:t>
      </w:r>
      <w:r w:rsidRPr="00A10DA1">
        <w:rPr>
          <w:rFonts w:cs="Arial"/>
          <w:color w:val="000000"/>
        </w:rPr>
        <w:t xml:space="preserve"> the other. But trade disputes typically erupt over issues that</w:t>
      </w:r>
      <w:r w:rsidR="00950A58" w:rsidRPr="00A10DA1">
        <w:rPr>
          <w:rFonts w:cs="Arial"/>
          <w:color w:val="000000"/>
        </w:rPr>
        <w:t xml:space="preserve"> </w:t>
      </w:r>
      <w:r w:rsidRPr="00A10DA1">
        <w:rPr>
          <w:rFonts w:cs="Arial"/>
          <w:color w:val="000000"/>
        </w:rPr>
        <w:t>are on the margins of the categories.</w:t>
      </w:r>
      <w:r w:rsidR="00950A58" w:rsidRPr="00A10DA1">
        <w:rPr>
          <w:rFonts w:cs="Arial"/>
          <w:color w:val="000000"/>
        </w:rPr>
        <w:t xml:space="preserve"> </w:t>
      </w:r>
      <w:r w:rsidRPr="00A10DA1">
        <w:rPr>
          <w:rFonts w:cs="Arial"/>
          <w:color w:val="000000"/>
        </w:rPr>
        <w:t>And as you can see, the increasing integration of economic, political and cultural connections between countries is</w:t>
      </w:r>
      <w:r w:rsidR="00950A58" w:rsidRPr="00A10DA1">
        <w:rPr>
          <w:rFonts w:cs="Arial"/>
          <w:color w:val="000000"/>
        </w:rPr>
        <w:t xml:space="preserve"> </w:t>
      </w:r>
      <w:r w:rsidRPr="00A10DA1">
        <w:rPr>
          <w:rFonts w:cs="Arial"/>
          <w:color w:val="000000"/>
        </w:rPr>
        <w:t>blurring the lines between definitions that used to be quite distinct.</w:t>
      </w:r>
      <w:r w:rsidR="00950A58" w:rsidRPr="00A10DA1">
        <w:rPr>
          <w:rFonts w:cs="Arial"/>
          <w:color w:val="000000"/>
        </w:rPr>
        <w:t xml:space="preserve"> </w:t>
      </w:r>
      <w:r w:rsidRPr="00A10DA1">
        <w:rPr>
          <w:rFonts w:cs="Arial"/>
          <w:color w:val="000000"/>
        </w:rPr>
        <w:t>The question of what constitutes a split-run magazine is apparently somewhat opaque within Canada. One set of</w:t>
      </w:r>
      <w:r w:rsidR="00950A58" w:rsidRPr="00A10DA1">
        <w:rPr>
          <w:rFonts w:cs="Arial"/>
          <w:color w:val="000000"/>
        </w:rPr>
        <w:t xml:space="preserve"> </w:t>
      </w:r>
      <w:r w:rsidRPr="00A10DA1">
        <w:rPr>
          <w:rFonts w:cs="Arial"/>
          <w:color w:val="000000"/>
        </w:rPr>
        <w:t>researchers into the matter reported that they have never been able to locate within the Canadian government a list of</w:t>
      </w:r>
      <w:r w:rsidR="00950A58" w:rsidRPr="00A10DA1">
        <w:rPr>
          <w:rFonts w:cs="Arial"/>
          <w:color w:val="000000"/>
        </w:rPr>
        <w:t xml:space="preserve"> </w:t>
      </w:r>
      <w:r w:rsidRPr="00A10DA1">
        <w:rPr>
          <w:rFonts w:cs="Arial"/>
          <w:color w:val="000000"/>
        </w:rPr>
        <w:t>what are deemed to be split-run magazines.</w:t>
      </w:r>
    </w:p>
    <w:p w:rsidR="00950A58" w:rsidRPr="00A10DA1" w:rsidRDefault="00950A58"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In 1995, the Canadian federal government tried to protect its domestic magazine producers—in the name of culture—by</w:t>
      </w:r>
      <w:r w:rsidR="00950A58" w:rsidRPr="00A10DA1">
        <w:rPr>
          <w:rFonts w:cs="Arial"/>
          <w:color w:val="000000"/>
        </w:rPr>
        <w:t xml:space="preserve"> </w:t>
      </w:r>
      <w:r w:rsidRPr="00A10DA1">
        <w:rPr>
          <w:rFonts w:cs="Arial"/>
          <w:color w:val="000000"/>
        </w:rPr>
        <w:t>adding a significant new tax on all advertising revenue for what it considered to be a split-run publication. This raised yet</w:t>
      </w:r>
      <w:r w:rsidR="00950A58" w:rsidRPr="00A10DA1">
        <w:rPr>
          <w:rFonts w:cs="Arial"/>
          <w:color w:val="000000"/>
        </w:rPr>
        <w:t xml:space="preserve"> </w:t>
      </w:r>
      <w:r w:rsidRPr="00A10DA1">
        <w:rPr>
          <w:rFonts w:cs="Arial"/>
          <w:color w:val="000000"/>
        </w:rPr>
        <w:t>again the question of how to define a split-run publication. To avoid the new tax, a publisher would have to produce a</w:t>
      </w:r>
      <w:r w:rsidR="00950A58" w:rsidRPr="00A10DA1">
        <w:rPr>
          <w:rFonts w:cs="Arial"/>
          <w:color w:val="000000"/>
        </w:rPr>
        <w:t xml:space="preserve"> </w:t>
      </w:r>
      <w:r w:rsidRPr="00A10DA1">
        <w:rPr>
          <w:rFonts w:cs="Arial"/>
          <w:color w:val="000000"/>
        </w:rPr>
        <w:t>magazine that was comprised of at least 80 percent Canadian content.</w:t>
      </w:r>
    </w:p>
    <w:p w:rsidR="00950A58" w:rsidRPr="00A10DA1" w:rsidRDefault="00950A58"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color w:val="000000"/>
        </w:rPr>
        <w:t>However, imposing a tax on only the foreign producers of magazines quickly raised the charge by American magazine</w:t>
      </w:r>
      <w:r w:rsidR="00950A58" w:rsidRPr="00A10DA1">
        <w:rPr>
          <w:rFonts w:cs="Arial"/>
          <w:color w:val="000000"/>
        </w:rPr>
        <w:t xml:space="preserve"> </w:t>
      </w:r>
      <w:r w:rsidRPr="00A10DA1">
        <w:rPr>
          <w:rFonts w:cs="Arial"/>
          <w:color w:val="000000"/>
        </w:rPr>
        <w:t>producers that this measure constituted a discriminatory practice. Foreign magazines producers would be put at a</w:t>
      </w:r>
      <w:r w:rsidR="00950A58" w:rsidRPr="00A10DA1">
        <w:rPr>
          <w:rFonts w:cs="Arial"/>
          <w:color w:val="000000"/>
        </w:rPr>
        <w:t xml:space="preserve"> </w:t>
      </w:r>
      <w:r w:rsidRPr="00A10DA1">
        <w:rPr>
          <w:rFonts w:cs="Arial"/>
          <w:color w:val="000000"/>
        </w:rPr>
        <w:t>significant disadvantage selling their magazines in Canada because of the tax. And since the principle of nondiscrimination</w:t>
      </w:r>
      <w:r w:rsidR="00950A58" w:rsidRPr="00A10DA1">
        <w:rPr>
          <w:rFonts w:cs="Arial"/>
          <w:color w:val="000000"/>
        </w:rPr>
        <w:t xml:space="preserve"> </w:t>
      </w:r>
      <w:r w:rsidRPr="00A10DA1">
        <w:rPr>
          <w:rFonts w:cs="Arial"/>
          <w:color w:val="000000"/>
        </w:rPr>
        <w:t xml:space="preserve">between foreign and domestic producers ("national treatment") is one of the </w:t>
      </w:r>
      <w:r w:rsidRPr="00A10DA1">
        <w:rPr>
          <w:rFonts w:cs="Arial"/>
        </w:rPr>
        <w:t>core principles of the World</w:t>
      </w:r>
      <w:r w:rsidR="00950A58" w:rsidRPr="00A10DA1">
        <w:rPr>
          <w:rFonts w:cs="Arial"/>
        </w:rPr>
        <w:t xml:space="preserve"> </w:t>
      </w:r>
      <w:r w:rsidRPr="00A10DA1">
        <w:rPr>
          <w:rFonts w:cs="Arial"/>
        </w:rPr>
        <w:t>Trade Organization</w:t>
      </w:r>
      <w:r w:rsidRPr="00A10DA1">
        <w:rPr>
          <w:rFonts w:cs="Arial"/>
          <w:color w:val="000000"/>
        </w:rPr>
        <w:t>, the United States instituted a WTO dispute settlement case against the tax.</w:t>
      </w:r>
      <w:r w:rsidR="00950A58" w:rsidRPr="00A10DA1">
        <w:rPr>
          <w:rFonts w:cs="Arial"/>
          <w:color w:val="000000"/>
        </w:rPr>
        <w:t xml:space="preserve"> </w:t>
      </w:r>
      <w:r w:rsidRPr="00A10DA1">
        <w:rPr>
          <w:rFonts w:cs="Arial"/>
          <w:color w:val="000000"/>
        </w:rPr>
        <w:t>The WTO ruled in favo</w:t>
      </w:r>
      <w:r w:rsidR="009A0EC0" w:rsidRPr="00A10DA1">
        <w:rPr>
          <w:rFonts w:cs="Arial"/>
          <w:color w:val="000000"/>
        </w:rPr>
        <w:t>u</w:t>
      </w:r>
      <w:r w:rsidRPr="00A10DA1">
        <w:rPr>
          <w:rFonts w:cs="Arial"/>
          <w:color w:val="000000"/>
        </w:rPr>
        <w:t>r of the United States in 1997, concluding that the tax was indeed discriminatory and unfair to</w:t>
      </w:r>
      <w:r w:rsidR="00950A58" w:rsidRPr="00A10DA1">
        <w:rPr>
          <w:rFonts w:cs="Arial"/>
          <w:color w:val="000000"/>
        </w:rPr>
        <w:t xml:space="preserve"> </w:t>
      </w:r>
      <w:r w:rsidRPr="00A10DA1">
        <w:rPr>
          <w:rFonts w:cs="Arial"/>
          <w:color w:val="000000"/>
        </w:rPr>
        <w:t>foreign producers. Since the WTO ruling, additional measures and severe counter-measures have been contemplated by</w:t>
      </w:r>
      <w:r w:rsidR="00950A58" w:rsidRPr="00A10DA1">
        <w:rPr>
          <w:rFonts w:cs="Arial"/>
          <w:color w:val="000000"/>
        </w:rPr>
        <w:t xml:space="preserve"> </w:t>
      </w:r>
      <w:r w:rsidRPr="00A10DA1">
        <w:rPr>
          <w:rFonts w:cs="Arial"/>
        </w:rPr>
        <w:t>Canada and the United States as further attempts were made to protect the Canadian magazine industry. At one point,</w:t>
      </w:r>
      <w:r w:rsidR="00950A58" w:rsidRPr="00A10DA1">
        <w:rPr>
          <w:rFonts w:cs="Arial"/>
        </w:rPr>
        <w:t xml:space="preserve"> </w:t>
      </w:r>
      <w:r w:rsidRPr="00A10DA1">
        <w:rPr>
          <w:rFonts w:cs="Arial"/>
        </w:rPr>
        <w:t>the United States threatened to impose retaliatory measures against Canadian steel, textiles and apparel, wood products,</w:t>
      </w:r>
      <w:r w:rsidR="00950A58" w:rsidRPr="00A10DA1">
        <w:rPr>
          <w:rFonts w:cs="Arial"/>
        </w:rPr>
        <w:t xml:space="preserve"> </w:t>
      </w:r>
      <w:r w:rsidRPr="00A10DA1">
        <w:rPr>
          <w:rFonts w:cs="Arial"/>
        </w:rPr>
        <w:t>and plastics.</w:t>
      </w:r>
    </w:p>
    <w:p w:rsidR="00950A58" w:rsidRPr="00A10DA1" w:rsidRDefault="00950A58"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246FE3" w:rsidRPr="00A10DA1" w:rsidRDefault="00246FE3" w:rsidP="00A10DA1">
      <w:pPr>
        <w:tabs>
          <w:tab w:val="left" w:pos="360"/>
          <w:tab w:val="left" w:pos="720"/>
          <w:tab w:val="left" w:pos="1080"/>
          <w:tab w:val="left" w:pos="1440"/>
        </w:tabs>
        <w:autoSpaceDE w:val="0"/>
        <w:autoSpaceDN w:val="0"/>
        <w:adjustRightInd w:val="0"/>
        <w:spacing w:after="0" w:line="240" w:lineRule="auto"/>
        <w:jc w:val="both"/>
        <w:rPr>
          <w:rFonts w:cs="Arial"/>
        </w:rPr>
      </w:pPr>
      <w:r w:rsidRPr="00A10DA1">
        <w:rPr>
          <w:rFonts w:cs="Arial"/>
        </w:rPr>
        <w:t>A dispute, essentially prompted by a desire to promote Canadian cultural uniqueness in magazine production, had</w:t>
      </w:r>
      <w:r w:rsidR="00950A58" w:rsidRPr="00A10DA1">
        <w:rPr>
          <w:rFonts w:cs="Arial"/>
        </w:rPr>
        <w:t xml:space="preserve"> </w:t>
      </w:r>
      <w:r w:rsidRPr="00A10DA1">
        <w:rPr>
          <w:rFonts w:cs="Arial"/>
        </w:rPr>
        <w:t>escalated to the brink of inciting a wide-ranging trade war. Fortunately, as is often the case in these types of disputes, an</w:t>
      </w:r>
      <w:r w:rsidR="00950A58" w:rsidRPr="00A10DA1">
        <w:rPr>
          <w:rFonts w:cs="Arial"/>
        </w:rPr>
        <w:t xml:space="preserve"> </w:t>
      </w:r>
      <w:r w:rsidRPr="00A10DA1">
        <w:rPr>
          <w:rFonts w:cs="Arial"/>
        </w:rPr>
        <w:t>agreement was finally reached that averted a trade crisis. Throughout the controversy, the Canadian ministers of trade</w:t>
      </w:r>
      <w:r w:rsidR="00950A58" w:rsidRPr="00A10DA1">
        <w:rPr>
          <w:rFonts w:cs="Arial"/>
        </w:rPr>
        <w:t xml:space="preserve"> </w:t>
      </w:r>
      <w:r w:rsidRPr="00A10DA1">
        <w:rPr>
          <w:rFonts w:cs="Arial"/>
        </w:rPr>
        <w:t>and culture had taken opposing views on the matter. The trade minister's arguments eventually won out, leading to a</w:t>
      </w:r>
      <w:r w:rsidR="00950A58" w:rsidRPr="00A10DA1">
        <w:rPr>
          <w:rFonts w:cs="Arial"/>
        </w:rPr>
        <w:t xml:space="preserve"> </w:t>
      </w:r>
      <w:r w:rsidRPr="00A10DA1">
        <w:rPr>
          <w:rFonts w:cs="Arial"/>
        </w:rPr>
        <w:t>settlement in which Canada removed most of its barriers to split-run magazines.</w:t>
      </w:r>
    </w:p>
    <w:p w:rsidR="00334EBC" w:rsidRPr="00A10DA1" w:rsidRDefault="00334EBC" w:rsidP="00A10DA1">
      <w:pPr>
        <w:tabs>
          <w:tab w:val="left" w:pos="360"/>
          <w:tab w:val="left" w:pos="720"/>
          <w:tab w:val="left" w:pos="1080"/>
          <w:tab w:val="left" w:pos="1440"/>
        </w:tabs>
        <w:autoSpaceDE w:val="0"/>
        <w:autoSpaceDN w:val="0"/>
        <w:adjustRightInd w:val="0"/>
        <w:spacing w:after="0" w:line="240" w:lineRule="auto"/>
        <w:jc w:val="both"/>
        <w:rPr>
          <w:rFonts w:cs="Arial"/>
        </w:rPr>
      </w:pPr>
    </w:p>
    <w:p w:rsidR="00111AAE" w:rsidRPr="00A10DA1" w:rsidRDefault="00111AAE" w:rsidP="00A10DA1">
      <w:pPr>
        <w:tabs>
          <w:tab w:val="left" w:pos="360"/>
          <w:tab w:val="left" w:pos="720"/>
          <w:tab w:val="left" w:pos="1080"/>
          <w:tab w:val="left" w:pos="1440"/>
        </w:tabs>
        <w:autoSpaceDE w:val="0"/>
        <w:autoSpaceDN w:val="0"/>
        <w:adjustRightInd w:val="0"/>
        <w:spacing w:after="0" w:line="240" w:lineRule="auto"/>
        <w:jc w:val="both"/>
        <w:rPr>
          <w:rFonts w:cs="Arial"/>
          <w:b/>
          <w:bCs/>
          <w:i/>
        </w:rPr>
      </w:pPr>
      <w:r w:rsidRPr="00A10DA1">
        <w:rPr>
          <w:rFonts w:cs="Arial"/>
          <w:b/>
          <w:bCs/>
          <w:i/>
        </w:rPr>
        <w:t>Protecting Family Farms</w:t>
      </w:r>
    </w:p>
    <w:p w:rsidR="00111AAE" w:rsidRPr="00A10DA1" w:rsidRDefault="00111AAE"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In many countries</w:t>
      </w:r>
      <w:r w:rsidR="009A0EC0" w:rsidRPr="00A10DA1">
        <w:rPr>
          <w:rFonts w:cs="Arial"/>
          <w:color w:val="000000"/>
        </w:rPr>
        <w:t>—e</w:t>
      </w:r>
      <w:r w:rsidRPr="00A10DA1">
        <w:rPr>
          <w:rFonts w:cs="Arial"/>
          <w:color w:val="000000"/>
        </w:rPr>
        <w:t>specially those wealthy nations that have embraced globalization and most fully lowered trade</w:t>
      </w:r>
      <w:r w:rsidR="00334EBC" w:rsidRPr="00A10DA1">
        <w:rPr>
          <w:rFonts w:cs="Arial"/>
          <w:color w:val="000000"/>
        </w:rPr>
        <w:t xml:space="preserve"> </w:t>
      </w:r>
      <w:r w:rsidRPr="00A10DA1">
        <w:rPr>
          <w:rFonts w:cs="Arial"/>
          <w:color w:val="000000"/>
        </w:rPr>
        <w:t>barriers to agricultural products</w:t>
      </w:r>
      <w:r w:rsidR="009A0EC0" w:rsidRPr="00A10DA1">
        <w:rPr>
          <w:rFonts w:cs="Arial"/>
          <w:color w:val="000000"/>
        </w:rPr>
        <w:t>—s</w:t>
      </w:r>
      <w:r w:rsidRPr="00A10DA1">
        <w:rPr>
          <w:rFonts w:cs="Arial"/>
          <w:color w:val="000000"/>
        </w:rPr>
        <w:t>mall farmers have found it increasing difficult to compete with food imports.</w:t>
      </w:r>
      <w:r w:rsidR="00334EBC" w:rsidRPr="00A10DA1">
        <w:rPr>
          <w:rFonts w:cs="Arial"/>
          <w:color w:val="000000"/>
        </w:rPr>
        <w:t xml:space="preserve"> </w:t>
      </w:r>
      <w:r w:rsidRPr="00A10DA1">
        <w:rPr>
          <w:rFonts w:cs="Arial"/>
          <w:color w:val="000000"/>
        </w:rPr>
        <w:t>Farmers in both Europe and the United States have lobbied hard to maintain restrictions on imports of agricultural</w:t>
      </w:r>
      <w:r w:rsidR="00334EBC" w:rsidRPr="00A10DA1">
        <w:rPr>
          <w:rFonts w:cs="Arial"/>
          <w:color w:val="000000"/>
        </w:rPr>
        <w:t xml:space="preserve"> </w:t>
      </w:r>
      <w:r w:rsidRPr="00A10DA1">
        <w:rPr>
          <w:rFonts w:cs="Arial"/>
          <w:color w:val="000000"/>
        </w:rPr>
        <w:t xml:space="preserve">products. </w:t>
      </w:r>
      <w:r w:rsidR="009A0EC0" w:rsidRPr="00A10DA1">
        <w:rPr>
          <w:rFonts w:cs="Arial"/>
          <w:color w:val="000000"/>
        </w:rPr>
        <w:t>Both the USA and the European Union, as a result, continue to</w:t>
      </w:r>
      <w:r w:rsidRPr="00A10DA1">
        <w:rPr>
          <w:rFonts w:cs="Arial"/>
          <w:color w:val="000000"/>
        </w:rPr>
        <w:t xml:space="preserve"> protect and highly subsidize </w:t>
      </w:r>
      <w:r w:rsidR="009A0EC0" w:rsidRPr="00A10DA1">
        <w:rPr>
          <w:rFonts w:cs="Arial"/>
          <w:color w:val="000000"/>
        </w:rPr>
        <w:t xml:space="preserve">agricultural goods to support their family farms. </w:t>
      </w:r>
      <w:r w:rsidRPr="00A10DA1">
        <w:rPr>
          <w:rFonts w:cs="Arial"/>
          <w:color w:val="000000"/>
        </w:rPr>
        <w:t>Every day,</w:t>
      </w:r>
      <w:r w:rsidR="00334EBC" w:rsidRPr="00A10DA1">
        <w:rPr>
          <w:rFonts w:cs="Arial"/>
          <w:color w:val="000000"/>
        </w:rPr>
        <w:t xml:space="preserve"> </w:t>
      </w:r>
      <w:r w:rsidRPr="00A10DA1">
        <w:rPr>
          <w:rFonts w:cs="Arial"/>
          <w:color w:val="000000"/>
        </w:rPr>
        <w:t>nearly $1 billion is spent (almost entirely by the world's wealthy countries) on agricultural export subsidies and domestic</w:t>
      </w:r>
      <w:r w:rsidR="00334EBC" w:rsidRPr="00A10DA1">
        <w:rPr>
          <w:rFonts w:cs="Arial"/>
          <w:color w:val="000000"/>
        </w:rPr>
        <w:t xml:space="preserve"> </w:t>
      </w:r>
      <w:r w:rsidRPr="00A10DA1">
        <w:rPr>
          <w:rFonts w:cs="Arial"/>
          <w:color w:val="000000"/>
        </w:rPr>
        <w:t xml:space="preserve">price supports. </w:t>
      </w:r>
      <w:r w:rsidR="009A0EC0" w:rsidRPr="00A10DA1">
        <w:rPr>
          <w:rFonts w:cs="Arial"/>
          <w:color w:val="000000"/>
        </w:rPr>
        <w:t>This has a profound impact on farmers in the rest of the world as we have noted in our look at the globalized agri-food industry.</w:t>
      </w:r>
    </w:p>
    <w:p w:rsidR="00334EBC" w:rsidRPr="00A10DA1" w:rsidRDefault="00334EBC"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111AAE" w:rsidRPr="00A10DA1" w:rsidRDefault="00111AAE"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However, farmers in countries that have imposed these measures have argued that what is at stake is not simply a matter</w:t>
      </w:r>
      <w:r w:rsidR="00334EBC" w:rsidRPr="00A10DA1">
        <w:rPr>
          <w:rFonts w:cs="Arial"/>
          <w:color w:val="000000"/>
        </w:rPr>
        <w:t xml:space="preserve"> </w:t>
      </w:r>
      <w:r w:rsidRPr="00A10DA1">
        <w:rPr>
          <w:rFonts w:cs="Arial"/>
          <w:color w:val="000000"/>
        </w:rPr>
        <w:t>of economic efficiency but the preservation of an entire way of life. Within the debate on agricultural subsidies, proponents</w:t>
      </w:r>
      <w:r w:rsidR="00334EBC" w:rsidRPr="00A10DA1">
        <w:rPr>
          <w:rFonts w:cs="Arial"/>
          <w:color w:val="000000"/>
        </w:rPr>
        <w:t xml:space="preserve"> </w:t>
      </w:r>
      <w:r w:rsidRPr="00A10DA1">
        <w:rPr>
          <w:rFonts w:cs="Arial"/>
          <w:color w:val="000000"/>
        </w:rPr>
        <w:t>have made the case that family farms are "multifunctional." This title of “multi-functionality” essentially means that they are</w:t>
      </w:r>
      <w:r w:rsidR="00334EBC" w:rsidRPr="00A10DA1">
        <w:rPr>
          <w:rFonts w:cs="Arial"/>
          <w:color w:val="000000"/>
        </w:rPr>
        <w:t xml:space="preserve"> </w:t>
      </w:r>
      <w:r w:rsidRPr="00A10DA1">
        <w:rPr>
          <w:rFonts w:cs="Arial"/>
          <w:color w:val="000000"/>
        </w:rPr>
        <w:t>not only producers of agricultural goods, but are also essential to the maintenance of the cultural traditions of their</w:t>
      </w:r>
      <w:r w:rsidR="00334EBC" w:rsidRPr="00A10DA1">
        <w:rPr>
          <w:rFonts w:cs="Arial"/>
          <w:color w:val="000000"/>
        </w:rPr>
        <w:t xml:space="preserve"> </w:t>
      </w:r>
      <w:r w:rsidRPr="00A10DA1">
        <w:rPr>
          <w:rFonts w:cs="Arial"/>
          <w:color w:val="000000"/>
        </w:rPr>
        <w:t>regions.</w:t>
      </w:r>
      <w:r w:rsidR="009A0EC0" w:rsidRPr="00A10DA1">
        <w:rPr>
          <w:rFonts w:cs="Arial"/>
          <w:color w:val="000000"/>
        </w:rPr>
        <w:t xml:space="preserve"> The term "multifunctional" also suggests that farms have value beyond the food and fiber they produce, which cannot be measured in economic terms alone. This is something that the French argue forcibly.</w:t>
      </w:r>
    </w:p>
    <w:p w:rsidR="00334EBC" w:rsidRPr="00A10DA1" w:rsidRDefault="00334EBC"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111AAE" w:rsidRPr="00A10DA1" w:rsidRDefault="00111AAE" w:rsidP="00A10DA1">
      <w:pPr>
        <w:tabs>
          <w:tab w:val="left" w:pos="360"/>
          <w:tab w:val="left" w:pos="720"/>
          <w:tab w:val="left" w:pos="1080"/>
          <w:tab w:val="left" w:pos="1440"/>
        </w:tabs>
        <w:autoSpaceDE w:val="0"/>
        <w:autoSpaceDN w:val="0"/>
        <w:adjustRightInd w:val="0"/>
        <w:spacing w:after="0" w:line="240" w:lineRule="auto"/>
        <w:jc w:val="both"/>
        <w:rPr>
          <w:rFonts w:cs="Arial"/>
          <w:b/>
          <w:bCs/>
          <w:i/>
        </w:rPr>
      </w:pPr>
      <w:r w:rsidRPr="00A10DA1">
        <w:rPr>
          <w:rFonts w:cs="Arial"/>
          <w:b/>
          <w:bCs/>
          <w:i/>
        </w:rPr>
        <w:t>Wildlife Protection and Cultural Rights</w:t>
      </w:r>
    </w:p>
    <w:p w:rsidR="00111AAE" w:rsidRPr="00A10DA1" w:rsidRDefault="00111AAE"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In the early 1990s, the United States attempted to impose sanctions against Mexico</w:t>
      </w:r>
      <w:r w:rsidR="005959ED" w:rsidRPr="00A10DA1">
        <w:rPr>
          <w:rFonts w:cs="Arial"/>
          <w:color w:val="000000"/>
        </w:rPr>
        <w:t xml:space="preserve"> </w:t>
      </w:r>
      <w:r w:rsidRPr="00A10DA1">
        <w:rPr>
          <w:rFonts w:cs="Arial"/>
          <w:color w:val="000000"/>
        </w:rPr>
        <w:t>for inadequately protecting dolphins in Mexican waters from Mexico's tuna fishing</w:t>
      </w:r>
      <w:r w:rsidR="005959ED" w:rsidRPr="00A10DA1">
        <w:rPr>
          <w:rFonts w:cs="Arial"/>
          <w:color w:val="000000"/>
        </w:rPr>
        <w:t xml:space="preserve"> </w:t>
      </w:r>
      <w:r w:rsidRPr="00A10DA1">
        <w:rPr>
          <w:rFonts w:cs="Arial"/>
          <w:color w:val="000000"/>
        </w:rPr>
        <w:t>industry. The impetus for the sanctions was not due to the fact that the dolphins</w:t>
      </w:r>
      <w:r w:rsidR="005959ED" w:rsidRPr="00A10DA1">
        <w:rPr>
          <w:rFonts w:cs="Arial"/>
          <w:color w:val="000000"/>
        </w:rPr>
        <w:t xml:space="preserve"> </w:t>
      </w:r>
      <w:r w:rsidRPr="00A10DA1">
        <w:rPr>
          <w:rFonts w:cs="Arial"/>
          <w:color w:val="000000"/>
        </w:rPr>
        <w:t>were an endangered or even threatened species (as they were not). The prohibition</w:t>
      </w:r>
      <w:r w:rsidR="005959ED" w:rsidRPr="00A10DA1">
        <w:rPr>
          <w:rFonts w:cs="Arial"/>
          <w:color w:val="000000"/>
        </w:rPr>
        <w:t xml:space="preserve"> </w:t>
      </w:r>
      <w:r w:rsidRPr="00A10DA1">
        <w:rPr>
          <w:rFonts w:cs="Arial"/>
          <w:color w:val="000000"/>
        </w:rPr>
        <w:t>was simply because of American cultural ideals, namely an antipathy to the needless</w:t>
      </w:r>
      <w:r w:rsidR="005959ED" w:rsidRPr="00A10DA1">
        <w:rPr>
          <w:rFonts w:cs="Arial"/>
          <w:color w:val="000000"/>
        </w:rPr>
        <w:t xml:space="preserve"> </w:t>
      </w:r>
      <w:r w:rsidRPr="00A10DA1">
        <w:rPr>
          <w:rFonts w:cs="Arial"/>
          <w:color w:val="000000"/>
        </w:rPr>
        <w:t>killing of these animals.</w:t>
      </w:r>
      <w:r w:rsidR="005959ED" w:rsidRPr="00A10DA1">
        <w:rPr>
          <w:rFonts w:cs="Arial"/>
          <w:color w:val="000000"/>
        </w:rPr>
        <w:t xml:space="preserve"> </w:t>
      </w:r>
      <w:r w:rsidRPr="00A10DA1">
        <w:rPr>
          <w:rFonts w:cs="Arial"/>
          <w:color w:val="000000"/>
        </w:rPr>
        <w:t>The ban on dolphin-harming tuna catching was the outcome of a political movement</w:t>
      </w:r>
      <w:r w:rsidR="005959ED" w:rsidRPr="00A10DA1">
        <w:rPr>
          <w:rFonts w:cs="Arial"/>
          <w:color w:val="000000"/>
        </w:rPr>
        <w:t xml:space="preserve"> </w:t>
      </w:r>
      <w:r w:rsidRPr="00A10DA1">
        <w:rPr>
          <w:rFonts w:cs="Arial"/>
          <w:color w:val="000000"/>
        </w:rPr>
        <w:t>that brought the U.S. government into a heated trade confrontation with the</w:t>
      </w:r>
      <w:r w:rsidR="005959ED" w:rsidRPr="00A10DA1">
        <w:rPr>
          <w:rFonts w:cs="Arial"/>
          <w:color w:val="000000"/>
        </w:rPr>
        <w:t xml:space="preserve"> </w:t>
      </w:r>
      <w:r w:rsidRPr="00A10DA1">
        <w:rPr>
          <w:rFonts w:cs="Arial"/>
          <w:color w:val="000000"/>
        </w:rPr>
        <w:t>government of Mexico. Whether one agrees with the motives of the ban or not, this type of cross-border activism can also</w:t>
      </w:r>
      <w:r w:rsidR="005959ED" w:rsidRPr="00A10DA1">
        <w:rPr>
          <w:rFonts w:cs="Arial"/>
          <w:color w:val="000000"/>
        </w:rPr>
        <w:t xml:space="preserve"> </w:t>
      </w:r>
      <w:r w:rsidRPr="00A10DA1">
        <w:rPr>
          <w:rFonts w:cs="Arial"/>
          <w:color w:val="000000"/>
        </w:rPr>
        <w:t>be considered a product of cultural globalization. In this case, one nation sought to impose its values about wildlife upon</w:t>
      </w:r>
      <w:r w:rsidR="005959ED" w:rsidRPr="00A10DA1">
        <w:rPr>
          <w:rFonts w:cs="Arial"/>
          <w:color w:val="000000"/>
        </w:rPr>
        <w:t xml:space="preserve"> </w:t>
      </w:r>
      <w:r w:rsidRPr="00A10DA1">
        <w:rPr>
          <w:rFonts w:cs="Arial"/>
          <w:color w:val="000000"/>
        </w:rPr>
        <w:t>another nation.</w:t>
      </w:r>
    </w:p>
    <w:p w:rsidR="005403A2" w:rsidRPr="00A10DA1" w:rsidRDefault="005403A2"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403A2" w:rsidRPr="00A10DA1" w:rsidRDefault="005403A2"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 xml:space="preserve">Meanwhile, the Europeans got pissed off at Canada for its annual seal hunt. </w:t>
      </w:r>
      <w:r w:rsidR="004E2721" w:rsidRPr="00A10DA1">
        <w:rPr>
          <w:rFonts w:cs="Arial"/>
          <w:color w:val="000000"/>
        </w:rPr>
        <w:t>How do Newfoundlanders ‘see’ the hunt versus downtown Canadians in Toronto or Vancouver versus Europeans?</w:t>
      </w:r>
    </w:p>
    <w:p w:rsidR="005959ED" w:rsidRPr="00A10DA1" w:rsidRDefault="005959ED"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111AAE" w:rsidRPr="00A10DA1" w:rsidRDefault="005403A2"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Similarly</w:t>
      </w:r>
      <w:r w:rsidR="00111AAE" w:rsidRPr="00A10DA1">
        <w:rPr>
          <w:rFonts w:cs="Arial"/>
          <w:color w:val="000000"/>
        </w:rPr>
        <w:t>, the nations of Norway and Japan have attempted</w:t>
      </w:r>
      <w:r w:rsidR="005959ED" w:rsidRPr="00A10DA1">
        <w:rPr>
          <w:rFonts w:cs="Arial"/>
          <w:color w:val="000000"/>
        </w:rPr>
        <w:t xml:space="preserve"> </w:t>
      </w:r>
      <w:r w:rsidR="00111AAE" w:rsidRPr="00A10DA1">
        <w:rPr>
          <w:rFonts w:cs="Arial"/>
          <w:color w:val="000000"/>
        </w:rPr>
        <w:t>to obtain exemption from an international whaling ban based on cultural grounds. In the spring of 2000, at a UN</w:t>
      </w:r>
      <w:r w:rsidR="005959ED" w:rsidRPr="00A10DA1">
        <w:rPr>
          <w:rFonts w:cs="Arial"/>
          <w:color w:val="000000"/>
        </w:rPr>
        <w:t xml:space="preserve"> </w:t>
      </w:r>
      <w:r w:rsidR="00111AAE" w:rsidRPr="00A10DA1">
        <w:rPr>
          <w:rFonts w:cs="Arial"/>
          <w:color w:val="000000"/>
        </w:rPr>
        <w:t>conference on trade in endangered species, the governments of these two countries sought to claim that whaling</w:t>
      </w:r>
      <w:r w:rsidR="005959ED" w:rsidRPr="00A10DA1">
        <w:rPr>
          <w:rFonts w:cs="Arial"/>
          <w:color w:val="000000"/>
        </w:rPr>
        <w:t xml:space="preserve"> </w:t>
      </w:r>
      <w:r w:rsidR="00111AAE" w:rsidRPr="00A10DA1">
        <w:rPr>
          <w:rFonts w:cs="Arial"/>
          <w:color w:val="000000"/>
        </w:rPr>
        <w:t>constituted an integral part of their cultural heritage. Iceland, like Norway, continues to object to the moratorium and to</w:t>
      </w:r>
      <w:r w:rsidR="005959ED" w:rsidRPr="00A10DA1">
        <w:rPr>
          <w:rFonts w:cs="Arial"/>
          <w:color w:val="000000"/>
        </w:rPr>
        <w:t xml:space="preserve"> </w:t>
      </w:r>
      <w:r w:rsidR="00111AAE" w:rsidRPr="00A10DA1">
        <w:rPr>
          <w:rFonts w:cs="Arial"/>
          <w:color w:val="000000"/>
        </w:rPr>
        <w:t>hunt whale commercially. The whales that the two countries sought to hunt were not considered endangered so, from</w:t>
      </w:r>
      <w:r w:rsidR="005959ED" w:rsidRPr="00A10DA1">
        <w:rPr>
          <w:rFonts w:cs="Arial"/>
          <w:color w:val="000000"/>
        </w:rPr>
        <w:t xml:space="preserve"> </w:t>
      </w:r>
      <w:r w:rsidR="00111AAE" w:rsidRPr="00A10DA1">
        <w:rPr>
          <w:rFonts w:cs="Arial"/>
          <w:color w:val="000000"/>
        </w:rPr>
        <w:t>their perspectives, the prohibition on hunting them was not based on environmental reasons.</w:t>
      </w:r>
    </w:p>
    <w:p w:rsidR="005959ED" w:rsidRPr="00A10DA1" w:rsidRDefault="005959ED"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403A2" w:rsidRPr="00A10DA1" w:rsidRDefault="005403A2"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These nations argued that f</w:t>
      </w:r>
      <w:r w:rsidR="00111AAE" w:rsidRPr="00A10DA1">
        <w:rPr>
          <w:rFonts w:cs="Arial"/>
          <w:color w:val="000000"/>
        </w:rPr>
        <w:t>or hundreds of years, local fishermen have hunted whales and the food source was considered part of their tradition and</w:t>
      </w:r>
      <w:r w:rsidR="005959ED" w:rsidRPr="00A10DA1">
        <w:rPr>
          <w:rFonts w:cs="Arial"/>
          <w:color w:val="000000"/>
        </w:rPr>
        <w:t xml:space="preserve"> </w:t>
      </w:r>
      <w:r w:rsidR="00111AAE" w:rsidRPr="00A10DA1">
        <w:rPr>
          <w:rFonts w:cs="Arial"/>
          <w:color w:val="000000"/>
        </w:rPr>
        <w:t>culture. The Norwegian representatives claimed that their northern coastal villages depended on hunting and fishing for</w:t>
      </w:r>
      <w:r w:rsidR="005959ED" w:rsidRPr="00A10DA1">
        <w:rPr>
          <w:rFonts w:cs="Arial"/>
          <w:color w:val="000000"/>
        </w:rPr>
        <w:t xml:space="preserve"> </w:t>
      </w:r>
      <w:r w:rsidR="00111AAE" w:rsidRPr="00A10DA1">
        <w:rPr>
          <w:rFonts w:cs="Arial"/>
          <w:color w:val="000000"/>
        </w:rPr>
        <w:t>their livelihoods. Although whaling is not a big part of the Norwegian national budget, it is still considered a crucial source</w:t>
      </w:r>
      <w:r w:rsidR="005959ED" w:rsidRPr="00A10DA1">
        <w:rPr>
          <w:rFonts w:cs="Arial"/>
          <w:color w:val="000000"/>
        </w:rPr>
        <w:t xml:space="preserve"> </w:t>
      </w:r>
      <w:r w:rsidR="00111AAE" w:rsidRPr="00A10DA1">
        <w:rPr>
          <w:rFonts w:cs="Arial"/>
          <w:color w:val="000000"/>
        </w:rPr>
        <w:t>of income for those fishermen who need it.</w:t>
      </w:r>
      <w:r w:rsidR="005959ED" w:rsidRPr="00A10DA1">
        <w:rPr>
          <w:rFonts w:cs="Arial"/>
          <w:color w:val="000000"/>
        </w:rPr>
        <w:t xml:space="preserve"> </w:t>
      </w:r>
      <w:r w:rsidR="00111AAE" w:rsidRPr="00A10DA1">
        <w:rPr>
          <w:rFonts w:cs="Arial"/>
          <w:color w:val="000000"/>
        </w:rPr>
        <w:t>They also argued that the global effort to prohibit the hunting of whales amounted to an imposition of other countries'</w:t>
      </w:r>
      <w:r w:rsidR="005959ED" w:rsidRPr="00A10DA1">
        <w:rPr>
          <w:rFonts w:cs="Arial"/>
          <w:color w:val="000000"/>
        </w:rPr>
        <w:t xml:space="preserve"> </w:t>
      </w:r>
      <w:r w:rsidR="00111AAE" w:rsidRPr="00A10DA1">
        <w:rPr>
          <w:rFonts w:cs="Arial"/>
          <w:color w:val="000000"/>
        </w:rPr>
        <w:t>cultural values that contradicted their own. Many international agreements--and especially trade agreements</w:t>
      </w:r>
      <w:r w:rsidR="005959ED" w:rsidRPr="00A10DA1">
        <w:rPr>
          <w:rFonts w:cs="Arial"/>
          <w:color w:val="000000"/>
        </w:rPr>
        <w:t>—</w:t>
      </w:r>
      <w:r w:rsidR="00111AAE" w:rsidRPr="00A10DA1">
        <w:rPr>
          <w:rFonts w:cs="Arial"/>
          <w:color w:val="000000"/>
        </w:rPr>
        <w:t>contain</w:t>
      </w:r>
      <w:r w:rsidR="005959ED" w:rsidRPr="00A10DA1">
        <w:rPr>
          <w:rFonts w:cs="Arial"/>
          <w:color w:val="000000"/>
        </w:rPr>
        <w:t xml:space="preserve"> </w:t>
      </w:r>
      <w:r w:rsidR="00111AAE" w:rsidRPr="00A10DA1">
        <w:rPr>
          <w:rFonts w:cs="Arial"/>
          <w:color w:val="000000"/>
        </w:rPr>
        <w:t>exceptions for cultural activities, and the Norwegians believed that this activity should also qualify for an exemption.</w:t>
      </w:r>
      <w:r w:rsidR="005959ED" w:rsidRPr="00A10DA1">
        <w:rPr>
          <w:rFonts w:cs="Arial"/>
          <w:color w:val="000000"/>
        </w:rPr>
        <w:t xml:space="preserve"> </w:t>
      </w:r>
      <w:r w:rsidRPr="00A10DA1">
        <w:rPr>
          <w:rFonts w:cs="Arial"/>
          <w:color w:val="000000"/>
        </w:rPr>
        <w:t xml:space="preserve"> </w:t>
      </w:r>
    </w:p>
    <w:p w:rsidR="005959ED" w:rsidRPr="00A10DA1" w:rsidRDefault="005959ED"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111AAE" w:rsidRPr="00A10DA1" w:rsidRDefault="00111AAE"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In the same way that family farms and a whole way of life in the U.S. and other developed countries have been threatened</w:t>
      </w:r>
      <w:r w:rsidR="005959ED" w:rsidRPr="00A10DA1">
        <w:rPr>
          <w:rFonts w:cs="Arial"/>
          <w:color w:val="000000"/>
        </w:rPr>
        <w:t xml:space="preserve"> </w:t>
      </w:r>
      <w:r w:rsidRPr="00A10DA1">
        <w:rPr>
          <w:rFonts w:cs="Arial"/>
          <w:color w:val="000000"/>
        </w:rPr>
        <w:t>by imports of agricultural products, the Norwegians—who have been noted for their exemplary record on environmental</w:t>
      </w:r>
      <w:r w:rsidR="005959ED" w:rsidRPr="00A10DA1">
        <w:rPr>
          <w:rFonts w:cs="Arial"/>
          <w:color w:val="000000"/>
        </w:rPr>
        <w:t xml:space="preserve"> </w:t>
      </w:r>
      <w:r w:rsidRPr="00A10DA1">
        <w:rPr>
          <w:rFonts w:cs="Arial"/>
          <w:color w:val="000000"/>
        </w:rPr>
        <w:t>preservation—and the Japanese argued that their centuries-old fishing villages were being needlessly threatened by the</w:t>
      </w:r>
      <w:r w:rsidR="005959ED" w:rsidRPr="00A10DA1">
        <w:rPr>
          <w:rFonts w:cs="Arial"/>
          <w:color w:val="000000"/>
        </w:rPr>
        <w:t xml:space="preserve"> </w:t>
      </w:r>
      <w:r w:rsidRPr="00A10DA1">
        <w:rPr>
          <w:rFonts w:cs="Arial"/>
          <w:color w:val="000000"/>
        </w:rPr>
        <w:t>ban. To these fishermen, the global whaling ban would devastate their village economies, simply adding them to the list of</w:t>
      </w:r>
      <w:r w:rsidR="005959ED" w:rsidRPr="00A10DA1">
        <w:rPr>
          <w:rFonts w:cs="Arial"/>
          <w:color w:val="000000"/>
        </w:rPr>
        <w:t xml:space="preserve"> </w:t>
      </w:r>
      <w:r w:rsidRPr="00A10DA1">
        <w:rPr>
          <w:rFonts w:cs="Arial"/>
          <w:color w:val="000000"/>
        </w:rPr>
        <w:t>communities harmed by globalization.</w:t>
      </w:r>
    </w:p>
    <w:p w:rsidR="005959ED" w:rsidRPr="00A10DA1" w:rsidRDefault="005959ED"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111AAE" w:rsidRPr="00A10DA1" w:rsidRDefault="00111AAE"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lastRenderedPageBreak/>
        <w:t>The U.S. Department of Commerce has even suggested that trade restrictions be imposed upon Norway, because it was</w:t>
      </w:r>
      <w:r w:rsidR="005959ED" w:rsidRPr="00A10DA1">
        <w:rPr>
          <w:rFonts w:cs="Arial"/>
          <w:color w:val="000000"/>
        </w:rPr>
        <w:t xml:space="preserve"> </w:t>
      </w:r>
      <w:r w:rsidRPr="00A10DA1">
        <w:rPr>
          <w:rFonts w:cs="Arial"/>
          <w:color w:val="000000"/>
        </w:rPr>
        <w:t>violating the International Whaling Commission's ban on these kinds of whaling activities. Norway has also claimed that</w:t>
      </w:r>
      <w:r w:rsidR="005959ED" w:rsidRPr="00A10DA1">
        <w:rPr>
          <w:rFonts w:cs="Arial"/>
          <w:color w:val="000000"/>
        </w:rPr>
        <w:t xml:space="preserve"> </w:t>
      </w:r>
      <w:r w:rsidRPr="00A10DA1">
        <w:rPr>
          <w:rFonts w:cs="Arial"/>
          <w:color w:val="000000"/>
        </w:rPr>
        <w:t>this restriction constitutes a ban on its sovereign rights.</w:t>
      </w:r>
      <w:r w:rsidR="005959ED" w:rsidRPr="00A10DA1">
        <w:rPr>
          <w:rFonts w:cs="Arial"/>
          <w:color w:val="000000"/>
        </w:rPr>
        <w:t xml:space="preserve"> </w:t>
      </w:r>
      <w:r w:rsidRPr="00A10DA1">
        <w:rPr>
          <w:rFonts w:cs="Arial"/>
          <w:color w:val="000000"/>
        </w:rPr>
        <w:t>The collision between wildlife protection and cultural rights over whaling is an issue that has yet to be resolved. Recently,</w:t>
      </w:r>
      <w:r w:rsidR="005959ED" w:rsidRPr="00A10DA1">
        <w:rPr>
          <w:rFonts w:cs="Arial"/>
          <w:color w:val="000000"/>
        </w:rPr>
        <w:t xml:space="preserve"> </w:t>
      </w:r>
      <w:r w:rsidRPr="00A10DA1">
        <w:rPr>
          <w:rFonts w:cs="Arial"/>
          <w:color w:val="000000"/>
        </w:rPr>
        <w:t>the Norwegian government was still refusing to adhere to the whaling ban, and the United States government, among</w:t>
      </w:r>
      <w:r w:rsidR="005959ED" w:rsidRPr="00A10DA1">
        <w:rPr>
          <w:rFonts w:cs="Arial"/>
          <w:color w:val="000000"/>
        </w:rPr>
        <w:t xml:space="preserve"> </w:t>
      </w:r>
      <w:r w:rsidRPr="00A10DA1">
        <w:rPr>
          <w:rFonts w:cs="Arial"/>
          <w:color w:val="000000"/>
        </w:rPr>
        <w:t>others, was considering retaliatory action against Norwegian imports. In 2010, a number of anti-whaling countries,</w:t>
      </w:r>
      <w:r w:rsidR="005959ED" w:rsidRPr="00A10DA1">
        <w:rPr>
          <w:rFonts w:cs="Arial"/>
          <w:color w:val="000000"/>
        </w:rPr>
        <w:t xml:space="preserve"> </w:t>
      </w:r>
      <w:r w:rsidRPr="00A10DA1">
        <w:rPr>
          <w:rFonts w:cs="Arial"/>
          <w:color w:val="000000"/>
        </w:rPr>
        <w:t>including the U.S., had proposed a deal that would essentially permit these nations to hunt whale commercially but with</w:t>
      </w:r>
      <w:r w:rsidR="005959ED" w:rsidRPr="00A10DA1">
        <w:rPr>
          <w:rFonts w:cs="Arial"/>
          <w:color w:val="000000"/>
        </w:rPr>
        <w:t xml:space="preserve"> </w:t>
      </w:r>
      <w:r w:rsidRPr="00A10DA1">
        <w:rPr>
          <w:rFonts w:cs="Arial"/>
          <w:color w:val="000000"/>
        </w:rPr>
        <w:t>restrictions, as to lower the number of current whale deaths (which are around 1,700 a year) (Walsh, 2010).</w:t>
      </w:r>
    </w:p>
    <w:p w:rsidR="005959ED" w:rsidRPr="00A10DA1" w:rsidRDefault="005959ED"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5403A2" w:rsidRDefault="005403A2"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Who agrees with the moratorium? Who agrees with Norway, Japan and Iceland?</w:t>
      </w:r>
    </w:p>
    <w:p w:rsidR="000E1A4B" w:rsidRPr="00A10DA1" w:rsidRDefault="000E1A4B"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A10DA1" w:rsidRPr="00A10DA1" w:rsidRDefault="00A10DA1" w:rsidP="00A10DA1">
      <w:pPr>
        <w:tabs>
          <w:tab w:val="left" w:pos="360"/>
          <w:tab w:val="left" w:pos="720"/>
          <w:tab w:val="left" w:pos="1080"/>
          <w:tab w:val="left" w:pos="1440"/>
        </w:tabs>
        <w:autoSpaceDE w:val="0"/>
        <w:autoSpaceDN w:val="0"/>
        <w:adjustRightInd w:val="0"/>
        <w:spacing w:after="0" w:line="240" w:lineRule="auto"/>
        <w:jc w:val="both"/>
        <w:rPr>
          <w:rFonts w:cs="Arial"/>
          <w:b/>
          <w:color w:val="000000"/>
        </w:rPr>
      </w:pPr>
      <w:r w:rsidRPr="00A10DA1">
        <w:rPr>
          <w:rFonts w:cs="Arial"/>
          <w:b/>
          <w:color w:val="000000"/>
        </w:rPr>
        <w:t>The Makah Whale Hunt</w:t>
      </w:r>
    </w:p>
    <w:p w:rsidR="005403A2" w:rsidRPr="00A10DA1" w:rsidRDefault="005403A2"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r w:rsidRPr="00A10DA1">
        <w:rPr>
          <w:rFonts w:cs="Arial"/>
          <w:color w:val="000000"/>
        </w:rPr>
        <w:t>Let’s complicate things at little more. What about a first Nations seeking to hunt a whale in accordance with their ancestral tr</w:t>
      </w:r>
      <w:r w:rsidR="00A10DA1" w:rsidRPr="00A10DA1">
        <w:rPr>
          <w:rFonts w:cs="Arial"/>
          <w:color w:val="000000"/>
        </w:rPr>
        <w:t>aditions?</w:t>
      </w:r>
    </w:p>
    <w:p w:rsidR="00AE007C" w:rsidRDefault="00AE007C" w:rsidP="00A10DA1">
      <w:pPr>
        <w:tabs>
          <w:tab w:val="left" w:pos="360"/>
          <w:tab w:val="left" w:pos="720"/>
          <w:tab w:val="left" w:pos="1080"/>
          <w:tab w:val="left" w:pos="1440"/>
        </w:tabs>
        <w:autoSpaceDE w:val="0"/>
        <w:autoSpaceDN w:val="0"/>
        <w:adjustRightInd w:val="0"/>
        <w:spacing w:after="0" w:line="240" w:lineRule="auto"/>
        <w:jc w:val="both"/>
        <w:rPr>
          <w:rFonts w:cs="Arial"/>
          <w:color w:val="000000"/>
        </w:rPr>
      </w:pPr>
    </w:p>
    <w:p w:rsidR="00A10DA1" w:rsidRDefault="000E1A4B" w:rsidP="00A10DA1">
      <w:pPr>
        <w:autoSpaceDE w:val="0"/>
        <w:autoSpaceDN w:val="0"/>
        <w:adjustRightInd w:val="0"/>
        <w:spacing w:after="0" w:line="240" w:lineRule="auto"/>
        <w:jc w:val="both"/>
        <w:rPr>
          <w:rFonts w:cs="Times-Roman"/>
        </w:rPr>
      </w:pPr>
      <w:r>
        <w:rPr>
          <w:rFonts w:cs="Times-Roman"/>
        </w:rPr>
        <w:t>Some</w:t>
      </w:r>
      <w:r w:rsidR="00A10DA1" w:rsidRPr="00A10DA1">
        <w:rPr>
          <w:rFonts w:cs="Times-Roman"/>
        </w:rPr>
        <w:t xml:space="preserve"> 1,100 Makah </w:t>
      </w:r>
      <w:r w:rsidR="00A10DA1">
        <w:rPr>
          <w:rFonts w:cs="Times-Roman"/>
        </w:rPr>
        <w:t>people</w:t>
      </w:r>
      <w:r w:rsidR="00A10DA1" w:rsidRPr="00A10DA1">
        <w:rPr>
          <w:rFonts w:cs="Times-Roman"/>
        </w:rPr>
        <w:t xml:space="preserve"> live in a remote 27,000-acre reservation that sprawls across Cape Flattery on Olympic Peninsula, tucked away in the extreme northwest of Washington (USA). Most members of the tribe live in the tiny coastal village of Neah Bay, adjacent to the Strait of Juan de Fuca. It is a relatively poor community, facing high levels of unemployment and problems including alcoholism and drug abuse. Prefab homes and trailers dominate Neah Bay, but there are also modern facilities and services, including a renowned museum and a new marina. The marina harbors </w:t>
      </w:r>
      <w:r w:rsidR="00532386">
        <w:rPr>
          <w:rFonts w:cs="Times-Roman"/>
        </w:rPr>
        <w:t>more than</w:t>
      </w:r>
      <w:r w:rsidR="00A10DA1" w:rsidRPr="00A10DA1">
        <w:rPr>
          <w:rFonts w:cs="Times-Roman"/>
        </w:rPr>
        <w:t xml:space="preserve"> two hundred commercial and sport fishing vessels as well as pleasure craft, and accommodates numerous small businesses. In many respects, the inhabitants take part in ‘the American way of life’, including aspects of its mass culture. They wear blue jeans and Nikes, eat pizza, watch television, use cell phones, surf the Internet and play video games. But this, of course, does not define them as Makah. In search of who they are, some tribal members have turned to history and to the tribe’s whaling history more specifically, to boost present and future identity.</w:t>
      </w:r>
    </w:p>
    <w:p w:rsidR="00532386" w:rsidRDefault="00532386" w:rsidP="00A10DA1">
      <w:pPr>
        <w:autoSpaceDE w:val="0"/>
        <w:autoSpaceDN w:val="0"/>
        <w:adjustRightInd w:val="0"/>
        <w:spacing w:after="0" w:line="240" w:lineRule="auto"/>
        <w:jc w:val="both"/>
        <w:rPr>
          <w:rFonts w:cs="Times-Roman"/>
        </w:rPr>
      </w:pPr>
    </w:p>
    <w:p w:rsidR="00532386" w:rsidRPr="00A10DA1" w:rsidRDefault="00532386" w:rsidP="00532386">
      <w:pPr>
        <w:autoSpaceDE w:val="0"/>
        <w:autoSpaceDN w:val="0"/>
        <w:adjustRightInd w:val="0"/>
        <w:spacing w:after="0" w:line="240" w:lineRule="auto"/>
        <w:jc w:val="both"/>
        <w:rPr>
          <w:rFonts w:cs="Times-Roman"/>
        </w:rPr>
      </w:pPr>
      <w:r w:rsidRPr="00A10DA1">
        <w:rPr>
          <w:rFonts w:cs="Times-Roman"/>
        </w:rPr>
        <w:t>For at least 1,500 years, one of the mainstays of the Makah economy had been the gray whale hunt that also was a focal point of their culture and social structure.</w:t>
      </w:r>
      <w:r>
        <w:rPr>
          <w:rFonts w:cs="Times-Roman"/>
        </w:rPr>
        <w:t xml:space="preserve"> </w:t>
      </w:r>
      <w:r w:rsidRPr="00A10DA1">
        <w:rPr>
          <w:rFonts w:cs="Times-Roman"/>
        </w:rPr>
        <w:t>Whalers occupied positions of high prestige in</w:t>
      </w:r>
      <w:r>
        <w:rPr>
          <w:rFonts w:cs="Times-Roman"/>
        </w:rPr>
        <w:t xml:space="preserve"> </w:t>
      </w:r>
      <w:r w:rsidRPr="00A10DA1">
        <w:rPr>
          <w:rFonts w:cs="Times-Roman"/>
        </w:rPr>
        <w:t xml:space="preserve">Makah society and they were politically powerful. The harpooner was the leader and captain of the hunt, and captains were usually the </w:t>
      </w:r>
      <w:r>
        <w:rPr>
          <w:rFonts w:cs="Times-Roman"/>
        </w:rPr>
        <w:t>chiefs in the five villages</w:t>
      </w:r>
      <w:r w:rsidRPr="00A10DA1">
        <w:rPr>
          <w:rFonts w:cs="Times-Roman"/>
        </w:rPr>
        <w:t>. Only the male members of certain families were eligible to hunt whales.</w:t>
      </w:r>
      <w:r>
        <w:rPr>
          <w:rFonts w:cs="Times-Roman"/>
        </w:rPr>
        <w:t xml:space="preserve"> </w:t>
      </w:r>
      <w:r w:rsidRPr="00A10DA1">
        <w:rPr>
          <w:rFonts w:cs="Times-Roman"/>
        </w:rPr>
        <w:t>Whaling families mounted their own hunts, with their own secret preparations and sacred songs and dances.</w:t>
      </w:r>
      <w:r>
        <w:rPr>
          <w:rFonts w:cs="Times-Roman"/>
        </w:rPr>
        <w:t xml:space="preserve"> </w:t>
      </w:r>
      <w:r w:rsidRPr="00A10DA1">
        <w:rPr>
          <w:rFonts w:cs="Times-Roman"/>
        </w:rPr>
        <w:t>The religious preparations were believed to be essential to success; they would open communication between the hunter and the whale and would lead the whaler to a whale willing to die for the benefit of the tribe. The villagers regarded the whale as a ‘guest of honor’. In myths, stories, ceremonies, rituals, songs and dances,</w:t>
      </w:r>
      <w:r>
        <w:rPr>
          <w:rFonts w:cs="Times-Roman"/>
        </w:rPr>
        <w:t xml:space="preserve"> </w:t>
      </w:r>
      <w:r w:rsidRPr="00A10DA1">
        <w:rPr>
          <w:rFonts w:cs="Times-Roman"/>
        </w:rPr>
        <w:t>whales often took center stage. The cultural importance of</w:t>
      </w:r>
      <w:r>
        <w:rPr>
          <w:rFonts w:cs="Times-Roman"/>
        </w:rPr>
        <w:t xml:space="preserve"> </w:t>
      </w:r>
      <w:r w:rsidRPr="00A10DA1">
        <w:rPr>
          <w:rFonts w:cs="Times-Roman"/>
        </w:rPr>
        <w:t>whales also comes to the fore in the custom to welcome newborns into the world by placing a sliver of whale meat in their mouth. There is little doubt, then, that the Makah had ‘an exuberant and vastly important cult of whaling’.</w:t>
      </w:r>
    </w:p>
    <w:p w:rsidR="00532386" w:rsidRDefault="00532386" w:rsidP="00A10DA1">
      <w:pPr>
        <w:autoSpaceDE w:val="0"/>
        <w:autoSpaceDN w:val="0"/>
        <w:adjustRightInd w:val="0"/>
        <w:spacing w:after="0" w:line="240" w:lineRule="auto"/>
        <w:jc w:val="both"/>
        <w:rPr>
          <w:rFonts w:cs="Times-Roman"/>
        </w:rPr>
      </w:pPr>
    </w:p>
    <w:p w:rsidR="00532386" w:rsidRPr="00A10DA1" w:rsidRDefault="00532386" w:rsidP="00A10DA1">
      <w:pPr>
        <w:autoSpaceDE w:val="0"/>
        <w:autoSpaceDN w:val="0"/>
        <w:adjustRightInd w:val="0"/>
        <w:spacing w:after="0" w:line="240" w:lineRule="auto"/>
        <w:jc w:val="both"/>
        <w:rPr>
          <w:rFonts w:cs="Times-Roman"/>
        </w:rPr>
      </w:pPr>
      <w:r w:rsidRPr="00A10DA1">
        <w:rPr>
          <w:rFonts w:cs="Times-Roman"/>
        </w:rPr>
        <w:t>In 1855, the Makah signed a treaty with the</w:t>
      </w:r>
      <w:r>
        <w:rPr>
          <w:rFonts w:cs="Times-Roman"/>
        </w:rPr>
        <w:t xml:space="preserve"> </w:t>
      </w:r>
      <w:r w:rsidRPr="00A10DA1">
        <w:rPr>
          <w:rFonts w:cs="Times-Roman"/>
        </w:rPr>
        <w:t xml:space="preserve">United States (the Treaty of Neah Bay) in which they ceded title to thousands of acres of land in exchange for the federal government’s protection of their ancient whaling traditions. Article 4 of the treaty secured the Makah ‘the right of taking fish and of whaling or sealing at usual and accustomed grounds and stations’. </w:t>
      </w:r>
      <w:r w:rsidRPr="00A10DA1">
        <w:t xml:space="preserve">The Treaty of Neah Bay is the only treaty with such a clause explicitly written into it. </w:t>
      </w:r>
      <w:r w:rsidRPr="00A10DA1">
        <w:rPr>
          <w:rFonts w:cs="Times-Roman"/>
        </w:rPr>
        <w:t>By 1860, the</w:t>
      </w:r>
      <w:r>
        <w:rPr>
          <w:rFonts w:cs="Times-Roman"/>
        </w:rPr>
        <w:t xml:space="preserve"> </w:t>
      </w:r>
      <w:r w:rsidRPr="00A10DA1">
        <w:rPr>
          <w:rFonts w:cs="Times-Roman"/>
        </w:rPr>
        <w:t xml:space="preserve">Makah began to concentrate on commercial sealing. The development of cottonseed and rapeseed oils had pushed down the price of whale oil considerably. </w:t>
      </w:r>
      <w:r w:rsidRPr="00A10DA1">
        <w:rPr>
          <w:rFonts w:cs="Times-Roman"/>
        </w:rPr>
        <w:lastRenderedPageBreak/>
        <w:t>The Makah became middlemen for the Hudson</w:t>
      </w:r>
      <w:r>
        <w:rPr>
          <w:rFonts w:cs="Times-Roman"/>
        </w:rPr>
        <w:t xml:space="preserve"> </w:t>
      </w:r>
      <w:r w:rsidRPr="00A10DA1">
        <w:rPr>
          <w:rFonts w:cs="Times-Roman"/>
        </w:rPr>
        <w:t>Bay Company, supplying them with the pelts of fur seals. But three decades later, after serious depletion of the resource that led to the introduction of federal protective</w:t>
      </w:r>
      <w:r>
        <w:rPr>
          <w:rFonts w:cs="Times-Roman"/>
        </w:rPr>
        <w:t xml:space="preserve"> </w:t>
      </w:r>
      <w:r w:rsidRPr="00A10DA1">
        <w:rPr>
          <w:rFonts w:cs="Times-Roman"/>
        </w:rPr>
        <w:t>measures, they returned to fishing and whaling. However, by the late 1920s the Makah whaling tradition ceased, firstly, due to scarcity of gray whales that resulted from large-scale commercial exploitation and, secondly, as a consequence of deliberate politics aimed at Americanization.</w:t>
      </w:r>
    </w:p>
    <w:p w:rsidR="00532386" w:rsidRDefault="00532386" w:rsidP="00532386">
      <w:pPr>
        <w:autoSpaceDE w:val="0"/>
        <w:autoSpaceDN w:val="0"/>
        <w:adjustRightInd w:val="0"/>
        <w:spacing w:after="0" w:line="240" w:lineRule="auto"/>
        <w:jc w:val="both"/>
        <w:rPr>
          <w:rFonts w:cs="Times-Roman"/>
        </w:rPr>
      </w:pPr>
    </w:p>
    <w:p w:rsidR="00532386" w:rsidRPr="00A10DA1" w:rsidRDefault="00532386" w:rsidP="00532386">
      <w:pPr>
        <w:autoSpaceDE w:val="0"/>
        <w:autoSpaceDN w:val="0"/>
        <w:adjustRightInd w:val="0"/>
        <w:spacing w:after="0" w:line="240" w:lineRule="auto"/>
        <w:jc w:val="both"/>
        <w:rPr>
          <w:rFonts w:cs="Times-Roman"/>
        </w:rPr>
      </w:pPr>
      <w:r w:rsidRPr="00A10DA1">
        <w:rPr>
          <w:rFonts w:cs="Times-Roman"/>
        </w:rPr>
        <w:t>Seventy years later, however, the Makah Tribal Council developed plans to revitalize the whaling tradition. In May 1995 it first cited its need to resume the whale hunt for purposes of spiritual and cultural revival. In a letter to the State Department, tribal chairman Hubert Markishtum stated: ‘Re-establishing a ceremonial and subsistence whale hunt would be a catalyst which would allow us to instill in our young people the traditional values which have held our people together over the centuries.’</w:t>
      </w:r>
      <w:r>
        <w:rPr>
          <w:rFonts w:cs="Times-Roman"/>
        </w:rPr>
        <w:t xml:space="preserve"> Citing</w:t>
      </w:r>
      <w:r w:rsidRPr="00A10DA1">
        <w:rPr>
          <w:rFonts w:cs="Times-Roman"/>
        </w:rPr>
        <w:t xml:space="preserve"> the Neah Bay treaty, the Makah claimed the right to take a very limited number of whales in a ‘traditional’ way (that is, using a canoe, paddles and a hand-thrown harpoon). In the seventy years since the last Makah whale hunt, however, whaling had become an activity tightly regulated internationally, through the International Whaling Commission (IWC), and nationally as well.</w:t>
      </w:r>
    </w:p>
    <w:p w:rsidR="00532386" w:rsidRDefault="00532386" w:rsidP="00A10DA1">
      <w:pPr>
        <w:jc w:val="both"/>
      </w:pPr>
    </w:p>
    <w:p w:rsidR="00AE007C" w:rsidRDefault="00AE007C" w:rsidP="00A10DA1">
      <w:pPr>
        <w:autoSpaceDE w:val="0"/>
        <w:autoSpaceDN w:val="0"/>
        <w:adjustRightInd w:val="0"/>
        <w:spacing w:after="0" w:line="240" w:lineRule="auto"/>
        <w:jc w:val="both"/>
        <w:rPr>
          <w:rFonts w:cs="Times-Roman"/>
        </w:rPr>
      </w:pPr>
      <w:r w:rsidRPr="00A10DA1">
        <w:rPr>
          <w:rFonts w:cs="Times-Roman"/>
        </w:rPr>
        <w:t>In 1937, the US government banned the hunting of gray whales and in 1969 it</w:t>
      </w:r>
      <w:r w:rsidR="005E4676" w:rsidRPr="00A10DA1">
        <w:rPr>
          <w:rFonts w:cs="Times-Roman"/>
        </w:rPr>
        <w:t xml:space="preserve"> </w:t>
      </w:r>
      <w:r w:rsidRPr="00A10DA1">
        <w:rPr>
          <w:rFonts w:cs="Times-Roman"/>
        </w:rPr>
        <w:t>placed them on the Endangered Species List. Gray whales (</w:t>
      </w:r>
      <w:r w:rsidRPr="00A10DA1">
        <w:rPr>
          <w:rFonts w:cs="Times-Italic"/>
          <w:i/>
          <w:iCs/>
        </w:rPr>
        <w:t>Eschrichtius robustus</w:t>
      </w:r>
      <w:r w:rsidRPr="00A10DA1">
        <w:rPr>
          <w:rFonts w:cs="Times-Roman"/>
        </w:rPr>
        <w:t>)</w:t>
      </w:r>
      <w:r w:rsidR="005E4676" w:rsidRPr="00A10DA1">
        <w:rPr>
          <w:rFonts w:cs="Times-Roman"/>
        </w:rPr>
        <w:t xml:space="preserve"> </w:t>
      </w:r>
      <w:r w:rsidRPr="00A10DA1">
        <w:rPr>
          <w:rFonts w:cs="Times-Roman"/>
        </w:rPr>
        <w:t>can be twelve to fifteen meters in length, weigh up to forty tons and live as long</w:t>
      </w:r>
      <w:r w:rsidR="005E4676" w:rsidRPr="00A10DA1">
        <w:rPr>
          <w:rFonts w:cs="Times-Roman"/>
        </w:rPr>
        <w:t xml:space="preserve"> </w:t>
      </w:r>
      <w:r w:rsidRPr="00A10DA1">
        <w:rPr>
          <w:rFonts w:cs="Times-Roman"/>
        </w:rPr>
        <w:t>as fifty to eighty years. Gray whales are a migratory species. Pods of gray whales</w:t>
      </w:r>
      <w:r w:rsidR="005E4676" w:rsidRPr="00A10DA1">
        <w:rPr>
          <w:rFonts w:cs="Times-Roman"/>
        </w:rPr>
        <w:t xml:space="preserve"> </w:t>
      </w:r>
      <w:r w:rsidRPr="00A10DA1">
        <w:rPr>
          <w:rFonts w:cs="Times-Roman"/>
        </w:rPr>
        <w:t>seasonally travel great distances from Baja California to the northern tip of Alaska and</w:t>
      </w:r>
      <w:r w:rsidR="005E4676" w:rsidRPr="00A10DA1">
        <w:rPr>
          <w:rFonts w:cs="Times-Roman"/>
        </w:rPr>
        <w:t xml:space="preserve"> </w:t>
      </w:r>
      <w:r w:rsidRPr="00A10DA1">
        <w:rPr>
          <w:rFonts w:cs="Times-Roman"/>
        </w:rPr>
        <w:t>vice versa. Besides humans, their natural enemy is the killer whale or orca. But the protective</w:t>
      </w:r>
      <w:r w:rsidR="00532386">
        <w:rPr>
          <w:rFonts w:cs="Times-Roman"/>
        </w:rPr>
        <w:t xml:space="preserve"> </w:t>
      </w:r>
      <w:r w:rsidRPr="00A10DA1">
        <w:rPr>
          <w:rFonts w:cs="Times-Roman"/>
        </w:rPr>
        <w:t>measures</w:t>
      </w:r>
      <w:r w:rsidR="005E4676" w:rsidRPr="00A10DA1">
        <w:rPr>
          <w:rFonts w:cs="Times-Roman"/>
        </w:rPr>
        <w:t xml:space="preserve"> </w:t>
      </w:r>
      <w:r w:rsidRPr="00A10DA1">
        <w:rPr>
          <w:rFonts w:cs="Times-Roman"/>
        </w:rPr>
        <w:t>led to such a remarkable recovery, that in 1994 gray whales – whose number was</w:t>
      </w:r>
      <w:r w:rsidR="005E4676" w:rsidRPr="00A10DA1">
        <w:rPr>
          <w:rFonts w:cs="Times-Roman"/>
        </w:rPr>
        <w:t xml:space="preserve"> </w:t>
      </w:r>
      <w:r w:rsidRPr="00A10DA1">
        <w:rPr>
          <w:rFonts w:cs="Times-Roman"/>
        </w:rPr>
        <w:t>estimated at 23,000 – were removed from the Endangered Species List. A worldwide</w:t>
      </w:r>
      <w:r w:rsidR="005E4676" w:rsidRPr="00A10DA1">
        <w:rPr>
          <w:rFonts w:cs="Times-Roman"/>
        </w:rPr>
        <w:t xml:space="preserve"> </w:t>
      </w:r>
      <w:r w:rsidRPr="00A10DA1">
        <w:rPr>
          <w:rFonts w:cs="Times-Roman"/>
        </w:rPr>
        <w:t>moratorium on whaling was in force since 1986, excepting under stringent regulations</w:t>
      </w:r>
      <w:r w:rsidR="005E4676" w:rsidRPr="00A10DA1">
        <w:rPr>
          <w:rFonts w:cs="Times-Roman"/>
        </w:rPr>
        <w:t xml:space="preserve"> </w:t>
      </w:r>
      <w:r w:rsidRPr="00A10DA1">
        <w:rPr>
          <w:rFonts w:cs="Times-Roman"/>
        </w:rPr>
        <w:t>‘aboriginal subsistence whaling’. The Clinton/Gore Administration – after consulting</w:t>
      </w:r>
      <w:r w:rsidR="005E4676" w:rsidRPr="00A10DA1">
        <w:rPr>
          <w:rFonts w:cs="Times-Roman"/>
        </w:rPr>
        <w:t xml:space="preserve"> </w:t>
      </w:r>
      <w:r w:rsidRPr="00A10DA1">
        <w:rPr>
          <w:rFonts w:cs="Times-Roman"/>
        </w:rPr>
        <w:t>the National Marine Fisheries Service – and the IWC eventually granted the Makah</w:t>
      </w:r>
      <w:r w:rsidR="005E4676" w:rsidRPr="00A10DA1">
        <w:rPr>
          <w:rFonts w:cs="Times-Roman"/>
        </w:rPr>
        <w:t xml:space="preserve"> </w:t>
      </w:r>
      <w:r w:rsidRPr="00A10DA1">
        <w:rPr>
          <w:rFonts w:cs="Times-Roman"/>
        </w:rPr>
        <w:t>permission to catch five whales annually over a five-year period with a maximum of</w:t>
      </w:r>
      <w:r w:rsidR="005E4676" w:rsidRPr="00A10DA1">
        <w:rPr>
          <w:rFonts w:cs="Times-Roman"/>
        </w:rPr>
        <w:t xml:space="preserve"> </w:t>
      </w:r>
      <w:r w:rsidRPr="00A10DA1">
        <w:rPr>
          <w:rFonts w:cs="Times-Roman"/>
        </w:rPr>
        <w:t>twenty ‘for ceremonial and subsistence purposes’. The Makah should set up a Whaling</w:t>
      </w:r>
      <w:r w:rsidR="005E4676" w:rsidRPr="00A10DA1">
        <w:rPr>
          <w:rFonts w:cs="Times-Roman"/>
        </w:rPr>
        <w:t xml:space="preserve"> </w:t>
      </w:r>
      <w:r w:rsidRPr="00A10DA1">
        <w:rPr>
          <w:rFonts w:cs="Times-Roman"/>
        </w:rPr>
        <w:t>Commission and develop a detailed management plan that included rules on hunting</w:t>
      </w:r>
      <w:r w:rsidR="005E4676" w:rsidRPr="00A10DA1">
        <w:rPr>
          <w:rFonts w:cs="Times-Roman"/>
        </w:rPr>
        <w:t xml:space="preserve"> </w:t>
      </w:r>
      <w:r w:rsidRPr="00A10DA1">
        <w:rPr>
          <w:rFonts w:cs="Times-Roman"/>
        </w:rPr>
        <w:t>areas and methods, humane killing procedures, product use and enforcement. Makah</w:t>
      </w:r>
      <w:r w:rsidR="005E4676" w:rsidRPr="00A10DA1">
        <w:rPr>
          <w:rFonts w:cs="Times-Roman"/>
        </w:rPr>
        <w:t xml:space="preserve"> </w:t>
      </w:r>
      <w:r w:rsidRPr="00A10DA1">
        <w:rPr>
          <w:rFonts w:cs="Times-Roman"/>
        </w:rPr>
        <w:t>Tribal</w:t>
      </w:r>
      <w:r w:rsidR="00532386">
        <w:rPr>
          <w:rFonts w:cs="Times-Roman"/>
        </w:rPr>
        <w:t xml:space="preserve"> </w:t>
      </w:r>
      <w:r w:rsidRPr="00A10DA1">
        <w:rPr>
          <w:rFonts w:cs="Times-Roman"/>
        </w:rPr>
        <w:t>Council member Marcy Parker,</w:t>
      </w:r>
      <w:r w:rsidR="00532386">
        <w:rPr>
          <w:rFonts w:cs="Times-Roman"/>
        </w:rPr>
        <w:t xml:space="preserve"> </w:t>
      </w:r>
      <w:r w:rsidRPr="00A10DA1">
        <w:rPr>
          <w:rFonts w:cs="Times-Roman"/>
        </w:rPr>
        <w:t>who</w:t>
      </w:r>
      <w:r w:rsidR="00532386">
        <w:rPr>
          <w:rFonts w:cs="Times-Roman"/>
        </w:rPr>
        <w:t xml:space="preserve"> </w:t>
      </w:r>
      <w:r w:rsidRPr="00A10DA1">
        <w:rPr>
          <w:rFonts w:cs="Times-Roman"/>
        </w:rPr>
        <w:t>was on the</w:t>
      </w:r>
      <w:r w:rsidR="00532386">
        <w:rPr>
          <w:rFonts w:cs="Times-Roman"/>
        </w:rPr>
        <w:t xml:space="preserve"> </w:t>
      </w:r>
      <w:r w:rsidRPr="00A10DA1">
        <w:rPr>
          <w:rFonts w:cs="Times-Roman"/>
        </w:rPr>
        <w:t>US delegation to the</w:t>
      </w:r>
      <w:r w:rsidR="00532386">
        <w:rPr>
          <w:rFonts w:cs="Times-Roman"/>
        </w:rPr>
        <w:t xml:space="preserve"> </w:t>
      </w:r>
      <w:r w:rsidRPr="00A10DA1">
        <w:rPr>
          <w:rFonts w:cs="Times-Roman"/>
        </w:rPr>
        <w:t>IWC</w:t>
      </w:r>
      <w:r w:rsidR="00532386">
        <w:rPr>
          <w:rFonts w:cs="Times-Roman"/>
        </w:rPr>
        <w:t xml:space="preserve"> </w:t>
      </w:r>
      <w:r w:rsidRPr="00A10DA1">
        <w:rPr>
          <w:rFonts w:cs="Times-Roman"/>
        </w:rPr>
        <w:t>meeting</w:t>
      </w:r>
      <w:r w:rsidR="005E4676" w:rsidRPr="00A10DA1">
        <w:rPr>
          <w:rFonts w:cs="Times-Roman"/>
        </w:rPr>
        <w:t xml:space="preserve"> </w:t>
      </w:r>
      <w:r w:rsidRPr="00A10DA1">
        <w:rPr>
          <w:rFonts w:cs="Times-Roman"/>
        </w:rPr>
        <w:t>in 1997 in Monaco where the right was granted, said:</w:t>
      </w:r>
    </w:p>
    <w:p w:rsidR="00532386" w:rsidRPr="00A10DA1" w:rsidRDefault="00532386" w:rsidP="00A10DA1">
      <w:pPr>
        <w:autoSpaceDE w:val="0"/>
        <w:autoSpaceDN w:val="0"/>
        <w:adjustRightInd w:val="0"/>
        <w:spacing w:after="0" w:line="240" w:lineRule="auto"/>
        <w:jc w:val="both"/>
        <w:rPr>
          <w:rFonts w:cs="Times-Roman"/>
        </w:rPr>
      </w:pPr>
    </w:p>
    <w:p w:rsidR="00AE007C" w:rsidRPr="00A10DA1" w:rsidRDefault="00532386" w:rsidP="00532386">
      <w:pPr>
        <w:autoSpaceDE w:val="0"/>
        <w:autoSpaceDN w:val="0"/>
        <w:adjustRightInd w:val="0"/>
        <w:spacing w:after="0" w:line="240" w:lineRule="auto"/>
        <w:ind w:left="720" w:right="720"/>
        <w:jc w:val="both"/>
        <w:rPr>
          <w:rFonts w:cs="Times-Roman"/>
        </w:rPr>
      </w:pPr>
      <w:r>
        <w:rPr>
          <w:rFonts w:cs="Times-Roman"/>
        </w:rPr>
        <w:t>“</w:t>
      </w:r>
      <w:r w:rsidR="00AE007C" w:rsidRPr="00A10DA1">
        <w:rPr>
          <w:rFonts w:cs="Times-Roman"/>
        </w:rPr>
        <w:t>We appreciate the support and dedication the United States government has shown the Makah</w:t>
      </w:r>
      <w:r w:rsidR="005E4676" w:rsidRPr="00A10DA1">
        <w:rPr>
          <w:rFonts w:cs="Times-Roman"/>
        </w:rPr>
        <w:t xml:space="preserve"> </w:t>
      </w:r>
      <w:r w:rsidR="00AE007C" w:rsidRPr="00A10DA1">
        <w:rPr>
          <w:rFonts w:cs="Times-Roman"/>
        </w:rPr>
        <w:t>Tribe in our request to resume our centuries-old whaling heritage. The Makah tribal members</w:t>
      </w:r>
      <w:r w:rsidR="005E4676" w:rsidRPr="00A10DA1">
        <w:rPr>
          <w:rFonts w:cs="Times-Roman"/>
        </w:rPr>
        <w:t xml:space="preserve"> </w:t>
      </w:r>
      <w:r w:rsidR="00AE007C" w:rsidRPr="00A10DA1">
        <w:rPr>
          <w:rFonts w:cs="Times-Roman"/>
        </w:rPr>
        <w:t>will now be able to again perform important whaling rituals and receive sustenance from this</w:t>
      </w:r>
      <w:r w:rsidR="005E4676" w:rsidRPr="00A10DA1">
        <w:rPr>
          <w:rFonts w:cs="Times-Roman"/>
        </w:rPr>
        <w:t xml:space="preserve"> </w:t>
      </w:r>
      <w:r w:rsidR="00AE007C" w:rsidRPr="00A10DA1">
        <w:rPr>
          <w:rFonts w:cs="Times-Roman"/>
        </w:rPr>
        <w:t>important and traditional marine resource. Today will mark one of the most significant events</w:t>
      </w:r>
      <w:r w:rsidR="005E4676" w:rsidRPr="00A10DA1">
        <w:rPr>
          <w:rFonts w:cs="Times-Roman"/>
        </w:rPr>
        <w:t xml:space="preserve"> </w:t>
      </w:r>
      <w:r w:rsidR="00AE007C" w:rsidRPr="00A10DA1">
        <w:rPr>
          <w:rFonts w:cs="Times-Roman"/>
        </w:rPr>
        <w:t>in our history with western civilization that will now be passed on through our oral traditions as</w:t>
      </w:r>
      <w:r w:rsidR="005E4676" w:rsidRPr="00A10DA1">
        <w:rPr>
          <w:rFonts w:cs="Times-Roman"/>
        </w:rPr>
        <w:t xml:space="preserve"> </w:t>
      </w:r>
      <w:r w:rsidR="00AE007C" w:rsidRPr="00A10DA1">
        <w:rPr>
          <w:rFonts w:cs="Times-Roman"/>
        </w:rPr>
        <w:t>a positive move toward cultural revival of vital missing links once thought lost to our people.</w:t>
      </w:r>
      <w:r>
        <w:rPr>
          <w:rFonts w:cs="Times-Roman"/>
        </w:rPr>
        <w:t>”</w:t>
      </w:r>
    </w:p>
    <w:p w:rsidR="005E4676" w:rsidRPr="00A10DA1" w:rsidRDefault="005E4676" w:rsidP="00A10DA1">
      <w:pPr>
        <w:autoSpaceDE w:val="0"/>
        <w:autoSpaceDN w:val="0"/>
        <w:adjustRightInd w:val="0"/>
        <w:spacing w:after="0" w:line="240" w:lineRule="auto"/>
        <w:jc w:val="both"/>
        <w:rPr>
          <w:rFonts w:cs="Times-Roman"/>
        </w:rPr>
      </w:pPr>
    </w:p>
    <w:p w:rsidR="00AE007C" w:rsidRPr="00A10DA1" w:rsidRDefault="00AE007C" w:rsidP="00A10DA1">
      <w:pPr>
        <w:autoSpaceDE w:val="0"/>
        <w:autoSpaceDN w:val="0"/>
        <w:adjustRightInd w:val="0"/>
        <w:spacing w:after="0" w:line="240" w:lineRule="auto"/>
        <w:jc w:val="both"/>
        <w:rPr>
          <w:rFonts w:cs="Times-Roman"/>
        </w:rPr>
      </w:pPr>
      <w:r w:rsidRPr="00A10DA1">
        <w:rPr>
          <w:rFonts w:cs="Times-Roman"/>
        </w:rPr>
        <w:t>In October 1998, the</w:t>
      </w:r>
      <w:r w:rsidR="00532386">
        <w:rPr>
          <w:rFonts w:cs="Times-Roman"/>
        </w:rPr>
        <w:t xml:space="preserve"> </w:t>
      </w:r>
      <w:r w:rsidRPr="00A10DA1">
        <w:rPr>
          <w:rFonts w:cs="Times-Roman"/>
        </w:rPr>
        <w:t>Makah could resume the hunt. Since then, they have been involved</w:t>
      </w:r>
      <w:r w:rsidR="00620FB1" w:rsidRPr="00A10DA1">
        <w:rPr>
          <w:rFonts w:cs="Times-Roman"/>
        </w:rPr>
        <w:t xml:space="preserve"> </w:t>
      </w:r>
      <w:r w:rsidRPr="00A10DA1">
        <w:rPr>
          <w:rFonts w:cs="Times-Roman"/>
        </w:rPr>
        <w:t>in several court battles to retain their ‘cultural whaling’ rights.</w:t>
      </w:r>
      <w:r w:rsidR="00620FB1" w:rsidRPr="00A10DA1">
        <w:rPr>
          <w:rFonts w:cs="Times-Roman"/>
        </w:rPr>
        <w:t xml:space="preserve"> </w:t>
      </w:r>
      <w:r w:rsidRPr="00A10DA1">
        <w:rPr>
          <w:rFonts w:cs="Times-Roman"/>
        </w:rPr>
        <w:t>The Makah regarded the resumption of whaling as a way of achieving ‘cultural</w:t>
      </w:r>
      <w:r w:rsidR="00620FB1" w:rsidRPr="00A10DA1">
        <w:rPr>
          <w:rFonts w:cs="Times-Roman"/>
        </w:rPr>
        <w:t xml:space="preserve"> </w:t>
      </w:r>
      <w:r w:rsidRPr="00A10DA1">
        <w:rPr>
          <w:rFonts w:cs="Times-Roman"/>
        </w:rPr>
        <w:t>revitalization’. Marcy Parker, the vice chairwoman of the</w:t>
      </w:r>
      <w:r w:rsidR="00620FB1" w:rsidRPr="00A10DA1">
        <w:rPr>
          <w:rFonts w:cs="Times-Roman"/>
        </w:rPr>
        <w:t xml:space="preserve"> </w:t>
      </w:r>
      <w:r w:rsidRPr="00A10DA1">
        <w:rPr>
          <w:rFonts w:cs="Times-Roman"/>
        </w:rPr>
        <w:t>Makah Tribal Council, explained: ‘The</w:t>
      </w:r>
      <w:r w:rsidR="00620FB1" w:rsidRPr="00A10DA1">
        <w:rPr>
          <w:rFonts w:cs="Times-Roman"/>
        </w:rPr>
        <w:t xml:space="preserve"> </w:t>
      </w:r>
      <w:r w:rsidRPr="00A10DA1">
        <w:rPr>
          <w:rFonts w:cs="Times-Roman"/>
        </w:rPr>
        <w:t>hunt is the missing link, the thing that</w:t>
      </w:r>
      <w:r w:rsidR="00620FB1" w:rsidRPr="00A10DA1">
        <w:rPr>
          <w:rFonts w:cs="Times-Roman"/>
        </w:rPr>
        <w:t xml:space="preserve"> </w:t>
      </w:r>
      <w:r w:rsidRPr="00A10DA1">
        <w:rPr>
          <w:rFonts w:cs="Times-Roman"/>
        </w:rPr>
        <w:t>brings us full circle to our traditions’</w:t>
      </w:r>
      <w:r w:rsidR="00620FB1" w:rsidRPr="00A10DA1">
        <w:rPr>
          <w:rFonts w:cs="Times-Roman"/>
        </w:rPr>
        <w:t xml:space="preserve"> </w:t>
      </w:r>
      <w:r w:rsidRPr="00A10DA1">
        <w:rPr>
          <w:rFonts w:cs="Times-Roman"/>
        </w:rPr>
        <w:t>(quoted in Gupta 1999:1749, n.84).Keith Johnson, then president of the Makah</w:t>
      </w:r>
      <w:r w:rsidR="00532386">
        <w:rPr>
          <w:rFonts w:cs="Times-Roman"/>
        </w:rPr>
        <w:t xml:space="preserve"> </w:t>
      </w:r>
      <w:r w:rsidRPr="00A10DA1">
        <w:rPr>
          <w:rFonts w:cs="Times-Roman"/>
        </w:rPr>
        <w:t>Whaling</w:t>
      </w:r>
      <w:r w:rsidR="00620FB1" w:rsidRPr="00A10DA1">
        <w:rPr>
          <w:rFonts w:cs="Times-Roman"/>
        </w:rPr>
        <w:t xml:space="preserve"> </w:t>
      </w:r>
      <w:r w:rsidRPr="00A10DA1">
        <w:rPr>
          <w:rFonts w:cs="Times-Roman"/>
        </w:rPr>
        <w:t>Commission, said: ‘It’s a link to the past, and it validates us, who we are as a people</w:t>
      </w:r>
      <w:r w:rsidR="00620FB1" w:rsidRPr="00A10DA1">
        <w:rPr>
          <w:rFonts w:cs="Times-Roman"/>
        </w:rPr>
        <w:t xml:space="preserve"> </w:t>
      </w:r>
      <w:r w:rsidRPr="00A10DA1">
        <w:rPr>
          <w:rFonts w:cs="Times-Roman"/>
        </w:rPr>
        <w:t>and a culture.’ Janine Bowechop, the director of the Makah Cultural and Research</w:t>
      </w:r>
      <w:r w:rsidR="00620FB1" w:rsidRPr="00A10DA1">
        <w:rPr>
          <w:rFonts w:cs="Times-Roman"/>
        </w:rPr>
        <w:t xml:space="preserve"> </w:t>
      </w:r>
      <w:r w:rsidRPr="00A10DA1">
        <w:rPr>
          <w:rFonts w:cs="Times-Roman"/>
        </w:rPr>
        <w:t>Center, opined: ‘The real beauty of whaling is what surrounds a whale hunt rather than</w:t>
      </w:r>
      <w:r w:rsidR="00620FB1" w:rsidRPr="00A10DA1">
        <w:rPr>
          <w:rFonts w:cs="Times-Roman"/>
        </w:rPr>
        <w:t xml:space="preserve"> </w:t>
      </w:r>
      <w:r w:rsidRPr="00A10DA1">
        <w:rPr>
          <w:rFonts w:cs="Times-Roman"/>
        </w:rPr>
        <w:t xml:space="preserve">the actual hunt or tasting the whale. </w:t>
      </w:r>
      <w:r w:rsidRPr="00A10DA1">
        <w:rPr>
          <w:rFonts w:cs="T2"/>
        </w:rPr>
        <w:t xml:space="preserve">: : : </w:t>
      </w:r>
      <w:r w:rsidRPr="00A10DA1">
        <w:rPr>
          <w:rFonts w:cs="Times-Roman"/>
        </w:rPr>
        <w:t xml:space="preserve">The discipline involved, the </w:t>
      </w:r>
      <w:r w:rsidRPr="00A10DA1">
        <w:rPr>
          <w:rFonts w:cs="Times-Roman"/>
        </w:rPr>
        <w:lastRenderedPageBreak/>
        <w:t>requirements of the</w:t>
      </w:r>
      <w:r w:rsidR="00620FB1" w:rsidRPr="00A10DA1">
        <w:rPr>
          <w:rFonts w:cs="Times-Roman"/>
        </w:rPr>
        <w:t xml:space="preserve"> </w:t>
      </w:r>
      <w:r w:rsidRPr="00A10DA1">
        <w:rPr>
          <w:rFonts w:cs="Times-Roman"/>
        </w:rPr>
        <w:t>community and of the whaling crew, are what strengthens us and keeps us more alive’</w:t>
      </w:r>
      <w:r w:rsidR="00620FB1" w:rsidRPr="00A10DA1">
        <w:rPr>
          <w:rFonts w:cs="Times-Roman"/>
        </w:rPr>
        <w:t xml:space="preserve"> </w:t>
      </w:r>
      <w:r w:rsidRPr="00A10DA1">
        <w:rPr>
          <w:rFonts w:cs="Times-Roman"/>
        </w:rPr>
        <w:t>(quoted in Dougherty 2001).</w:t>
      </w:r>
    </w:p>
    <w:p w:rsidR="00620FB1" w:rsidRPr="00A10DA1" w:rsidRDefault="00620FB1" w:rsidP="00A10DA1">
      <w:pPr>
        <w:autoSpaceDE w:val="0"/>
        <w:autoSpaceDN w:val="0"/>
        <w:adjustRightInd w:val="0"/>
        <w:spacing w:after="0" w:line="240" w:lineRule="auto"/>
        <w:jc w:val="both"/>
        <w:rPr>
          <w:rFonts w:cs="Times-Roman"/>
        </w:rPr>
      </w:pPr>
    </w:p>
    <w:p w:rsidR="00AE007C" w:rsidRPr="00A10DA1" w:rsidRDefault="00AE007C" w:rsidP="00A10DA1">
      <w:pPr>
        <w:autoSpaceDE w:val="0"/>
        <w:autoSpaceDN w:val="0"/>
        <w:adjustRightInd w:val="0"/>
        <w:spacing w:after="0" w:line="240" w:lineRule="auto"/>
        <w:jc w:val="both"/>
        <w:rPr>
          <w:rFonts w:cs="Times-Roman"/>
        </w:rPr>
      </w:pPr>
      <w:r w:rsidRPr="00A10DA1">
        <w:rPr>
          <w:rFonts w:cs="Times-Roman"/>
        </w:rPr>
        <w:t>Environmentalists and animal rights activists sharply opposed the plans to resume</w:t>
      </w:r>
      <w:r w:rsidR="00651111" w:rsidRPr="00A10DA1">
        <w:rPr>
          <w:rFonts w:cs="Times-Roman"/>
        </w:rPr>
        <w:t xml:space="preserve"> </w:t>
      </w:r>
      <w:r w:rsidRPr="00A10DA1">
        <w:rPr>
          <w:rFonts w:cs="Times-Roman"/>
        </w:rPr>
        <w:t>whaling and were there in force when the hunt was cleared to begin October 1, 1998.</w:t>
      </w:r>
      <w:r w:rsidR="00651111" w:rsidRPr="00A10DA1">
        <w:rPr>
          <w:rFonts w:cs="Times-Roman"/>
        </w:rPr>
        <w:t xml:space="preserve"> </w:t>
      </w:r>
      <w:r w:rsidRPr="00A10DA1">
        <w:rPr>
          <w:rFonts w:cs="Times-Roman"/>
        </w:rPr>
        <w:t>One of the fiercest opponents was self-proclaimed ‘captain’ Paul Watson, founder and</w:t>
      </w:r>
      <w:r w:rsidR="00651111" w:rsidRPr="00A10DA1">
        <w:rPr>
          <w:rFonts w:cs="Times-Roman"/>
        </w:rPr>
        <w:t xml:space="preserve"> </w:t>
      </w:r>
      <w:r w:rsidRPr="00A10DA1">
        <w:rPr>
          <w:rFonts w:cs="Times-Roman"/>
        </w:rPr>
        <w:t>leader of the militant Sea Shepherd Conservation Society. The organization’s vessels –</w:t>
      </w:r>
      <w:r w:rsidR="00651111" w:rsidRPr="00A10DA1">
        <w:rPr>
          <w:rFonts w:cs="Times-Roman"/>
        </w:rPr>
        <w:t xml:space="preserve"> </w:t>
      </w:r>
      <w:r w:rsidRPr="00A10DA1">
        <w:rPr>
          <w:rFonts w:cs="Times-Roman"/>
        </w:rPr>
        <w:t>including a small submarine painted to resemble an orca to scare away gray</w:t>
      </w:r>
      <w:r w:rsidR="00777CF1">
        <w:rPr>
          <w:rFonts w:cs="Times-Roman"/>
        </w:rPr>
        <w:t xml:space="preserve"> </w:t>
      </w:r>
      <w:r w:rsidRPr="00A10DA1">
        <w:rPr>
          <w:rFonts w:cs="Times-Roman"/>
        </w:rPr>
        <w:t>whales – and</w:t>
      </w:r>
      <w:r w:rsidR="00651111" w:rsidRPr="00A10DA1">
        <w:rPr>
          <w:rFonts w:cs="Times-Roman"/>
        </w:rPr>
        <w:t xml:space="preserve"> </w:t>
      </w:r>
      <w:r w:rsidRPr="00A10DA1">
        <w:rPr>
          <w:rFonts w:cs="Times-Roman"/>
        </w:rPr>
        <w:t>a flotilla of other protestors were a fixture in local waters for weeks. They harassed the</w:t>
      </w:r>
      <w:r w:rsidR="00651111" w:rsidRPr="00A10DA1">
        <w:rPr>
          <w:rFonts w:cs="Times-Roman"/>
        </w:rPr>
        <w:t xml:space="preserve"> </w:t>
      </w:r>
      <w:r w:rsidRPr="00A10DA1">
        <w:rPr>
          <w:rFonts w:cs="Times-Roman"/>
        </w:rPr>
        <w:t>whaling crew who were practicing in their canoe, throwing things at them and depicting</w:t>
      </w:r>
      <w:r w:rsidR="00651111" w:rsidRPr="00A10DA1">
        <w:rPr>
          <w:rFonts w:cs="Times-Roman"/>
        </w:rPr>
        <w:t xml:space="preserve"> </w:t>
      </w:r>
      <w:r w:rsidRPr="00A10DA1">
        <w:rPr>
          <w:rFonts w:cs="Times-Roman"/>
        </w:rPr>
        <w:t>them as a bunch of ‘trigger-happy thugs’, ‘redneck hunters’, ‘machos’, ‘bloodthirsty</w:t>
      </w:r>
      <w:r w:rsidR="00651111" w:rsidRPr="00A10DA1">
        <w:rPr>
          <w:rFonts w:cs="Times-Roman"/>
        </w:rPr>
        <w:t xml:space="preserve"> </w:t>
      </w:r>
      <w:r w:rsidRPr="00A10DA1">
        <w:rPr>
          <w:rFonts w:cs="Times-Roman"/>
        </w:rPr>
        <w:t>gangsters’, ‘savages’ or, alternatively, as ‘cowards’, ‘whimps’, and ‘sissies’. From his</w:t>
      </w:r>
      <w:r w:rsidR="00651111" w:rsidRPr="00A10DA1">
        <w:rPr>
          <w:rFonts w:cs="Times-Roman"/>
        </w:rPr>
        <w:t xml:space="preserve"> </w:t>
      </w:r>
      <w:r w:rsidRPr="00A10DA1">
        <w:rPr>
          <w:rFonts w:cs="Times-Roman"/>
        </w:rPr>
        <w:t>vessel the Sirenian, PaulWatson said through the loudspeaker system ‘Just because you</w:t>
      </w:r>
      <w:r w:rsidR="00651111" w:rsidRPr="00A10DA1">
        <w:rPr>
          <w:rFonts w:cs="Times-Roman"/>
        </w:rPr>
        <w:t xml:space="preserve"> </w:t>
      </w:r>
      <w:r w:rsidRPr="00A10DA1">
        <w:rPr>
          <w:rFonts w:cs="Times-Roman"/>
        </w:rPr>
        <w:t>were born stupid doesn’t mean you have to be stupid!’ Alternatively, the Makah and</w:t>
      </w:r>
      <w:r w:rsidR="00651111" w:rsidRPr="00A10DA1">
        <w:rPr>
          <w:rFonts w:cs="Times-Roman"/>
        </w:rPr>
        <w:t xml:space="preserve"> </w:t>
      </w:r>
      <w:r w:rsidRPr="00A10DA1">
        <w:rPr>
          <w:rFonts w:cs="Times-Roman"/>
        </w:rPr>
        <w:t>their supporters dubbed the anti-whaling advocates ‘eco-fascists’, ‘eco-colonialists’,</w:t>
      </w:r>
      <w:r w:rsidR="00651111" w:rsidRPr="00A10DA1">
        <w:rPr>
          <w:rFonts w:cs="Times-Roman"/>
        </w:rPr>
        <w:t xml:space="preserve"> </w:t>
      </w:r>
      <w:r w:rsidRPr="00A10DA1">
        <w:rPr>
          <w:rFonts w:cs="Times-Roman"/>
        </w:rPr>
        <w:t>‘eco-terrorists’, ‘eco-bullies’ or ‘racists’. ‘You’re evil – evil as hell!’ cried one protestor</w:t>
      </w:r>
      <w:r w:rsidR="00651111" w:rsidRPr="00A10DA1">
        <w:rPr>
          <w:rFonts w:cs="Times-Roman"/>
        </w:rPr>
        <w:t xml:space="preserve"> </w:t>
      </w:r>
      <w:r w:rsidRPr="00A10DA1">
        <w:rPr>
          <w:rFonts w:cs="Times-Roman"/>
        </w:rPr>
        <w:t>when members of the whaling crew</w:t>
      </w:r>
      <w:r w:rsidR="00777CF1">
        <w:rPr>
          <w:rFonts w:cs="Times-Roman"/>
        </w:rPr>
        <w:t xml:space="preserve"> </w:t>
      </w:r>
      <w:r w:rsidRPr="00A10DA1">
        <w:rPr>
          <w:rFonts w:cs="Times-Roman"/>
        </w:rPr>
        <w:t>spoke about their right to</w:t>
      </w:r>
      <w:r w:rsidR="00777CF1">
        <w:rPr>
          <w:rFonts w:cs="Times-Roman"/>
        </w:rPr>
        <w:t xml:space="preserve"> </w:t>
      </w:r>
      <w:r w:rsidRPr="00A10DA1">
        <w:rPr>
          <w:rFonts w:cs="Times-Roman"/>
        </w:rPr>
        <w:t>whaling.</w:t>
      </w:r>
      <w:r w:rsidR="00651111" w:rsidRPr="00A10DA1">
        <w:rPr>
          <w:rFonts w:cs="Times-Roman"/>
        </w:rPr>
        <w:t xml:space="preserve"> </w:t>
      </w:r>
      <w:r w:rsidRPr="00A10DA1">
        <w:rPr>
          <w:rFonts w:cs="Times-Roman"/>
        </w:rPr>
        <w:t>Wayne Johnson,</w:t>
      </w:r>
      <w:r w:rsidR="00651111" w:rsidRPr="00A10DA1">
        <w:rPr>
          <w:rFonts w:cs="Times-Roman"/>
        </w:rPr>
        <w:t xml:space="preserve"> </w:t>
      </w:r>
      <w:r w:rsidRPr="00A10DA1">
        <w:rPr>
          <w:rFonts w:cs="Times-Roman"/>
        </w:rPr>
        <w:t xml:space="preserve">captain of the whaling crew, replied ‘Save the beef. </w:t>
      </w:r>
      <w:r w:rsidRPr="00A10DA1">
        <w:rPr>
          <w:rFonts w:cs="T2"/>
        </w:rPr>
        <w:t xml:space="preserve">: : : </w:t>
      </w:r>
      <w:r w:rsidRPr="00A10DA1">
        <w:rPr>
          <w:rFonts w:cs="Times-Roman"/>
        </w:rPr>
        <w:t>Go stand in front of McDonald’s’. This war of words would continue over the next few years. With</w:t>
      </w:r>
      <w:r w:rsidR="00651111" w:rsidRPr="00A10DA1">
        <w:rPr>
          <w:rFonts w:cs="Times-Roman"/>
        </w:rPr>
        <w:t xml:space="preserve"> </w:t>
      </w:r>
      <w:r w:rsidRPr="00A10DA1">
        <w:rPr>
          <w:rFonts w:cs="Times-Roman"/>
        </w:rPr>
        <w:t>emotions running high, the US Coast Guard instituted a 500-yard exclusionary zone</w:t>
      </w:r>
      <w:r w:rsidR="00651111" w:rsidRPr="00A10DA1">
        <w:rPr>
          <w:rFonts w:cs="Times-Roman"/>
        </w:rPr>
        <w:t xml:space="preserve"> </w:t>
      </w:r>
      <w:r w:rsidRPr="00A10DA1">
        <w:rPr>
          <w:rFonts w:cs="Times-Roman"/>
        </w:rPr>
        <w:t>around the whaling canoe, in which entering without permission was declared illegal.</w:t>
      </w:r>
      <w:r w:rsidR="00651111" w:rsidRPr="00A10DA1">
        <w:rPr>
          <w:rFonts w:cs="Times-Roman"/>
        </w:rPr>
        <w:t xml:space="preserve"> </w:t>
      </w:r>
    </w:p>
    <w:p w:rsidR="00651111" w:rsidRPr="00A10DA1" w:rsidRDefault="00651111" w:rsidP="00A10DA1">
      <w:pPr>
        <w:autoSpaceDE w:val="0"/>
        <w:autoSpaceDN w:val="0"/>
        <w:adjustRightInd w:val="0"/>
        <w:spacing w:after="0" w:line="240" w:lineRule="auto"/>
        <w:jc w:val="both"/>
        <w:rPr>
          <w:rFonts w:cs="Times-Roman"/>
        </w:rPr>
      </w:pPr>
    </w:p>
    <w:p w:rsidR="00AE007C" w:rsidRPr="00777CF1" w:rsidRDefault="00AE007C" w:rsidP="00A10DA1">
      <w:pPr>
        <w:autoSpaceDE w:val="0"/>
        <w:autoSpaceDN w:val="0"/>
        <w:adjustRightInd w:val="0"/>
        <w:spacing w:after="0" w:line="240" w:lineRule="auto"/>
        <w:jc w:val="both"/>
        <w:rPr>
          <w:rFonts w:cs="Times-Roman"/>
        </w:rPr>
      </w:pPr>
      <w:r w:rsidRPr="00A10DA1">
        <w:rPr>
          <w:rFonts w:cs="Times-Roman"/>
        </w:rPr>
        <w:t>Early in the morning of Monday May 17, 1999, after several fruitless attempts that</w:t>
      </w:r>
      <w:r w:rsidR="00651111" w:rsidRPr="00A10DA1">
        <w:rPr>
          <w:rFonts w:cs="Times-Roman"/>
        </w:rPr>
        <w:t xml:space="preserve"> </w:t>
      </w:r>
      <w:r w:rsidRPr="00A10DA1">
        <w:rPr>
          <w:rFonts w:cs="Times-Roman"/>
        </w:rPr>
        <w:t>may have failed because of the intimidations of angry protestors who attempted to</w:t>
      </w:r>
      <w:r w:rsidR="00651111" w:rsidRPr="00A10DA1">
        <w:rPr>
          <w:rFonts w:cs="Times-Roman"/>
        </w:rPr>
        <w:t xml:space="preserve"> </w:t>
      </w:r>
      <w:r w:rsidRPr="00A10DA1">
        <w:rPr>
          <w:rFonts w:cs="Times-Roman"/>
        </w:rPr>
        <w:t>scare away the whales, the Makah whaling crew succeeded in taking a juvenile gray</w:t>
      </w:r>
      <w:r w:rsidR="00651111" w:rsidRPr="00A10DA1">
        <w:rPr>
          <w:rFonts w:cs="Times-Roman"/>
        </w:rPr>
        <w:t xml:space="preserve"> </w:t>
      </w:r>
      <w:r w:rsidRPr="00A10DA1">
        <w:rPr>
          <w:rFonts w:cs="Times-Roman"/>
        </w:rPr>
        <w:t xml:space="preserve">whale. </w:t>
      </w:r>
      <w:r w:rsidRPr="00777CF1">
        <w:rPr>
          <w:rFonts w:cs="Times-Roman"/>
        </w:rPr>
        <w:t>The Makah</w:t>
      </w:r>
      <w:r w:rsidR="00651111" w:rsidRPr="00777CF1">
        <w:rPr>
          <w:rFonts w:cs="Times-Roman"/>
        </w:rPr>
        <w:t xml:space="preserve"> </w:t>
      </w:r>
      <w:r w:rsidRPr="00777CF1">
        <w:rPr>
          <w:rFonts w:cs="Times-Roman"/>
        </w:rPr>
        <w:t xml:space="preserve">hosted a large </w:t>
      </w:r>
      <w:r w:rsidRPr="00777CF1">
        <w:rPr>
          <w:rFonts w:cs="Times-Italic"/>
          <w:i/>
          <w:iCs/>
        </w:rPr>
        <w:t xml:space="preserve">potlatch </w:t>
      </w:r>
      <w:r w:rsidRPr="00777CF1">
        <w:rPr>
          <w:rFonts w:cs="Times-Roman"/>
        </w:rPr>
        <w:t>celebration the next Saturday, inviting other tribes to participate</w:t>
      </w:r>
      <w:r w:rsidR="00651111" w:rsidRPr="00777CF1">
        <w:rPr>
          <w:rFonts w:cs="Times-Roman"/>
        </w:rPr>
        <w:t xml:space="preserve"> </w:t>
      </w:r>
      <w:r w:rsidRPr="00777CF1">
        <w:rPr>
          <w:rFonts w:cs="Times-Roman"/>
        </w:rPr>
        <w:t>and thus showing their prestige and status.</w:t>
      </w:r>
    </w:p>
    <w:p w:rsidR="00651111" w:rsidRPr="00A10DA1" w:rsidRDefault="00651111" w:rsidP="00A10DA1">
      <w:pPr>
        <w:autoSpaceDE w:val="0"/>
        <w:autoSpaceDN w:val="0"/>
        <w:adjustRightInd w:val="0"/>
        <w:spacing w:after="0" w:line="240" w:lineRule="auto"/>
        <w:jc w:val="both"/>
        <w:rPr>
          <w:rFonts w:cs="Times-Roman"/>
        </w:rPr>
      </w:pPr>
    </w:p>
    <w:p w:rsidR="00AE007C" w:rsidRPr="00A10DA1" w:rsidRDefault="00AE007C" w:rsidP="00A10DA1">
      <w:pPr>
        <w:autoSpaceDE w:val="0"/>
        <w:autoSpaceDN w:val="0"/>
        <w:adjustRightInd w:val="0"/>
        <w:spacing w:after="0" w:line="240" w:lineRule="auto"/>
        <w:jc w:val="both"/>
        <w:rPr>
          <w:rFonts w:cs="Times-Roman"/>
        </w:rPr>
      </w:pPr>
      <w:r w:rsidRPr="00A10DA1">
        <w:rPr>
          <w:rFonts w:cs="Times-Roman"/>
        </w:rPr>
        <w:t>The high-profile anti-whaling campaign against the Makah of such organizations</w:t>
      </w:r>
      <w:r w:rsidR="00651111" w:rsidRPr="00A10DA1">
        <w:rPr>
          <w:rFonts w:cs="Times-Roman"/>
        </w:rPr>
        <w:t xml:space="preserve"> </w:t>
      </w:r>
      <w:r w:rsidRPr="00A10DA1">
        <w:rPr>
          <w:rFonts w:cs="Times-Roman"/>
        </w:rPr>
        <w:t>as the Sea Shepherd Conservation Society, the Progressive Animal Welfare Society,</w:t>
      </w:r>
      <w:r w:rsidR="00651111" w:rsidRPr="00A10DA1">
        <w:rPr>
          <w:rFonts w:cs="Times-Roman"/>
        </w:rPr>
        <w:t xml:space="preserve"> </w:t>
      </w:r>
      <w:r w:rsidRPr="00A10DA1">
        <w:rPr>
          <w:rFonts w:cs="Times-Roman"/>
        </w:rPr>
        <w:t>the Sea Defense Alliance, Ocean Defense International, the West Coast Anti-Whaling</w:t>
      </w:r>
      <w:r w:rsidR="00651111" w:rsidRPr="00A10DA1">
        <w:rPr>
          <w:rFonts w:cs="Times-Roman"/>
        </w:rPr>
        <w:t xml:space="preserve"> </w:t>
      </w:r>
      <w:r w:rsidRPr="00A10DA1">
        <w:rPr>
          <w:rFonts w:cs="Times-Roman"/>
        </w:rPr>
        <w:t>Society and others would appear to be disproportionate. Why attack a small group</w:t>
      </w:r>
      <w:r w:rsidR="00651111" w:rsidRPr="00A10DA1">
        <w:rPr>
          <w:rFonts w:cs="Times-Roman"/>
        </w:rPr>
        <w:t xml:space="preserve"> </w:t>
      </w:r>
      <w:r w:rsidRPr="00A10DA1">
        <w:rPr>
          <w:rFonts w:cs="Times-Roman"/>
        </w:rPr>
        <w:t>that intends to take such a limited number of non-endangered gray whales to consume</w:t>
      </w:r>
      <w:r w:rsidR="00651111" w:rsidRPr="00A10DA1">
        <w:rPr>
          <w:rFonts w:cs="Times-Roman"/>
        </w:rPr>
        <w:t xml:space="preserve"> </w:t>
      </w:r>
      <w:r w:rsidRPr="00A10DA1">
        <w:rPr>
          <w:rFonts w:cs="Times-Roman"/>
        </w:rPr>
        <w:t>their treaty rights and to boost their cultural self-respect? Some organizations argued</w:t>
      </w:r>
      <w:r w:rsidR="00651111" w:rsidRPr="00A10DA1">
        <w:rPr>
          <w:rFonts w:cs="Times-Roman"/>
        </w:rPr>
        <w:t xml:space="preserve"> </w:t>
      </w:r>
      <w:r w:rsidRPr="00A10DA1">
        <w:rPr>
          <w:rFonts w:cs="Times-Roman"/>
        </w:rPr>
        <w:t>that the Makah might be opening a ‘Pandora’s Box’ on commercial whaling by the</w:t>
      </w:r>
      <w:r w:rsidR="00651111" w:rsidRPr="00A10DA1">
        <w:rPr>
          <w:rFonts w:cs="Times-Roman"/>
        </w:rPr>
        <w:t xml:space="preserve"> </w:t>
      </w:r>
      <w:r w:rsidRPr="00A10DA1">
        <w:rPr>
          <w:rFonts w:cs="Times-Roman"/>
        </w:rPr>
        <w:t>Norwegians and Japanese, who could also refer to their whaling traditions to claim</w:t>
      </w:r>
      <w:r w:rsidR="00651111" w:rsidRPr="00A10DA1">
        <w:rPr>
          <w:rFonts w:cs="Times-Roman"/>
        </w:rPr>
        <w:t xml:space="preserve"> </w:t>
      </w:r>
      <w:r w:rsidRPr="00A10DA1">
        <w:rPr>
          <w:rFonts w:cs="Times-Roman"/>
        </w:rPr>
        <w:t>a cultural right to resume the hunt. There have even been allegations that the Makah</w:t>
      </w:r>
      <w:r w:rsidR="00651111" w:rsidRPr="00A10DA1">
        <w:rPr>
          <w:rFonts w:cs="Times-Roman"/>
        </w:rPr>
        <w:t xml:space="preserve"> </w:t>
      </w:r>
      <w:r w:rsidRPr="00A10DA1">
        <w:rPr>
          <w:rFonts w:cs="Times-Roman"/>
        </w:rPr>
        <w:t>were pawns of the Japanese. In addition, some environmentalist organizations feared</w:t>
      </w:r>
      <w:r w:rsidR="00651111" w:rsidRPr="00A10DA1">
        <w:rPr>
          <w:rFonts w:cs="Times-Roman"/>
        </w:rPr>
        <w:t xml:space="preserve"> </w:t>
      </w:r>
      <w:r w:rsidRPr="00A10DA1">
        <w:rPr>
          <w:rFonts w:cs="Times-Roman"/>
        </w:rPr>
        <w:t>that the tribe would eventually sell the whale meat and blubber on the market (Erikson</w:t>
      </w:r>
      <w:r w:rsidR="00651111" w:rsidRPr="00A10DA1">
        <w:rPr>
          <w:rFonts w:cs="Times-Roman"/>
        </w:rPr>
        <w:t xml:space="preserve"> </w:t>
      </w:r>
      <w:r w:rsidRPr="00A10DA1">
        <w:rPr>
          <w:rFonts w:cs="Times-Roman"/>
        </w:rPr>
        <w:t>1999:562) and that their hunt would extend to include other whale species. Anti</w:t>
      </w:r>
      <w:r w:rsidR="00777CF1">
        <w:rPr>
          <w:rFonts w:cs="Times-Roman"/>
        </w:rPr>
        <w:t>-</w:t>
      </w:r>
      <w:r w:rsidRPr="00A10DA1">
        <w:rPr>
          <w:rFonts w:cs="Times-Roman"/>
        </w:rPr>
        <w:t>whaling</w:t>
      </w:r>
      <w:r w:rsidR="00651111" w:rsidRPr="00A10DA1">
        <w:rPr>
          <w:rFonts w:cs="Times-Roman"/>
        </w:rPr>
        <w:t xml:space="preserve"> </w:t>
      </w:r>
      <w:r w:rsidRPr="00A10DA1">
        <w:rPr>
          <w:rFonts w:cs="Times-Roman"/>
        </w:rPr>
        <w:t>advocates proclaimed that the Makah should conform to international law</w:t>
      </w:r>
      <w:r w:rsidR="00651111" w:rsidRPr="00A10DA1">
        <w:rPr>
          <w:rFonts w:cs="Times-Roman"/>
        </w:rPr>
        <w:t xml:space="preserve"> </w:t>
      </w:r>
      <w:r w:rsidRPr="00A10DA1">
        <w:rPr>
          <w:rFonts w:cs="Times-Roman"/>
        </w:rPr>
        <w:t>and respect the whaling moratorium. They further pointed out that the Makah were</w:t>
      </w:r>
      <w:r w:rsidR="00651111" w:rsidRPr="00A10DA1">
        <w:rPr>
          <w:rFonts w:cs="Times-Roman"/>
        </w:rPr>
        <w:t xml:space="preserve"> </w:t>
      </w:r>
      <w:r w:rsidRPr="00A10DA1">
        <w:rPr>
          <w:rFonts w:cs="Times-Roman"/>
        </w:rPr>
        <w:t>not unanimous about resuming the whale hunt. Although eighty-five per cent of the</w:t>
      </w:r>
      <w:r w:rsidR="00777CF1">
        <w:rPr>
          <w:rFonts w:cs="Times-Roman"/>
        </w:rPr>
        <w:t xml:space="preserve"> </w:t>
      </w:r>
      <w:r w:rsidRPr="00A10DA1">
        <w:rPr>
          <w:rFonts w:cs="Times-Roman"/>
        </w:rPr>
        <w:t>Makah were in favor of resuming the gray whale hunt, some elders opposed it. One of</w:t>
      </w:r>
      <w:r w:rsidR="00651111" w:rsidRPr="00A10DA1">
        <w:rPr>
          <w:rFonts w:cs="Times-Roman"/>
        </w:rPr>
        <w:t xml:space="preserve"> </w:t>
      </w:r>
      <w:r w:rsidRPr="00A10DA1">
        <w:rPr>
          <w:rFonts w:cs="Times-Roman"/>
        </w:rPr>
        <w:t>them – septuagenarian Alberta Thompson – even became an ally of the Sea Shepherds</w:t>
      </w:r>
      <w:r w:rsidR="00651111" w:rsidRPr="00A10DA1">
        <w:rPr>
          <w:rFonts w:cs="Times-Roman"/>
        </w:rPr>
        <w:t xml:space="preserve"> </w:t>
      </w:r>
      <w:r w:rsidRPr="00A10DA1">
        <w:rPr>
          <w:rFonts w:cs="Times-Roman"/>
        </w:rPr>
        <w:t>(Doshi 2002:94). Note that the anti-whaling movement refrained from using any unsustainability</w:t>
      </w:r>
      <w:r w:rsidR="00651111" w:rsidRPr="00A10DA1">
        <w:rPr>
          <w:rFonts w:cs="Times-Roman"/>
        </w:rPr>
        <w:t xml:space="preserve"> </w:t>
      </w:r>
      <w:r w:rsidRPr="00A10DA1">
        <w:rPr>
          <w:rFonts w:cs="Times-Roman"/>
        </w:rPr>
        <w:t>allegation in their discrediting of the Makah whale hunt; it was clear that</w:t>
      </w:r>
      <w:r w:rsidR="00651111" w:rsidRPr="00A10DA1">
        <w:rPr>
          <w:rFonts w:cs="Times-Roman"/>
        </w:rPr>
        <w:t xml:space="preserve"> </w:t>
      </w:r>
      <w:r w:rsidRPr="00A10DA1">
        <w:rPr>
          <w:rFonts w:cs="Times-Roman"/>
        </w:rPr>
        <w:t>it would not endanger the gray whales species in any way. Therefore, the debate focused</w:t>
      </w:r>
      <w:r w:rsidR="00651111" w:rsidRPr="00A10DA1">
        <w:rPr>
          <w:rFonts w:cs="Times-Roman"/>
        </w:rPr>
        <w:t xml:space="preserve"> </w:t>
      </w:r>
      <w:r w:rsidRPr="00A10DA1">
        <w:rPr>
          <w:rFonts w:cs="Times-Roman"/>
        </w:rPr>
        <w:t>mainly on the theme of cultural rights versus animal rights.</w:t>
      </w:r>
    </w:p>
    <w:p w:rsidR="00AE007C" w:rsidRPr="00A10DA1" w:rsidRDefault="00AE007C" w:rsidP="00A10DA1">
      <w:pPr>
        <w:autoSpaceDE w:val="0"/>
        <w:autoSpaceDN w:val="0"/>
        <w:adjustRightInd w:val="0"/>
        <w:spacing w:after="0" w:line="240" w:lineRule="auto"/>
        <w:jc w:val="both"/>
        <w:rPr>
          <w:rFonts w:cs="Times-Roman"/>
        </w:rPr>
      </w:pPr>
    </w:p>
    <w:p w:rsidR="00AE007C" w:rsidRPr="00A10DA1" w:rsidRDefault="00AE007C" w:rsidP="00A10DA1">
      <w:pPr>
        <w:autoSpaceDE w:val="0"/>
        <w:autoSpaceDN w:val="0"/>
        <w:adjustRightInd w:val="0"/>
        <w:spacing w:after="0" w:line="240" w:lineRule="auto"/>
        <w:jc w:val="both"/>
        <w:rPr>
          <w:rFonts w:cs="Times-Roman"/>
        </w:rPr>
      </w:pPr>
      <w:r w:rsidRPr="00A10DA1">
        <w:rPr>
          <w:rFonts w:cs="Times-Roman"/>
        </w:rPr>
        <w:t>The Makah Tribal Council countered the environmentalists’ attacks that ‘our</w:t>
      </w:r>
      <w:r w:rsidR="00A10DA1" w:rsidRPr="00A10DA1">
        <w:rPr>
          <w:rFonts w:cs="Times-Roman"/>
        </w:rPr>
        <w:t xml:space="preserve"> </w:t>
      </w:r>
      <w:r w:rsidRPr="00A10DA1">
        <w:rPr>
          <w:rFonts w:cs="Times-Roman"/>
        </w:rPr>
        <w:t>opponents would have us abandon this [whaling] part of our culture and restrict it</w:t>
      </w:r>
      <w:r w:rsidR="00A10DA1" w:rsidRPr="00A10DA1">
        <w:rPr>
          <w:rFonts w:cs="Times-Roman"/>
        </w:rPr>
        <w:t xml:space="preserve"> </w:t>
      </w:r>
      <w:r w:rsidRPr="00A10DA1">
        <w:rPr>
          <w:rFonts w:cs="Times-Roman"/>
        </w:rPr>
        <w:t>to a museum. To us this means a dead culture.</w:t>
      </w:r>
      <w:r w:rsidR="00A10DA1" w:rsidRPr="00A10DA1">
        <w:rPr>
          <w:rFonts w:cs="Times-Roman"/>
        </w:rPr>
        <w:t xml:space="preserve"> </w:t>
      </w:r>
      <w:r w:rsidRPr="00A10DA1">
        <w:rPr>
          <w:rFonts w:cs="Times-Roman"/>
        </w:rPr>
        <w:t>We are trying to maintain a living culture.</w:t>
      </w:r>
      <w:r w:rsidR="00A10DA1" w:rsidRPr="00A10DA1">
        <w:rPr>
          <w:rFonts w:cs="Times-Roman"/>
        </w:rPr>
        <w:t xml:space="preserve"> </w:t>
      </w:r>
      <w:r w:rsidRPr="00A10DA1">
        <w:rPr>
          <w:rFonts w:cs="Times-Roman"/>
        </w:rPr>
        <w:t>We can only hope that those whose opposition is most vicious will be able to recognize</w:t>
      </w:r>
      <w:r w:rsidR="00A10DA1" w:rsidRPr="00A10DA1">
        <w:rPr>
          <w:rFonts w:cs="Times-Roman"/>
        </w:rPr>
        <w:t xml:space="preserve"> </w:t>
      </w:r>
      <w:r w:rsidRPr="00A10DA1">
        <w:rPr>
          <w:rFonts w:cs="Times-Roman"/>
        </w:rPr>
        <w:t xml:space="preserve">their ethnocentrism – subordinating our culture to theirs’ (quoted in Erikson </w:t>
      </w:r>
      <w:r w:rsidRPr="00A10DA1">
        <w:rPr>
          <w:rFonts w:cs="Times-Roman"/>
        </w:rPr>
        <w:lastRenderedPageBreak/>
        <w:t>1999:574;</w:t>
      </w:r>
      <w:r w:rsidR="00A10DA1" w:rsidRPr="00A10DA1">
        <w:rPr>
          <w:rFonts w:cs="Times-Roman"/>
        </w:rPr>
        <w:t xml:space="preserve"> </w:t>
      </w:r>
      <w:r w:rsidRPr="00A10DA1">
        <w:rPr>
          <w:rFonts w:cs="Times-Roman"/>
        </w:rPr>
        <w:t>also see Sullivan 2000:23). It proved vain hope. Keith Johnson, President of the Makah</w:t>
      </w:r>
      <w:r w:rsidR="00A10DA1" w:rsidRPr="00A10DA1">
        <w:rPr>
          <w:rFonts w:cs="Times-Roman"/>
        </w:rPr>
        <w:t xml:space="preserve"> </w:t>
      </w:r>
      <w:r w:rsidRPr="00A10DA1">
        <w:rPr>
          <w:rFonts w:cs="Times-Roman"/>
        </w:rPr>
        <w:t>Whaling</w:t>
      </w:r>
      <w:r w:rsidR="00777CF1">
        <w:rPr>
          <w:rFonts w:cs="Times-Roman"/>
        </w:rPr>
        <w:t xml:space="preserve"> </w:t>
      </w:r>
      <w:r w:rsidRPr="00A10DA1">
        <w:rPr>
          <w:rFonts w:cs="Times-Roman"/>
        </w:rPr>
        <w:t>Commission, simply called the environmentalists’ arguments</w:t>
      </w:r>
      <w:r w:rsidR="00777CF1">
        <w:rPr>
          <w:rFonts w:cs="Times-Roman"/>
        </w:rPr>
        <w:t xml:space="preserve"> </w:t>
      </w:r>
      <w:r w:rsidRPr="00A10DA1">
        <w:rPr>
          <w:rFonts w:cs="Times-Roman"/>
        </w:rPr>
        <w:t>‘moral elitism’.</w:t>
      </w:r>
    </w:p>
    <w:p w:rsidR="00A10DA1" w:rsidRPr="00A10DA1" w:rsidRDefault="00A10DA1" w:rsidP="00A10DA1">
      <w:pPr>
        <w:autoSpaceDE w:val="0"/>
        <w:autoSpaceDN w:val="0"/>
        <w:adjustRightInd w:val="0"/>
        <w:spacing w:after="0" w:line="240" w:lineRule="auto"/>
        <w:jc w:val="both"/>
        <w:rPr>
          <w:rFonts w:cs="Times-Roman"/>
        </w:rPr>
      </w:pPr>
    </w:p>
    <w:p w:rsidR="00AE007C" w:rsidRPr="00A10DA1" w:rsidRDefault="00AE007C" w:rsidP="00A10DA1">
      <w:pPr>
        <w:autoSpaceDE w:val="0"/>
        <w:autoSpaceDN w:val="0"/>
        <w:adjustRightInd w:val="0"/>
        <w:spacing w:after="0" w:line="240" w:lineRule="auto"/>
        <w:jc w:val="both"/>
        <w:rPr>
          <w:rFonts w:cs="Times-Roman"/>
        </w:rPr>
      </w:pPr>
      <w:r w:rsidRPr="00A10DA1">
        <w:rPr>
          <w:rFonts w:cs="Times-Roman"/>
        </w:rPr>
        <w:t>He further commented: ‘If we wanted to abandon all cultural tradition, we would simply</w:t>
      </w:r>
      <w:r w:rsidR="00A10DA1" w:rsidRPr="00A10DA1">
        <w:rPr>
          <w:rFonts w:cs="Times-Roman"/>
        </w:rPr>
        <w:t xml:space="preserve"> </w:t>
      </w:r>
      <w:r w:rsidRPr="00A10DA1">
        <w:rPr>
          <w:rFonts w:cs="Times-Roman"/>
        </w:rPr>
        <w:t>use a deck-mounted cannon firing a harpoon into the whale. No, our canoe has been</w:t>
      </w:r>
      <w:r w:rsidR="00A10DA1" w:rsidRPr="00A10DA1">
        <w:rPr>
          <w:rFonts w:cs="Times-Roman"/>
        </w:rPr>
        <w:t xml:space="preserve"> </w:t>
      </w:r>
      <w:r w:rsidRPr="00A10DA1">
        <w:rPr>
          <w:rFonts w:cs="Times-Roman"/>
        </w:rPr>
        <w:t>carved by traditional carvers and will be paddled by eight whalers who have sanctified</w:t>
      </w:r>
      <w:r w:rsidR="00A10DA1" w:rsidRPr="00A10DA1">
        <w:rPr>
          <w:rFonts w:cs="Times-Roman"/>
        </w:rPr>
        <w:t xml:space="preserve"> </w:t>
      </w:r>
      <w:r w:rsidRPr="00A10DA1">
        <w:rPr>
          <w:rFonts w:cs="Times-Roman"/>
        </w:rPr>
        <w:t>themselves by rituals that are ancient and holy to us. The hunt is being conducted in a</w:t>
      </w:r>
      <w:r w:rsidR="00A10DA1" w:rsidRPr="00A10DA1">
        <w:rPr>
          <w:rFonts w:cs="Times-Roman"/>
        </w:rPr>
        <w:t xml:space="preserve"> </w:t>
      </w:r>
      <w:r w:rsidRPr="00A10DA1">
        <w:rPr>
          <w:rFonts w:cs="Times-Roman"/>
        </w:rPr>
        <w:t>manner that is both traditional and modern.’ Whaling captain Wayne Johnson said: ‘I</w:t>
      </w:r>
      <w:r w:rsidR="00A10DA1" w:rsidRPr="00A10DA1">
        <w:rPr>
          <w:rFonts w:cs="Times-Roman"/>
        </w:rPr>
        <w:t xml:space="preserve"> </w:t>
      </w:r>
      <w:r w:rsidRPr="00A10DA1">
        <w:rPr>
          <w:rFonts w:cs="Times-Roman"/>
        </w:rPr>
        <w:t>am so tired of non-Indians pushing their values on the Makah people and telling us how</w:t>
      </w:r>
      <w:r w:rsidR="00A10DA1" w:rsidRPr="00A10DA1">
        <w:rPr>
          <w:rFonts w:cs="Times-Roman"/>
        </w:rPr>
        <w:t xml:space="preserve"> </w:t>
      </w:r>
      <w:r w:rsidRPr="00A10DA1">
        <w:rPr>
          <w:rFonts w:cs="Times-Roman"/>
        </w:rPr>
        <w:t>and how not to be Makah.’ A tribe member told a news reporter: ‘The whole thing</w:t>
      </w:r>
      <w:r w:rsidR="00A10DA1" w:rsidRPr="00A10DA1">
        <w:rPr>
          <w:rFonts w:cs="Times-Roman"/>
        </w:rPr>
        <w:t xml:space="preserve"> </w:t>
      </w:r>
      <w:r w:rsidRPr="00A10DA1">
        <w:rPr>
          <w:rFonts w:cs="Times-Roman"/>
        </w:rPr>
        <w:t xml:space="preserve">brought the tribe together. </w:t>
      </w:r>
      <w:r w:rsidRPr="00A10DA1">
        <w:rPr>
          <w:rFonts w:cs="T2"/>
        </w:rPr>
        <w:t xml:space="preserve">: : : </w:t>
      </w:r>
      <w:r w:rsidRPr="00A10DA1">
        <w:rPr>
          <w:rFonts w:cs="Times-Roman"/>
        </w:rPr>
        <w:t>We view this as having cultural significance and is in a</w:t>
      </w:r>
      <w:r w:rsidR="00A10DA1" w:rsidRPr="00A10DA1">
        <w:rPr>
          <w:rFonts w:cs="Times-Roman"/>
        </w:rPr>
        <w:t xml:space="preserve"> </w:t>
      </w:r>
      <w:r w:rsidRPr="00A10DA1">
        <w:rPr>
          <w:rFonts w:cs="Times-Roman"/>
        </w:rPr>
        <w:t>way part of religious freedom. People who don’t understand us call us savages. I call</w:t>
      </w:r>
      <w:r w:rsidR="00A10DA1" w:rsidRPr="00A10DA1">
        <w:rPr>
          <w:rFonts w:cs="Times-Roman"/>
        </w:rPr>
        <w:t xml:space="preserve"> </w:t>
      </w:r>
      <w:r w:rsidRPr="00A10DA1">
        <w:rPr>
          <w:rFonts w:cs="Times-Roman"/>
        </w:rPr>
        <w:t>them extreme missionary zealots.’</w:t>
      </w:r>
    </w:p>
    <w:p w:rsidR="00A10DA1" w:rsidRPr="00A10DA1" w:rsidRDefault="00A10DA1" w:rsidP="00A10DA1">
      <w:pPr>
        <w:autoSpaceDE w:val="0"/>
        <w:autoSpaceDN w:val="0"/>
        <w:adjustRightInd w:val="0"/>
        <w:spacing w:after="0" w:line="240" w:lineRule="auto"/>
        <w:jc w:val="both"/>
        <w:rPr>
          <w:rFonts w:cs="Times-Roman"/>
        </w:rPr>
      </w:pPr>
    </w:p>
    <w:p w:rsidR="00777CF1" w:rsidRDefault="00AE007C" w:rsidP="00A10DA1">
      <w:pPr>
        <w:autoSpaceDE w:val="0"/>
        <w:autoSpaceDN w:val="0"/>
        <w:adjustRightInd w:val="0"/>
        <w:spacing w:after="0" w:line="240" w:lineRule="auto"/>
        <w:jc w:val="both"/>
        <w:rPr>
          <w:rFonts w:cs="Times-Roman"/>
        </w:rPr>
      </w:pPr>
      <w:r w:rsidRPr="00A10DA1">
        <w:rPr>
          <w:rFonts w:cs="Times-Roman"/>
        </w:rPr>
        <w:t>Besides the gray whale that was caught in 1999, no further whales were taken,</w:t>
      </w:r>
      <w:r w:rsidR="00A10DA1" w:rsidRPr="00A10DA1">
        <w:rPr>
          <w:rFonts w:cs="Times-Roman"/>
        </w:rPr>
        <w:t xml:space="preserve"> </w:t>
      </w:r>
      <w:r w:rsidRPr="00A10DA1">
        <w:rPr>
          <w:rFonts w:cs="Times-Roman"/>
        </w:rPr>
        <w:t>although a</w:t>
      </w:r>
      <w:r w:rsidR="00777CF1">
        <w:rPr>
          <w:rFonts w:cs="Times-Roman"/>
        </w:rPr>
        <w:t xml:space="preserve"> </w:t>
      </w:r>
      <w:r w:rsidRPr="00A10DA1">
        <w:rPr>
          <w:rFonts w:cs="Times-Roman"/>
        </w:rPr>
        <w:t>Makah family resumed the hunt in April 2000, pursued once more by protest</w:t>
      </w:r>
      <w:r w:rsidR="00A10DA1" w:rsidRPr="00A10DA1">
        <w:rPr>
          <w:rFonts w:cs="Times-Roman"/>
        </w:rPr>
        <w:t xml:space="preserve"> </w:t>
      </w:r>
      <w:r w:rsidRPr="00A10DA1">
        <w:rPr>
          <w:rFonts w:cs="Times-Roman"/>
        </w:rPr>
        <w:t>boats and news helicopters. An Ocean Defense International protestor got injured when</w:t>
      </w:r>
      <w:r w:rsidR="00A10DA1" w:rsidRPr="00A10DA1">
        <w:rPr>
          <w:rFonts w:cs="Times-Roman"/>
        </w:rPr>
        <w:t xml:space="preserve"> </w:t>
      </w:r>
      <w:r w:rsidRPr="00A10DA1">
        <w:rPr>
          <w:rFonts w:cs="Times-Roman"/>
        </w:rPr>
        <w:t>a Coast Guard boat ran over her jet ski whilst she was harassing the whaling canoe.</w:t>
      </w:r>
      <w:r w:rsidR="00A10DA1" w:rsidRPr="00A10DA1">
        <w:rPr>
          <w:rFonts w:cs="Times-Roman"/>
        </w:rPr>
        <w:t xml:space="preserve"> </w:t>
      </w:r>
      <w:r w:rsidRPr="00A10DA1">
        <w:rPr>
          <w:rFonts w:cs="Times-Roman"/>
        </w:rPr>
        <w:t>Tactics of Ocean Defense International and the</w:t>
      </w:r>
      <w:r w:rsidR="00777CF1">
        <w:rPr>
          <w:rFonts w:cs="Times-Roman"/>
        </w:rPr>
        <w:t xml:space="preserve"> </w:t>
      </w:r>
      <w:r w:rsidRPr="00A10DA1">
        <w:rPr>
          <w:rFonts w:cs="Times-Roman"/>
        </w:rPr>
        <w:t>World</w:t>
      </w:r>
      <w:r w:rsidR="00777CF1">
        <w:rPr>
          <w:rFonts w:cs="Times-Roman"/>
        </w:rPr>
        <w:t xml:space="preserve"> </w:t>
      </w:r>
      <w:r w:rsidRPr="00A10DA1">
        <w:rPr>
          <w:rFonts w:cs="Times-Roman"/>
        </w:rPr>
        <w:t>Whale Police to interfere with the</w:t>
      </w:r>
      <w:r w:rsidR="00A10DA1" w:rsidRPr="00A10DA1">
        <w:rPr>
          <w:rFonts w:cs="Times-Roman"/>
        </w:rPr>
        <w:t xml:space="preserve"> </w:t>
      </w:r>
      <w:r w:rsidRPr="00A10DA1">
        <w:rPr>
          <w:rFonts w:cs="Times-Roman"/>
        </w:rPr>
        <w:t>hunt at sea became increasingly aggressive and led to several arrests. Picketers waving</w:t>
      </w:r>
      <w:r w:rsidR="00A10DA1" w:rsidRPr="00A10DA1">
        <w:rPr>
          <w:rFonts w:cs="Times-Roman"/>
        </w:rPr>
        <w:t xml:space="preserve"> </w:t>
      </w:r>
      <w:r w:rsidRPr="00A10DA1">
        <w:rPr>
          <w:rFonts w:cs="Times-Roman"/>
        </w:rPr>
        <w:t>signs beside the road leading to the Makah reservation became a common presence</w:t>
      </w:r>
      <w:r w:rsidR="00A10DA1" w:rsidRPr="00A10DA1">
        <w:rPr>
          <w:rFonts w:cs="Times-Roman"/>
        </w:rPr>
        <w:t xml:space="preserve"> </w:t>
      </w:r>
      <w:r w:rsidRPr="00A10DA1">
        <w:rPr>
          <w:rFonts w:cs="Times-Roman"/>
        </w:rPr>
        <w:t>during the whaling season, and they occasionally blocked the road. A federal judge</w:t>
      </w:r>
      <w:r w:rsidR="00A10DA1" w:rsidRPr="00A10DA1">
        <w:rPr>
          <w:rFonts w:cs="Times-Roman"/>
        </w:rPr>
        <w:t xml:space="preserve"> </w:t>
      </w:r>
      <w:r w:rsidRPr="00A10DA1">
        <w:rPr>
          <w:rFonts w:cs="Times-Roman"/>
        </w:rPr>
        <w:t>rejected their request because the rights of the Makah are clearly stated in the Neah Bay</w:t>
      </w:r>
      <w:r w:rsidR="00A10DA1" w:rsidRPr="00A10DA1">
        <w:rPr>
          <w:rFonts w:cs="Times-Roman"/>
        </w:rPr>
        <w:t xml:space="preserve"> </w:t>
      </w:r>
      <w:r w:rsidRPr="00A10DA1">
        <w:rPr>
          <w:rFonts w:cs="Times-Roman"/>
        </w:rPr>
        <w:t xml:space="preserve">treaty. </w:t>
      </w:r>
    </w:p>
    <w:p w:rsidR="00777CF1" w:rsidRDefault="00777CF1" w:rsidP="00A10DA1">
      <w:pPr>
        <w:autoSpaceDE w:val="0"/>
        <w:autoSpaceDN w:val="0"/>
        <w:adjustRightInd w:val="0"/>
        <w:spacing w:after="0" w:line="240" w:lineRule="auto"/>
        <w:jc w:val="both"/>
        <w:rPr>
          <w:rFonts w:cs="Times-Roman"/>
        </w:rPr>
      </w:pPr>
    </w:p>
    <w:p w:rsidR="00AE007C" w:rsidRPr="00A10DA1" w:rsidRDefault="00777CF1" w:rsidP="00A10DA1">
      <w:pPr>
        <w:autoSpaceDE w:val="0"/>
        <w:autoSpaceDN w:val="0"/>
        <w:adjustRightInd w:val="0"/>
        <w:spacing w:after="0" w:line="240" w:lineRule="auto"/>
        <w:jc w:val="both"/>
        <w:rPr>
          <w:rFonts w:cs="Times-Roman"/>
        </w:rPr>
      </w:pPr>
      <w:r>
        <w:rPr>
          <w:rFonts w:cs="Times-Roman"/>
        </w:rPr>
        <w:t>One issue is that of perspective. How is nature understood? In Western culture, n</w:t>
      </w:r>
      <w:r w:rsidR="00AE007C" w:rsidRPr="00A10DA1">
        <w:rPr>
          <w:rFonts w:cs="Times-Roman"/>
        </w:rPr>
        <w:t>ature is only partly incorporated in the cultural realm; in some respects, it is</w:t>
      </w:r>
      <w:r w:rsidR="00A10DA1" w:rsidRPr="00A10DA1">
        <w:rPr>
          <w:rFonts w:cs="Times-Roman"/>
        </w:rPr>
        <w:t xml:space="preserve"> </w:t>
      </w:r>
      <w:r w:rsidR="00AE007C" w:rsidRPr="00A10DA1">
        <w:rPr>
          <w:rFonts w:cs="Times-Roman"/>
        </w:rPr>
        <w:t>at the same time relegated a place outside it. The direct human relationship to nature</w:t>
      </w:r>
      <w:r w:rsidR="00A10DA1" w:rsidRPr="00A10DA1">
        <w:rPr>
          <w:rFonts w:cs="Times-Roman"/>
        </w:rPr>
        <w:t xml:space="preserve"> </w:t>
      </w:r>
      <w:r w:rsidR="00AE007C" w:rsidRPr="00A10DA1">
        <w:rPr>
          <w:rFonts w:cs="Times-Roman"/>
        </w:rPr>
        <w:t>has been repressed thoroughly.</w:t>
      </w:r>
      <w:r>
        <w:rPr>
          <w:rFonts w:cs="Times-Roman"/>
        </w:rPr>
        <w:t xml:space="preserve"> </w:t>
      </w:r>
      <w:r w:rsidR="00AE007C" w:rsidRPr="00A10DA1">
        <w:rPr>
          <w:rFonts w:cs="Times-Roman"/>
        </w:rPr>
        <w:t>Western urbanites are disconnected and alienated from</w:t>
      </w:r>
      <w:r w:rsidR="00A10DA1" w:rsidRPr="00A10DA1">
        <w:rPr>
          <w:rFonts w:cs="Times-Roman"/>
        </w:rPr>
        <w:t xml:space="preserve"> </w:t>
      </w:r>
      <w:r w:rsidR="00AE007C" w:rsidRPr="00A10DA1">
        <w:rPr>
          <w:rFonts w:cs="Times-Roman"/>
        </w:rPr>
        <w:t>the killing and butchering of animals. What goes on in abattoirs is</w:t>
      </w:r>
      <w:r w:rsidR="00A10DA1" w:rsidRPr="00A10DA1">
        <w:rPr>
          <w:rFonts w:cs="Times-Roman"/>
        </w:rPr>
        <w:t xml:space="preserve"> </w:t>
      </w:r>
      <w:r w:rsidR="00AE007C" w:rsidRPr="00A10DA1">
        <w:rPr>
          <w:rFonts w:cs="Times-Roman"/>
        </w:rPr>
        <w:t>meticulously kept from the public eye and the vacuum-sealed chunks of meat and fish</w:t>
      </w:r>
      <w:r w:rsidR="00A10DA1" w:rsidRPr="00A10DA1">
        <w:rPr>
          <w:rFonts w:cs="Times-Roman"/>
        </w:rPr>
        <w:t xml:space="preserve"> </w:t>
      </w:r>
      <w:r w:rsidR="00AE007C" w:rsidRPr="00A10DA1">
        <w:rPr>
          <w:rFonts w:cs="Times-Roman"/>
        </w:rPr>
        <w:t>sold in supermarkets are hardly recognizable as parts of once life animals. For example,</w:t>
      </w:r>
      <w:r w:rsidR="00A10DA1" w:rsidRPr="00A10DA1">
        <w:rPr>
          <w:rFonts w:cs="Times-Roman"/>
        </w:rPr>
        <w:t xml:space="preserve"> </w:t>
      </w:r>
      <w:r w:rsidR="00AE007C" w:rsidRPr="00A10DA1">
        <w:rPr>
          <w:rFonts w:cs="Times-Italic"/>
          <w:i/>
          <w:iCs/>
        </w:rPr>
        <w:t xml:space="preserve">Seattle Post-Intelligencer </w:t>
      </w:r>
      <w:r w:rsidR="00AE007C" w:rsidRPr="00A10DA1">
        <w:rPr>
          <w:rFonts w:cs="Times-Roman"/>
        </w:rPr>
        <w:t xml:space="preserve">columnist Susan Paynter wrote: </w:t>
      </w:r>
      <w:r w:rsidR="000E1A4B">
        <w:rPr>
          <w:rFonts w:cs="Times-Roman"/>
        </w:rPr>
        <w:t>“</w:t>
      </w:r>
      <w:r w:rsidR="00AE007C" w:rsidRPr="00A10DA1">
        <w:rPr>
          <w:rFonts w:cs="Times-Roman"/>
        </w:rPr>
        <w:t>I felt queasy seeing self</w:t>
      </w:r>
      <w:r>
        <w:rPr>
          <w:rFonts w:cs="Times-Roman"/>
        </w:rPr>
        <w:t xml:space="preserve"> </w:t>
      </w:r>
      <w:r w:rsidR="00AE007C" w:rsidRPr="00A10DA1">
        <w:rPr>
          <w:rFonts w:cs="Times-Roman"/>
        </w:rPr>
        <w:t>righteous</w:t>
      </w:r>
      <w:r w:rsidR="00A10DA1" w:rsidRPr="00A10DA1">
        <w:rPr>
          <w:rFonts w:cs="Times-Roman"/>
        </w:rPr>
        <w:t xml:space="preserve"> </w:t>
      </w:r>
      <w:r w:rsidR="00AE007C" w:rsidRPr="00A10DA1">
        <w:rPr>
          <w:rFonts w:cs="Times-Roman"/>
        </w:rPr>
        <w:t>protesters – most of them non-Indian urbanites removed from nature and</w:t>
      </w:r>
      <w:r w:rsidR="00A10DA1" w:rsidRPr="00A10DA1">
        <w:rPr>
          <w:rFonts w:cs="Times-Roman"/>
        </w:rPr>
        <w:t xml:space="preserve"> </w:t>
      </w:r>
      <w:r w:rsidR="00AE007C" w:rsidRPr="00A10DA1">
        <w:rPr>
          <w:rFonts w:cs="Times-Roman"/>
        </w:rPr>
        <w:t>the process that results in Big Macs. Stern-lipped, they scolded the Makah to find</w:t>
      </w:r>
      <w:r w:rsidR="00A10DA1" w:rsidRPr="00A10DA1">
        <w:rPr>
          <w:rFonts w:cs="Times-Roman"/>
        </w:rPr>
        <w:t xml:space="preserve"> </w:t>
      </w:r>
      <w:r w:rsidR="00AE007C" w:rsidRPr="00A10DA1">
        <w:rPr>
          <w:rFonts w:cs="Times-Roman"/>
        </w:rPr>
        <w:t>another, less barbaric way to recapture their pride.’ Some</w:t>
      </w:r>
      <w:r>
        <w:rPr>
          <w:rFonts w:cs="Times-Roman"/>
        </w:rPr>
        <w:t xml:space="preserve"> </w:t>
      </w:r>
      <w:r w:rsidR="00AE007C" w:rsidRPr="00A10DA1">
        <w:rPr>
          <w:rFonts w:cs="Times-Roman"/>
        </w:rPr>
        <w:t>Makah also referred to the</w:t>
      </w:r>
      <w:r w:rsidR="00A10DA1" w:rsidRPr="00A10DA1">
        <w:rPr>
          <w:rFonts w:cs="Times-Roman"/>
        </w:rPr>
        <w:t xml:space="preserve"> </w:t>
      </w:r>
      <w:r w:rsidR="00AE007C" w:rsidRPr="00A10DA1">
        <w:rPr>
          <w:rFonts w:cs="Times-Roman"/>
        </w:rPr>
        <w:t>disengagement of Western urbanites from food procurement and raised the question of</w:t>
      </w:r>
      <w:r w:rsidR="00A10DA1" w:rsidRPr="00A10DA1">
        <w:rPr>
          <w:rFonts w:cs="Times-Roman"/>
        </w:rPr>
        <w:t xml:space="preserve"> </w:t>
      </w:r>
      <w:r w:rsidR="00AE007C" w:rsidRPr="00A10DA1">
        <w:rPr>
          <w:rFonts w:cs="Times-Roman"/>
        </w:rPr>
        <w:t>whether killing a whale was worse than fattening calves, confining them in stalls, so</w:t>
      </w:r>
      <w:r w:rsidR="00A10DA1" w:rsidRPr="00A10DA1">
        <w:rPr>
          <w:rFonts w:cs="Times-Roman"/>
        </w:rPr>
        <w:t xml:space="preserve"> </w:t>
      </w:r>
      <w:r w:rsidR="00AE007C" w:rsidRPr="00A10DA1">
        <w:rPr>
          <w:rFonts w:cs="Times-Roman"/>
        </w:rPr>
        <w:t>that restaurants can offer a tender piece of veal.</w:t>
      </w:r>
    </w:p>
    <w:p w:rsidR="00A10DA1" w:rsidRPr="00A10DA1" w:rsidRDefault="00A10DA1" w:rsidP="00A10DA1">
      <w:pPr>
        <w:autoSpaceDE w:val="0"/>
        <w:autoSpaceDN w:val="0"/>
        <w:adjustRightInd w:val="0"/>
        <w:spacing w:after="0" w:line="240" w:lineRule="auto"/>
        <w:jc w:val="both"/>
        <w:rPr>
          <w:rFonts w:cs="Times-Roman"/>
        </w:rPr>
      </w:pPr>
    </w:p>
    <w:sectPr w:rsidR="00A10DA1" w:rsidRPr="00A10DA1" w:rsidSect="00F14312">
      <w:head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111" w:rsidRDefault="00651111" w:rsidP="00032367">
      <w:pPr>
        <w:spacing w:after="0" w:line="240" w:lineRule="auto"/>
      </w:pPr>
      <w:r>
        <w:separator/>
      </w:r>
    </w:p>
  </w:endnote>
  <w:endnote w:type="continuationSeparator" w:id="0">
    <w:p w:rsidR="00651111" w:rsidRDefault="00651111" w:rsidP="000323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ymbolMT">
    <w:altName w:val="Arial Unicode MS"/>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Bembo-OsF">
    <w:panose1 w:val="00000000000000000000"/>
    <w:charset w:val="00"/>
    <w:family w:val="auto"/>
    <w:notTrueType/>
    <w:pitch w:val="default"/>
    <w:sig w:usb0="00000003" w:usb1="00000000" w:usb2="00000000" w:usb3="00000000" w:csb0="00000001" w:csb1="00000000"/>
  </w:font>
  <w:font w:name="Bembo-ItalicOsF">
    <w:panose1 w:val="00000000000000000000"/>
    <w:charset w:val="00"/>
    <w:family w:val="roman"/>
    <w:notTrueType/>
    <w:pitch w:val="default"/>
    <w:sig w:usb0="00000003" w:usb1="00000000" w:usb2="00000000" w:usb3="00000000" w:csb0="00000001" w:csb1="00000000"/>
  </w:font>
  <w:font w:name="Univers-CondensedBold">
    <w:panose1 w:val="00000000000000000000"/>
    <w:charset w:val="00"/>
    <w:family w:val="swiss"/>
    <w:notTrueType/>
    <w:pitch w:val="default"/>
    <w:sig w:usb0="00000003" w:usb1="00000000" w:usb2="00000000" w:usb3="00000000" w:csb0="00000001" w:csb1="00000000"/>
  </w:font>
  <w:font w:name="Univers-CondensedLight">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2">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111" w:rsidRDefault="00651111" w:rsidP="00032367">
      <w:pPr>
        <w:spacing w:after="0" w:line="240" w:lineRule="auto"/>
      </w:pPr>
      <w:r>
        <w:separator/>
      </w:r>
    </w:p>
  </w:footnote>
  <w:footnote w:type="continuationSeparator" w:id="0">
    <w:p w:rsidR="00651111" w:rsidRDefault="00651111" w:rsidP="0003236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8235860"/>
      <w:docPartObj>
        <w:docPartGallery w:val="Page Numbers (Margins)"/>
        <w:docPartUnique/>
      </w:docPartObj>
    </w:sdtPr>
    <w:sdtContent>
      <w:p w:rsidR="00651111" w:rsidRDefault="002A79FD">
        <w:pPr>
          <w:pStyle w:val="Header"/>
        </w:pPr>
        <w:r>
          <w:rPr>
            <w:noProof/>
            <w:lang w:eastAsia="zh-TW"/>
          </w:rPr>
          <w:pict>
            <v:rect id="_x0000_s3073" style="position:absolute;margin-left:285.5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651111" w:rsidRDefault="00651111">
                    <w:pPr>
                      <w:pBdr>
                        <w:top w:val="single" w:sz="4" w:space="1" w:color="D8D8D8" w:themeColor="background1" w:themeShade="D8"/>
                      </w:pBdr>
                    </w:pPr>
                    <w:r>
                      <w:t xml:space="preserve">Page | </w:t>
                    </w:r>
                    <w:fldSimple w:instr=" PAGE   \* MERGEFORMAT ">
                      <w:r w:rsidR="00FE74A8">
                        <w:rPr>
                          <w:noProof/>
                        </w:rPr>
                        <w:t>1</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86F88"/>
    <w:multiLevelType w:val="hybridMultilevel"/>
    <w:tmpl w:val="0FA81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8F405E"/>
    <w:multiLevelType w:val="hybridMultilevel"/>
    <w:tmpl w:val="2E026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A47BD"/>
    <w:multiLevelType w:val="hybridMultilevel"/>
    <w:tmpl w:val="DDA8F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DF0B3E"/>
    <w:multiLevelType w:val="hybridMultilevel"/>
    <w:tmpl w:val="DD36E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54365E"/>
    <w:multiLevelType w:val="hybridMultilevel"/>
    <w:tmpl w:val="D9BC9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AE4F8F"/>
    <w:multiLevelType w:val="hybridMultilevel"/>
    <w:tmpl w:val="E3362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197201"/>
    <w:multiLevelType w:val="hybridMultilevel"/>
    <w:tmpl w:val="904093EA"/>
    <w:lvl w:ilvl="0" w:tplc="10F4D5C6">
      <w:start w:val="3"/>
      <w:numFmt w:val="bullet"/>
      <w:lvlText w:val=""/>
      <w:lvlJc w:val="left"/>
      <w:pPr>
        <w:ind w:left="720" w:hanging="360"/>
      </w:pPr>
      <w:rPr>
        <w:rFonts w:ascii="Calibri" w:eastAsia="SymbolMT" w:hAnsi="Calibri" w:cs="Symbol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D24BF3"/>
    <w:multiLevelType w:val="hybridMultilevel"/>
    <w:tmpl w:val="D80C0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0"/>
  </w:num>
  <w:num w:numId="6">
    <w:abstractNumId w:val="2"/>
  </w:num>
  <w:num w:numId="7">
    <w:abstractNumId w:val="7"/>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3075"/>
    <o:shapelayout v:ext="edit">
      <o:idmap v:ext="edit" data="3"/>
    </o:shapelayout>
  </w:hdrShapeDefaults>
  <w:footnotePr>
    <w:footnote w:id="-1"/>
    <w:footnote w:id="0"/>
  </w:footnotePr>
  <w:endnotePr>
    <w:endnote w:id="-1"/>
    <w:endnote w:id="0"/>
  </w:endnotePr>
  <w:compat/>
  <w:rsids>
    <w:rsidRoot w:val="00FB2225"/>
    <w:rsid w:val="00024A9C"/>
    <w:rsid w:val="00032367"/>
    <w:rsid w:val="000A5682"/>
    <w:rsid w:val="000B66D3"/>
    <w:rsid w:val="000E123E"/>
    <w:rsid w:val="000E1A4B"/>
    <w:rsid w:val="00111AAE"/>
    <w:rsid w:val="00152091"/>
    <w:rsid w:val="00204CFB"/>
    <w:rsid w:val="00246FE3"/>
    <w:rsid w:val="002749B8"/>
    <w:rsid w:val="002912AF"/>
    <w:rsid w:val="002A79FD"/>
    <w:rsid w:val="0031658A"/>
    <w:rsid w:val="003200F3"/>
    <w:rsid w:val="00334EBC"/>
    <w:rsid w:val="00350599"/>
    <w:rsid w:val="00405440"/>
    <w:rsid w:val="004570CD"/>
    <w:rsid w:val="004D561B"/>
    <w:rsid w:val="004E2721"/>
    <w:rsid w:val="00532386"/>
    <w:rsid w:val="005403A2"/>
    <w:rsid w:val="005959ED"/>
    <w:rsid w:val="00595B65"/>
    <w:rsid w:val="005E4676"/>
    <w:rsid w:val="00620FB1"/>
    <w:rsid w:val="00651111"/>
    <w:rsid w:val="00766E8F"/>
    <w:rsid w:val="00777CF1"/>
    <w:rsid w:val="007F1D3B"/>
    <w:rsid w:val="00811556"/>
    <w:rsid w:val="008E47F3"/>
    <w:rsid w:val="00910648"/>
    <w:rsid w:val="00950A58"/>
    <w:rsid w:val="009A0EC0"/>
    <w:rsid w:val="009B0FDD"/>
    <w:rsid w:val="009E563D"/>
    <w:rsid w:val="00A10DA1"/>
    <w:rsid w:val="00AA72A7"/>
    <w:rsid w:val="00AB18C2"/>
    <w:rsid w:val="00AD0C3E"/>
    <w:rsid w:val="00AE007C"/>
    <w:rsid w:val="00B2510D"/>
    <w:rsid w:val="00B86027"/>
    <w:rsid w:val="00BE3A6D"/>
    <w:rsid w:val="00BF0392"/>
    <w:rsid w:val="00BF3D26"/>
    <w:rsid w:val="00C54376"/>
    <w:rsid w:val="00CD6A3A"/>
    <w:rsid w:val="00D56A3A"/>
    <w:rsid w:val="00D74DBD"/>
    <w:rsid w:val="00D9319C"/>
    <w:rsid w:val="00DA1487"/>
    <w:rsid w:val="00DB482B"/>
    <w:rsid w:val="00DC1CC6"/>
    <w:rsid w:val="00DD172D"/>
    <w:rsid w:val="00E85387"/>
    <w:rsid w:val="00E922A1"/>
    <w:rsid w:val="00F07AB7"/>
    <w:rsid w:val="00F14312"/>
    <w:rsid w:val="00F15857"/>
    <w:rsid w:val="00F46A63"/>
    <w:rsid w:val="00F62F2A"/>
    <w:rsid w:val="00FB2225"/>
    <w:rsid w:val="00FC7666"/>
    <w:rsid w:val="00FE74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312"/>
  </w:style>
  <w:style w:type="paragraph" w:styleId="Heading1">
    <w:name w:val="heading 1"/>
    <w:basedOn w:val="Normal"/>
    <w:link w:val="Heading1Char"/>
    <w:uiPriority w:val="9"/>
    <w:qFormat/>
    <w:rsid w:val="00DD172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2225"/>
    <w:rPr>
      <w:color w:val="0000FF" w:themeColor="hyperlink"/>
      <w:u w:val="single"/>
    </w:rPr>
  </w:style>
  <w:style w:type="paragraph" w:styleId="BalloonText">
    <w:name w:val="Balloon Text"/>
    <w:basedOn w:val="Normal"/>
    <w:link w:val="BalloonTextChar"/>
    <w:uiPriority w:val="99"/>
    <w:semiHidden/>
    <w:unhideWhenUsed/>
    <w:rsid w:val="00FB22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225"/>
    <w:rPr>
      <w:rFonts w:ascii="Tahoma" w:hAnsi="Tahoma" w:cs="Tahoma"/>
      <w:sz w:val="16"/>
      <w:szCs w:val="16"/>
    </w:rPr>
  </w:style>
  <w:style w:type="paragraph" w:styleId="Header">
    <w:name w:val="header"/>
    <w:basedOn w:val="Normal"/>
    <w:link w:val="HeaderChar"/>
    <w:uiPriority w:val="99"/>
    <w:semiHidden/>
    <w:unhideWhenUsed/>
    <w:rsid w:val="000323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2367"/>
  </w:style>
  <w:style w:type="paragraph" w:styleId="Footer">
    <w:name w:val="footer"/>
    <w:basedOn w:val="Normal"/>
    <w:link w:val="FooterChar"/>
    <w:uiPriority w:val="99"/>
    <w:semiHidden/>
    <w:unhideWhenUsed/>
    <w:rsid w:val="0003236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32367"/>
  </w:style>
  <w:style w:type="paragraph" w:styleId="ListParagraph">
    <w:name w:val="List Paragraph"/>
    <w:basedOn w:val="Normal"/>
    <w:uiPriority w:val="34"/>
    <w:qFormat/>
    <w:rsid w:val="00FC7666"/>
    <w:pPr>
      <w:ind w:left="720"/>
      <w:contextualSpacing/>
    </w:pPr>
  </w:style>
  <w:style w:type="character" w:styleId="Strong">
    <w:name w:val="Strong"/>
    <w:basedOn w:val="DefaultParagraphFont"/>
    <w:uiPriority w:val="22"/>
    <w:qFormat/>
    <w:rsid w:val="00152091"/>
    <w:rPr>
      <w:b/>
      <w:bCs/>
    </w:rPr>
  </w:style>
  <w:style w:type="paragraph" w:styleId="NormalWeb">
    <w:name w:val="Normal (Web)"/>
    <w:basedOn w:val="Normal"/>
    <w:uiPriority w:val="99"/>
    <w:semiHidden/>
    <w:unhideWhenUsed/>
    <w:rsid w:val="0015209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52091"/>
    <w:rPr>
      <w:i/>
      <w:iCs/>
    </w:rPr>
  </w:style>
  <w:style w:type="character" w:customStyle="1" w:styleId="Heading1Char">
    <w:name w:val="Heading 1 Char"/>
    <w:basedOn w:val="DefaultParagraphFont"/>
    <w:link w:val="Heading1"/>
    <w:uiPriority w:val="9"/>
    <w:rsid w:val="00DD172D"/>
    <w:rPr>
      <w:rFonts w:ascii="Times New Roman" w:eastAsia="Times New Roman" w:hAnsi="Times New Roman" w:cs="Times New Roman"/>
      <w:b/>
      <w:bCs/>
      <w:kern w:val="36"/>
      <w:sz w:val="48"/>
      <w:szCs w:val="48"/>
    </w:rPr>
  </w:style>
  <w:style w:type="character" w:customStyle="1" w:styleId="long-title">
    <w:name w:val="long-title"/>
    <w:basedOn w:val="DefaultParagraphFont"/>
    <w:rsid w:val="00DD172D"/>
  </w:style>
  <w:style w:type="paragraph" w:customStyle="1" w:styleId="style27">
    <w:name w:val="style27"/>
    <w:basedOn w:val="Normal"/>
    <w:rsid w:val="00AE007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5997390">
      <w:bodyDiv w:val="1"/>
      <w:marLeft w:val="0"/>
      <w:marRight w:val="0"/>
      <w:marTop w:val="0"/>
      <w:marBottom w:val="0"/>
      <w:divBdr>
        <w:top w:val="none" w:sz="0" w:space="0" w:color="auto"/>
        <w:left w:val="none" w:sz="0" w:space="0" w:color="auto"/>
        <w:bottom w:val="none" w:sz="0" w:space="0" w:color="auto"/>
        <w:right w:val="none" w:sz="0" w:space="0" w:color="auto"/>
      </w:divBdr>
    </w:div>
    <w:div w:id="312418596">
      <w:bodyDiv w:val="1"/>
      <w:marLeft w:val="0"/>
      <w:marRight w:val="0"/>
      <w:marTop w:val="0"/>
      <w:marBottom w:val="0"/>
      <w:divBdr>
        <w:top w:val="none" w:sz="0" w:space="0" w:color="auto"/>
        <w:left w:val="none" w:sz="0" w:space="0" w:color="auto"/>
        <w:bottom w:val="none" w:sz="0" w:space="0" w:color="auto"/>
        <w:right w:val="none" w:sz="0" w:space="0" w:color="auto"/>
      </w:divBdr>
    </w:div>
    <w:div w:id="489441288">
      <w:bodyDiv w:val="1"/>
      <w:marLeft w:val="0"/>
      <w:marRight w:val="0"/>
      <w:marTop w:val="0"/>
      <w:marBottom w:val="0"/>
      <w:divBdr>
        <w:top w:val="none" w:sz="0" w:space="0" w:color="auto"/>
        <w:left w:val="none" w:sz="0" w:space="0" w:color="auto"/>
        <w:bottom w:val="none" w:sz="0" w:space="0" w:color="auto"/>
        <w:right w:val="none" w:sz="0" w:space="0" w:color="auto"/>
      </w:divBdr>
    </w:div>
    <w:div w:id="748233165">
      <w:bodyDiv w:val="1"/>
      <w:marLeft w:val="0"/>
      <w:marRight w:val="0"/>
      <w:marTop w:val="0"/>
      <w:marBottom w:val="0"/>
      <w:divBdr>
        <w:top w:val="none" w:sz="0" w:space="0" w:color="auto"/>
        <w:left w:val="none" w:sz="0" w:space="0" w:color="auto"/>
        <w:bottom w:val="none" w:sz="0" w:space="0" w:color="auto"/>
        <w:right w:val="none" w:sz="0" w:space="0" w:color="auto"/>
      </w:divBdr>
    </w:div>
    <w:div w:id="94458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youtube.com/watch?v=Fdy1AgO6Fp4"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gitalcinemareport.com/European-market-12-percent-increase-2009" TargetMode="External"/><Relationship Id="rId5" Type="http://schemas.openxmlformats.org/officeDocument/2006/relationships/footnotes" Target="footnotes.xml"/><Relationship Id="rId10" Type="http://schemas.openxmlformats.org/officeDocument/2006/relationships/hyperlink" Target="http://www.youtube.com/watch?v=sFF1v0n6VUg" TargetMode="External"/><Relationship Id="rId4" Type="http://schemas.openxmlformats.org/officeDocument/2006/relationships/webSettings" Target="webSettings.xml"/><Relationship Id="rId9" Type="http://schemas.openxmlformats.org/officeDocument/2006/relationships/hyperlink" Target="http://www.youtube.com/watch?v=xYYBlPWYb7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11327</Words>
  <Characters>64568</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75744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2</cp:revision>
  <dcterms:created xsi:type="dcterms:W3CDTF">2012-10-30T11:45:00Z</dcterms:created>
  <dcterms:modified xsi:type="dcterms:W3CDTF">2012-10-30T11:45:00Z</dcterms:modified>
</cp:coreProperties>
</file>