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2AD850" w14:textId="77777777" w:rsidR="00194A94" w:rsidRDefault="00634AE4" w:rsidP="00634AE4">
      <w:pPr>
        <w:pStyle w:val="ListParagraph"/>
        <w:numPr>
          <w:ilvl w:val="0"/>
          <w:numId w:val="1"/>
        </w:numPr>
      </w:pPr>
      <w:bookmarkStart w:id="0" w:name="_GoBack"/>
      <w:r w:rsidRPr="00B320BC">
        <w:rPr>
          <w:b/>
          <w:i/>
        </w:rPr>
        <w:t>Social Psychology</w:t>
      </w:r>
      <w:bookmarkEnd w:id="0"/>
      <w:r>
        <w:t xml:space="preserve">: is the branch of psychology concerned with the way individuals thought feelings and behaviors are </w:t>
      </w:r>
      <w:proofErr w:type="gramStart"/>
      <w:r>
        <w:t>influenced.</w:t>
      </w:r>
      <w:proofErr w:type="gramEnd"/>
    </w:p>
    <w:p w14:paraId="09B96D1A" w14:textId="77777777" w:rsidR="00634AE4" w:rsidRPr="00760696" w:rsidRDefault="00634AE4" w:rsidP="009879FB">
      <w:pPr>
        <w:pStyle w:val="ListParagraph"/>
        <w:numPr>
          <w:ilvl w:val="1"/>
          <w:numId w:val="1"/>
        </w:numPr>
      </w:pPr>
      <w:r w:rsidRPr="00760696">
        <w:rPr>
          <w:b/>
        </w:rPr>
        <w:t>Person perspective</w:t>
      </w:r>
      <w:r w:rsidRPr="00760696">
        <w:t>: The process of forming impression of others. People show considerable ingenuity in piecing together clues about others characteristics.</w:t>
      </w:r>
      <w:r w:rsidR="009879FB" w:rsidRPr="00760696">
        <w:t xml:space="preserve"> However, impressions are often accurate because of the many biases and fallacies that occur in person perception.</w:t>
      </w:r>
    </w:p>
    <w:p w14:paraId="299B3179" w14:textId="77777777" w:rsidR="009879FB" w:rsidRPr="00760696" w:rsidRDefault="009879FB" w:rsidP="009879FB">
      <w:pPr>
        <w:pStyle w:val="ListParagraph"/>
        <w:numPr>
          <w:ilvl w:val="1"/>
          <w:numId w:val="1"/>
        </w:numPr>
      </w:pPr>
      <w:r w:rsidRPr="00760696">
        <w:rPr>
          <w:iCs/>
        </w:rPr>
        <w:t xml:space="preserve">Perceptions of others can be influenced by a variety of factors, including physical appearance.  People tend to attribute desirable characteristics such as sociable, friendly, poised, warm, competent, and well adjusted to those who are good looking. Research on physical variables in person perception indicate that facial features that are similar to infant features influence perceptions of honesty (baby-faced people being viewed as more honest). </w:t>
      </w:r>
    </w:p>
    <w:p w14:paraId="41C5BD2F" w14:textId="77777777" w:rsidR="000C4C10" w:rsidRPr="00760696" w:rsidRDefault="009879FB" w:rsidP="009879FB">
      <w:pPr>
        <w:pStyle w:val="ListParagraph"/>
        <w:numPr>
          <w:ilvl w:val="1"/>
          <w:numId w:val="1"/>
        </w:numPr>
      </w:pPr>
      <w:r w:rsidRPr="00760696">
        <w:rPr>
          <w:iCs/>
        </w:rPr>
        <w:t xml:space="preserve">People use </w:t>
      </w:r>
      <w:r w:rsidRPr="00760696">
        <w:rPr>
          <w:b/>
          <w:iCs/>
        </w:rPr>
        <w:t>social schemas</w:t>
      </w:r>
      <w:r w:rsidRPr="00760696">
        <w:rPr>
          <w:iCs/>
        </w:rPr>
        <w:t>, organized clusters of ideas about categories of social events and people, to categorize people into types.</w:t>
      </w:r>
    </w:p>
    <w:p w14:paraId="59F77FD3" w14:textId="77777777" w:rsidR="009879FB" w:rsidRPr="00760696" w:rsidRDefault="009879FB" w:rsidP="000C4C10">
      <w:pPr>
        <w:pStyle w:val="ListParagraph"/>
        <w:numPr>
          <w:ilvl w:val="2"/>
          <w:numId w:val="1"/>
        </w:numPr>
      </w:pPr>
      <w:r w:rsidRPr="00760696">
        <w:rPr>
          <w:iCs/>
        </w:rPr>
        <w:t xml:space="preserve"> People have social </w:t>
      </w:r>
      <w:r w:rsidR="000C4C10" w:rsidRPr="00760696">
        <w:rPr>
          <w:iCs/>
        </w:rPr>
        <w:t>schemas</w:t>
      </w:r>
      <w:r w:rsidRPr="00760696">
        <w:rPr>
          <w:iCs/>
        </w:rPr>
        <w:t xml:space="preserve"> for events such as dates, picnics, committee meetings, and family reunions, as well as for certain categories of people, such as “dumb jocks”</w:t>
      </w:r>
      <w:r w:rsidR="000C4C10" w:rsidRPr="00760696">
        <w:rPr>
          <w:iCs/>
        </w:rPr>
        <w:t xml:space="preserve"> “social climbers,” “fat rats”. Individuals depend on social schemas because the schemas help them to efficiently process and store the wealth of information that they take in about others in the interaction.</w:t>
      </w:r>
      <w:r w:rsidRPr="00760696">
        <w:rPr>
          <w:iCs/>
        </w:rPr>
        <w:t xml:space="preserve"> </w:t>
      </w:r>
    </w:p>
    <w:p w14:paraId="06EFB3FF" w14:textId="77777777" w:rsidR="009879FB" w:rsidRPr="00760696" w:rsidRDefault="009879FB" w:rsidP="009879FB">
      <w:pPr>
        <w:pStyle w:val="ListParagraph"/>
        <w:numPr>
          <w:ilvl w:val="1"/>
          <w:numId w:val="1"/>
        </w:numPr>
      </w:pPr>
      <w:r w:rsidRPr="00760696">
        <w:rPr>
          <w:b/>
          <w:iCs/>
        </w:rPr>
        <w:t xml:space="preserve">Stereotyping </w:t>
      </w:r>
      <w:r w:rsidRPr="00760696">
        <w:rPr>
          <w:iCs/>
        </w:rPr>
        <w:t xml:space="preserve">is a normal cognitive process involving widely held social schemas that lead people to expect that others will have certain characteristics because of their membership in a specific group.  Gender, age, ethnic, and occupational stereotypes are common. </w:t>
      </w:r>
    </w:p>
    <w:p w14:paraId="34D8F828" w14:textId="77777777" w:rsidR="000C4C10" w:rsidRPr="00760696" w:rsidRDefault="000C4C10" w:rsidP="000C4C10">
      <w:pPr>
        <w:pStyle w:val="ListParagraph"/>
        <w:numPr>
          <w:ilvl w:val="2"/>
          <w:numId w:val="1"/>
        </w:numPr>
      </w:pPr>
      <w:r w:rsidRPr="00760696">
        <w:rPr>
          <w:iCs/>
        </w:rPr>
        <w:t>Stereotyp</w:t>
      </w:r>
      <w:r w:rsidR="00760696">
        <w:rPr>
          <w:iCs/>
        </w:rPr>
        <w:t>i</w:t>
      </w:r>
      <w:r w:rsidRPr="00760696">
        <w:rPr>
          <w:iCs/>
        </w:rPr>
        <w:t>ng is a cognitive process that is frequently automatic and that saves on the time and effort required to get a handle o</w:t>
      </w:r>
      <w:r w:rsidR="00760696">
        <w:rPr>
          <w:iCs/>
        </w:rPr>
        <w:t>n</w:t>
      </w:r>
      <w:r w:rsidRPr="00760696">
        <w:rPr>
          <w:iCs/>
        </w:rPr>
        <w:t xml:space="preserve"> people </w:t>
      </w:r>
      <w:r w:rsidR="00760696">
        <w:rPr>
          <w:iCs/>
        </w:rPr>
        <w:t xml:space="preserve">individually. </w:t>
      </w:r>
    </w:p>
    <w:p w14:paraId="02B4EB0E" w14:textId="77777777" w:rsidR="00760696" w:rsidRPr="00760696" w:rsidRDefault="00760696" w:rsidP="00760696">
      <w:pPr>
        <w:pStyle w:val="ListParagraph"/>
        <w:numPr>
          <w:ilvl w:val="2"/>
          <w:numId w:val="1"/>
        </w:numPr>
      </w:pPr>
      <w:r>
        <w:rPr>
          <w:iCs/>
        </w:rPr>
        <w:t xml:space="preserve">Our perception of others is also a subject to self-fulfilling prophecy. In a study by </w:t>
      </w:r>
      <w:r w:rsidRPr="00E27163">
        <w:rPr>
          <w:iCs/>
          <w:u w:val="single"/>
        </w:rPr>
        <w:t xml:space="preserve">Mark </w:t>
      </w:r>
      <w:proofErr w:type="spellStart"/>
      <w:r w:rsidRPr="00E27163">
        <w:rPr>
          <w:iCs/>
          <w:u w:val="single"/>
        </w:rPr>
        <w:t>Zanna</w:t>
      </w:r>
      <w:proofErr w:type="spellEnd"/>
      <w:r>
        <w:rPr>
          <w:iCs/>
        </w:rPr>
        <w:t xml:space="preserve">. Had white undergraduate males interview either a black or white job </w:t>
      </w:r>
      <w:proofErr w:type="gramStart"/>
      <w:r>
        <w:rPr>
          <w:iCs/>
        </w:rPr>
        <w:t>applicant.</w:t>
      </w:r>
      <w:proofErr w:type="gramEnd"/>
      <w:r>
        <w:rPr>
          <w:iCs/>
        </w:rPr>
        <w:t xml:space="preserve"> The </w:t>
      </w:r>
      <w:proofErr w:type="gramStart"/>
      <w:r>
        <w:rPr>
          <w:iCs/>
        </w:rPr>
        <w:t>applicant,</w:t>
      </w:r>
      <w:proofErr w:type="gramEnd"/>
      <w:r>
        <w:rPr>
          <w:iCs/>
        </w:rPr>
        <w:t xml:space="preserve"> was in fact, an experimental accomplice or confederate. It was found that when the job applicant was black, the interviewers tend to sit farther away, end the interview more quickly and make more speech errors.</w:t>
      </w:r>
    </w:p>
    <w:p w14:paraId="71AA275D" w14:textId="77777777" w:rsidR="00760696" w:rsidRPr="00760696" w:rsidRDefault="00760696" w:rsidP="00760696">
      <w:pPr>
        <w:pStyle w:val="ListParagraph"/>
        <w:numPr>
          <w:ilvl w:val="3"/>
          <w:numId w:val="1"/>
        </w:numPr>
      </w:pPr>
      <w:r>
        <w:rPr>
          <w:iCs/>
        </w:rPr>
        <w:t xml:space="preserve">The white interviewers changed how they acted depending on the race of the interviewee. In interviewing a white accomplice they adopted what was referred to as </w:t>
      </w:r>
      <w:r>
        <w:rPr>
          <w:i/>
          <w:iCs/>
        </w:rPr>
        <w:t xml:space="preserve">immediate style </w:t>
      </w:r>
      <w:r w:rsidR="00E27163">
        <w:rPr>
          <w:iCs/>
        </w:rPr>
        <w:t>(</w:t>
      </w:r>
      <w:r>
        <w:rPr>
          <w:iCs/>
        </w:rPr>
        <w:t>sitting closer, more eye contact</w:t>
      </w:r>
      <w:proofErr w:type="gramStart"/>
      <w:r>
        <w:rPr>
          <w:iCs/>
        </w:rPr>
        <w:t>.,</w:t>
      </w:r>
      <w:proofErr w:type="gramEnd"/>
      <w:r>
        <w:rPr>
          <w:iCs/>
        </w:rPr>
        <w:t xml:space="preserve"> but they when they interviewed a black accomplice they used </w:t>
      </w:r>
      <w:r w:rsidRPr="00760696">
        <w:rPr>
          <w:i/>
          <w:iCs/>
        </w:rPr>
        <w:t>a non-immediate</w:t>
      </w:r>
      <w:r>
        <w:rPr>
          <w:iCs/>
        </w:rPr>
        <w:t xml:space="preserve"> style; sitting farther away, making more speech errors, looking away.</w:t>
      </w:r>
    </w:p>
    <w:p w14:paraId="27B50C3B" w14:textId="77777777" w:rsidR="00760696" w:rsidRPr="00760696" w:rsidRDefault="00760696" w:rsidP="00760696">
      <w:pPr>
        <w:pStyle w:val="ListParagraph"/>
        <w:numPr>
          <w:ilvl w:val="3"/>
          <w:numId w:val="1"/>
        </w:numPr>
      </w:pPr>
      <w:r>
        <w:rPr>
          <w:iCs/>
        </w:rPr>
        <w:lastRenderedPageBreak/>
        <w:t xml:space="preserve">If you hold strong beliefs about the characteristics of another group, you may behave such in a way so as it bring about these </w:t>
      </w:r>
      <w:r w:rsidR="00E27163">
        <w:rPr>
          <w:iCs/>
        </w:rPr>
        <w:t>characteristics</w:t>
      </w:r>
      <w:r>
        <w:rPr>
          <w:iCs/>
        </w:rPr>
        <w:t>.</w:t>
      </w:r>
    </w:p>
    <w:p w14:paraId="67A2FE23" w14:textId="77777777" w:rsidR="009879FB" w:rsidRPr="00E27163" w:rsidRDefault="009879FB" w:rsidP="009879FB">
      <w:pPr>
        <w:pStyle w:val="ListParagraph"/>
        <w:numPr>
          <w:ilvl w:val="1"/>
          <w:numId w:val="1"/>
        </w:numPr>
      </w:pPr>
      <w:r w:rsidRPr="00760696">
        <w:rPr>
          <w:iCs/>
        </w:rPr>
        <w:t xml:space="preserve">Prejudice is a negative attitude toward a person because of group </w:t>
      </w:r>
      <w:proofErr w:type="gramStart"/>
      <w:r w:rsidRPr="00760696">
        <w:rPr>
          <w:iCs/>
        </w:rPr>
        <w:t>membership</w:t>
      </w:r>
      <w:proofErr w:type="gramEnd"/>
      <w:r w:rsidRPr="00760696">
        <w:rPr>
          <w:iCs/>
        </w:rPr>
        <w:t>, while discrimination is an action.  Memory biases are tilted in favor of confirming people’s prejudices. Transmission of prejudice across generations occurs in part due to observational learning and may be strengthened through operant conditioning.</w:t>
      </w:r>
    </w:p>
    <w:p w14:paraId="72FC6239" w14:textId="77777777" w:rsidR="00E27163" w:rsidRPr="00E27163" w:rsidRDefault="00E27163" w:rsidP="00E27163">
      <w:pPr>
        <w:pStyle w:val="ListParagraph"/>
        <w:numPr>
          <w:ilvl w:val="0"/>
          <w:numId w:val="1"/>
        </w:numPr>
        <w:rPr>
          <w:u w:val="single"/>
        </w:rPr>
      </w:pPr>
      <w:r w:rsidRPr="00E27163">
        <w:rPr>
          <w:iCs/>
          <w:u w:val="single"/>
        </w:rPr>
        <w:t>Subjectivity and Bias in Person Perception:</w:t>
      </w:r>
    </w:p>
    <w:p w14:paraId="575118EB" w14:textId="77777777" w:rsidR="00E27163" w:rsidRPr="00E27163" w:rsidRDefault="00E27163" w:rsidP="00E27163">
      <w:pPr>
        <w:pStyle w:val="ListParagraph"/>
        <w:numPr>
          <w:ilvl w:val="1"/>
          <w:numId w:val="1"/>
        </w:numPr>
        <w:rPr>
          <w:u w:val="single"/>
        </w:rPr>
      </w:pPr>
      <w:r>
        <w:rPr>
          <w:iCs/>
        </w:rPr>
        <w:t xml:space="preserve">Stereotypes and other schemas create biases in person perception lead to confirmation of </w:t>
      </w:r>
      <w:proofErr w:type="gramStart"/>
      <w:r>
        <w:rPr>
          <w:iCs/>
        </w:rPr>
        <w:t>peoples</w:t>
      </w:r>
      <w:proofErr w:type="gramEnd"/>
      <w:r>
        <w:rPr>
          <w:iCs/>
        </w:rPr>
        <w:t xml:space="preserve"> expectations about others. </w:t>
      </w:r>
    </w:p>
    <w:p w14:paraId="5D35E515" w14:textId="77777777" w:rsidR="00E27163" w:rsidRPr="00E27163" w:rsidRDefault="00E27163" w:rsidP="00E27163">
      <w:pPr>
        <w:pStyle w:val="ListParagraph"/>
        <w:numPr>
          <w:ilvl w:val="2"/>
          <w:numId w:val="1"/>
        </w:numPr>
        <w:rPr>
          <w:u w:val="single"/>
        </w:rPr>
      </w:pPr>
      <w:r>
        <w:rPr>
          <w:iCs/>
        </w:rPr>
        <w:t xml:space="preserve">According to </w:t>
      </w:r>
      <w:r>
        <w:rPr>
          <w:iCs/>
          <w:u w:val="single"/>
        </w:rPr>
        <w:t xml:space="preserve">James Olsen, </w:t>
      </w:r>
      <w:r>
        <w:rPr>
          <w:iCs/>
        </w:rPr>
        <w:t>if someone’s behavior is ambiguous, people are likely to interpret what they see in a way that’s consistent with their expectation. Example: After dealing with a pushy female customer, a salesman who holds traditional gender stereotypes might characterize the woman as “emotional.” In contrast, he might characterize a male who exhibits the same pushy behavior as “aggressive.”</w:t>
      </w:r>
    </w:p>
    <w:p w14:paraId="77A23E2D" w14:textId="77777777" w:rsidR="009879FB" w:rsidRPr="00F14479" w:rsidRDefault="009879FB" w:rsidP="00F14479">
      <w:pPr>
        <w:pStyle w:val="ListParagraph"/>
        <w:numPr>
          <w:ilvl w:val="2"/>
          <w:numId w:val="1"/>
        </w:numPr>
      </w:pPr>
      <w:r w:rsidRPr="00760696">
        <w:rPr>
          <w:iCs/>
        </w:rPr>
        <w:t xml:space="preserve">Person perception is a subjective process. </w:t>
      </w:r>
      <w:r w:rsidR="00F14479">
        <w:rPr>
          <w:iCs/>
        </w:rPr>
        <w:t>When people estimate that they have encountered more confirmation of an association between social traits than they have actually seen.</w:t>
      </w:r>
      <w:r w:rsidRPr="00760696">
        <w:rPr>
          <w:iCs/>
        </w:rPr>
        <w:t xml:space="preserve"> (</w:t>
      </w:r>
      <w:proofErr w:type="gramStart"/>
      <w:r w:rsidRPr="00F14479">
        <w:rPr>
          <w:b/>
          <w:iCs/>
        </w:rPr>
        <w:t>illusory</w:t>
      </w:r>
      <w:proofErr w:type="gramEnd"/>
      <w:r w:rsidRPr="00F14479">
        <w:rPr>
          <w:b/>
          <w:iCs/>
        </w:rPr>
        <w:t xml:space="preserve"> correlation</w:t>
      </w:r>
      <w:r w:rsidRPr="00760696">
        <w:rPr>
          <w:iCs/>
        </w:rPr>
        <w:t xml:space="preserve">). </w:t>
      </w:r>
    </w:p>
    <w:p w14:paraId="2638459A" w14:textId="77777777" w:rsidR="00F14479" w:rsidRPr="00F14479" w:rsidRDefault="00F14479" w:rsidP="00F14479">
      <w:pPr>
        <w:pStyle w:val="ListParagraph"/>
        <w:numPr>
          <w:ilvl w:val="2"/>
          <w:numId w:val="1"/>
        </w:numPr>
      </w:pPr>
      <w:r>
        <w:rPr>
          <w:iCs/>
        </w:rPr>
        <w:t xml:space="preserve">Memory processes can contribute to confirmatory biases in person perception in a variety of ways. Often, </w:t>
      </w:r>
      <w:proofErr w:type="spellStart"/>
      <w:proofErr w:type="gramStart"/>
      <w:r>
        <w:rPr>
          <w:iCs/>
        </w:rPr>
        <w:t>individiuals</w:t>
      </w:r>
      <w:proofErr w:type="spellEnd"/>
      <w:r>
        <w:rPr>
          <w:iCs/>
        </w:rPr>
        <w:t>,</w:t>
      </w:r>
      <w:proofErr w:type="gramEnd"/>
      <w:r>
        <w:rPr>
          <w:iCs/>
        </w:rPr>
        <w:t xml:space="preserve"> selectively recall facts that fit with their schemas and stereotypes. </w:t>
      </w:r>
    </w:p>
    <w:p w14:paraId="57D2E528" w14:textId="77777777" w:rsidR="00F14479" w:rsidRPr="00F14479" w:rsidRDefault="00F14479" w:rsidP="00F14479">
      <w:pPr>
        <w:pStyle w:val="ListParagraph"/>
        <w:numPr>
          <w:ilvl w:val="0"/>
          <w:numId w:val="1"/>
        </w:numPr>
      </w:pPr>
      <w:r>
        <w:rPr>
          <w:u w:val="single"/>
        </w:rPr>
        <w:t>An Evolutionary Perspective on Bias in Person Perception:</w:t>
      </w:r>
    </w:p>
    <w:p w14:paraId="50AE22EC" w14:textId="77777777" w:rsidR="00F14479" w:rsidRPr="00760696" w:rsidRDefault="00F14479" w:rsidP="00F14479">
      <w:pPr>
        <w:pStyle w:val="ListParagraph"/>
      </w:pPr>
    </w:p>
    <w:p w14:paraId="3D8B9BC7" w14:textId="77777777" w:rsidR="001B6A17" w:rsidRPr="001B6A17" w:rsidRDefault="009879FB" w:rsidP="000F4F67">
      <w:pPr>
        <w:pStyle w:val="ListParagraph"/>
        <w:numPr>
          <w:ilvl w:val="1"/>
          <w:numId w:val="1"/>
        </w:numPr>
      </w:pPr>
      <w:r w:rsidRPr="00760696">
        <w:rPr>
          <w:iCs/>
        </w:rPr>
        <w:t xml:space="preserve">Evolutionary psychologists argue that many biases in person perception were adaptive in our ancestral </w:t>
      </w:r>
      <w:proofErr w:type="gramStart"/>
      <w:r w:rsidRPr="00760696">
        <w:rPr>
          <w:iCs/>
        </w:rPr>
        <w:t>past,</w:t>
      </w:r>
      <w:proofErr w:type="gramEnd"/>
      <w:r w:rsidRPr="00760696">
        <w:rPr>
          <w:iCs/>
        </w:rPr>
        <w:t xml:space="preserve"> for example, automatically categorizing others may reflect the primitive need to quickly separate friend from foe. </w:t>
      </w:r>
      <w:r w:rsidR="00F14479">
        <w:rPr>
          <w:iCs/>
        </w:rPr>
        <w:t xml:space="preserve">They assert that humans are programmed by evolution to immediately classify people as members of an </w:t>
      </w:r>
      <w:r w:rsidR="00F14479">
        <w:rPr>
          <w:i/>
          <w:iCs/>
        </w:rPr>
        <w:t xml:space="preserve">In-group- a group that belongs to and identifies with, </w:t>
      </w:r>
      <w:r w:rsidR="00F14479">
        <w:rPr>
          <w:iCs/>
        </w:rPr>
        <w:t xml:space="preserve">or as members of an </w:t>
      </w:r>
      <w:r w:rsidR="00F14479">
        <w:rPr>
          <w:i/>
          <w:iCs/>
        </w:rPr>
        <w:t xml:space="preserve">out-group- a group that one does not belong or identify with. </w:t>
      </w:r>
      <w:r w:rsidR="00F14479">
        <w:rPr>
          <w:iCs/>
        </w:rPr>
        <w:t xml:space="preserve"> </w:t>
      </w:r>
    </w:p>
    <w:p w14:paraId="437E8715" w14:textId="2FE3F4FD" w:rsidR="000F4F67" w:rsidRPr="000F4F67" w:rsidRDefault="009879FB" w:rsidP="000F4F67">
      <w:pPr>
        <w:pStyle w:val="ListParagraph"/>
        <w:numPr>
          <w:ilvl w:val="1"/>
          <w:numId w:val="1"/>
        </w:numPr>
      </w:pPr>
      <w:r w:rsidRPr="00760696">
        <w:rPr>
          <w:iCs/>
        </w:rPr>
        <w:t>Further evidence</w:t>
      </w:r>
      <w:r w:rsidR="00F14479">
        <w:rPr>
          <w:iCs/>
        </w:rPr>
        <w:t xml:space="preserve"> by Krebs and Denton show </w:t>
      </w:r>
      <w:proofErr w:type="spellStart"/>
      <w:r w:rsidR="00F14479">
        <w:rPr>
          <w:iCs/>
        </w:rPr>
        <w:t>Ingroup</w:t>
      </w:r>
      <w:proofErr w:type="spellEnd"/>
      <w:r w:rsidR="00F14479">
        <w:rPr>
          <w:iCs/>
        </w:rPr>
        <w:t xml:space="preserve"> members tend to be viewed in </w:t>
      </w:r>
      <w:proofErr w:type="spellStart"/>
      <w:r w:rsidR="00F14479">
        <w:rPr>
          <w:iCs/>
        </w:rPr>
        <w:t>favourable</w:t>
      </w:r>
      <w:proofErr w:type="spellEnd"/>
      <w:r w:rsidR="00F14479">
        <w:rPr>
          <w:iCs/>
        </w:rPr>
        <w:t xml:space="preserve"> light, whereas </w:t>
      </w:r>
      <w:proofErr w:type="spellStart"/>
      <w:r w:rsidR="00F14479">
        <w:rPr>
          <w:iCs/>
        </w:rPr>
        <w:t>outgroup</w:t>
      </w:r>
      <w:proofErr w:type="spellEnd"/>
      <w:r w:rsidR="00F14479">
        <w:rPr>
          <w:iCs/>
        </w:rPr>
        <w:t xml:space="preserve"> members tend to be viewed in terms of various negative stereotypes.</w:t>
      </w:r>
      <w:r w:rsidRPr="00760696">
        <w:rPr>
          <w:iCs/>
        </w:rPr>
        <w:t xml:space="preserve"> </w:t>
      </w:r>
      <w:proofErr w:type="gramStart"/>
      <w:r w:rsidRPr="00760696">
        <w:rPr>
          <w:iCs/>
        </w:rPr>
        <w:t>for</w:t>
      </w:r>
      <w:proofErr w:type="gramEnd"/>
      <w:r w:rsidRPr="00760696">
        <w:rPr>
          <w:iCs/>
        </w:rPr>
        <w:t xml:space="preserve"> the subjectivity of social perception is shown in the spotlight effect, or the tendency to assume that the social spotlight shines more brightly on them than it actually does. Research on the illusion of asymmetric insight, or the tendency to think that one’s knowledge of one’s peers is greater than peer knowledge of oneself, also supports the su</w:t>
      </w:r>
      <w:r w:rsidR="000F4F67">
        <w:rPr>
          <w:iCs/>
        </w:rPr>
        <w:t>bjectivity of person perception.</w:t>
      </w:r>
    </w:p>
    <w:p w14:paraId="6811182D" w14:textId="77777777" w:rsidR="000F4F67" w:rsidRPr="000F4F67" w:rsidRDefault="000F4F67" w:rsidP="000F4F67">
      <w:pPr>
        <w:pStyle w:val="ListParagraph"/>
        <w:numPr>
          <w:ilvl w:val="0"/>
          <w:numId w:val="1"/>
        </w:numPr>
      </w:pPr>
      <w:r>
        <w:rPr>
          <w:iCs/>
          <w:u w:val="single"/>
        </w:rPr>
        <w:t xml:space="preserve">Attribution: </w:t>
      </w:r>
      <w:r>
        <w:rPr>
          <w:i/>
          <w:iCs/>
        </w:rPr>
        <w:t xml:space="preserve">are inferences that people draw about the causes of events, others behavior, and their own behavior. </w:t>
      </w:r>
      <w:r>
        <w:rPr>
          <w:iCs/>
        </w:rPr>
        <w:t>If you conclude that a friend turned down your invitation because she</w:t>
      </w:r>
      <w:r w:rsidR="00E512C3">
        <w:rPr>
          <w:iCs/>
        </w:rPr>
        <w:t>’</w:t>
      </w:r>
      <w:r>
        <w:rPr>
          <w:iCs/>
        </w:rPr>
        <w:t xml:space="preserve">s overworked, you have made an attribution about the cause of her behavior. </w:t>
      </w:r>
    </w:p>
    <w:p w14:paraId="72D97799" w14:textId="77777777" w:rsidR="000F4F67" w:rsidRPr="00E512C3" w:rsidRDefault="000F4F67" w:rsidP="000F4F67">
      <w:pPr>
        <w:pStyle w:val="ListParagraph"/>
        <w:numPr>
          <w:ilvl w:val="1"/>
          <w:numId w:val="1"/>
        </w:numPr>
      </w:pPr>
      <w:r w:rsidRPr="00E512C3">
        <w:rPr>
          <w:b/>
          <w:i/>
          <w:iCs/>
        </w:rPr>
        <w:t>Internal attributions</w:t>
      </w:r>
      <w:r w:rsidRPr="000F4F67">
        <w:rPr>
          <w:iCs/>
        </w:rPr>
        <w:t xml:space="preserve"> ascribe the causes of </w:t>
      </w:r>
      <w:r w:rsidR="00E512C3" w:rsidRPr="000F4F67">
        <w:rPr>
          <w:iCs/>
        </w:rPr>
        <w:t>behavior</w:t>
      </w:r>
      <w:r w:rsidRPr="000F4F67">
        <w:rPr>
          <w:iCs/>
        </w:rPr>
        <w:t xml:space="preserve"> to personal dispositions, traits, abilities, and feelings.  </w:t>
      </w:r>
      <w:r w:rsidRPr="00E512C3">
        <w:rPr>
          <w:b/>
          <w:i/>
          <w:iCs/>
        </w:rPr>
        <w:t>External attributions</w:t>
      </w:r>
      <w:r w:rsidRPr="000F4F67">
        <w:rPr>
          <w:iCs/>
        </w:rPr>
        <w:t xml:space="preserve"> ascribe the causes of </w:t>
      </w:r>
      <w:r w:rsidR="00E512C3" w:rsidRPr="000F4F67">
        <w:rPr>
          <w:iCs/>
        </w:rPr>
        <w:t>behavior</w:t>
      </w:r>
      <w:r w:rsidRPr="000F4F67">
        <w:rPr>
          <w:iCs/>
        </w:rPr>
        <w:t xml:space="preserve"> to situational demands and environmental constraints.</w:t>
      </w:r>
      <w:r>
        <w:rPr>
          <w:iCs/>
        </w:rPr>
        <w:t xml:space="preserve"> For example if a friend business fails, you might attribute it to his or her lack of negative trends in</w:t>
      </w:r>
      <w:r w:rsidR="00E512C3">
        <w:rPr>
          <w:iCs/>
        </w:rPr>
        <w:t xml:space="preserve"> the nations economic climate (</w:t>
      </w:r>
      <w:r>
        <w:rPr>
          <w:iCs/>
        </w:rPr>
        <w:t>an external, situationa</w:t>
      </w:r>
      <w:r w:rsidR="00E512C3">
        <w:rPr>
          <w:iCs/>
        </w:rPr>
        <w:t>l</w:t>
      </w:r>
      <w:r>
        <w:rPr>
          <w:iCs/>
        </w:rPr>
        <w:t xml:space="preserve"> explanation). Parents who find out their teenage son has just banged up the car may blame it on the carel</w:t>
      </w:r>
      <w:r w:rsidR="00E512C3">
        <w:rPr>
          <w:iCs/>
        </w:rPr>
        <w:t>e</w:t>
      </w:r>
      <w:r>
        <w:rPr>
          <w:iCs/>
        </w:rPr>
        <w:t>ssness (personal attribution) or on slippery road conditions (situational)</w:t>
      </w:r>
      <w:r w:rsidR="00E512C3">
        <w:rPr>
          <w:iCs/>
        </w:rPr>
        <w:t>.</w:t>
      </w:r>
    </w:p>
    <w:p w14:paraId="1BCE0F16" w14:textId="77777777" w:rsidR="00E512C3" w:rsidRPr="00942B3B" w:rsidRDefault="00E512C3" w:rsidP="00E512C3">
      <w:pPr>
        <w:pStyle w:val="ListParagraph"/>
        <w:numPr>
          <w:ilvl w:val="2"/>
          <w:numId w:val="1"/>
        </w:numPr>
      </w:pPr>
      <w:r>
        <w:rPr>
          <w:b/>
          <w:i/>
          <w:iCs/>
        </w:rPr>
        <w:t xml:space="preserve">Bernard </w:t>
      </w:r>
      <w:proofErr w:type="gramStart"/>
      <w:r>
        <w:rPr>
          <w:b/>
          <w:i/>
          <w:iCs/>
        </w:rPr>
        <w:t>Weiner</w:t>
      </w:r>
      <w:r w:rsidRPr="00942B3B">
        <w:rPr>
          <w:b/>
          <w:iCs/>
        </w:rPr>
        <w:t>,</w:t>
      </w:r>
      <w:proofErr w:type="gramEnd"/>
      <w:r w:rsidRPr="00942B3B">
        <w:rPr>
          <w:b/>
          <w:iCs/>
        </w:rPr>
        <w:t xml:space="preserve"> </w:t>
      </w:r>
      <w:r w:rsidRPr="00942B3B">
        <w:rPr>
          <w:iCs/>
        </w:rPr>
        <w:t>concluded that people often focus on the stability of the causes underlying behavior. According to him, the stable-unstable dimension in attribution cuts across the internal-external dimension, creating four types of attributions for success and failure.</w:t>
      </w:r>
    </w:p>
    <w:p w14:paraId="4B25850D" w14:textId="77777777" w:rsidR="00E512C3" w:rsidRPr="00E512C3" w:rsidRDefault="00E512C3" w:rsidP="00E512C3">
      <w:pPr>
        <w:pStyle w:val="ListParagraph"/>
        <w:numPr>
          <w:ilvl w:val="1"/>
          <w:numId w:val="1"/>
        </w:numPr>
      </w:pPr>
      <w:r>
        <w:rPr>
          <w:b/>
          <w:i/>
          <w:iCs/>
        </w:rPr>
        <w:t xml:space="preserve">Bias in Attribution: </w:t>
      </w:r>
      <w:r>
        <w:rPr>
          <w:iCs/>
        </w:rPr>
        <w:t xml:space="preserve">Attributions are not only </w:t>
      </w:r>
      <w:proofErr w:type="gramStart"/>
      <w:r>
        <w:rPr>
          <w:iCs/>
        </w:rPr>
        <w:t>inferences,</w:t>
      </w:r>
      <w:proofErr w:type="gramEnd"/>
      <w:r>
        <w:rPr>
          <w:iCs/>
        </w:rPr>
        <w:t xml:space="preserve"> your attributions may not be the correct explanations for events. </w:t>
      </w:r>
    </w:p>
    <w:p w14:paraId="796E1731" w14:textId="77777777" w:rsidR="00E512C3" w:rsidRPr="00E512C3" w:rsidRDefault="00E512C3" w:rsidP="00E512C3">
      <w:pPr>
        <w:pStyle w:val="ListParagraph"/>
        <w:numPr>
          <w:ilvl w:val="2"/>
          <w:numId w:val="1"/>
        </w:numPr>
      </w:pPr>
      <w:r>
        <w:rPr>
          <w:b/>
          <w:i/>
          <w:iCs/>
        </w:rPr>
        <w:t xml:space="preserve">Actor-Observer Bias: </w:t>
      </w:r>
    </w:p>
    <w:p w14:paraId="0F7C99FB" w14:textId="77777777" w:rsidR="00E512C3" w:rsidRPr="00942B3B" w:rsidRDefault="00E512C3" w:rsidP="00E512C3">
      <w:pPr>
        <w:pStyle w:val="ListParagraph"/>
        <w:numPr>
          <w:ilvl w:val="3"/>
          <w:numId w:val="1"/>
        </w:numPr>
      </w:pPr>
      <w:r>
        <w:rPr>
          <w:b/>
          <w:i/>
          <w:iCs/>
        </w:rPr>
        <w:t xml:space="preserve">Fundamental attribution error: </w:t>
      </w:r>
      <w:r w:rsidRPr="00942B3B">
        <w:rPr>
          <w:iCs/>
        </w:rPr>
        <w:t xml:space="preserve">which refers to </w:t>
      </w:r>
      <w:proofErr w:type="gramStart"/>
      <w:r w:rsidRPr="00942B3B">
        <w:rPr>
          <w:iCs/>
        </w:rPr>
        <w:t>observers</w:t>
      </w:r>
      <w:proofErr w:type="gramEnd"/>
      <w:r w:rsidRPr="00942B3B">
        <w:rPr>
          <w:iCs/>
        </w:rPr>
        <w:t xml:space="preserve"> bias in </w:t>
      </w:r>
      <w:proofErr w:type="spellStart"/>
      <w:r w:rsidRPr="00942B3B">
        <w:rPr>
          <w:iCs/>
        </w:rPr>
        <w:t>favour</w:t>
      </w:r>
      <w:proofErr w:type="spellEnd"/>
      <w:r w:rsidRPr="00942B3B">
        <w:rPr>
          <w:iCs/>
        </w:rPr>
        <w:t xml:space="preserve"> of internal attributions in explaining others behavior. In general, we are likely to attribute our own </w:t>
      </w:r>
      <w:proofErr w:type="spellStart"/>
      <w:r w:rsidRPr="00942B3B">
        <w:rPr>
          <w:iCs/>
        </w:rPr>
        <w:t>behaviour</w:t>
      </w:r>
      <w:proofErr w:type="spellEnd"/>
      <w:r w:rsidRPr="00942B3B">
        <w:rPr>
          <w:iCs/>
        </w:rPr>
        <w:t xml:space="preserve"> to situational causes and others’ </w:t>
      </w:r>
      <w:proofErr w:type="spellStart"/>
      <w:r w:rsidRPr="00942B3B">
        <w:rPr>
          <w:iCs/>
        </w:rPr>
        <w:t>behaviour</w:t>
      </w:r>
      <w:proofErr w:type="spellEnd"/>
      <w:r w:rsidRPr="00942B3B">
        <w:rPr>
          <w:iCs/>
        </w:rPr>
        <w:t xml:space="preserve"> to dispositional causes.</w:t>
      </w:r>
    </w:p>
    <w:p w14:paraId="3A2BEA4E" w14:textId="77777777" w:rsidR="00E512C3" w:rsidRPr="00942B3B" w:rsidRDefault="00E512C3" w:rsidP="00E512C3">
      <w:pPr>
        <w:pStyle w:val="ListParagraph"/>
        <w:numPr>
          <w:ilvl w:val="3"/>
          <w:numId w:val="1"/>
        </w:numPr>
      </w:pPr>
      <w:r w:rsidRPr="00942B3B">
        <w:rPr>
          <w:iCs/>
        </w:rPr>
        <w:t xml:space="preserve">According to Bertram, it is not that people assume that situational factors have little impact on behavior. Rather it is that attributing others </w:t>
      </w:r>
      <w:proofErr w:type="spellStart"/>
      <w:r w:rsidRPr="00942B3B">
        <w:rPr>
          <w:iCs/>
        </w:rPr>
        <w:t>behavuours</w:t>
      </w:r>
      <w:proofErr w:type="spellEnd"/>
      <w:r w:rsidRPr="00942B3B">
        <w:rPr>
          <w:iCs/>
        </w:rPr>
        <w:t xml:space="preserve"> to their dispositions is relatively effortless, almost automatic process</w:t>
      </w:r>
      <w:r w:rsidR="00942B3B" w:rsidRPr="00942B3B">
        <w:rPr>
          <w:iCs/>
        </w:rPr>
        <w:t>, whereas explaining peoples behavior in terms of situational factors requires more thought and effort</w:t>
      </w:r>
    </w:p>
    <w:p w14:paraId="41C88E0C" w14:textId="77777777" w:rsidR="000F4F67" w:rsidRPr="000F4F67" w:rsidRDefault="000F4F67" w:rsidP="000F4F67">
      <w:pPr>
        <w:pStyle w:val="ListParagraph"/>
        <w:numPr>
          <w:ilvl w:val="1"/>
          <w:numId w:val="1"/>
        </w:numPr>
      </w:pPr>
      <w:r w:rsidRPr="000F4F67">
        <w:rPr>
          <w:iCs/>
        </w:rPr>
        <w:t xml:space="preserve">Harold H. Kelley (1967, 1973) has devised a theory that identifies some to the important factors that people consider in making an internal or external attribution, the </w:t>
      </w:r>
      <w:proofErr w:type="spellStart"/>
      <w:r w:rsidRPr="000F4F67">
        <w:rPr>
          <w:iCs/>
        </w:rPr>
        <w:t>covariation</w:t>
      </w:r>
      <w:proofErr w:type="spellEnd"/>
      <w:r w:rsidRPr="000F4F67">
        <w:rPr>
          <w:iCs/>
        </w:rPr>
        <w:t xml:space="preserve"> model.  </w:t>
      </w:r>
    </w:p>
    <w:p w14:paraId="45FE48C9" w14:textId="77777777" w:rsidR="000F4F67" w:rsidRPr="00942B3B" w:rsidRDefault="000F4F67" w:rsidP="00942B3B">
      <w:pPr>
        <w:pStyle w:val="ListParagraph"/>
        <w:numPr>
          <w:ilvl w:val="2"/>
          <w:numId w:val="1"/>
        </w:numPr>
      </w:pPr>
      <w:r w:rsidRPr="000F4F67">
        <w:rPr>
          <w:iCs/>
        </w:rPr>
        <w:t xml:space="preserve">Another common bias in attribution is the </w:t>
      </w:r>
      <w:r w:rsidRPr="00942B3B">
        <w:rPr>
          <w:b/>
          <w:iCs/>
        </w:rPr>
        <w:t>defensive attribution</w:t>
      </w:r>
      <w:r w:rsidRPr="000F4F67">
        <w:rPr>
          <w:iCs/>
        </w:rPr>
        <w:t xml:space="preserve"> - the tendency to blame victims for their misfortune, so that one feels less likely to be victimized in a similar way.</w:t>
      </w:r>
      <w:r w:rsidR="00942B3B">
        <w:rPr>
          <w:iCs/>
        </w:rPr>
        <w:t xml:space="preserve"> Example: Your friend gets </w:t>
      </w:r>
      <w:proofErr w:type="gramStart"/>
      <w:r w:rsidR="00942B3B">
        <w:rPr>
          <w:iCs/>
        </w:rPr>
        <w:t>beaten,</w:t>
      </w:r>
      <w:proofErr w:type="gramEnd"/>
      <w:r w:rsidR="00942B3B">
        <w:rPr>
          <w:iCs/>
        </w:rPr>
        <w:t xml:space="preserve"> your friend may attribute the mugging to your friends carelessness and stupidity. </w:t>
      </w:r>
    </w:p>
    <w:p w14:paraId="473B2C79" w14:textId="77777777" w:rsidR="00942B3B" w:rsidRDefault="00942B3B" w:rsidP="00942B3B">
      <w:pPr>
        <w:pStyle w:val="ListParagraph"/>
        <w:numPr>
          <w:ilvl w:val="2"/>
          <w:numId w:val="1"/>
        </w:numPr>
      </w:pPr>
      <w:proofErr w:type="spellStart"/>
      <w:r>
        <w:rPr>
          <w:i/>
        </w:rPr>
        <w:t>Hindisight</w:t>
      </w:r>
      <w:proofErr w:type="spellEnd"/>
      <w:r>
        <w:rPr>
          <w:i/>
        </w:rPr>
        <w:t xml:space="preserve"> bias: </w:t>
      </w:r>
      <w:r>
        <w:t xml:space="preserve">blaming victims also helps people maintain their belief that they live in a just world, where they are unlikely to experience similar troubles. </w:t>
      </w:r>
    </w:p>
    <w:p w14:paraId="4425F58C" w14:textId="77777777" w:rsidR="00942B3B" w:rsidRPr="00942B3B" w:rsidRDefault="00942B3B" w:rsidP="00942B3B">
      <w:pPr>
        <w:pStyle w:val="ListParagraph"/>
        <w:numPr>
          <w:ilvl w:val="1"/>
          <w:numId w:val="1"/>
        </w:numPr>
      </w:pPr>
      <w:r w:rsidRPr="00942B3B">
        <w:rPr>
          <w:b/>
        </w:rPr>
        <w:t xml:space="preserve">Culture and </w:t>
      </w:r>
      <w:proofErr w:type="spellStart"/>
      <w:r w:rsidRPr="00942B3B">
        <w:rPr>
          <w:b/>
        </w:rPr>
        <w:t>Attributional</w:t>
      </w:r>
      <w:proofErr w:type="spellEnd"/>
      <w:r w:rsidRPr="00942B3B">
        <w:rPr>
          <w:b/>
        </w:rPr>
        <w:t xml:space="preserve"> Tendencies: </w:t>
      </w:r>
    </w:p>
    <w:p w14:paraId="7F49E2A8" w14:textId="77777777" w:rsidR="00942B3B" w:rsidRPr="00942B3B" w:rsidRDefault="00942B3B" w:rsidP="00942B3B">
      <w:pPr>
        <w:pStyle w:val="ListParagraph"/>
        <w:numPr>
          <w:ilvl w:val="2"/>
          <w:numId w:val="1"/>
        </w:numPr>
        <w:rPr>
          <w:i/>
        </w:rPr>
      </w:pPr>
      <w:r w:rsidRPr="00942B3B">
        <w:rPr>
          <w:b/>
          <w:i/>
        </w:rPr>
        <w:t>Individualism</w:t>
      </w:r>
      <w:r>
        <w:rPr>
          <w:b/>
          <w:i/>
        </w:rPr>
        <w:t xml:space="preserve">: </w:t>
      </w:r>
      <w:r>
        <w:t>Putting personal goals ahead of group goals and defining ones identity in terms of personal attributes rather than group memberships.</w:t>
      </w:r>
    </w:p>
    <w:p w14:paraId="50894F53" w14:textId="77777777" w:rsidR="00942B3B" w:rsidRPr="00942B3B" w:rsidRDefault="00942B3B" w:rsidP="00942B3B">
      <w:pPr>
        <w:pStyle w:val="ListParagraph"/>
        <w:numPr>
          <w:ilvl w:val="2"/>
          <w:numId w:val="1"/>
        </w:numPr>
        <w:rPr>
          <w:i/>
        </w:rPr>
      </w:pPr>
      <w:r>
        <w:rPr>
          <w:b/>
          <w:i/>
        </w:rPr>
        <w:t xml:space="preserve">Collectivism: putting group goals ahead of personal growth and defining ones identity in terms of the groups one </w:t>
      </w:r>
      <w:proofErr w:type="spellStart"/>
      <w:r>
        <w:rPr>
          <w:b/>
          <w:i/>
        </w:rPr>
        <w:t>beligs</w:t>
      </w:r>
      <w:proofErr w:type="spellEnd"/>
      <w:r>
        <w:rPr>
          <w:b/>
          <w:i/>
        </w:rPr>
        <w:t xml:space="preserve"> to</w:t>
      </w:r>
    </w:p>
    <w:p w14:paraId="3EB50C94" w14:textId="77777777" w:rsidR="000F4F67" w:rsidRPr="000F4F67" w:rsidRDefault="000F4F67" w:rsidP="000F4F67">
      <w:pPr>
        <w:pStyle w:val="ListParagraph"/>
        <w:numPr>
          <w:ilvl w:val="1"/>
          <w:numId w:val="1"/>
        </w:numPr>
      </w:pPr>
      <w:r w:rsidRPr="000F4F67">
        <w:rPr>
          <w:iCs/>
        </w:rPr>
        <w:t>The self-serving bias is the tendency to attribute one’s success to personal factors and one’s failure to situational factors.</w:t>
      </w:r>
    </w:p>
    <w:p w14:paraId="42B0530C" w14:textId="77777777" w:rsidR="00942B3B" w:rsidRPr="00942B3B" w:rsidRDefault="000F4F67" w:rsidP="00942B3B">
      <w:pPr>
        <w:pStyle w:val="ListParagraph"/>
        <w:numPr>
          <w:ilvl w:val="1"/>
          <w:numId w:val="1"/>
        </w:numPr>
      </w:pPr>
      <w:r w:rsidRPr="000F4F67">
        <w:rPr>
          <w:iCs/>
        </w:rPr>
        <w:t xml:space="preserve">Research indicates that there are cultural influences on </w:t>
      </w:r>
      <w:proofErr w:type="spellStart"/>
      <w:r w:rsidRPr="000F4F67">
        <w:rPr>
          <w:iCs/>
        </w:rPr>
        <w:t>attributional</w:t>
      </w:r>
      <w:proofErr w:type="spellEnd"/>
      <w:r w:rsidRPr="000F4F67">
        <w:rPr>
          <w:iCs/>
        </w:rPr>
        <w:t xml:space="preserve"> tendencies, with individualistic emphasis in Western cultures promoting the fundamental attribution error and the self-serving bias.</w:t>
      </w:r>
    </w:p>
    <w:p w14:paraId="016EBF91" w14:textId="77777777" w:rsidR="00942B3B" w:rsidRPr="00942B3B" w:rsidRDefault="00942B3B" w:rsidP="00942B3B">
      <w:pPr>
        <w:pStyle w:val="ListParagraph"/>
        <w:ind w:left="1440"/>
      </w:pPr>
    </w:p>
    <w:p w14:paraId="10B7C6BD" w14:textId="77777777" w:rsidR="00DE647A" w:rsidRPr="00DE647A" w:rsidRDefault="00942B3B" w:rsidP="00DE647A">
      <w:pPr>
        <w:pStyle w:val="ListParagraph"/>
        <w:numPr>
          <w:ilvl w:val="0"/>
          <w:numId w:val="1"/>
        </w:numPr>
        <w:rPr>
          <w:b/>
          <w:u w:val="single"/>
        </w:rPr>
      </w:pPr>
      <w:r w:rsidRPr="00942B3B">
        <w:rPr>
          <w:b/>
          <w:iCs/>
          <w:u w:val="single"/>
        </w:rPr>
        <w:t>Close Relationships: Liking and loving:</w:t>
      </w:r>
    </w:p>
    <w:p w14:paraId="755008D0" w14:textId="77777777" w:rsidR="00DE647A" w:rsidRPr="00DE647A" w:rsidRDefault="00DE647A" w:rsidP="00DE647A">
      <w:pPr>
        <w:pStyle w:val="ListParagraph"/>
        <w:numPr>
          <w:ilvl w:val="1"/>
          <w:numId w:val="1"/>
        </w:numPr>
      </w:pPr>
      <w:r w:rsidRPr="00DE647A">
        <w:rPr>
          <w:iCs/>
        </w:rPr>
        <w:t>Interpersonal attraction refers to positive feelings toward another (liking, friendship, admiration, lust, love).</w:t>
      </w:r>
    </w:p>
    <w:p w14:paraId="1A6F1C32" w14:textId="77777777" w:rsidR="00DE647A" w:rsidRPr="00DE647A" w:rsidRDefault="00DE647A" w:rsidP="00DE647A">
      <w:pPr>
        <w:pStyle w:val="ListParagraph"/>
        <w:numPr>
          <w:ilvl w:val="1"/>
          <w:numId w:val="1"/>
        </w:numPr>
      </w:pPr>
      <w:r w:rsidRPr="00DE647A">
        <w:rPr>
          <w:iCs/>
        </w:rPr>
        <w:t>Physical appearance influences are significant in attraction and love, particularly in the initial stages of dating. Being physically attractive appears to be more important for females than males. The matching hypothesis proposes that males and females of approximately equal physical attractiveness are likely to select each other as partners.</w:t>
      </w:r>
    </w:p>
    <w:p w14:paraId="3399795D" w14:textId="77777777" w:rsidR="00DE647A" w:rsidRPr="00DE647A" w:rsidRDefault="00DE647A" w:rsidP="00DE647A">
      <w:pPr>
        <w:pStyle w:val="ListParagraph"/>
        <w:numPr>
          <w:ilvl w:val="1"/>
          <w:numId w:val="1"/>
        </w:numPr>
      </w:pPr>
      <w:r w:rsidRPr="00DE647A">
        <w:rPr>
          <w:iCs/>
          <w:u w:val="single"/>
        </w:rPr>
        <w:t>Byrne</w:t>
      </w:r>
      <w:r w:rsidRPr="00DE647A">
        <w:rPr>
          <w:iCs/>
        </w:rPr>
        <w:t xml:space="preserve">’s research suggests that similarity causes attraction, particularly attitude similarity, although </w:t>
      </w:r>
      <w:r w:rsidRPr="00DE647A">
        <w:rPr>
          <w:b/>
          <w:iCs/>
        </w:rPr>
        <w:t>Davis</w:t>
      </w:r>
      <w:r w:rsidRPr="00DE647A">
        <w:rPr>
          <w:iCs/>
        </w:rPr>
        <w:t xml:space="preserve"> and </w:t>
      </w:r>
      <w:proofErr w:type="spellStart"/>
      <w:r w:rsidRPr="00DE647A">
        <w:rPr>
          <w:b/>
          <w:iCs/>
        </w:rPr>
        <w:t>Rusbult</w:t>
      </w:r>
      <w:proofErr w:type="spellEnd"/>
      <w:r w:rsidRPr="00DE647A">
        <w:rPr>
          <w:iCs/>
        </w:rPr>
        <w:t xml:space="preserve"> (2001) have shown that attraction can also foster similarity, with dating partners experiencing attitude alignment. Couples tend to be similar in age, race, religion, social class, personality, education, intelligence, physical attractiveness, and attitudes. Personality similarity has been shown to be associated with marital happiness.</w:t>
      </w:r>
    </w:p>
    <w:p w14:paraId="21D1BE67" w14:textId="77777777" w:rsidR="00DE647A" w:rsidRPr="00DE647A" w:rsidRDefault="00DE647A" w:rsidP="00DE647A">
      <w:pPr>
        <w:pStyle w:val="ListParagraph"/>
        <w:numPr>
          <w:ilvl w:val="1"/>
          <w:numId w:val="1"/>
        </w:numPr>
      </w:pPr>
      <w:r w:rsidRPr="00DE647A">
        <w:rPr>
          <w:iCs/>
        </w:rPr>
        <w:t>Reciprocity involves liking those who show that they like you.  When a partner helps one feel good about oneself, a phenomenon called self-enhancement occurs. Studies suggest that people seek feedback that matches and supports their self-concepts, as well, a process known as self-verification. In romantic relationships, reciprocity often extends to idealizing one’s partner…people view their partners more favorably than the partners view themselves. Research on the degree to which a partner matches a person’s romantic ideal indicates that evaluations according to ideal standards influence how relationships progress.</w:t>
      </w:r>
    </w:p>
    <w:p w14:paraId="06823230" w14:textId="77777777" w:rsidR="00D54317" w:rsidRPr="00D54317" w:rsidRDefault="00DE647A" w:rsidP="00DE647A">
      <w:pPr>
        <w:pStyle w:val="ListParagraph"/>
        <w:numPr>
          <w:ilvl w:val="1"/>
          <w:numId w:val="1"/>
        </w:numPr>
      </w:pPr>
      <w:proofErr w:type="spellStart"/>
      <w:r w:rsidRPr="00D54317">
        <w:rPr>
          <w:b/>
          <w:iCs/>
        </w:rPr>
        <w:t>Berscheid</w:t>
      </w:r>
      <w:proofErr w:type="spellEnd"/>
      <w:r w:rsidRPr="00DE647A">
        <w:rPr>
          <w:iCs/>
        </w:rPr>
        <w:t xml:space="preserve"> and </w:t>
      </w:r>
      <w:r w:rsidRPr="00D54317">
        <w:rPr>
          <w:b/>
          <w:iCs/>
        </w:rPr>
        <w:t>Hatfield</w:t>
      </w:r>
      <w:r w:rsidRPr="00DE647A">
        <w:rPr>
          <w:iCs/>
        </w:rPr>
        <w:t xml:space="preserve"> have distinguished between </w:t>
      </w:r>
      <w:r w:rsidRPr="00D54317">
        <w:rPr>
          <w:b/>
          <w:iCs/>
        </w:rPr>
        <w:t>passionate</w:t>
      </w:r>
      <w:r w:rsidRPr="00DE647A">
        <w:rPr>
          <w:iCs/>
        </w:rPr>
        <w:t xml:space="preserve"> and </w:t>
      </w:r>
      <w:r w:rsidRPr="00D54317">
        <w:rPr>
          <w:b/>
          <w:iCs/>
        </w:rPr>
        <w:t>companionate</w:t>
      </w:r>
      <w:r w:rsidRPr="00DE647A">
        <w:rPr>
          <w:iCs/>
        </w:rPr>
        <w:t xml:space="preserve"> </w:t>
      </w:r>
      <w:r w:rsidRPr="00D54317">
        <w:rPr>
          <w:b/>
          <w:iCs/>
        </w:rPr>
        <w:t>love</w:t>
      </w:r>
      <w:r w:rsidR="00D54317">
        <w:rPr>
          <w:iCs/>
        </w:rPr>
        <w:t xml:space="preserve">: </w:t>
      </w:r>
    </w:p>
    <w:p w14:paraId="4BCC1AD4" w14:textId="77777777" w:rsidR="00DE647A" w:rsidRPr="00D54317" w:rsidRDefault="00D54317" w:rsidP="00D54317">
      <w:pPr>
        <w:pStyle w:val="ListParagraph"/>
        <w:numPr>
          <w:ilvl w:val="2"/>
          <w:numId w:val="1"/>
        </w:numPr>
      </w:pPr>
      <w:r>
        <w:rPr>
          <w:b/>
          <w:iCs/>
        </w:rPr>
        <w:t>P</w:t>
      </w:r>
      <w:r w:rsidR="00DE647A" w:rsidRPr="00D54317">
        <w:rPr>
          <w:b/>
          <w:iCs/>
        </w:rPr>
        <w:t>assionate</w:t>
      </w:r>
      <w:r w:rsidR="00DE647A" w:rsidRPr="00DE647A">
        <w:rPr>
          <w:iCs/>
        </w:rPr>
        <w:t xml:space="preserve"> love being a complete absorption in another that includes tender sexual feelings and the agony and ecstasy of intense emotion.  </w:t>
      </w:r>
      <w:r w:rsidR="00DE647A" w:rsidRPr="00D54317">
        <w:rPr>
          <w:b/>
          <w:iCs/>
        </w:rPr>
        <w:t>Companionate</w:t>
      </w:r>
      <w:r w:rsidR="00DE647A" w:rsidRPr="00DE647A">
        <w:rPr>
          <w:iCs/>
        </w:rPr>
        <w:t xml:space="preserve"> love is warm, trusting, tolerant affection for another whose life is deeply intertwined with one’s own. These may coexist, but not necessarily. Cultures vary in their emphasis on passionate love as a prerequisite for marriage.</w:t>
      </w:r>
    </w:p>
    <w:p w14:paraId="702E041D" w14:textId="77777777" w:rsidR="00D54317" w:rsidRPr="00D54317" w:rsidRDefault="00D54317" w:rsidP="00D54317">
      <w:pPr>
        <w:pStyle w:val="ListParagraph"/>
        <w:numPr>
          <w:ilvl w:val="2"/>
          <w:numId w:val="1"/>
        </w:numPr>
      </w:pPr>
      <w:r>
        <w:rPr>
          <w:b/>
          <w:iCs/>
        </w:rPr>
        <w:t xml:space="preserve">Intimacy </w:t>
      </w:r>
      <w:r>
        <w:rPr>
          <w:b/>
          <w:i/>
          <w:iCs/>
        </w:rPr>
        <w:t>refers to warmth, closeness, and sharing in a relationship</w:t>
      </w:r>
    </w:p>
    <w:p w14:paraId="3060C938" w14:textId="77777777" w:rsidR="00D54317" w:rsidRPr="00DE647A" w:rsidRDefault="00D54317" w:rsidP="00D54317">
      <w:pPr>
        <w:pStyle w:val="ListParagraph"/>
        <w:numPr>
          <w:ilvl w:val="2"/>
          <w:numId w:val="1"/>
        </w:numPr>
      </w:pPr>
      <w:r>
        <w:rPr>
          <w:iCs/>
        </w:rPr>
        <w:t xml:space="preserve">Research suggests that passionate love is a powerful force that produces changes in peoples thinking, emotion, and </w:t>
      </w:r>
      <w:proofErr w:type="spellStart"/>
      <w:r>
        <w:rPr>
          <w:iCs/>
        </w:rPr>
        <w:t>behavour</w:t>
      </w:r>
      <w:proofErr w:type="spellEnd"/>
      <w:r>
        <w:rPr>
          <w:iCs/>
        </w:rPr>
        <w:t xml:space="preserve">. </w:t>
      </w:r>
    </w:p>
    <w:p w14:paraId="0C14266A" w14:textId="77777777" w:rsidR="00DE647A" w:rsidRPr="00DE647A" w:rsidRDefault="00DE647A" w:rsidP="00DE647A">
      <w:pPr>
        <w:pStyle w:val="ListParagraph"/>
        <w:numPr>
          <w:ilvl w:val="1"/>
          <w:numId w:val="1"/>
        </w:numPr>
      </w:pPr>
      <w:r w:rsidRPr="00D54317">
        <w:rPr>
          <w:b/>
          <w:iCs/>
        </w:rPr>
        <w:t>Robert Sternberg</w:t>
      </w:r>
      <w:r w:rsidRPr="00DE647A">
        <w:rPr>
          <w:iCs/>
        </w:rPr>
        <w:t xml:space="preserve"> has expanded the distinction between passionate and companionate love, subdividing companionate love into intimacy (warmth, closeness, and sharing) and commitment (intent to maintain a relationship in spite of the difficulties and costs). </w:t>
      </w:r>
      <w:r w:rsidR="00D54317">
        <w:rPr>
          <w:iCs/>
        </w:rPr>
        <w:t>Passion peaks early in relationship, whereas intimacy and commitment continue to build gradually.</w:t>
      </w:r>
    </w:p>
    <w:p w14:paraId="7C126567" w14:textId="77777777" w:rsidR="00DE647A" w:rsidRPr="00DE647A" w:rsidRDefault="00DE647A" w:rsidP="00DE647A">
      <w:pPr>
        <w:pStyle w:val="ListParagraph"/>
        <w:numPr>
          <w:ilvl w:val="1"/>
          <w:numId w:val="1"/>
        </w:numPr>
      </w:pPr>
      <w:r w:rsidRPr="00DE647A">
        <w:rPr>
          <w:iCs/>
        </w:rPr>
        <w:t>Cross-cultural similarities in characteristics that males and females seek in prospective mates support an evolutionary perspective on love.  According to this theory, certain characteristics are attractive because they are indicators of reproductive fitness.</w:t>
      </w:r>
    </w:p>
    <w:p w14:paraId="68C929C2" w14:textId="77777777" w:rsidR="00DE647A" w:rsidRDefault="003C7806" w:rsidP="003C7806">
      <w:pPr>
        <w:pStyle w:val="ListParagraph"/>
        <w:numPr>
          <w:ilvl w:val="0"/>
          <w:numId w:val="1"/>
        </w:numPr>
        <w:rPr>
          <w:b/>
          <w:u w:val="single"/>
        </w:rPr>
      </w:pPr>
      <w:r>
        <w:rPr>
          <w:b/>
          <w:u w:val="single"/>
        </w:rPr>
        <w:t>Love as Attachment:</w:t>
      </w:r>
    </w:p>
    <w:p w14:paraId="0853F5BC" w14:textId="77777777" w:rsidR="00882364" w:rsidRPr="00DE647A" w:rsidRDefault="00882364" w:rsidP="00882364">
      <w:pPr>
        <w:pStyle w:val="ListParagraph"/>
        <w:numPr>
          <w:ilvl w:val="1"/>
          <w:numId w:val="1"/>
        </w:numPr>
      </w:pPr>
      <w:r w:rsidRPr="00DE647A">
        <w:rPr>
          <w:iCs/>
        </w:rPr>
        <w:t>Hazen and Shaver’s theory suggests that love relationships in adulthood mimic attachment patterns in infancy, with those with secure attachments having more committed, satisfying relationships.</w:t>
      </w:r>
    </w:p>
    <w:p w14:paraId="1806E33F" w14:textId="77777777" w:rsidR="003C7806" w:rsidRPr="00882364" w:rsidRDefault="00882364" w:rsidP="003C7806">
      <w:pPr>
        <w:pStyle w:val="ListParagraph"/>
        <w:numPr>
          <w:ilvl w:val="1"/>
          <w:numId w:val="1"/>
        </w:numPr>
        <w:rPr>
          <w:b/>
          <w:u w:val="single"/>
        </w:rPr>
      </w:pPr>
      <w:r>
        <w:t xml:space="preserve">Romantic love is an attachment process, and </w:t>
      </w:r>
      <w:proofErr w:type="gramStart"/>
      <w:r>
        <w:t>peoples</w:t>
      </w:r>
      <w:proofErr w:type="gramEnd"/>
      <w:r>
        <w:t xml:space="preserve"> intimate relationships in adulthood follow the same form as their attachments in infancy. </w:t>
      </w:r>
    </w:p>
    <w:p w14:paraId="5B48B955" w14:textId="77777777" w:rsidR="00882364" w:rsidRPr="00882364" w:rsidRDefault="00882364" w:rsidP="00882364">
      <w:pPr>
        <w:pStyle w:val="ListParagraph"/>
        <w:numPr>
          <w:ilvl w:val="2"/>
          <w:numId w:val="1"/>
        </w:numPr>
        <w:rPr>
          <w:b/>
          <w:u w:val="single"/>
        </w:rPr>
      </w:pPr>
      <w:r>
        <w:t xml:space="preserve">Person who had an </w:t>
      </w:r>
      <w:r w:rsidRPr="00882364">
        <w:rPr>
          <w:i/>
        </w:rPr>
        <w:t>anxious-</w:t>
      </w:r>
      <w:proofErr w:type="spellStart"/>
      <w:r w:rsidRPr="00882364">
        <w:rPr>
          <w:i/>
        </w:rPr>
        <w:t>ambvilant</w:t>
      </w:r>
      <w:proofErr w:type="spellEnd"/>
      <w:r w:rsidRPr="00882364">
        <w:rPr>
          <w:i/>
        </w:rPr>
        <w:t xml:space="preserve"> </w:t>
      </w:r>
      <w:r>
        <w:t xml:space="preserve">attachment in infancy will tend to have romantic relationships marked by anxiety and ambivalence. People relive their early bonding with their parents in their adult romantic relationships. </w:t>
      </w:r>
    </w:p>
    <w:p w14:paraId="0FFADCBB" w14:textId="77777777" w:rsidR="00882364" w:rsidRPr="00882364" w:rsidRDefault="00882364" w:rsidP="00882364">
      <w:pPr>
        <w:pStyle w:val="ListParagraph"/>
        <w:numPr>
          <w:ilvl w:val="2"/>
          <w:numId w:val="1"/>
        </w:numPr>
        <w:rPr>
          <w:b/>
          <w:u w:val="single"/>
        </w:rPr>
      </w:pPr>
      <w:r w:rsidRPr="00882364">
        <w:rPr>
          <w:i/>
        </w:rPr>
        <w:t>Secure adults</w:t>
      </w:r>
      <w:r>
        <w:rPr>
          <w:i/>
        </w:rPr>
        <w:t xml:space="preserve">: (56%) found it relatively easy to get close to others, described their love relationships as trusting, rarely worried about being abandoned and fewest divorces. </w:t>
      </w:r>
    </w:p>
    <w:p w14:paraId="25F2A629" w14:textId="77777777" w:rsidR="00882364" w:rsidRPr="00882364" w:rsidRDefault="00882364" w:rsidP="00882364">
      <w:pPr>
        <w:pStyle w:val="ListParagraph"/>
        <w:numPr>
          <w:ilvl w:val="2"/>
          <w:numId w:val="1"/>
        </w:numPr>
        <w:rPr>
          <w:b/>
          <w:u w:val="single"/>
        </w:rPr>
      </w:pPr>
      <w:r>
        <w:rPr>
          <w:i/>
        </w:rPr>
        <w:t xml:space="preserve">Anxious- </w:t>
      </w:r>
      <w:proofErr w:type="spellStart"/>
      <w:r>
        <w:rPr>
          <w:i/>
        </w:rPr>
        <w:t>Abivilant</w:t>
      </w:r>
      <w:proofErr w:type="spellEnd"/>
      <w:r>
        <w:rPr>
          <w:i/>
        </w:rPr>
        <w:t xml:space="preserve">- </w:t>
      </w:r>
      <w:proofErr w:type="gramStart"/>
      <w:r>
        <w:rPr>
          <w:i/>
        </w:rPr>
        <w:t>( 24</w:t>
      </w:r>
      <w:proofErr w:type="gramEnd"/>
      <w:r>
        <w:rPr>
          <w:i/>
        </w:rPr>
        <w:t>%) found it difficult to get close to others and described their love relationships as lacking intimacy and trust. Stable over time.</w:t>
      </w:r>
    </w:p>
    <w:p w14:paraId="68DD3D85" w14:textId="77777777" w:rsidR="00882364" w:rsidRPr="00882364" w:rsidRDefault="00882364" w:rsidP="00882364">
      <w:pPr>
        <w:pStyle w:val="ListParagraph"/>
        <w:numPr>
          <w:ilvl w:val="2"/>
          <w:numId w:val="1"/>
        </w:numPr>
        <w:rPr>
          <w:b/>
          <w:u w:val="single"/>
        </w:rPr>
      </w:pPr>
      <w:r w:rsidRPr="00FF3356">
        <w:t>Many theorists believe that attachment is best conceptualized in terms of where people fall on two continuous dimensions: attachment anxiety, and attachment avoidance</w:t>
      </w:r>
      <w:r>
        <w:rPr>
          <w:i/>
        </w:rPr>
        <w:t xml:space="preserve">. Attachment Anxiety: reflects how much people worry about </w:t>
      </w:r>
      <w:proofErr w:type="gramStart"/>
      <w:r>
        <w:rPr>
          <w:i/>
        </w:rPr>
        <w:t>their</w:t>
      </w:r>
      <w:proofErr w:type="gramEnd"/>
      <w:r>
        <w:rPr>
          <w:i/>
        </w:rPr>
        <w:t xml:space="preserve"> partners will not be available when needed. </w:t>
      </w:r>
    </w:p>
    <w:p w14:paraId="0A8E143A" w14:textId="77777777" w:rsidR="00882364" w:rsidRPr="00FF3356" w:rsidRDefault="00882364" w:rsidP="00882364">
      <w:pPr>
        <w:pStyle w:val="ListParagraph"/>
        <w:numPr>
          <w:ilvl w:val="2"/>
          <w:numId w:val="1"/>
        </w:numPr>
        <w:rPr>
          <w:b/>
          <w:u w:val="single"/>
        </w:rPr>
      </w:pPr>
      <w:r>
        <w:rPr>
          <w:i/>
        </w:rPr>
        <w:t xml:space="preserve">Attachment avoidance: </w:t>
      </w:r>
      <w:r w:rsidRPr="00FF3356">
        <w:t>reflects the degree to which people feel uncomfortable with closeness and intimacy and therefore tend to mainta</w:t>
      </w:r>
      <w:r w:rsidR="00B24C9D" w:rsidRPr="00FF3356">
        <w:t>i</w:t>
      </w:r>
      <w:r w:rsidRPr="00FF3356">
        <w:t>n emotional distance from their partners.</w:t>
      </w:r>
    </w:p>
    <w:p w14:paraId="39AE2D71" w14:textId="01241DD5" w:rsidR="00FF3356" w:rsidRPr="00FF3356" w:rsidRDefault="00FF3356" w:rsidP="00882364">
      <w:pPr>
        <w:pStyle w:val="ListParagraph"/>
        <w:numPr>
          <w:ilvl w:val="2"/>
          <w:numId w:val="1"/>
        </w:numPr>
        <w:rPr>
          <w:b/>
          <w:u w:val="single"/>
        </w:rPr>
      </w:pPr>
      <w:r>
        <w:rPr>
          <w:i/>
        </w:rPr>
        <w:t>A secure subtype-</w:t>
      </w:r>
      <w:r>
        <w:sym w:font="Wingdings" w:char="F0E0"/>
      </w:r>
      <w:r>
        <w:t xml:space="preserve"> preoccupied subtype: essentially original anxious-</w:t>
      </w:r>
      <w:proofErr w:type="spellStart"/>
      <w:r>
        <w:t>ablivant</w:t>
      </w:r>
      <w:proofErr w:type="spellEnd"/>
      <w:r>
        <w:t xml:space="preserve"> and two variations on avoidant attachment: </w:t>
      </w:r>
      <w:r>
        <w:rPr>
          <w:i/>
        </w:rPr>
        <w:t xml:space="preserve">Avoidant-dismissing and avoidant-fearful. </w:t>
      </w:r>
    </w:p>
    <w:p w14:paraId="631BBA52" w14:textId="77777777" w:rsidR="00FF3356" w:rsidRDefault="00FF3356" w:rsidP="00FF3356">
      <w:pPr>
        <w:pStyle w:val="ListParagraph"/>
        <w:ind w:left="2160"/>
        <w:rPr>
          <w:b/>
          <w:u w:val="single"/>
        </w:rPr>
      </w:pPr>
    </w:p>
    <w:p w14:paraId="0E97AB34" w14:textId="77777777" w:rsidR="00FF3356" w:rsidRDefault="00FF3356" w:rsidP="00FF3356">
      <w:pPr>
        <w:pStyle w:val="ListParagraph"/>
        <w:ind w:left="2160"/>
        <w:rPr>
          <w:b/>
          <w:u w:val="single"/>
        </w:rPr>
      </w:pPr>
    </w:p>
    <w:p w14:paraId="6B8FAE86" w14:textId="77777777" w:rsidR="00FF3356" w:rsidRDefault="00FF3356" w:rsidP="00FF3356">
      <w:pPr>
        <w:pStyle w:val="ListParagraph"/>
        <w:ind w:left="2160"/>
        <w:rPr>
          <w:b/>
          <w:u w:val="single"/>
        </w:rPr>
      </w:pPr>
    </w:p>
    <w:p w14:paraId="02273335" w14:textId="77777777" w:rsidR="00FF3356" w:rsidRPr="00FF3356" w:rsidRDefault="00FF3356" w:rsidP="00FF3356">
      <w:pPr>
        <w:pStyle w:val="ListParagraph"/>
        <w:ind w:left="2160"/>
        <w:rPr>
          <w:b/>
          <w:u w:val="single"/>
        </w:rPr>
      </w:pPr>
    </w:p>
    <w:p w14:paraId="6199192B" w14:textId="3FE2B864" w:rsidR="00FF3356" w:rsidRDefault="00FF3356" w:rsidP="00FF3356">
      <w:pPr>
        <w:pStyle w:val="ListParagraph"/>
        <w:numPr>
          <w:ilvl w:val="0"/>
          <w:numId w:val="1"/>
        </w:numPr>
        <w:rPr>
          <w:b/>
          <w:u w:val="single"/>
        </w:rPr>
      </w:pPr>
      <w:r>
        <w:rPr>
          <w:b/>
          <w:u w:val="single"/>
        </w:rPr>
        <w:t xml:space="preserve">Attitudes: </w:t>
      </w:r>
    </w:p>
    <w:p w14:paraId="39C7C524" w14:textId="03617C8C" w:rsidR="00FF3356" w:rsidRPr="00FF3356" w:rsidRDefault="00FF3356" w:rsidP="00FF3356">
      <w:pPr>
        <w:pStyle w:val="ListParagraph"/>
        <w:numPr>
          <w:ilvl w:val="1"/>
          <w:numId w:val="1"/>
        </w:numPr>
        <w:rPr>
          <w:b/>
          <w:u w:val="single"/>
        </w:rPr>
      </w:pPr>
      <w:r>
        <w:t xml:space="preserve">Positive or negative evaluations of objects </w:t>
      </w:r>
      <w:r w:rsidR="00727421">
        <w:t>and thoughts. Three Components.</w:t>
      </w:r>
    </w:p>
    <w:p w14:paraId="77C8A4A6" w14:textId="47B1497E" w:rsidR="00FF3356" w:rsidRPr="00FF3356" w:rsidRDefault="00FF3356" w:rsidP="00FF3356">
      <w:pPr>
        <w:pStyle w:val="ListParagraph"/>
        <w:numPr>
          <w:ilvl w:val="2"/>
          <w:numId w:val="1"/>
        </w:numPr>
        <w:rPr>
          <w:b/>
          <w:u w:val="single"/>
        </w:rPr>
      </w:pPr>
      <w:r>
        <w:t>Cognitive component: Made up of beliefs that people hold about the object of an attitude.</w:t>
      </w:r>
    </w:p>
    <w:p w14:paraId="1F218399" w14:textId="775D35BF" w:rsidR="00FF3356" w:rsidRPr="00FF3356" w:rsidRDefault="00FF3356" w:rsidP="00FF3356">
      <w:pPr>
        <w:pStyle w:val="ListParagraph"/>
        <w:numPr>
          <w:ilvl w:val="2"/>
          <w:numId w:val="1"/>
        </w:numPr>
        <w:rPr>
          <w:b/>
          <w:u w:val="single"/>
        </w:rPr>
      </w:pPr>
      <w:r>
        <w:t xml:space="preserve">Effective component: Emotional feelings stimulated by an object of thought. </w:t>
      </w:r>
    </w:p>
    <w:p w14:paraId="1F45359C" w14:textId="2DD2E493" w:rsidR="00FF3356" w:rsidRPr="00FF3356" w:rsidRDefault="00FF3356" w:rsidP="00FF3356">
      <w:pPr>
        <w:pStyle w:val="ListParagraph"/>
        <w:numPr>
          <w:ilvl w:val="2"/>
          <w:numId w:val="1"/>
        </w:numPr>
        <w:rPr>
          <w:b/>
          <w:u w:val="single"/>
        </w:rPr>
      </w:pPr>
      <w:proofErr w:type="spellStart"/>
      <w:r>
        <w:t>Behavioural</w:t>
      </w:r>
      <w:proofErr w:type="spellEnd"/>
      <w:r>
        <w:t xml:space="preserve"> Component: consists of </w:t>
      </w:r>
      <w:r>
        <w:rPr>
          <w:i/>
        </w:rPr>
        <w:t xml:space="preserve">Predispositions </w:t>
      </w:r>
      <w:r>
        <w:t xml:space="preserve">to act in certain ways toward an attitudes object. </w:t>
      </w:r>
      <w:r>
        <w:rPr>
          <w:i/>
        </w:rPr>
        <w:t xml:space="preserve"> </w:t>
      </w:r>
    </w:p>
    <w:p w14:paraId="2963F5B5" w14:textId="77777777" w:rsidR="004B1F48" w:rsidRPr="004B1F48" w:rsidRDefault="00FF3356" w:rsidP="00FF3356">
      <w:pPr>
        <w:pStyle w:val="ListParagraph"/>
        <w:numPr>
          <w:ilvl w:val="1"/>
          <w:numId w:val="1"/>
        </w:numPr>
        <w:rPr>
          <w:b/>
          <w:u w:val="single"/>
        </w:rPr>
      </w:pPr>
      <w:r>
        <w:rPr>
          <w:i/>
        </w:rPr>
        <w:t xml:space="preserve">According to Jim Olsen and </w:t>
      </w:r>
      <w:proofErr w:type="spellStart"/>
      <w:r>
        <w:rPr>
          <w:i/>
        </w:rPr>
        <w:t>Zaana</w:t>
      </w:r>
      <w:proofErr w:type="spellEnd"/>
      <w:r>
        <w:rPr>
          <w:i/>
        </w:rPr>
        <w:t xml:space="preserve">, attitudes vary along several crucial dimensions, including their strength, accessibility, and </w:t>
      </w:r>
      <w:r w:rsidR="004B1F48">
        <w:rPr>
          <w:i/>
        </w:rPr>
        <w:t xml:space="preserve">ambivalence. </w:t>
      </w:r>
    </w:p>
    <w:p w14:paraId="7B7787DB" w14:textId="4C7C18FF" w:rsidR="004B1F48" w:rsidRPr="004B1F48" w:rsidRDefault="004B1F48" w:rsidP="004B1F48">
      <w:pPr>
        <w:pStyle w:val="ListParagraph"/>
        <w:numPr>
          <w:ilvl w:val="2"/>
          <w:numId w:val="1"/>
        </w:numPr>
        <w:rPr>
          <w:b/>
          <w:u w:val="single"/>
        </w:rPr>
      </w:pPr>
      <w:r>
        <w:rPr>
          <w:i/>
        </w:rPr>
        <w:t xml:space="preserve">Strong: as ones that are firmly held and durable over time that have powerful impact on </w:t>
      </w:r>
      <w:proofErr w:type="spellStart"/>
      <w:r>
        <w:rPr>
          <w:i/>
        </w:rPr>
        <w:t>behaviour</w:t>
      </w:r>
      <w:proofErr w:type="spellEnd"/>
    </w:p>
    <w:p w14:paraId="34E43AB7" w14:textId="61D5346A" w:rsidR="00FF3356" w:rsidRPr="004B1F48" w:rsidRDefault="004B1F48" w:rsidP="004B1F48">
      <w:pPr>
        <w:pStyle w:val="ListParagraph"/>
        <w:numPr>
          <w:ilvl w:val="2"/>
          <w:numId w:val="1"/>
        </w:numPr>
        <w:rPr>
          <w:b/>
          <w:u w:val="single"/>
        </w:rPr>
      </w:pPr>
      <w:r>
        <w:rPr>
          <w:i/>
        </w:rPr>
        <w:t xml:space="preserve">Accessibility: of an attitude refers to how often one thinks about it and how quickly it comes into mind. Highly ones tend to be strong but the concepts are distinct and there is no one to one correspondence  </w:t>
      </w:r>
      <w:r w:rsidR="00FF3356">
        <w:rPr>
          <w:i/>
        </w:rPr>
        <w:t xml:space="preserve"> </w:t>
      </w:r>
    </w:p>
    <w:p w14:paraId="4B48B7E0" w14:textId="371BFE28" w:rsidR="004B1F48" w:rsidRPr="004B1F48" w:rsidRDefault="004B1F48" w:rsidP="004B1F48">
      <w:pPr>
        <w:pStyle w:val="ListParagraph"/>
        <w:numPr>
          <w:ilvl w:val="2"/>
          <w:numId w:val="1"/>
        </w:numPr>
        <w:rPr>
          <w:b/>
          <w:u w:val="single"/>
        </w:rPr>
      </w:pPr>
      <w:r>
        <w:rPr>
          <w:i/>
        </w:rPr>
        <w:t xml:space="preserve">Ambivalence: Is high, an attitude tends to be less predictive of behavior and more pliable in the face of persuasion </w:t>
      </w:r>
    </w:p>
    <w:p w14:paraId="47F20618" w14:textId="67AABB0A" w:rsidR="004B1F48" w:rsidRPr="00727421" w:rsidRDefault="00594706" w:rsidP="004B1F48">
      <w:pPr>
        <w:pStyle w:val="ListParagraph"/>
        <w:numPr>
          <w:ilvl w:val="0"/>
          <w:numId w:val="1"/>
        </w:numPr>
        <w:rPr>
          <w:b/>
          <w:u w:val="single"/>
        </w:rPr>
      </w:pPr>
      <w:r>
        <w:rPr>
          <w:i/>
        </w:rPr>
        <w:t xml:space="preserve">Attitudes and </w:t>
      </w:r>
      <w:proofErr w:type="spellStart"/>
      <w:r>
        <w:rPr>
          <w:i/>
        </w:rPr>
        <w:t>B</w:t>
      </w:r>
      <w:r w:rsidR="004B1F48">
        <w:rPr>
          <w:i/>
        </w:rPr>
        <w:t>e</w:t>
      </w:r>
      <w:r>
        <w:rPr>
          <w:i/>
        </w:rPr>
        <w:t>h</w:t>
      </w:r>
      <w:r w:rsidR="004B1F48">
        <w:rPr>
          <w:i/>
        </w:rPr>
        <w:t>aviour</w:t>
      </w:r>
      <w:proofErr w:type="spellEnd"/>
      <w:r w:rsidR="004B1F48">
        <w:rPr>
          <w:i/>
        </w:rPr>
        <w:t>:</w:t>
      </w:r>
    </w:p>
    <w:p w14:paraId="4DF3C9EB" w14:textId="08BD8098" w:rsidR="00727421" w:rsidRPr="00727421" w:rsidRDefault="00727421" w:rsidP="00727421">
      <w:pPr>
        <w:pStyle w:val="ListParagraph"/>
        <w:numPr>
          <w:ilvl w:val="1"/>
          <w:numId w:val="1"/>
        </w:numPr>
        <w:rPr>
          <w:i/>
        </w:rPr>
      </w:pPr>
      <w:r w:rsidRPr="00727421">
        <w:rPr>
          <w:i/>
        </w:rPr>
        <w:t xml:space="preserve">Self-Perception </w:t>
      </w:r>
      <w:proofErr w:type="gramStart"/>
      <w:r w:rsidRPr="00727421">
        <w:rPr>
          <w:i/>
        </w:rPr>
        <w:t>Theory  Bern's</w:t>
      </w:r>
      <w:proofErr w:type="gramEnd"/>
      <w:r w:rsidRPr="00727421">
        <w:rPr>
          <w:i/>
        </w:rPr>
        <w:t xml:space="preserve"> theory about the connection between attitudes and </w:t>
      </w:r>
      <w:proofErr w:type="spellStart"/>
      <w:r w:rsidRPr="00727421">
        <w:rPr>
          <w:i/>
        </w:rPr>
        <w:t>behaviour</w:t>
      </w:r>
      <w:proofErr w:type="spellEnd"/>
      <w:r w:rsidRPr="00727421">
        <w:rPr>
          <w:i/>
        </w:rPr>
        <w:t xml:space="preserve">; it stresses that individuals make inferences about their attitudes by perceiving their </w:t>
      </w:r>
      <w:proofErr w:type="spellStart"/>
      <w:r w:rsidRPr="00727421">
        <w:rPr>
          <w:i/>
        </w:rPr>
        <w:t>behaviour</w:t>
      </w:r>
      <w:proofErr w:type="spellEnd"/>
      <w:r w:rsidRPr="00727421">
        <w:rPr>
          <w:i/>
        </w:rPr>
        <w:t xml:space="preserve">. </w:t>
      </w:r>
    </w:p>
    <w:p w14:paraId="1BD665C5" w14:textId="0CE19F5C" w:rsidR="00594706" w:rsidRPr="00727421" w:rsidRDefault="00594706" w:rsidP="004B1F48">
      <w:pPr>
        <w:pStyle w:val="ListParagraph"/>
        <w:numPr>
          <w:ilvl w:val="1"/>
          <w:numId w:val="1"/>
        </w:numPr>
        <w:rPr>
          <w:b/>
          <w:u w:val="single"/>
        </w:rPr>
      </w:pPr>
      <w:r>
        <w:rPr>
          <w:i/>
        </w:rPr>
        <w:t xml:space="preserve">Attitudes are </w:t>
      </w:r>
      <w:r w:rsidR="005C44DC">
        <w:rPr>
          <w:i/>
        </w:rPr>
        <w:t>mediocre</w:t>
      </w:r>
      <w:r>
        <w:rPr>
          <w:i/>
        </w:rPr>
        <w:t xml:space="preserve"> predictors of people’s behaviors. Wallace found that the average correlation between attitudes and behaviors was .41. High enough to justify </w:t>
      </w:r>
      <w:proofErr w:type="gramStart"/>
      <w:r>
        <w:rPr>
          <w:i/>
        </w:rPr>
        <w:t>Early</w:t>
      </w:r>
      <w:proofErr w:type="gramEnd"/>
      <w:r>
        <w:rPr>
          <w:i/>
        </w:rPr>
        <w:t xml:space="preserve"> conclusions that researchers have identified many conditions under which attitudes are substantial predictors of behaviors.</w:t>
      </w:r>
    </w:p>
    <w:p w14:paraId="6FB07B0D" w14:textId="77777777" w:rsidR="005C44DC" w:rsidRPr="005C44DC" w:rsidRDefault="005C44DC" w:rsidP="005C44DC">
      <w:pPr>
        <w:pStyle w:val="ListParagraph"/>
        <w:numPr>
          <w:ilvl w:val="1"/>
          <w:numId w:val="1"/>
        </w:numPr>
        <w:rPr>
          <w:i/>
        </w:rPr>
      </w:pPr>
      <w:r w:rsidRPr="005C44DC">
        <w:rPr>
          <w:i/>
        </w:rPr>
        <w:t xml:space="preserve">Cognitive </w:t>
      </w:r>
      <w:proofErr w:type="gramStart"/>
      <w:r w:rsidRPr="005C44DC">
        <w:rPr>
          <w:i/>
        </w:rPr>
        <w:t>Dissonance  A</w:t>
      </w:r>
      <w:proofErr w:type="gramEnd"/>
      <w:r w:rsidRPr="005C44DC">
        <w:rPr>
          <w:i/>
        </w:rPr>
        <w:t xml:space="preserve"> concept developed by </w:t>
      </w:r>
      <w:proofErr w:type="spellStart"/>
      <w:r w:rsidRPr="005C44DC">
        <w:rPr>
          <w:i/>
        </w:rPr>
        <w:t>Festinger</w:t>
      </w:r>
      <w:proofErr w:type="spellEnd"/>
      <w:r w:rsidRPr="005C44DC">
        <w:rPr>
          <w:i/>
        </w:rPr>
        <w:t xml:space="preserve"> that refers to an individual's motivation to reduce the discomfort (dissonance) caused by two inconsistent thoughts.</w:t>
      </w:r>
    </w:p>
    <w:p w14:paraId="68FB00B0" w14:textId="77777777" w:rsidR="00727421" w:rsidRPr="00594706" w:rsidRDefault="00727421" w:rsidP="00727421">
      <w:pPr>
        <w:pStyle w:val="ListParagraph"/>
        <w:ind w:left="1440"/>
        <w:rPr>
          <w:b/>
          <w:u w:val="single"/>
        </w:rPr>
      </w:pPr>
    </w:p>
    <w:p w14:paraId="41678421" w14:textId="77777777" w:rsidR="00594706" w:rsidRPr="00594706" w:rsidRDefault="00594706" w:rsidP="00594706">
      <w:pPr>
        <w:pStyle w:val="ListParagraph"/>
        <w:numPr>
          <w:ilvl w:val="0"/>
          <w:numId w:val="1"/>
        </w:numPr>
        <w:rPr>
          <w:b/>
          <w:u w:val="single"/>
        </w:rPr>
      </w:pPr>
      <w:r>
        <w:rPr>
          <w:i/>
        </w:rPr>
        <w:t>Implicit Attitudes: Looking beneath the Surface:</w:t>
      </w:r>
    </w:p>
    <w:p w14:paraId="54B719C2" w14:textId="77777777" w:rsidR="00594706" w:rsidRPr="00594706" w:rsidRDefault="00594706" w:rsidP="00594706">
      <w:pPr>
        <w:pStyle w:val="ListParagraph"/>
        <w:numPr>
          <w:ilvl w:val="1"/>
          <w:numId w:val="1"/>
        </w:numPr>
        <w:rPr>
          <w:b/>
          <w:u w:val="single"/>
        </w:rPr>
      </w:pPr>
      <w:r>
        <w:rPr>
          <w:i/>
        </w:rPr>
        <w:t xml:space="preserve">Explicit Attitudes: are attitudes that we hold consciously and can readily describe. </w:t>
      </w:r>
    </w:p>
    <w:p w14:paraId="2AE09E16" w14:textId="660DFB6A" w:rsidR="004B1F48" w:rsidRPr="00727421" w:rsidRDefault="00594706" w:rsidP="00594706">
      <w:pPr>
        <w:pStyle w:val="ListParagraph"/>
        <w:numPr>
          <w:ilvl w:val="1"/>
          <w:numId w:val="1"/>
        </w:numPr>
        <w:rPr>
          <w:b/>
          <w:u w:val="single"/>
        </w:rPr>
      </w:pPr>
      <w:r>
        <w:rPr>
          <w:i/>
        </w:rPr>
        <w:t xml:space="preserve">Implicit Attitudes: are covert attitudes that are expressed in subtle automatic responses over which we have little conscious control.  </w:t>
      </w:r>
    </w:p>
    <w:p w14:paraId="68EB682E" w14:textId="17D596C3" w:rsidR="005C44DC" w:rsidRPr="005C44DC" w:rsidRDefault="00727421" w:rsidP="005C44DC">
      <w:pPr>
        <w:pStyle w:val="ListParagraph"/>
        <w:numPr>
          <w:ilvl w:val="2"/>
          <w:numId w:val="1"/>
        </w:numPr>
        <w:rPr>
          <w:b/>
          <w:u w:val="single"/>
        </w:rPr>
      </w:pPr>
      <w:proofErr w:type="gramStart"/>
      <w:r>
        <w:t>They are measured by (IAT) Implicit Association</w:t>
      </w:r>
      <w:proofErr w:type="gramEnd"/>
      <w:r>
        <w:t xml:space="preserve">. Computer administered test measures of how quickly people associate carefully chosen pairs of concepts. A series of words and pictures are presented onscreen and subjects are urged to respond to these stimuli as quickly and subjects urged in respond to </w:t>
      </w:r>
      <w:r w:rsidR="005C44DC">
        <w:t>stimuli</w:t>
      </w:r>
      <w:r>
        <w:t xml:space="preserve">. </w:t>
      </w:r>
    </w:p>
    <w:p w14:paraId="2AF9D93C" w14:textId="77777777" w:rsidR="005C44DC" w:rsidRDefault="005C44DC" w:rsidP="005C44DC">
      <w:pPr>
        <w:rPr>
          <w:b/>
          <w:u w:val="single"/>
        </w:rPr>
      </w:pPr>
    </w:p>
    <w:p w14:paraId="6E811F35" w14:textId="77777777" w:rsidR="005C44DC" w:rsidRPr="005C44DC" w:rsidRDefault="005C44DC" w:rsidP="005C44DC">
      <w:pPr>
        <w:rPr>
          <w:b/>
          <w:u w:val="single"/>
        </w:rPr>
      </w:pPr>
    </w:p>
    <w:p w14:paraId="78056897" w14:textId="028A5A14" w:rsidR="005C44DC" w:rsidRDefault="005C44DC" w:rsidP="005C44DC">
      <w:pPr>
        <w:pStyle w:val="ListParagraph"/>
        <w:numPr>
          <w:ilvl w:val="0"/>
          <w:numId w:val="1"/>
        </w:numPr>
        <w:rPr>
          <w:b/>
          <w:i/>
          <w:u w:val="single"/>
        </w:rPr>
      </w:pPr>
      <w:r w:rsidRPr="005C44DC">
        <w:rPr>
          <w:b/>
          <w:i/>
          <w:u w:val="single"/>
        </w:rPr>
        <w:t>Trying to Change Attitudes: Factors in Persuasion</w:t>
      </w:r>
    </w:p>
    <w:p w14:paraId="6A97217F" w14:textId="78C29723" w:rsidR="005C44DC" w:rsidRPr="005C44DC" w:rsidRDefault="005C44DC" w:rsidP="005C44DC">
      <w:pPr>
        <w:pStyle w:val="ListParagraph"/>
        <w:numPr>
          <w:ilvl w:val="1"/>
          <w:numId w:val="1"/>
        </w:numPr>
        <w:rPr>
          <w:b/>
          <w:i/>
          <w:u w:val="single"/>
        </w:rPr>
      </w:pPr>
      <w:r>
        <w:rPr>
          <w:i/>
        </w:rPr>
        <w:t xml:space="preserve">Source: Person who sends a communication, and the </w:t>
      </w:r>
      <w:r>
        <w:t xml:space="preserve">receiver </w:t>
      </w:r>
      <w:r>
        <w:rPr>
          <w:i/>
        </w:rPr>
        <w:t>is the person whom the message is sent. So if you watch a political news conference on TV, the Politian is the source</w:t>
      </w:r>
    </w:p>
    <w:p w14:paraId="45A7BE98" w14:textId="3795EDF8" w:rsidR="005C44DC" w:rsidRPr="005C44DC" w:rsidRDefault="005C44DC" w:rsidP="005C44DC">
      <w:pPr>
        <w:pStyle w:val="ListParagraph"/>
        <w:numPr>
          <w:ilvl w:val="1"/>
          <w:numId w:val="1"/>
        </w:numPr>
        <w:rPr>
          <w:b/>
          <w:i/>
          <w:u w:val="single"/>
        </w:rPr>
      </w:pPr>
      <w:r>
        <w:rPr>
          <w:i/>
        </w:rPr>
        <w:t>Message: is the information transmitted by the source, and the channel is the medium through which the message is sent.</w:t>
      </w:r>
    </w:p>
    <w:p w14:paraId="5DFFC0D7" w14:textId="0EE2C0FE" w:rsidR="005C44DC" w:rsidRDefault="005C44DC" w:rsidP="005C44DC">
      <w:pPr>
        <w:pStyle w:val="ListParagraph"/>
        <w:numPr>
          <w:ilvl w:val="0"/>
          <w:numId w:val="1"/>
        </w:numPr>
        <w:rPr>
          <w:b/>
          <w:i/>
          <w:u w:val="single"/>
        </w:rPr>
      </w:pPr>
      <w:r>
        <w:rPr>
          <w:b/>
          <w:i/>
          <w:u w:val="single"/>
        </w:rPr>
        <w:t>Dissonance Theory:</w:t>
      </w:r>
    </w:p>
    <w:p w14:paraId="0DD71239" w14:textId="5F57B745" w:rsidR="005C44DC" w:rsidRPr="005C44DC" w:rsidRDefault="005C44DC" w:rsidP="005C44DC">
      <w:pPr>
        <w:pStyle w:val="ListParagraph"/>
        <w:numPr>
          <w:ilvl w:val="1"/>
          <w:numId w:val="1"/>
        </w:numPr>
        <w:rPr>
          <w:b/>
          <w:u w:val="single"/>
        </w:rPr>
      </w:pPr>
      <w:r w:rsidRPr="005C44DC">
        <w:t xml:space="preserve">Leon </w:t>
      </w:r>
      <w:proofErr w:type="spellStart"/>
      <w:r w:rsidRPr="005C44DC">
        <w:t>Festinger</w:t>
      </w:r>
      <w:proofErr w:type="spellEnd"/>
      <w:r w:rsidRPr="005C44DC">
        <w:t xml:space="preserve">: assumes that inconsistency among attitudes propels in the direction of attitude change. Dissonance theory has profound impact on the direction taken by researchers in social. </w:t>
      </w:r>
    </w:p>
    <w:p w14:paraId="2C12912A" w14:textId="0F13E2A6" w:rsidR="005C44DC" w:rsidRPr="005C44DC" w:rsidRDefault="005C44DC" w:rsidP="005C44DC">
      <w:pPr>
        <w:pStyle w:val="ListParagraph"/>
        <w:numPr>
          <w:ilvl w:val="1"/>
          <w:numId w:val="1"/>
        </w:numPr>
        <w:rPr>
          <w:b/>
          <w:u w:val="single"/>
        </w:rPr>
      </w:pPr>
      <w:proofErr w:type="spellStart"/>
      <w:r w:rsidRPr="005C44DC">
        <w:t>Festinger</w:t>
      </w:r>
      <w:proofErr w:type="spellEnd"/>
      <w:r w:rsidRPr="005C44DC">
        <w:t xml:space="preserve"> and </w:t>
      </w:r>
      <w:proofErr w:type="spellStart"/>
      <w:r w:rsidRPr="005C44DC">
        <w:t>Carlsmith</w:t>
      </w:r>
      <w:proofErr w:type="spellEnd"/>
      <w:r w:rsidRPr="005C44DC">
        <w:t xml:space="preserve"> </w:t>
      </w:r>
    </w:p>
    <w:p w14:paraId="774516C9" w14:textId="77777777" w:rsidR="009A208A" w:rsidRPr="009A208A" w:rsidRDefault="005C44DC" w:rsidP="005C44DC">
      <w:pPr>
        <w:pStyle w:val="ListParagraph"/>
        <w:numPr>
          <w:ilvl w:val="2"/>
          <w:numId w:val="1"/>
        </w:numPr>
        <w:rPr>
          <w:b/>
          <w:i/>
        </w:rPr>
      </w:pPr>
      <w:proofErr w:type="spellStart"/>
      <w:r w:rsidRPr="005C44DC">
        <w:rPr>
          <w:b/>
          <w:i/>
        </w:rPr>
        <w:t>Counteratitudinal</w:t>
      </w:r>
      <w:proofErr w:type="spellEnd"/>
      <w:r w:rsidRPr="005C44DC">
        <w:rPr>
          <w:b/>
          <w:i/>
        </w:rPr>
        <w:t xml:space="preserve"> behavior</w:t>
      </w:r>
      <w:r>
        <w:rPr>
          <w:b/>
          <w:i/>
        </w:rPr>
        <w:t xml:space="preserve">: </w:t>
      </w:r>
      <w:r>
        <w:t>doing something that was inconsistent</w:t>
      </w:r>
      <w:r w:rsidR="009A208A">
        <w:t xml:space="preserve"> with</w:t>
      </w:r>
      <w:r>
        <w:t xml:space="preserve"> heir true feelings</w:t>
      </w:r>
      <w:r w:rsidR="009A208A">
        <w:t>.</w:t>
      </w:r>
    </w:p>
    <w:p w14:paraId="1A90C1B3" w14:textId="77777777" w:rsidR="009A208A" w:rsidRPr="009A208A" w:rsidRDefault="009A208A" w:rsidP="009A208A">
      <w:pPr>
        <w:pStyle w:val="ListParagraph"/>
        <w:numPr>
          <w:ilvl w:val="1"/>
          <w:numId w:val="1"/>
        </w:numPr>
        <w:rPr>
          <w:b/>
          <w:i/>
        </w:rPr>
      </w:pPr>
      <w:r w:rsidRPr="009A208A">
        <w:rPr>
          <w:b/>
          <w:i/>
        </w:rPr>
        <w:t xml:space="preserve">Cognitive </w:t>
      </w:r>
      <w:proofErr w:type="gramStart"/>
      <w:r w:rsidRPr="009A208A">
        <w:rPr>
          <w:b/>
          <w:i/>
        </w:rPr>
        <w:t xml:space="preserve">Dissonance  </w:t>
      </w:r>
      <w:r w:rsidRPr="009A208A">
        <w:rPr>
          <w:i/>
        </w:rPr>
        <w:t>A</w:t>
      </w:r>
      <w:proofErr w:type="gramEnd"/>
      <w:r w:rsidRPr="009A208A">
        <w:rPr>
          <w:i/>
        </w:rPr>
        <w:t xml:space="preserve"> concept developed by </w:t>
      </w:r>
      <w:proofErr w:type="spellStart"/>
      <w:r w:rsidRPr="009A208A">
        <w:rPr>
          <w:i/>
        </w:rPr>
        <w:t>Festinger</w:t>
      </w:r>
      <w:proofErr w:type="spellEnd"/>
      <w:r w:rsidRPr="009A208A">
        <w:rPr>
          <w:i/>
        </w:rPr>
        <w:t xml:space="preserve"> that refers to an individual's motivation to reduce the discomfort (dissonance) caused by two inconsistent thoughts</w:t>
      </w:r>
      <w:r>
        <w:rPr>
          <w:i/>
        </w:rPr>
        <w:t xml:space="preserve">. </w:t>
      </w:r>
    </w:p>
    <w:p w14:paraId="08EAB580" w14:textId="3E63B6E9" w:rsidR="005C44DC" w:rsidRDefault="009A208A" w:rsidP="009A208A">
      <w:pPr>
        <w:pStyle w:val="ListParagraph"/>
        <w:numPr>
          <w:ilvl w:val="2"/>
          <w:numId w:val="1"/>
        </w:numPr>
        <w:rPr>
          <w:b/>
          <w:i/>
        </w:rPr>
      </w:pPr>
      <w:proofErr w:type="gramStart"/>
      <w:r>
        <w:rPr>
          <w:i/>
        </w:rPr>
        <w:t>tho</w:t>
      </w:r>
      <w:r w:rsidRPr="009A208A">
        <w:rPr>
          <w:i/>
        </w:rPr>
        <w:t>ught</w:t>
      </w:r>
      <w:proofErr w:type="gramEnd"/>
      <w:r w:rsidRPr="009A208A">
        <w:rPr>
          <w:i/>
        </w:rPr>
        <w:t xml:space="preserve"> to create an unpleasant state of tension that motivates people to reduce their dissonance, usually altering their cognition. “</w:t>
      </w:r>
      <w:proofErr w:type="gramStart"/>
      <w:r w:rsidRPr="009A208A">
        <w:rPr>
          <w:i/>
        </w:rPr>
        <w:t>the</w:t>
      </w:r>
      <w:proofErr w:type="gramEnd"/>
      <w:r w:rsidRPr="009A208A">
        <w:rPr>
          <w:i/>
        </w:rPr>
        <w:t xml:space="preserve"> task is boring,” and “ I told someone that the task was enjoyable,” the subjects were paid $20 for lying had obvious reason for behaving inconsistently with their true attitudes, so these subjects experienced little dissonance.</w:t>
      </w:r>
      <w:r>
        <w:rPr>
          <w:b/>
          <w:i/>
        </w:rPr>
        <w:t xml:space="preserve"> </w:t>
      </w:r>
      <w:r w:rsidR="005C44DC" w:rsidRPr="005C44DC">
        <w:rPr>
          <w:b/>
          <w:i/>
        </w:rPr>
        <w:t xml:space="preserve"> </w:t>
      </w:r>
    </w:p>
    <w:p w14:paraId="126CDC0B" w14:textId="184331CF" w:rsidR="009A208A" w:rsidRPr="009A208A" w:rsidRDefault="009A208A" w:rsidP="009A208A">
      <w:pPr>
        <w:pStyle w:val="ListParagraph"/>
        <w:numPr>
          <w:ilvl w:val="2"/>
          <w:numId w:val="1"/>
        </w:numPr>
        <w:rPr>
          <w:b/>
          <w:i/>
        </w:rPr>
      </w:pPr>
      <w:r>
        <w:rPr>
          <w:i/>
        </w:rPr>
        <w:t xml:space="preserve">The subjects paid $1 had no readily apparent justification for their </w:t>
      </w:r>
      <w:proofErr w:type="gramStart"/>
      <w:r>
        <w:rPr>
          <w:i/>
        </w:rPr>
        <w:t>lie,</w:t>
      </w:r>
      <w:proofErr w:type="gramEnd"/>
      <w:r>
        <w:rPr>
          <w:i/>
        </w:rPr>
        <w:t xml:space="preserve"> they tended to persuade themselves that the task was more enjoyable than they had originally thought. Thus, dissonance theory sheds light on why people sometimes come to believe their own lies.</w:t>
      </w:r>
    </w:p>
    <w:p w14:paraId="64DA9DF3" w14:textId="08BACC94" w:rsidR="009A208A" w:rsidRPr="0042066B" w:rsidRDefault="009A208A" w:rsidP="009A208A">
      <w:pPr>
        <w:pStyle w:val="ListParagraph"/>
        <w:numPr>
          <w:ilvl w:val="1"/>
          <w:numId w:val="1"/>
        </w:numPr>
        <w:rPr>
          <w:b/>
          <w:i/>
        </w:rPr>
      </w:pPr>
      <w:r w:rsidRPr="0042066B">
        <w:rPr>
          <w:b/>
          <w:i/>
        </w:rPr>
        <w:t>Effort justification</w:t>
      </w:r>
      <w:r>
        <w:rPr>
          <w:i/>
        </w:rPr>
        <w:t xml:space="preserve">: people turn attitudinal somersaults to </w:t>
      </w:r>
      <w:proofErr w:type="spellStart"/>
      <w:r>
        <w:rPr>
          <w:i/>
        </w:rPr>
        <w:t>justifiy</w:t>
      </w:r>
      <w:proofErr w:type="spellEnd"/>
      <w:r>
        <w:rPr>
          <w:i/>
        </w:rPr>
        <w:t xml:space="preserve"> efforts that haven’t panned out. </w:t>
      </w:r>
    </w:p>
    <w:p w14:paraId="4086DE56" w14:textId="0007075D" w:rsidR="0042066B" w:rsidRPr="0042066B" w:rsidRDefault="0042066B" w:rsidP="0042066B">
      <w:pPr>
        <w:pStyle w:val="ListParagraph"/>
        <w:numPr>
          <w:ilvl w:val="1"/>
          <w:numId w:val="1"/>
        </w:numPr>
        <w:rPr>
          <w:i/>
        </w:rPr>
      </w:pPr>
      <w:r w:rsidRPr="0042066B">
        <w:rPr>
          <w:b/>
          <w:i/>
        </w:rPr>
        <w:t>Self-Perception Theory</w:t>
      </w:r>
      <w:r w:rsidR="005612A5">
        <w:rPr>
          <w:b/>
          <w:i/>
        </w:rPr>
        <w:t xml:space="preserve">: </w:t>
      </w:r>
      <w:r w:rsidRPr="0042066B">
        <w:rPr>
          <w:b/>
          <w:i/>
        </w:rPr>
        <w:t xml:space="preserve"> </w:t>
      </w:r>
      <w:r w:rsidRPr="0042066B">
        <w:rPr>
          <w:i/>
        </w:rPr>
        <w:t xml:space="preserve">Bern's theory about the connection between attitudes and </w:t>
      </w:r>
      <w:proofErr w:type="spellStart"/>
      <w:r w:rsidRPr="0042066B">
        <w:rPr>
          <w:i/>
        </w:rPr>
        <w:t>behaviour</w:t>
      </w:r>
      <w:proofErr w:type="spellEnd"/>
      <w:r w:rsidRPr="0042066B">
        <w:rPr>
          <w:i/>
        </w:rPr>
        <w:t xml:space="preserve">; it stresses that individuals make inferences about their attitudes by perceiving their </w:t>
      </w:r>
      <w:proofErr w:type="spellStart"/>
      <w:r w:rsidRPr="0042066B">
        <w:rPr>
          <w:i/>
        </w:rPr>
        <w:t>behaviour</w:t>
      </w:r>
      <w:proofErr w:type="spellEnd"/>
      <w:r w:rsidRPr="0042066B">
        <w:rPr>
          <w:i/>
        </w:rPr>
        <w:t xml:space="preserve">. </w:t>
      </w:r>
    </w:p>
    <w:p w14:paraId="73E8DA81" w14:textId="553B624F" w:rsidR="0042066B" w:rsidRDefault="005612A5" w:rsidP="005612A5">
      <w:pPr>
        <w:pStyle w:val="ListParagraph"/>
        <w:numPr>
          <w:ilvl w:val="0"/>
          <w:numId w:val="1"/>
        </w:numPr>
        <w:rPr>
          <w:b/>
          <w:i/>
        </w:rPr>
      </w:pPr>
      <w:r>
        <w:rPr>
          <w:b/>
          <w:i/>
        </w:rPr>
        <w:t xml:space="preserve">Elaboration </w:t>
      </w:r>
      <w:proofErr w:type="spellStart"/>
      <w:r>
        <w:rPr>
          <w:b/>
          <w:i/>
        </w:rPr>
        <w:t>Liklihood</w:t>
      </w:r>
      <w:proofErr w:type="spellEnd"/>
      <w:r>
        <w:rPr>
          <w:b/>
          <w:i/>
        </w:rPr>
        <w:t xml:space="preserve"> Model:</w:t>
      </w:r>
    </w:p>
    <w:p w14:paraId="28B224D2" w14:textId="7D8129D2" w:rsidR="005612A5" w:rsidRDefault="005612A5" w:rsidP="005612A5">
      <w:pPr>
        <w:pStyle w:val="ListParagraph"/>
        <w:numPr>
          <w:ilvl w:val="1"/>
          <w:numId w:val="1"/>
        </w:numPr>
        <w:rPr>
          <w:b/>
          <w:i/>
        </w:rPr>
      </w:pPr>
      <w:r>
        <w:rPr>
          <w:b/>
          <w:i/>
        </w:rPr>
        <w:t xml:space="preserve">Richard Petty and </w:t>
      </w:r>
      <w:proofErr w:type="spellStart"/>
      <w:r>
        <w:rPr>
          <w:b/>
          <w:i/>
        </w:rPr>
        <w:t>Cacioppo</w:t>
      </w:r>
      <w:proofErr w:type="spellEnd"/>
      <w:r>
        <w:rPr>
          <w:b/>
          <w:i/>
        </w:rPr>
        <w:t>.</w:t>
      </w:r>
    </w:p>
    <w:p w14:paraId="623745E4" w14:textId="0A399ED6" w:rsidR="005612A5" w:rsidRPr="005612A5" w:rsidRDefault="005612A5" w:rsidP="005612A5">
      <w:pPr>
        <w:pStyle w:val="ListParagraph"/>
        <w:numPr>
          <w:ilvl w:val="1"/>
          <w:numId w:val="1"/>
        </w:numPr>
        <w:rPr>
          <w:b/>
          <w:i/>
        </w:rPr>
      </w:pPr>
      <w:r>
        <w:rPr>
          <w:b/>
          <w:i/>
        </w:rPr>
        <w:t xml:space="preserve">Central Route: </w:t>
      </w:r>
      <w:r>
        <w:rPr>
          <w:i/>
        </w:rPr>
        <w:t>Taken when people carefully ponder the content of logic of persuasive messages</w:t>
      </w:r>
    </w:p>
    <w:p w14:paraId="49DEFA6A" w14:textId="628EECCA" w:rsidR="005612A5" w:rsidRPr="005612A5" w:rsidRDefault="005612A5" w:rsidP="005612A5">
      <w:pPr>
        <w:pStyle w:val="ListParagraph"/>
        <w:numPr>
          <w:ilvl w:val="1"/>
          <w:numId w:val="1"/>
        </w:numPr>
        <w:rPr>
          <w:b/>
          <w:i/>
        </w:rPr>
      </w:pPr>
      <w:r>
        <w:rPr>
          <w:b/>
          <w:i/>
        </w:rPr>
        <w:t xml:space="preserve">Peripheral route: </w:t>
      </w:r>
      <w:r>
        <w:t xml:space="preserve">is taken when persuasion depends on </w:t>
      </w:r>
      <w:proofErr w:type="gramStart"/>
      <w:r>
        <w:t>non messages</w:t>
      </w:r>
      <w:proofErr w:type="gramEnd"/>
      <w:r>
        <w:t xml:space="preserve"> factors such as attractiveness, and credibility of the source or conditioned emotional responses.</w:t>
      </w:r>
    </w:p>
    <w:p w14:paraId="352D57F7" w14:textId="0C3039DD" w:rsidR="005612A5" w:rsidRDefault="005612A5" w:rsidP="005612A5">
      <w:pPr>
        <w:pStyle w:val="ListParagraph"/>
        <w:numPr>
          <w:ilvl w:val="1"/>
          <w:numId w:val="1"/>
        </w:numPr>
        <w:rPr>
          <w:b/>
          <w:i/>
        </w:rPr>
      </w:pPr>
      <w:r>
        <w:rPr>
          <w:b/>
          <w:i/>
        </w:rPr>
        <w:t>Central leads to more enduring attitude change than the peripheral. Central predicts behavior.</w:t>
      </w:r>
    </w:p>
    <w:p w14:paraId="0E8985D3" w14:textId="77777777" w:rsidR="005612A5" w:rsidRPr="005612A5" w:rsidRDefault="005612A5" w:rsidP="005612A5">
      <w:pPr>
        <w:rPr>
          <w:b/>
          <w:i/>
          <w:u w:val="single"/>
        </w:rPr>
      </w:pPr>
    </w:p>
    <w:p w14:paraId="573A63A1" w14:textId="77777777" w:rsidR="001B6A17" w:rsidRDefault="001B6A17" w:rsidP="005612A5">
      <w:pPr>
        <w:rPr>
          <w:b/>
          <w:i/>
          <w:u w:val="single"/>
        </w:rPr>
      </w:pPr>
    </w:p>
    <w:p w14:paraId="760CE988" w14:textId="77777777" w:rsidR="001B6A17" w:rsidRDefault="001B6A17" w:rsidP="005612A5">
      <w:pPr>
        <w:rPr>
          <w:b/>
          <w:i/>
          <w:u w:val="single"/>
        </w:rPr>
      </w:pPr>
    </w:p>
    <w:p w14:paraId="686802A3" w14:textId="77777777" w:rsidR="001B6A17" w:rsidRDefault="001B6A17" w:rsidP="005612A5">
      <w:pPr>
        <w:rPr>
          <w:b/>
          <w:i/>
          <w:u w:val="single"/>
        </w:rPr>
      </w:pPr>
    </w:p>
    <w:p w14:paraId="460A1764" w14:textId="34AAD604" w:rsidR="005612A5" w:rsidRDefault="005612A5" w:rsidP="005612A5">
      <w:pPr>
        <w:rPr>
          <w:b/>
          <w:i/>
          <w:u w:val="single"/>
        </w:rPr>
      </w:pPr>
      <w:r w:rsidRPr="005612A5">
        <w:rPr>
          <w:b/>
          <w:i/>
          <w:u w:val="single"/>
        </w:rPr>
        <w:t>Conformity and Obedience: Yielding to Others:</w:t>
      </w:r>
    </w:p>
    <w:p w14:paraId="5E287CB6" w14:textId="39700B84" w:rsidR="005612A5" w:rsidRPr="005612A5" w:rsidRDefault="005612A5" w:rsidP="005612A5">
      <w:pPr>
        <w:pStyle w:val="ListParagraph"/>
        <w:numPr>
          <w:ilvl w:val="0"/>
          <w:numId w:val="2"/>
        </w:numPr>
        <w:rPr>
          <w:i/>
        </w:rPr>
      </w:pPr>
      <w:r w:rsidRPr="005612A5">
        <w:rPr>
          <w:i/>
        </w:rPr>
        <w:t xml:space="preserve">Conformity </w:t>
      </w:r>
      <w:proofErr w:type="gramStart"/>
      <w:r w:rsidRPr="005612A5">
        <w:rPr>
          <w:i/>
        </w:rPr>
        <w:t>Involves</w:t>
      </w:r>
      <w:proofErr w:type="gramEnd"/>
      <w:r w:rsidRPr="005612A5">
        <w:rPr>
          <w:i/>
        </w:rPr>
        <w:t xml:space="preserve"> a change in a person's </w:t>
      </w:r>
      <w:proofErr w:type="spellStart"/>
      <w:r w:rsidRPr="005612A5">
        <w:rPr>
          <w:i/>
        </w:rPr>
        <w:t>behaviour</w:t>
      </w:r>
      <w:proofErr w:type="spellEnd"/>
      <w:r w:rsidRPr="005612A5">
        <w:rPr>
          <w:i/>
        </w:rPr>
        <w:t xml:space="preserve"> to coincide more with a group standard. </w:t>
      </w:r>
      <w:r>
        <w:rPr>
          <w:i/>
        </w:rPr>
        <w:t xml:space="preserve">For example, if you maintain a well groomed lawn only to avoid complaints from your neighbors, </w:t>
      </w:r>
      <w:proofErr w:type="gramStart"/>
      <w:r>
        <w:rPr>
          <w:i/>
        </w:rPr>
        <w:t>your</w:t>
      </w:r>
      <w:proofErr w:type="gramEnd"/>
      <w:r>
        <w:rPr>
          <w:i/>
        </w:rPr>
        <w:t xml:space="preserve"> conforming to social pressure. </w:t>
      </w:r>
    </w:p>
    <w:p w14:paraId="4CDF9B2F" w14:textId="5037E022" w:rsidR="005612A5" w:rsidRPr="001B42C0" w:rsidRDefault="005612A5" w:rsidP="005612A5">
      <w:pPr>
        <w:pStyle w:val="ListParagraph"/>
        <w:numPr>
          <w:ilvl w:val="0"/>
          <w:numId w:val="2"/>
        </w:numPr>
        <w:rPr>
          <w:b/>
          <w:u w:val="single"/>
        </w:rPr>
      </w:pPr>
      <w:r w:rsidRPr="001B42C0">
        <w:t xml:space="preserve">Ash research was about whether subjects were conforming, allowing him to investigate the variables that govern conformity. Lines </w:t>
      </w:r>
    </w:p>
    <w:p w14:paraId="0A9E5484" w14:textId="23FE5984" w:rsidR="005612A5" w:rsidRPr="001B42C0" w:rsidRDefault="005612A5" w:rsidP="001B42C0">
      <w:pPr>
        <w:pStyle w:val="ListParagraph"/>
        <w:numPr>
          <w:ilvl w:val="1"/>
          <w:numId w:val="2"/>
        </w:numPr>
        <w:rPr>
          <w:b/>
          <w:u w:val="single"/>
        </w:rPr>
      </w:pPr>
      <w:r w:rsidRPr="001B42C0">
        <w:t>Group size and group unanimity are ke</w:t>
      </w:r>
      <w:r w:rsidR="001B42C0" w:rsidRPr="001B42C0">
        <w:t>y determinants of conformity. Con</w:t>
      </w:r>
      <w:r w:rsidRPr="001B42C0">
        <w:t>for</w:t>
      </w:r>
      <w:r w:rsidR="001B42C0" w:rsidRPr="001B42C0">
        <w:t>m</w:t>
      </w:r>
      <w:r w:rsidRPr="001B42C0">
        <w:t>ity increased when group size went up</w:t>
      </w:r>
      <w:r w:rsidR="001B42C0" w:rsidRPr="001B42C0">
        <w:t xml:space="preserve">. </w:t>
      </w:r>
    </w:p>
    <w:p w14:paraId="51863078" w14:textId="36610948" w:rsidR="001B42C0" w:rsidRPr="001B42C0" w:rsidRDefault="001B42C0" w:rsidP="001B42C0">
      <w:pPr>
        <w:pStyle w:val="ListParagraph"/>
        <w:numPr>
          <w:ilvl w:val="1"/>
          <w:numId w:val="2"/>
        </w:numPr>
        <w:rPr>
          <w:b/>
          <w:i/>
          <w:u w:val="single"/>
        </w:rPr>
      </w:pPr>
      <w:r w:rsidRPr="001B42C0">
        <w:t>However, group size made little difference if just one accomplice “broke” with the others, wrecking their unanimous agreement. The presence of another dissenter lowered conformity to about one quarter of its peak, even when the dissenter made inaccurate judgments that happened to conflict majority view</w:t>
      </w:r>
      <w:r>
        <w:rPr>
          <w:i/>
        </w:rPr>
        <w:t>.</w:t>
      </w:r>
    </w:p>
    <w:p w14:paraId="7A6A8D6B" w14:textId="77777777" w:rsidR="001B42C0" w:rsidRPr="001B42C0" w:rsidRDefault="001B42C0" w:rsidP="001B42C0">
      <w:pPr>
        <w:pStyle w:val="ListParagraph"/>
        <w:numPr>
          <w:ilvl w:val="1"/>
          <w:numId w:val="2"/>
        </w:numPr>
        <w:rPr>
          <w:i/>
        </w:rPr>
      </w:pPr>
      <w:r w:rsidRPr="001B42C0">
        <w:rPr>
          <w:b/>
          <w:i/>
        </w:rPr>
        <w:t xml:space="preserve">Normative Social </w:t>
      </w:r>
      <w:proofErr w:type="gramStart"/>
      <w:r w:rsidRPr="001B42C0">
        <w:rPr>
          <w:b/>
          <w:i/>
        </w:rPr>
        <w:t>Influence</w:t>
      </w:r>
      <w:r w:rsidRPr="001B42C0">
        <w:rPr>
          <w:i/>
        </w:rPr>
        <w:t xml:space="preserve">  The</w:t>
      </w:r>
      <w:proofErr w:type="gramEnd"/>
      <w:r w:rsidRPr="001B42C0">
        <w:rPr>
          <w:i/>
        </w:rPr>
        <w:t xml:space="preserve"> influence that other people have on us because we seek their approval or avoid their disapproval.</w:t>
      </w:r>
    </w:p>
    <w:p w14:paraId="64C02AC5" w14:textId="77777777" w:rsidR="001B42C0" w:rsidRPr="001B42C0" w:rsidRDefault="001B42C0" w:rsidP="001B42C0">
      <w:pPr>
        <w:pStyle w:val="ListParagraph"/>
        <w:numPr>
          <w:ilvl w:val="1"/>
          <w:numId w:val="2"/>
        </w:numPr>
        <w:rPr>
          <w:i/>
        </w:rPr>
      </w:pPr>
      <w:r w:rsidRPr="001B42C0">
        <w:rPr>
          <w:i/>
        </w:rPr>
        <w:t xml:space="preserve">Informational Social </w:t>
      </w:r>
      <w:proofErr w:type="gramStart"/>
      <w:r w:rsidRPr="001B42C0">
        <w:rPr>
          <w:i/>
        </w:rPr>
        <w:t>Influence  The</w:t>
      </w:r>
      <w:proofErr w:type="gramEnd"/>
      <w:r w:rsidRPr="001B42C0">
        <w:rPr>
          <w:i/>
        </w:rPr>
        <w:t xml:space="preserve"> influence other people have on us because we want to be right. </w:t>
      </w:r>
    </w:p>
    <w:p w14:paraId="43ADE2B4" w14:textId="27A9CD90" w:rsidR="001B42C0" w:rsidRPr="001B42C0" w:rsidRDefault="001B42C0" w:rsidP="001B42C0">
      <w:pPr>
        <w:pStyle w:val="ListParagraph"/>
        <w:numPr>
          <w:ilvl w:val="1"/>
          <w:numId w:val="2"/>
        </w:numPr>
        <w:rPr>
          <w:b/>
          <w:i/>
          <w:u w:val="single"/>
        </w:rPr>
      </w:pPr>
      <w:r>
        <w:rPr>
          <w:b/>
          <w:i/>
        </w:rPr>
        <w:t xml:space="preserve">Informational influence: </w:t>
      </w:r>
      <w:r>
        <w:rPr>
          <w:i/>
        </w:rPr>
        <w:t xml:space="preserve">operates when people look to others guidance about how to behave in ambiguous situations. </w:t>
      </w:r>
    </w:p>
    <w:p w14:paraId="279367C3" w14:textId="4F3CF0F6" w:rsidR="001B42C0" w:rsidRPr="001B42C0" w:rsidRDefault="001B42C0" w:rsidP="001B42C0">
      <w:pPr>
        <w:pStyle w:val="ListParagraph"/>
        <w:numPr>
          <w:ilvl w:val="1"/>
          <w:numId w:val="2"/>
        </w:numPr>
        <w:rPr>
          <w:i/>
        </w:rPr>
      </w:pPr>
      <w:proofErr w:type="gramStart"/>
      <w:r w:rsidRPr="001B42C0">
        <w:rPr>
          <w:i/>
        </w:rPr>
        <w:t xml:space="preserve">Obedience  </w:t>
      </w:r>
      <w:proofErr w:type="spellStart"/>
      <w:r w:rsidRPr="001B42C0">
        <w:rPr>
          <w:i/>
        </w:rPr>
        <w:t>Behaviour</w:t>
      </w:r>
      <w:proofErr w:type="spellEnd"/>
      <w:proofErr w:type="gramEnd"/>
      <w:r w:rsidRPr="001B42C0">
        <w:rPr>
          <w:i/>
        </w:rPr>
        <w:t xml:space="preserve"> that complies with the explicit demands of the individual in authority. </w:t>
      </w:r>
      <w:r>
        <w:rPr>
          <w:i/>
        </w:rPr>
        <w:t xml:space="preserve"> </w:t>
      </w:r>
      <w:proofErr w:type="spellStart"/>
      <w:r>
        <w:rPr>
          <w:i/>
        </w:rPr>
        <w:t>Malgrim</w:t>
      </w:r>
      <w:proofErr w:type="spellEnd"/>
      <w:r>
        <w:rPr>
          <w:i/>
        </w:rPr>
        <w:t xml:space="preserve"> (Shocks)</w:t>
      </w:r>
    </w:p>
    <w:p w14:paraId="383FD5FE" w14:textId="4ABF51CD" w:rsidR="001B42C0" w:rsidRDefault="001B42C0" w:rsidP="001B42C0">
      <w:pPr>
        <w:rPr>
          <w:b/>
          <w:i/>
          <w:u w:val="single"/>
        </w:rPr>
      </w:pPr>
      <w:r>
        <w:rPr>
          <w:b/>
          <w:i/>
          <w:u w:val="single"/>
        </w:rPr>
        <w:t>Group</w:t>
      </w:r>
    </w:p>
    <w:p w14:paraId="68922C6D" w14:textId="2A6D92CB" w:rsidR="001B42C0" w:rsidRPr="00354A03" w:rsidRDefault="001B42C0" w:rsidP="001B42C0">
      <w:pPr>
        <w:pStyle w:val="ListParagraph"/>
        <w:numPr>
          <w:ilvl w:val="0"/>
          <w:numId w:val="3"/>
        </w:numPr>
        <w:rPr>
          <w:b/>
          <w:i/>
          <w:u w:val="single"/>
        </w:rPr>
      </w:pPr>
      <w:r>
        <w:t xml:space="preserve">The more people around the less likely </w:t>
      </w:r>
      <w:proofErr w:type="gramStart"/>
      <w:r>
        <w:t>is</w:t>
      </w:r>
      <w:proofErr w:type="gramEnd"/>
      <w:r>
        <w:t xml:space="preserve"> it that help will be forthcoming. </w:t>
      </w:r>
    </w:p>
    <w:p w14:paraId="5F803E73" w14:textId="2B6450A7" w:rsidR="00354A03" w:rsidRPr="00354A03" w:rsidRDefault="00354A03" w:rsidP="001B42C0">
      <w:pPr>
        <w:pStyle w:val="ListParagraph"/>
        <w:numPr>
          <w:ilvl w:val="0"/>
          <w:numId w:val="3"/>
        </w:numPr>
        <w:rPr>
          <w:b/>
          <w:i/>
          <w:u w:val="single"/>
        </w:rPr>
      </w:pPr>
      <w:r>
        <w:rPr>
          <w:b/>
        </w:rPr>
        <w:t xml:space="preserve">Social Loafing: </w:t>
      </w:r>
      <w:r>
        <w:t xml:space="preserve">is reduction in effort by individuals when they work in groups as compared to when they work by themselves. </w:t>
      </w:r>
    </w:p>
    <w:p w14:paraId="4276DB14" w14:textId="7589E666" w:rsidR="00354A03" w:rsidRPr="00354A03" w:rsidRDefault="00354A03" w:rsidP="001B42C0">
      <w:pPr>
        <w:pStyle w:val="ListParagraph"/>
        <w:numPr>
          <w:ilvl w:val="0"/>
          <w:numId w:val="3"/>
        </w:numPr>
        <w:rPr>
          <w:b/>
          <w:i/>
          <w:u w:val="single"/>
        </w:rPr>
      </w:pPr>
      <w:r>
        <w:rPr>
          <w:b/>
        </w:rPr>
        <w:t xml:space="preserve">Group </w:t>
      </w:r>
      <w:proofErr w:type="spellStart"/>
      <w:r>
        <w:rPr>
          <w:b/>
        </w:rPr>
        <w:t>Polorization</w:t>
      </w:r>
      <w:proofErr w:type="spellEnd"/>
      <w:r>
        <w:rPr>
          <w:b/>
        </w:rPr>
        <w:t>:</w:t>
      </w:r>
      <w:r>
        <w:rPr>
          <w:b/>
          <w:i/>
          <w:u w:val="single"/>
        </w:rPr>
        <w:t xml:space="preserve"> </w:t>
      </w:r>
      <w:r>
        <w:rPr>
          <w:i/>
        </w:rPr>
        <w:t xml:space="preserve">When group discussion strengthens a </w:t>
      </w:r>
      <w:proofErr w:type="gramStart"/>
      <w:r>
        <w:rPr>
          <w:i/>
        </w:rPr>
        <w:t>groups</w:t>
      </w:r>
      <w:proofErr w:type="gramEnd"/>
      <w:r>
        <w:rPr>
          <w:i/>
        </w:rPr>
        <w:t xml:space="preserve"> dominant point of view and produces a shift toward a more extreme decision in that direction. </w:t>
      </w:r>
    </w:p>
    <w:p w14:paraId="5A86842F" w14:textId="67F221A3" w:rsidR="00354A03" w:rsidRPr="00007F95" w:rsidRDefault="00354A03" w:rsidP="001B42C0">
      <w:pPr>
        <w:pStyle w:val="ListParagraph"/>
        <w:numPr>
          <w:ilvl w:val="0"/>
          <w:numId w:val="3"/>
        </w:numPr>
        <w:rPr>
          <w:b/>
          <w:i/>
          <w:u w:val="single"/>
        </w:rPr>
      </w:pPr>
      <w:r>
        <w:rPr>
          <w:b/>
        </w:rPr>
        <w:t>Groupthink:</w:t>
      </w:r>
      <w:r>
        <w:rPr>
          <w:b/>
          <w:i/>
          <w:u w:val="single"/>
        </w:rPr>
        <w:t xml:space="preserve"> </w:t>
      </w:r>
      <w:r>
        <w:rPr>
          <w:i/>
        </w:rPr>
        <w:t xml:space="preserve">when members of cohesive group emphasize concurrence at the expense of critical thinking in arriving at a decision. </w:t>
      </w:r>
    </w:p>
    <w:p w14:paraId="53714E5A" w14:textId="41915B0D" w:rsidR="00007F95" w:rsidRPr="001B42C0" w:rsidRDefault="00007F95" w:rsidP="001B42C0">
      <w:pPr>
        <w:pStyle w:val="ListParagraph"/>
        <w:numPr>
          <w:ilvl w:val="0"/>
          <w:numId w:val="3"/>
        </w:numPr>
        <w:rPr>
          <w:b/>
          <w:i/>
          <w:u w:val="single"/>
        </w:rPr>
      </w:pPr>
      <w:r>
        <w:rPr>
          <w:b/>
        </w:rPr>
        <w:t>Group Cohesiveness:</w:t>
      </w:r>
      <w:r>
        <w:rPr>
          <w:b/>
          <w:i/>
          <w:u w:val="single"/>
        </w:rPr>
        <w:t xml:space="preserve"> </w:t>
      </w:r>
      <w:r>
        <w:rPr>
          <w:i/>
        </w:rPr>
        <w:t>Strength of the liking relationships linking group members to each other and the group</w:t>
      </w:r>
    </w:p>
    <w:p w14:paraId="49BB1DA8" w14:textId="086F8B0D" w:rsidR="001B42C0" w:rsidRPr="00354A03" w:rsidRDefault="001B42C0" w:rsidP="001B42C0">
      <w:pPr>
        <w:pStyle w:val="ListParagraph"/>
        <w:numPr>
          <w:ilvl w:val="1"/>
          <w:numId w:val="3"/>
        </w:numPr>
        <w:rPr>
          <w:b/>
          <w:i/>
          <w:u w:val="single"/>
        </w:rPr>
      </w:pPr>
      <w:r>
        <w:t>Bystander effect: People are less likely to provide needed help when they are in groups than they are along</w:t>
      </w:r>
    </w:p>
    <w:p w14:paraId="54826D79" w14:textId="1C220A4F" w:rsidR="00354A03" w:rsidRPr="00354A03" w:rsidRDefault="00354A03" w:rsidP="00354A03">
      <w:pPr>
        <w:pStyle w:val="ListParagraph"/>
        <w:numPr>
          <w:ilvl w:val="1"/>
          <w:numId w:val="3"/>
        </w:numPr>
        <w:rPr>
          <w:i/>
        </w:rPr>
      </w:pPr>
      <w:proofErr w:type="gramStart"/>
      <w:r w:rsidRPr="00354A03">
        <w:rPr>
          <w:b/>
          <w:i/>
        </w:rPr>
        <w:t>Altruism</w:t>
      </w:r>
      <w:r>
        <w:rPr>
          <w:i/>
        </w:rPr>
        <w:t xml:space="preserve"> :</w:t>
      </w:r>
      <w:proofErr w:type="gramEnd"/>
      <w:r>
        <w:rPr>
          <w:i/>
        </w:rPr>
        <w:t xml:space="preserve"> </w:t>
      </w:r>
      <w:r w:rsidRPr="00354A03">
        <w:rPr>
          <w:i/>
        </w:rPr>
        <w:t>An unselfish interest in helping someone else.</w:t>
      </w:r>
    </w:p>
    <w:p w14:paraId="571A5A69" w14:textId="0207DF29" w:rsidR="00007F95" w:rsidRDefault="00354A03" w:rsidP="00007F95">
      <w:pPr>
        <w:pStyle w:val="ListParagraph"/>
        <w:numPr>
          <w:ilvl w:val="1"/>
          <w:numId w:val="3"/>
        </w:numPr>
        <w:rPr>
          <w:i/>
        </w:rPr>
      </w:pPr>
      <w:r w:rsidRPr="00354A03">
        <w:rPr>
          <w:b/>
          <w:i/>
        </w:rPr>
        <w:t>Egoism</w:t>
      </w:r>
      <w:r>
        <w:rPr>
          <w:i/>
        </w:rPr>
        <w:t xml:space="preserve">: </w:t>
      </w:r>
      <w:r w:rsidRPr="00354A03">
        <w:rPr>
          <w:i/>
        </w:rPr>
        <w:t xml:space="preserve">Involves giving to another person to ensure reciprocity, to gain self-esteem, to present oneself as powerful, competent, or caring, or to avoid social and self-censure for failing to live up to normative expectations. </w:t>
      </w:r>
    </w:p>
    <w:p w14:paraId="0308D96D" w14:textId="4B72555C" w:rsidR="00007F95" w:rsidRPr="00110360" w:rsidRDefault="00007F95" w:rsidP="00007F95">
      <w:pPr>
        <w:pStyle w:val="ListParagraph"/>
        <w:numPr>
          <w:ilvl w:val="0"/>
          <w:numId w:val="3"/>
        </w:numPr>
        <w:rPr>
          <w:i/>
        </w:rPr>
      </w:pPr>
      <w:r>
        <w:rPr>
          <w:b/>
          <w:i/>
        </w:rPr>
        <w:t xml:space="preserve">Ethnocentrism: </w:t>
      </w:r>
      <w:r w:rsidRPr="00110360">
        <w:rPr>
          <w:i/>
        </w:rPr>
        <w:t xml:space="preserve">a tendency to view ones own group as superior to others and as the standard for judging the worth of </w:t>
      </w:r>
      <w:proofErr w:type="spellStart"/>
      <w:r w:rsidRPr="00110360">
        <w:rPr>
          <w:i/>
        </w:rPr>
        <w:t>foregin</w:t>
      </w:r>
      <w:proofErr w:type="spellEnd"/>
      <w:r w:rsidRPr="00110360">
        <w:rPr>
          <w:i/>
        </w:rPr>
        <w:t xml:space="preserve"> ways.</w:t>
      </w:r>
    </w:p>
    <w:p w14:paraId="65FF6B9E" w14:textId="12D07335" w:rsidR="00FF3356" w:rsidRPr="00110360" w:rsidRDefault="00FF3356" w:rsidP="00FF3356">
      <w:pPr>
        <w:tabs>
          <w:tab w:val="left" w:pos="6580"/>
        </w:tabs>
      </w:pPr>
      <w:r w:rsidRPr="00110360">
        <w:tab/>
      </w:r>
    </w:p>
    <w:p w14:paraId="10AE5010" w14:textId="0A424265" w:rsidR="005C44DC" w:rsidRPr="00FF3356" w:rsidRDefault="005C44DC" w:rsidP="00FF3356">
      <w:pPr>
        <w:tabs>
          <w:tab w:val="left" w:pos="6580"/>
        </w:tabs>
      </w:pPr>
      <w:r>
        <w:tab/>
      </w:r>
    </w:p>
    <w:sectPr w:rsidR="005C44DC" w:rsidRPr="00FF3356" w:rsidSect="00514B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B14E62"/>
    <w:multiLevelType w:val="hybridMultilevel"/>
    <w:tmpl w:val="9790F1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9507E51"/>
    <w:multiLevelType w:val="hybridMultilevel"/>
    <w:tmpl w:val="612C572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9A5C6C"/>
    <w:multiLevelType w:val="hybridMultilevel"/>
    <w:tmpl w:val="2E5CD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4AE4"/>
    <w:rsid w:val="00007F95"/>
    <w:rsid w:val="000C4C10"/>
    <w:rsid w:val="000F4F67"/>
    <w:rsid w:val="00110360"/>
    <w:rsid w:val="00194A94"/>
    <w:rsid w:val="001B42C0"/>
    <w:rsid w:val="001B6A17"/>
    <w:rsid w:val="00354A03"/>
    <w:rsid w:val="003C7806"/>
    <w:rsid w:val="0042066B"/>
    <w:rsid w:val="004B1F48"/>
    <w:rsid w:val="00514BD7"/>
    <w:rsid w:val="005612A5"/>
    <w:rsid w:val="00594706"/>
    <w:rsid w:val="005C44DC"/>
    <w:rsid w:val="00634AE4"/>
    <w:rsid w:val="00727421"/>
    <w:rsid w:val="00760696"/>
    <w:rsid w:val="00882364"/>
    <w:rsid w:val="00942B3B"/>
    <w:rsid w:val="009879FB"/>
    <w:rsid w:val="009A208A"/>
    <w:rsid w:val="00B24C9D"/>
    <w:rsid w:val="00B320BC"/>
    <w:rsid w:val="00D54317"/>
    <w:rsid w:val="00DE647A"/>
    <w:rsid w:val="00E27163"/>
    <w:rsid w:val="00E512C3"/>
    <w:rsid w:val="00F14479"/>
    <w:rsid w:val="00FF33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7E302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AE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4AE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35671">
      <w:bodyDiv w:val="1"/>
      <w:marLeft w:val="0"/>
      <w:marRight w:val="0"/>
      <w:marTop w:val="0"/>
      <w:marBottom w:val="0"/>
      <w:divBdr>
        <w:top w:val="none" w:sz="0" w:space="0" w:color="auto"/>
        <w:left w:val="none" w:sz="0" w:space="0" w:color="auto"/>
        <w:bottom w:val="none" w:sz="0" w:space="0" w:color="auto"/>
        <w:right w:val="none" w:sz="0" w:space="0" w:color="auto"/>
      </w:divBdr>
    </w:div>
    <w:div w:id="410661686">
      <w:bodyDiv w:val="1"/>
      <w:marLeft w:val="0"/>
      <w:marRight w:val="0"/>
      <w:marTop w:val="0"/>
      <w:marBottom w:val="0"/>
      <w:divBdr>
        <w:top w:val="none" w:sz="0" w:space="0" w:color="auto"/>
        <w:left w:val="none" w:sz="0" w:space="0" w:color="auto"/>
        <w:bottom w:val="none" w:sz="0" w:space="0" w:color="auto"/>
        <w:right w:val="none" w:sz="0" w:space="0" w:color="auto"/>
      </w:divBdr>
    </w:div>
    <w:div w:id="736320318">
      <w:bodyDiv w:val="1"/>
      <w:marLeft w:val="0"/>
      <w:marRight w:val="0"/>
      <w:marTop w:val="0"/>
      <w:marBottom w:val="0"/>
      <w:divBdr>
        <w:top w:val="none" w:sz="0" w:space="0" w:color="auto"/>
        <w:left w:val="none" w:sz="0" w:space="0" w:color="auto"/>
        <w:bottom w:val="none" w:sz="0" w:space="0" w:color="auto"/>
        <w:right w:val="none" w:sz="0" w:space="0" w:color="auto"/>
      </w:divBdr>
    </w:div>
    <w:div w:id="777675516">
      <w:bodyDiv w:val="1"/>
      <w:marLeft w:val="0"/>
      <w:marRight w:val="0"/>
      <w:marTop w:val="0"/>
      <w:marBottom w:val="0"/>
      <w:divBdr>
        <w:top w:val="none" w:sz="0" w:space="0" w:color="auto"/>
        <w:left w:val="none" w:sz="0" w:space="0" w:color="auto"/>
        <w:bottom w:val="none" w:sz="0" w:space="0" w:color="auto"/>
        <w:right w:val="none" w:sz="0" w:space="0" w:color="auto"/>
      </w:divBdr>
    </w:div>
    <w:div w:id="1105425664">
      <w:bodyDiv w:val="1"/>
      <w:marLeft w:val="0"/>
      <w:marRight w:val="0"/>
      <w:marTop w:val="0"/>
      <w:marBottom w:val="0"/>
      <w:divBdr>
        <w:top w:val="none" w:sz="0" w:space="0" w:color="auto"/>
        <w:left w:val="none" w:sz="0" w:space="0" w:color="auto"/>
        <w:bottom w:val="none" w:sz="0" w:space="0" w:color="auto"/>
        <w:right w:val="none" w:sz="0" w:space="0" w:color="auto"/>
      </w:divBdr>
    </w:div>
    <w:div w:id="1289356445">
      <w:bodyDiv w:val="1"/>
      <w:marLeft w:val="0"/>
      <w:marRight w:val="0"/>
      <w:marTop w:val="0"/>
      <w:marBottom w:val="0"/>
      <w:divBdr>
        <w:top w:val="none" w:sz="0" w:space="0" w:color="auto"/>
        <w:left w:val="none" w:sz="0" w:space="0" w:color="auto"/>
        <w:bottom w:val="none" w:sz="0" w:space="0" w:color="auto"/>
        <w:right w:val="none" w:sz="0" w:space="0" w:color="auto"/>
      </w:divBdr>
    </w:div>
    <w:div w:id="1469131870">
      <w:bodyDiv w:val="1"/>
      <w:marLeft w:val="0"/>
      <w:marRight w:val="0"/>
      <w:marTop w:val="0"/>
      <w:marBottom w:val="0"/>
      <w:divBdr>
        <w:top w:val="none" w:sz="0" w:space="0" w:color="auto"/>
        <w:left w:val="none" w:sz="0" w:space="0" w:color="auto"/>
        <w:bottom w:val="none" w:sz="0" w:space="0" w:color="auto"/>
        <w:right w:val="none" w:sz="0" w:space="0" w:color="auto"/>
      </w:divBdr>
    </w:div>
    <w:div w:id="1497961118">
      <w:bodyDiv w:val="1"/>
      <w:marLeft w:val="0"/>
      <w:marRight w:val="0"/>
      <w:marTop w:val="0"/>
      <w:marBottom w:val="0"/>
      <w:divBdr>
        <w:top w:val="none" w:sz="0" w:space="0" w:color="auto"/>
        <w:left w:val="none" w:sz="0" w:space="0" w:color="auto"/>
        <w:bottom w:val="none" w:sz="0" w:space="0" w:color="auto"/>
        <w:right w:val="none" w:sz="0" w:space="0" w:color="auto"/>
      </w:divBdr>
    </w:div>
    <w:div w:id="1874539688">
      <w:bodyDiv w:val="1"/>
      <w:marLeft w:val="0"/>
      <w:marRight w:val="0"/>
      <w:marTop w:val="0"/>
      <w:marBottom w:val="0"/>
      <w:divBdr>
        <w:top w:val="none" w:sz="0" w:space="0" w:color="auto"/>
        <w:left w:val="none" w:sz="0" w:space="0" w:color="auto"/>
        <w:bottom w:val="none" w:sz="0" w:space="0" w:color="auto"/>
        <w:right w:val="none" w:sz="0" w:space="0" w:color="auto"/>
      </w:divBdr>
    </w:div>
    <w:div w:id="1895433999">
      <w:bodyDiv w:val="1"/>
      <w:marLeft w:val="0"/>
      <w:marRight w:val="0"/>
      <w:marTop w:val="0"/>
      <w:marBottom w:val="0"/>
      <w:divBdr>
        <w:top w:val="none" w:sz="0" w:space="0" w:color="auto"/>
        <w:left w:val="none" w:sz="0" w:space="0" w:color="auto"/>
        <w:bottom w:val="none" w:sz="0" w:space="0" w:color="auto"/>
        <w:right w:val="none" w:sz="0" w:space="0" w:color="auto"/>
      </w:divBdr>
    </w:div>
    <w:div w:id="2004697500">
      <w:bodyDiv w:val="1"/>
      <w:marLeft w:val="0"/>
      <w:marRight w:val="0"/>
      <w:marTop w:val="0"/>
      <w:marBottom w:val="0"/>
      <w:divBdr>
        <w:top w:val="none" w:sz="0" w:space="0" w:color="auto"/>
        <w:left w:val="none" w:sz="0" w:space="0" w:color="auto"/>
        <w:bottom w:val="none" w:sz="0" w:space="0" w:color="auto"/>
        <w:right w:val="none" w:sz="0" w:space="0" w:color="auto"/>
      </w:divBdr>
    </w:div>
    <w:div w:id="20079727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8</Pages>
  <Words>2892</Words>
  <Characters>16488</Characters>
  <Application>Microsoft Macintosh Word</Application>
  <DocSecurity>0</DocSecurity>
  <Lines>137</Lines>
  <Paragraphs>38</Paragraphs>
  <ScaleCrop>false</ScaleCrop>
  <Company/>
  <LinksUpToDate>false</LinksUpToDate>
  <CharactersWithSpaces>19342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iskandarani</dc:creator>
  <cp:keywords/>
  <dc:description/>
  <cp:lastModifiedBy>alma iskandarani</cp:lastModifiedBy>
  <cp:revision>7</cp:revision>
  <cp:lastPrinted>2013-04-23T22:30:00Z</cp:lastPrinted>
  <dcterms:created xsi:type="dcterms:W3CDTF">2013-04-23T19:57:00Z</dcterms:created>
  <dcterms:modified xsi:type="dcterms:W3CDTF">2013-04-23T23:56:00Z</dcterms:modified>
</cp:coreProperties>
</file>