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C3A" w:rsidRPr="004B6C3A" w:rsidRDefault="004B6C3A" w:rsidP="004B6C3A">
      <w:pPr>
        <w:autoSpaceDE w:val="0"/>
        <w:autoSpaceDN w:val="0"/>
        <w:adjustRightInd w:val="0"/>
        <w:spacing w:after="0" w:line="240" w:lineRule="auto"/>
        <w:rPr>
          <w:rFonts w:ascii="Aparajita" w:hAnsi="Aparajita" w:cs="Aparajita"/>
          <w:color w:val="000000"/>
          <w:sz w:val="28"/>
          <w:szCs w:val="28"/>
        </w:rPr>
      </w:pPr>
      <w:r>
        <w:rPr>
          <w:rFonts w:ascii="Aparajita" w:hAnsi="Aparajita" w:cs="Aparajita"/>
          <w:color w:val="000000"/>
          <w:sz w:val="28"/>
          <w:szCs w:val="28"/>
        </w:rPr>
        <w:t xml:space="preserve">P.S The final is not cumulative, so it will be form ADHD onwards. </w:t>
      </w:r>
    </w:p>
    <w:p w:rsidR="00D36E99" w:rsidRPr="001458BB" w:rsidRDefault="001458BB" w:rsidP="001458BB">
      <w:pPr>
        <w:autoSpaceDE w:val="0"/>
        <w:autoSpaceDN w:val="0"/>
        <w:adjustRightInd w:val="0"/>
        <w:spacing w:after="0" w:line="240" w:lineRule="auto"/>
        <w:jc w:val="center"/>
        <w:rPr>
          <w:rFonts w:ascii="Copperplate Gothic Bold" w:hAnsi="Copperplate Gothic Bold" w:cs="Aparajita"/>
          <w:color w:val="000000"/>
          <w:sz w:val="36"/>
          <w:szCs w:val="36"/>
        </w:rPr>
      </w:pPr>
      <w:r w:rsidRPr="001458BB">
        <w:rPr>
          <w:rFonts w:ascii="Copperplate Gothic Bold" w:hAnsi="Copperplate Gothic Bold" w:cs="Aparajita"/>
          <w:color w:val="000000"/>
          <w:sz w:val="36"/>
          <w:szCs w:val="36"/>
        </w:rPr>
        <w:t>ANXIETY DISORDERS</w:t>
      </w:r>
    </w:p>
    <w:p w:rsidR="00D36E99" w:rsidRPr="00D36E99" w:rsidRDefault="004B6C3A" w:rsidP="00D36E99">
      <w:pPr>
        <w:autoSpaceDE w:val="0"/>
        <w:autoSpaceDN w:val="0"/>
        <w:adjustRightInd w:val="0"/>
        <w:spacing w:after="0" w:line="240" w:lineRule="auto"/>
        <w:rPr>
          <w:rFonts w:ascii="Aparajita" w:hAnsi="Aparajita" w:cs="Aparajita"/>
          <w:color w:val="000000"/>
          <w:sz w:val="28"/>
          <w:szCs w:val="28"/>
        </w:rPr>
      </w:pPr>
      <w:r>
        <w:rPr>
          <w:rFonts w:ascii="Aparajita" w:hAnsi="Aparajita" w:cs="Aparajita"/>
          <w:color w:val="000000"/>
          <w:sz w:val="28"/>
          <w:szCs w:val="28"/>
        </w:rPr>
        <w:t>There is a g</w:t>
      </w:r>
      <w:r w:rsidR="00D36E99" w:rsidRPr="00D36E99">
        <w:rPr>
          <w:rFonts w:ascii="Aparajita" w:hAnsi="Aparajita" w:cs="Aparajita"/>
          <w:color w:val="000000"/>
          <w:sz w:val="28"/>
          <w:szCs w:val="28"/>
        </w:rPr>
        <w:t>rowth in research/diagnosis of anxiety</w:t>
      </w:r>
      <w:r w:rsidR="001458BB">
        <w:rPr>
          <w:rFonts w:ascii="Aparajita" w:hAnsi="Aparajita" w:cs="Aparajita"/>
          <w:color w:val="000000"/>
          <w:sz w:val="28"/>
          <w:szCs w:val="28"/>
        </w:rPr>
        <w:t xml:space="preserve"> </w:t>
      </w:r>
      <w:r w:rsidR="00D36E99" w:rsidRPr="00D36E99">
        <w:rPr>
          <w:rFonts w:ascii="Aparajita" w:hAnsi="Aparajita" w:cs="Aparajita"/>
          <w:color w:val="000000"/>
          <w:sz w:val="28"/>
          <w:szCs w:val="28"/>
        </w:rPr>
        <w:t>disorders in children and adolescence</w:t>
      </w:r>
      <w:r>
        <w:rPr>
          <w:rFonts w:ascii="Aparajita" w:hAnsi="Aparajita" w:cs="Aparajita"/>
          <w:color w:val="000000"/>
          <w:sz w:val="28"/>
          <w:szCs w:val="28"/>
        </w:rPr>
        <w:t xml:space="preserve">. Becomes </w:t>
      </w:r>
      <w:proofErr w:type="spellStart"/>
      <w:proofErr w:type="gramStart"/>
      <w:r>
        <w:rPr>
          <w:rFonts w:ascii="Aparajita" w:hAnsi="Aparajita" w:cs="Aparajita"/>
          <w:color w:val="000000"/>
          <w:sz w:val="28"/>
          <w:szCs w:val="28"/>
        </w:rPr>
        <w:t>moore</w:t>
      </w:r>
      <w:proofErr w:type="spellEnd"/>
      <w:proofErr w:type="gramEnd"/>
      <w:r>
        <w:rPr>
          <w:rFonts w:ascii="Aparajita" w:hAnsi="Aparajita" w:cs="Aparajita"/>
          <w:color w:val="000000"/>
          <w:sz w:val="28"/>
          <w:szCs w:val="28"/>
        </w:rPr>
        <w:t xml:space="preserve"> prevalent in the 20-30 year age region.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Longitudinal studies</w:t>
      </w:r>
      <w:r w:rsidR="004B6C3A">
        <w:rPr>
          <w:rFonts w:ascii="Aparajita" w:hAnsi="Aparajita" w:cs="Aparajita"/>
          <w:color w:val="000000"/>
          <w:sz w:val="28"/>
          <w:szCs w:val="28"/>
        </w:rPr>
        <w:t xml:space="preserve"> have been conducted i.e you watch them from over a long period of time.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Family/genetics</w:t>
      </w:r>
      <w:r w:rsidR="004B6C3A">
        <w:rPr>
          <w:rFonts w:ascii="Aparajita" w:hAnsi="Aparajita" w:cs="Aparajita"/>
          <w:color w:val="000000"/>
          <w:sz w:val="28"/>
          <w:szCs w:val="28"/>
        </w:rPr>
        <w:t xml:space="preserve">: Looking at potential for heritability in this disorder.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Neuro</w:t>
      </w:r>
      <w:r w:rsidR="001458BB">
        <w:rPr>
          <w:rFonts w:ascii="Aparajita" w:hAnsi="Aparajita" w:cs="Aparajita"/>
          <w:color w:val="000000"/>
          <w:sz w:val="28"/>
          <w:szCs w:val="28"/>
        </w:rPr>
        <w:t xml:space="preserve"> </w:t>
      </w:r>
      <w:r w:rsidRPr="00D36E99">
        <w:rPr>
          <w:rFonts w:ascii="Aparajita" w:hAnsi="Aparajita" w:cs="Aparajita"/>
          <w:color w:val="000000"/>
          <w:sz w:val="28"/>
          <w:szCs w:val="28"/>
        </w:rPr>
        <w:t>imaging</w:t>
      </w:r>
      <w:r w:rsidR="004B6C3A">
        <w:rPr>
          <w:rFonts w:ascii="Aparajita" w:hAnsi="Aparajita" w:cs="Aparajita"/>
          <w:color w:val="000000"/>
          <w:sz w:val="28"/>
          <w:szCs w:val="28"/>
        </w:rPr>
        <w:t xml:space="preserve">: There is a lot of evidence to support that there is structure and function abnormalities found in people with this disorder and this was found using </w:t>
      </w:r>
      <w:proofErr w:type="spellStart"/>
      <w:r w:rsidR="004B6C3A">
        <w:rPr>
          <w:rFonts w:ascii="Aparajita" w:hAnsi="Aparajita" w:cs="Aparajita"/>
          <w:color w:val="000000"/>
          <w:sz w:val="28"/>
          <w:szCs w:val="28"/>
        </w:rPr>
        <w:t>neuro</w:t>
      </w:r>
      <w:proofErr w:type="spellEnd"/>
      <w:r w:rsidR="004B6C3A">
        <w:rPr>
          <w:rFonts w:ascii="Aparajita" w:hAnsi="Aparajita" w:cs="Aparajita"/>
          <w:color w:val="000000"/>
          <w:sz w:val="28"/>
          <w:szCs w:val="28"/>
        </w:rPr>
        <w:t xml:space="preserve">-imaging.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Treatment strategies</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Management of the disorder</w:t>
      </w:r>
    </w:p>
    <w:p w:rsidR="004B6C3A" w:rsidRDefault="004B6C3A" w:rsidP="00D36E99">
      <w:pPr>
        <w:autoSpaceDE w:val="0"/>
        <w:autoSpaceDN w:val="0"/>
        <w:adjustRightInd w:val="0"/>
        <w:spacing w:after="0" w:line="240" w:lineRule="auto"/>
        <w:rPr>
          <w:rFonts w:ascii="Aparajita" w:hAnsi="Aparajita" w:cs="Aparajita"/>
          <w:color w:val="000000"/>
          <w:sz w:val="28"/>
          <w:szCs w:val="28"/>
          <w:u w:val="single"/>
        </w:rPr>
      </w:pPr>
    </w:p>
    <w:p w:rsidR="00D36E99" w:rsidRPr="004B6C3A" w:rsidRDefault="00D36E99" w:rsidP="00D36E99">
      <w:pPr>
        <w:autoSpaceDE w:val="0"/>
        <w:autoSpaceDN w:val="0"/>
        <w:adjustRightInd w:val="0"/>
        <w:spacing w:after="0" w:line="240" w:lineRule="auto"/>
        <w:rPr>
          <w:rFonts w:ascii="Aparajita" w:hAnsi="Aparajita" w:cs="Aparajita"/>
          <w:color w:val="000000"/>
          <w:sz w:val="28"/>
          <w:szCs w:val="28"/>
        </w:rPr>
      </w:pPr>
      <w:r w:rsidRPr="00BC6F38">
        <w:rPr>
          <w:rFonts w:ascii="Aparajita" w:hAnsi="Aparajita" w:cs="Aparajita"/>
          <w:color w:val="000000"/>
          <w:sz w:val="28"/>
          <w:szCs w:val="28"/>
          <w:u w:val="single"/>
        </w:rPr>
        <w:t>Definitions</w:t>
      </w:r>
      <w:r w:rsidR="004B6C3A">
        <w:rPr>
          <w:rFonts w:ascii="Aparajita" w:hAnsi="Aparajita" w:cs="Aparajita"/>
          <w:color w:val="000000"/>
          <w:sz w:val="28"/>
          <w:szCs w:val="28"/>
        </w:rPr>
        <w:t xml:space="preserve">: these are the two major characteristics of people with anxiety disorder. </w:t>
      </w:r>
    </w:p>
    <w:p w:rsidR="00D36E99" w:rsidRPr="00D36E99" w:rsidRDefault="00D36E99" w:rsidP="00D36E99">
      <w:pPr>
        <w:autoSpaceDE w:val="0"/>
        <w:autoSpaceDN w:val="0"/>
        <w:adjustRightInd w:val="0"/>
        <w:spacing w:after="0" w:line="240" w:lineRule="auto"/>
        <w:rPr>
          <w:rFonts w:ascii="Aparajita" w:hAnsi="Aparajita" w:cs="Aparajita"/>
          <w:color w:val="FF0000"/>
          <w:sz w:val="28"/>
          <w:szCs w:val="28"/>
        </w:rPr>
      </w:pPr>
      <w:r w:rsidRPr="00D36E99">
        <w:rPr>
          <w:rFonts w:ascii="Aparajita" w:hAnsi="Aparajita" w:cs="Aparajita"/>
          <w:color w:val="FF0000"/>
          <w:sz w:val="28"/>
          <w:szCs w:val="28"/>
        </w:rPr>
        <w:t>• Fear</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Negative neurological state brought on by</w:t>
      </w:r>
      <w:r w:rsidR="001458BB">
        <w:rPr>
          <w:rFonts w:ascii="Aparajita" w:hAnsi="Aparajita" w:cs="Aparajita"/>
          <w:color w:val="000000"/>
          <w:sz w:val="28"/>
          <w:szCs w:val="28"/>
        </w:rPr>
        <w:t xml:space="preserve"> </w:t>
      </w:r>
      <w:r w:rsidRPr="00D36E99">
        <w:rPr>
          <w:rFonts w:ascii="Aparajita" w:hAnsi="Aparajita" w:cs="Aparajita"/>
          <w:color w:val="000000"/>
          <w:sz w:val="28"/>
          <w:szCs w:val="28"/>
        </w:rPr>
        <w:t>perceived immediate presence of threatening</w:t>
      </w:r>
      <w:r w:rsidR="001458BB">
        <w:rPr>
          <w:rFonts w:ascii="Aparajita" w:hAnsi="Aparajita" w:cs="Aparajita"/>
          <w:color w:val="000000"/>
          <w:sz w:val="28"/>
          <w:szCs w:val="28"/>
        </w:rPr>
        <w:t xml:space="preserve"> </w:t>
      </w:r>
      <w:r w:rsidRPr="00D36E99">
        <w:rPr>
          <w:rFonts w:ascii="Aparajita" w:hAnsi="Aparajita" w:cs="Aparajita"/>
          <w:color w:val="000000"/>
          <w:sz w:val="28"/>
          <w:szCs w:val="28"/>
        </w:rPr>
        <w:t>stimuli</w:t>
      </w:r>
      <w:r w:rsidR="00AC2A69">
        <w:rPr>
          <w:rFonts w:ascii="Aparajita" w:hAnsi="Aparajita" w:cs="Aparajita"/>
          <w:color w:val="000000"/>
          <w:sz w:val="28"/>
          <w:szCs w:val="28"/>
        </w:rPr>
        <w:t xml:space="preserve"> </w:t>
      </w:r>
      <w:proofErr w:type="spellStart"/>
      <w:r w:rsidR="00AC2A69">
        <w:rPr>
          <w:rFonts w:ascii="Aparajita" w:hAnsi="Aparajita" w:cs="Aparajita"/>
          <w:color w:val="000000"/>
          <w:sz w:val="28"/>
          <w:szCs w:val="28"/>
        </w:rPr>
        <w:t>e.g</w:t>
      </w:r>
      <w:proofErr w:type="spellEnd"/>
      <w:r w:rsidR="00AC2A69">
        <w:rPr>
          <w:rFonts w:ascii="Aparajita" w:hAnsi="Aparajita" w:cs="Aparajita"/>
          <w:color w:val="000000"/>
          <w:sz w:val="28"/>
          <w:szCs w:val="28"/>
        </w:rPr>
        <w:t xml:space="preserve"> when a dog is chasing you and you think they are gonna bite or hurt you. </w:t>
      </w:r>
    </w:p>
    <w:p w:rsidR="00D36E99" w:rsidRPr="00D36E99" w:rsidRDefault="00D36E99" w:rsidP="00D36E99">
      <w:pPr>
        <w:autoSpaceDE w:val="0"/>
        <w:autoSpaceDN w:val="0"/>
        <w:adjustRightInd w:val="0"/>
        <w:spacing w:after="0" w:line="240" w:lineRule="auto"/>
        <w:rPr>
          <w:rFonts w:ascii="Aparajita" w:hAnsi="Aparajita" w:cs="Aparajita"/>
          <w:color w:val="FF0000"/>
          <w:sz w:val="28"/>
          <w:szCs w:val="28"/>
        </w:rPr>
      </w:pPr>
      <w:r w:rsidRPr="00D36E99">
        <w:rPr>
          <w:rFonts w:ascii="Aparajita" w:hAnsi="Aparajita" w:cs="Aparajita"/>
          <w:color w:val="FF0000"/>
          <w:sz w:val="28"/>
          <w:szCs w:val="28"/>
        </w:rPr>
        <w:t>• Anxiety</w:t>
      </w:r>
    </w:p>
    <w:p w:rsidR="001458BB" w:rsidRPr="00D36E99" w:rsidRDefault="00D36E99" w:rsidP="00D36E99">
      <w:pPr>
        <w:autoSpaceDE w:val="0"/>
        <w:autoSpaceDN w:val="0"/>
        <w:adjustRightInd w:val="0"/>
        <w:spacing w:line="240" w:lineRule="auto"/>
        <w:rPr>
          <w:rFonts w:ascii="Aparajita" w:hAnsi="Aparajita" w:cs="Aparajita"/>
          <w:color w:val="000000"/>
          <w:sz w:val="28"/>
          <w:szCs w:val="28"/>
        </w:rPr>
      </w:pPr>
      <w:r w:rsidRPr="00D36E99">
        <w:rPr>
          <w:rFonts w:ascii="Aparajita" w:hAnsi="Aparajita" w:cs="Aparajita"/>
          <w:color w:val="000000"/>
          <w:sz w:val="28"/>
          <w:szCs w:val="28"/>
        </w:rPr>
        <w:t>– Neurological state “engaged” when</w:t>
      </w:r>
      <w:r w:rsidR="001458BB">
        <w:rPr>
          <w:rFonts w:ascii="Aparajita" w:hAnsi="Aparajita" w:cs="Aparajita"/>
          <w:color w:val="000000"/>
          <w:sz w:val="28"/>
          <w:szCs w:val="28"/>
        </w:rPr>
        <w:t xml:space="preserve"> </w:t>
      </w:r>
      <w:r w:rsidRPr="00D36E99">
        <w:rPr>
          <w:rFonts w:ascii="Aparajita" w:hAnsi="Aparajita" w:cs="Aparajita"/>
          <w:color w:val="000000"/>
          <w:sz w:val="28"/>
          <w:szCs w:val="28"/>
        </w:rPr>
        <w:t>encountering sustained cues that may predict</w:t>
      </w:r>
      <w:r w:rsidR="00AC2A69">
        <w:rPr>
          <w:rFonts w:ascii="Aparajita" w:hAnsi="Aparajita" w:cs="Aparajita"/>
          <w:color w:val="000000"/>
          <w:sz w:val="28"/>
          <w:szCs w:val="28"/>
        </w:rPr>
        <w:t>/perceive</w:t>
      </w:r>
      <w:r w:rsidR="001458BB">
        <w:rPr>
          <w:rFonts w:ascii="Aparajita" w:hAnsi="Aparajita" w:cs="Aparajita"/>
          <w:color w:val="000000"/>
          <w:sz w:val="28"/>
          <w:szCs w:val="28"/>
        </w:rPr>
        <w:t xml:space="preserve"> </w:t>
      </w:r>
      <w:r w:rsidRPr="00D36E99">
        <w:rPr>
          <w:rFonts w:ascii="Aparajita" w:hAnsi="Aparajita" w:cs="Aparajita"/>
          <w:color w:val="000000"/>
          <w:sz w:val="28"/>
          <w:szCs w:val="28"/>
        </w:rPr>
        <w:t>a threat</w:t>
      </w:r>
      <w:r w:rsidR="00AC2A69">
        <w:rPr>
          <w:rFonts w:ascii="Aparajita" w:hAnsi="Aparajita" w:cs="Aparajita"/>
          <w:color w:val="000000"/>
          <w:sz w:val="28"/>
          <w:szCs w:val="28"/>
        </w:rPr>
        <w:t xml:space="preserve">. </w:t>
      </w:r>
      <w:proofErr w:type="spellStart"/>
      <w:r w:rsidR="00AC2A69">
        <w:rPr>
          <w:rFonts w:ascii="Aparajita" w:hAnsi="Aparajita" w:cs="Aparajita"/>
          <w:color w:val="000000"/>
          <w:sz w:val="28"/>
          <w:szCs w:val="28"/>
        </w:rPr>
        <w:t>E.g</w:t>
      </w:r>
      <w:proofErr w:type="spellEnd"/>
      <w:r w:rsidR="00AC2A69">
        <w:rPr>
          <w:rFonts w:ascii="Aparajita" w:hAnsi="Aparajita" w:cs="Aparajita"/>
          <w:color w:val="000000"/>
          <w:sz w:val="28"/>
          <w:szCs w:val="28"/>
        </w:rPr>
        <w:t xml:space="preserve"> when a student is taking an exam that there are unprepared for. </w:t>
      </w:r>
    </w:p>
    <w:p w:rsidR="001458BB" w:rsidRDefault="00D36E99" w:rsidP="00D36E99">
      <w:pPr>
        <w:autoSpaceDE w:val="0"/>
        <w:autoSpaceDN w:val="0"/>
        <w:adjustRightInd w:val="0"/>
        <w:spacing w:line="240" w:lineRule="auto"/>
        <w:rPr>
          <w:rFonts w:ascii="Aparajita" w:hAnsi="Aparajita" w:cs="Aparajita"/>
          <w:color w:val="000000"/>
          <w:sz w:val="28"/>
          <w:szCs w:val="28"/>
        </w:rPr>
      </w:pPr>
      <w:r w:rsidRPr="001458BB">
        <w:rPr>
          <w:rFonts w:ascii="Aparajita" w:hAnsi="Aparajita" w:cs="Aparajita"/>
          <w:color w:val="000000"/>
          <w:sz w:val="28"/>
          <w:szCs w:val="28"/>
          <w:u w:val="single"/>
        </w:rPr>
        <w:t>Spectrum of anxiety disorders</w:t>
      </w:r>
      <w:r w:rsidR="00AC2A69">
        <w:rPr>
          <w:rFonts w:ascii="Aparajita" w:hAnsi="Aparajita" w:cs="Aparajita"/>
          <w:color w:val="000000"/>
          <w:sz w:val="28"/>
          <w:szCs w:val="28"/>
        </w:rPr>
        <w:t xml:space="preserve">: </w:t>
      </w:r>
      <w:r w:rsidRPr="00D36E99">
        <w:rPr>
          <w:rFonts w:ascii="Aparajita" w:hAnsi="Aparajita" w:cs="Aparajita"/>
          <w:color w:val="000000"/>
          <w:sz w:val="28"/>
          <w:szCs w:val="28"/>
        </w:rPr>
        <w:t>Mild, moderate, severe</w:t>
      </w:r>
      <w:r w:rsidR="00AC2A69">
        <w:rPr>
          <w:rFonts w:ascii="Aparajita" w:hAnsi="Aparajita" w:cs="Aparajita"/>
          <w:color w:val="000000"/>
          <w:sz w:val="28"/>
          <w:szCs w:val="28"/>
        </w:rPr>
        <w:t xml:space="preserve">/acute. In many cases, it can be adaptive in </w:t>
      </w:r>
      <w:proofErr w:type="gramStart"/>
      <w:r w:rsidR="00AC2A69">
        <w:rPr>
          <w:rFonts w:ascii="Aparajita" w:hAnsi="Aparajita" w:cs="Aparajita"/>
          <w:color w:val="000000"/>
          <w:sz w:val="28"/>
          <w:szCs w:val="28"/>
        </w:rPr>
        <w:t>nature  by</w:t>
      </w:r>
      <w:proofErr w:type="gramEnd"/>
      <w:r w:rsidR="00AC2A69">
        <w:rPr>
          <w:rFonts w:ascii="Aparajita" w:hAnsi="Aparajita" w:cs="Aparajita"/>
          <w:color w:val="000000"/>
          <w:sz w:val="28"/>
          <w:szCs w:val="28"/>
        </w:rPr>
        <w:t xml:space="preserve"> </w:t>
      </w:r>
      <w:r w:rsidRPr="00D36E99">
        <w:rPr>
          <w:rFonts w:ascii="Aparajita" w:hAnsi="Aparajita" w:cs="Aparajita"/>
          <w:color w:val="000000"/>
          <w:sz w:val="28"/>
          <w:szCs w:val="28"/>
        </w:rPr>
        <w:t>al</w:t>
      </w:r>
      <w:r w:rsidR="00AC2A69">
        <w:rPr>
          <w:rFonts w:ascii="Aparajita" w:hAnsi="Aparajita" w:cs="Aparajita"/>
          <w:color w:val="000000"/>
          <w:sz w:val="28"/>
          <w:szCs w:val="28"/>
        </w:rPr>
        <w:t>lowing</w:t>
      </w:r>
      <w:r w:rsidRPr="00D36E99">
        <w:rPr>
          <w:rFonts w:ascii="Aparajita" w:hAnsi="Aparajita" w:cs="Aparajita"/>
          <w:color w:val="000000"/>
          <w:sz w:val="28"/>
          <w:szCs w:val="28"/>
        </w:rPr>
        <w:t xml:space="preserve"> for</w:t>
      </w:r>
      <w:r w:rsidR="001458BB">
        <w:rPr>
          <w:rFonts w:ascii="Aparajita" w:hAnsi="Aparajita" w:cs="Aparajita"/>
          <w:color w:val="000000"/>
          <w:sz w:val="28"/>
          <w:szCs w:val="28"/>
        </w:rPr>
        <w:t xml:space="preserve"> </w:t>
      </w:r>
      <w:r w:rsidRPr="00D36E99">
        <w:rPr>
          <w:rFonts w:ascii="Aparajita" w:hAnsi="Aparajita" w:cs="Aparajita"/>
          <w:color w:val="000000"/>
          <w:sz w:val="28"/>
          <w:szCs w:val="28"/>
        </w:rPr>
        <w:t>action to avoid the perceived threat</w:t>
      </w:r>
      <w:r w:rsidR="00AC2A69">
        <w:rPr>
          <w:rFonts w:ascii="Aparajita" w:hAnsi="Aparajita" w:cs="Aparajita"/>
          <w:color w:val="000000"/>
          <w:sz w:val="28"/>
          <w:szCs w:val="28"/>
        </w:rPr>
        <w:t xml:space="preserve"> </w:t>
      </w:r>
      <w:proofErr w:type="spellStart"/>
      <w:r w:rsidR="00AC2A69">
        <w:rPr>
          <w:rFonts w:ascii="Aparajita" w:hAnsi="Aparajita" w:cs="Aparajita"/>
          <w:color w:val="000000"/>
          <w:sz w:val="28"/>
          <w:szCs w:val="28"/>
        </w:rPr>
        <w:t>e.g</w:t>
      </w:r>
      <w:proofErr w:type="spellEnd"/>
      <w:r w:rsidR="00AC2A69">
        <w:rPr>
          <w:rFonts w:ascii="Aparajita" w:hAnsi="Aparajita" w:cs="Aparajita"/>
          <w:color w:val="000000"/>
          <w:sz w:val="28"/>
          <w:szCs w:val="28"/>
        </w:rPr>
        <w:t xml:space="preserve"> in the example above, the person can avoid the anxiety by studying properly for the exam.</w:t>
      </w:r>
      <w:r w:rsidRPr="00D36E99">
        <w:rPr>
          <w:rFonts w:ascii="Aparajita" w:hAnsi="Aparajita" w:cs="Aparajita"/>
          <w:color w:val="000000"/>
          <w:sz w:val="28"/>
          <w:szCs w:val="28"/>
        </w:rPr>
        <w:t xml:space="preserve"> In severe cases</w:t>
      </w:r>
      <w:r w:rsidR="00AC2A69">
        <w:rPr>
          <w:rFonts w:ascii="Aparajita" w:hAnsi="Aparajita" w:cs="Aparajita"/>
          <w:color w:val="000000"/>
          <w:sz w:val="28"/>
          <w:szCs w:val="28"/>
        </w:rPr>
        <w:t xml:space="preserve"> there is a p</w:t>
      </w:r>
      <w:r w:rsidRPr="00D36E99">
        <w:rPr>
          <w:rFonts w:ascii="Aparajita" w:hAnsi="Aparajita" w:cs="Aparajita"/>
          <w:color w:val="000000"/>
          <w:sz w:val="28"/>
          <w:szCs w:val="28"/>
        </w:rPr>
        <w:t>ersistent negative state</w:t>
      </w:r>
      <w:r w:rsidR="00AC2A69">
        <w:rPr>
          <w:rFonts w:ascii="Aparajita" w:hAnsi="Aparajita" w:cs="Aparajita"/>
          <w:color w:val="000000"/>
          <w:sz w:val="28"/>
          <w:szCs w:val="28"/>
        </w:rPr>
        <w:t xml:space="preserve"> and in order to change this, they practise </w:t>
      </w:r>
      <w:r w:rsidR="00AC2A69" w:rsidRPr="00AC2A69">
        <w:rPr>
          <w:rFonts w:ascii="Aparajita" w:hAnsi="Aparajita" w:cs="Aparajita"/>
          <w:color w:val="FF0000"/>
          <w:sz w:val="28"/>
          <w:szCs w:val="28"/>
        </w:rPr>
        <w:t>a</w:t>
      </w:r>
      <w:r w:rsidRPr="00AC2A69">
        <w:rPr>
          <w:rFonts w:ascii="Aparajita" w:hAnsi="Aparajita" w:cs="Aparajita"/>
          <w:color w:val="FF0000"/>
          <w:sz w:val="28"/>
          <w:szCs w:val="28"/>
        </w:rPr>
        <w:t>voidance</w:t>
      </w:r>
      <w:r w:rsidR="00AC2A69">
        <w:rPr>
          <w:rFonts w:ascii="Aparajita" w:hAnsi="Aparajita" w:cs="Aparajita"/>
          <w:color w:val="FF0000"/>
          <w:sz w:val="28"/>
          <w:szCs w:val="28"/>
        </w:rPr>
        <w:t xml:space="preserve"> </w:t>
      </w:r>
      <w:r w:rsidR="00AC2A69" w:rsidRPr="00AC2A69">
        <w:rPr>
          <w:rFonts w:ascii="Aparajita" w:hAnsi="Aparajita" w:cs="Aparajita"/>
          <w:sz w:val="28"/>
          <w:szCs w:val="28"/>
        </w:rPr>
        <w:t>(i</w:t>
      </w:r>
      <w:r w:rsidR="00AC2A69">
        <w:rPr>
          <w:rFonts w:ascii="Aparajita" w:hAnsi="Aparajita" w:cs="Aparajita"/>
          <w:sz w:val="28"/>
          <w:szCs w:val="28"/>
        </w:rPr>
        <w:t xml:space="preserve">n the example above, they just skip the exam or even drop out of school) and might also practise </w:t>
      </w:r>
      <w:r w:rsidR="00AC2A69" w:rsidRPr="00AC2A69">
        <w:rPr>
          <w:rFonts w:ascii="Aparajita" w:hAnsi="Aparajita" w:cs="Aparajita"/>
          <w:color w:val="FF0000"/>
          <w:sz w:val="28"/>
          <w:szCs w:val="28"/>
        </w:rPr>
        <w:t>s</w:t>
      </w:r>
      <w:r w:rsidRPr="00AC2A69">
        <w:rPr>
          <w:rFonts w:ascii="Aparajita" w:hAnsi="Aparajita" w:cs="Aparajita"/>
          <w:color w:val="FF0000"/>
          <w:sz w:val="28"/>
          <w:szCs w:val="28"/>
        </w:rPr>
        <w:t>elf-defeating</w:t>
      </w:r>
      <w:r w:rsidR="00AC2A69">
        <w:rPr>
          <w:rFonts w:ascii="Aparajita" w:hAnsi="Aparajita" w:cs="Aparajita"/>
          <w:color w:val="FF0000"/>
          <w:sz w:val="28"/>
          <w:szCs w:val="28"/>
        </w:rPr>
        <w:t>.</w:t>
      </w:r>
    </w:p>
    <w:p w:rsidR="00D36E99" w:rsidRPr="00BC6F38" w:rsidRDefault="00D36E99" w:rsidP="00D36E99">
      <w:pPr>
        <w:autoSpaceDE w:val="0"/>
        <w:autoSpaceDN w:val="0"/>
        <w:adjustRightInd w:val="0"/>
        <w:spacing w:after="0" w:line="240" w:lineRule="auto"/>
        <w:rPr>
          <w:rFonts w:ascii="Aparajita" w:hAnsi="Aparajita" w:cs="Aparajita"/>
          <w:bCs/>
          <w:color w:val="000000"/>
          <w:sz w:val="28"/>
          <w:szCs w:val="28"/>
          <w:u w:val="single"/>
        </w:rPr>
      </w:pPr>
      <w:r w:rsidRPr="00BC6F38">
        <w:rPr>
          <w:rFonts w:ascii="Aparajita" w:hAnsi="Aparajita" w:cs="Aparajita"/>
          <w:bCs/>
          <w:color w:val="000000"/>
          <w:sz w:val="28"/>
          <w:szCs w:val="28"/>
          <w:u w:val="single"/>
        </w:rPr>
        <w:t>DSM Categories of Anxiety disorders</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Generalized anxiety disorder (GAD)</w:t>
      </w:r>
      <w:r w:rsidR="00AC2A69">
        <w:rPr>
          <w:rFonts w:ascii="Aparajita" w:hAnsi="Aparajita" w:cs="Aparajita"/>
          <w:color w:val="000000"/>
          <w:sz w:val="28"/>
          <w:szCs w:val="28"/>
        </w:rPr>
        <w:t xml:space="preserve">: they are just anxious about everything in life.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Specific Phobia</w:t>
      </w:r>
      <w:r w:rsidR="00AC2A69">
        <w:rPr>
          <w:rFonts w:ascii="Aparajita" w:hAnsi="Aparajita" w:cs="Aparajita"/>
          <w:color w:val="000000"/>
          <w:sz w:val="28"/>
          <w:szCs w:val="28"/>
        </w:rPr>
        <w:t xml:space="preserve">: </w:t>
      </w:r>
      <w:proofErr w:type="spellStart"/>
      <w:r w:rsidR="00327DB4">
        <w:rPr>
          <w:rFonts w:ascii="Aparajita" w:hAnsi="Aparajita" w:cs="Aparajita"/>
          <w:color w:val="000000"/>
          <w:sz w:val="28"/>
          <w:szCs w:val="28"/>
        </w:rPr>
        <w:t>e.g</w:t>
      </w:r>
      <w:proofErr w:type="spellEnd"/>
      <w:r w:rsidR="00327DB4">
        <w:rPr>
          <w:rFonts w:ascii="Aparajita" w:hAnsi="Aparajita" w:cs="Aparajita"/>
          <w:color w:val="000000"/>
          <w:sz w:val="28"/>
          <w:szCs w:val="28"/>
        </w:rPr>
        <w:t xml:space="preserve"> fear of dogs, fear of small spaces.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Agoraphobia</w:t>
      </w:r>
      <w:r w:rsidR="00327DB4">
        <w:rPr>
          <w:rFonts w:ascii="Aparajita" w:hAnsi="Aparajita" w:cs="Aparajita"/>
          <w:color w:val="000000"/>
          <w:sz w:val="28"/>
          <w:szCs w:val="28"/>
        </w:rPr>
        <w:t xml:space="preserve">: This is when an individual is afraid of anything type of situation where there is not an easy route of escape.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Panic disorder</w:t>
      </w:r>
      <w:r w:rsidR="009A1581">
        <w:rPr>
          <w:rFonts w:ascii="Aparajita" w:hAnsi="Aparajita" w:cs="Aparajita"/>
          <w:color w:val="000000"/>
          <w:sz w:val="28"/>
          <w:szCs w:val="28"/>
        </w:rPr>
        <w:t xml:space="preserve">: this is a more severe form of anxiety and now some researchers suggest that it should be a separate disorder and it is brought up by a very stressful situation. </w:t>
      </w:r>
    </w:p>
    <w:p w:rsidR="00D36E99" w:rsidRPr="00D36E99" w:rsidRDefault="00D36E99" w:rsidP="009A1581">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Social phobia</w:t>
      </w:r>
      <w:r w:rsidR="009A1581">
        <w:rPr>
          <w:rFonts w:ascii="Aparajita" w:hAnsi="Aparajita" w:cs="Aparajita"/>
          <w:color w:val="000000"/>
          <w:sz w:val="28"/>
          <w:szCs w:val="28"/>
        </w:rPr>
        <w:t xml:space="preserve">: Individual is afraid of social association </w:t>
      </w:r>
      <w:proofErr w:type="spellStart"/>
      <w:r w:rsidR="009A1581">
        <w:rPr>
          <w:rFonts w:ascii="Aparajita" w:hAnsi="Aparajita" w:cs="Aparajita"/>
          <w:color w:val="000000"/>
          <w:sz w:val="28"/>
          <w:szCs w:val="28"/>
        </w:rPr>
        <w:t>e.g</w:t>
      </w:r>
      <w:proofErr w:type="spellEnd"/>
      <w:r w:rsidR="009A1581">
        <w:rPr>
          <w:rFonts w:ascii="Aparajita" w:hAnsi="Aparajita" w:cs="Aparajita"/>
          <w:color w:val="000000"/>
          <w:sz w:val="28"/>
          <w:szCs w:val="28"/>
        </w:rPr>
        <w:t xml:space="preserve"> will not go to a party cos they are afraid of interacting with the people that will be there. And it is in a group of disorders called </w:t>
      </w:r>
      <w:r w:rsidRPr="00D36E99">
        <w:rPr>
          <w:rFonts w:ascii="Aparajita" w:hAnsi="Aparajita" w:cs="Aparajita"/>
          <w:color w:val="000000"/>
          <w:sz w:val="28"/>
          <w:szCs w:val="28"/>
        </w:rPr>
        <w:t>Social anxiety disorder</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Post traumatic stress disorder (PTSD)</w:t>
      </w:r>
      <w:r w:rsidR="009A1581">
        <w:rPr>
          <w:rFonts w:ascii="Aparajita" w:hAnsi="Aparajita" w:cs="Aparajita"/>
          <w:color w:val="000000"/>
          <w:sz w:val="28"/>
          <w:szCs w:val="28"/>
        </w:rPr>
        <w:t xml:space="preserve">: you have significant anxiety and stress related physiological response in relation to a traumatic event.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Acute stress</w:t>
      </w:r>
      <w:r w:rsidR="009A1581">
        <w:rPr>
          <w:rFonts w:ascii="Aparajita" w:hAnsi="Aparajita" w:cs="Aparajita"/>
          <w:color w:val="000000"/>
          <w:sz w:val="28"/>
          <w:szCs w:val="28"/>
        </w:rPr>
        <w:t xml:space="preserve">: Physiological stress response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lastRenderedPageBreak/>
        <w:t>• Obsessive compulsive disorder (OCD)</w:t>
      </w:r>
      <w:r w:rsidR="009A1581">
        <w:rPr>
          <w:rFonts w:ascii="Aparajita" w:hAnsi="Aparajita" w:cs="Aparajita"/>
          <w:color w:val="000000"/>
          <w:sz w:val="28"/>
          <w:szCs w:val="28"/>
        </w:rPr>
        <w:t xml:space="preserve">: Individuals have very high IQ and this is </w:t>
      </w:r>
      <w:r w:rsidR="00171543">
        <w:rPr>
          <w:rFonts w:ascii="Aparajita" w:hAnsi="Aparajita" w:cs="Aparajita"/>
          <w:color w:val="000000"/>
          <w:sz w:val="28"/>
          <w:szCs w:val="28"/>
        </w:rPr>
        <w:t xml:space="preserve">probably </w:t>
      </w:r>
      <w:r w:rsidR="009A1581">
        <w:rPr>
          <w:rFonts w:ascii="Aparajita" w:hAnsi="Aparajita" w:cs="Aparajita"/>
          <w:color w:val="000000"/>
          <w:sz w:val="28"/>
          <w:szCs w:val="28"/>
        </w:rPr>
        <w:t xml:space="preserve">cos the mechanism that triggers this disorder requires a very high cognitive </w:t>
      </w:r>
      <w:r w:rsidR="00171543">
        <w:rPr>
          <w:rFonts w:ascii="Aparajita" w:hAnsi="Aparajita" w:cs="Aparajita"/>
          <w:color w:val="000000"/>
          <w:sz w:val="28"/>
          <w:szCs w:val="28"/>
        </w:rPr>
        <w:t xml:space="preserve">functioning. </w:t>
      </w:r>
    </w:p>
    <w:p w:rsidR="001458BB" w:rsidRDefault="001458BB" w:rsidP="00D36E99">
      <w:pPr>
        <w:autoSpaceDE w:val="0"/>
        <w:autoSpaceDN w:val="0"/>
        <w:adjustRightInd w:val="0"/>
        <w:spacing w:after="0" w:line="240" w:lineRule="auto"/>
        <w:rPr>
          <w:rFonts w:ascii="Aparajita" w:hAnsi="Aparajita" w:cs="Aparajita"/>
          <w:color w:val="000000"/>
          <w:sz w:val="28"/>
          <w:szCs w:val="28"/>
        </w:rPr>
      </w:pP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171543">
        <w:rPr>
          <w:rFonts w:ascii="Aparajita" w:hAnsi="Aparajita" w:cs="Aparajita"/>
          <w:bCs/>
          <w:color w:val="000000"/>
          <w:sz w:val="28"/>
          <w:szCs w:val="28"/>
          <w:u w:val="single"/>
        </w:rPr>
        <w:t>Separation Anxiety disorder</w:t>
      </w:r>
      <w:r w:rsidR="00171543">
        <w:rPr>
          <w:rFonts w:ascii="Aparajita" w:hAnsi="Aparajita" w:cs="Aparajita"/>
          <w:bCs/>
          <w:color w:val="000000"/>
          <w:sz w:val="28"/>
          <w:szCs w:val="28"/>
        </w:rPr>
        <w:t>: This is a n</w:t>
      </w:r>
      <w:r w:rsidRPr="00171543">
        <w:rPr>
          <w:rFonts w:ascii="Aparajita" w:hAnsi="Aparajita" w:cs="Aparajita"/>
          <w:color w:val="000000"/>
          <w:sz w:val="28"/>
          <w:szCs w:val="28"/>
        </w:rPr>
        <w:t>europsychological</w:t>
      </w:r>
      <w:r w:rsidRPr="00D36E99">
        <w:rPr>
          <w:rFonts w:ascii="Aparajita" w:hAnsi="Aparajita" w:cs="Aparajita"/>
          <w:color w:val="000000"/>
          <w:sz w:val="28"/>
          <w:szCs w:val="28"/>
        </w:rPr>
        <w:t xml:space="preserve"> disorder where the</w:t>
      </w:r>
      <w:r w:rsidR="001458BB">
        <w:rPr>
          <w:rFonts w:ascii="Aparajita" w:hAnsi="Aparajita" w:cs="Aparajita"/>
          <w:color w:val="000000"/>
          <w:sz w:val="28"/>
          <w:szCs w:val="28"/>
        </w:rPr>
        <w:t xml:space="preserve"> </w:t>
      </w:r>
      <w:r w:rsidRPr="00D36E99">
        <w:rPr>
          <w:rFonts w:ascii="Aparajita" w:hAnsi="Aparajita" w:cs="Aparajita"/>
          <w:color w:val="000000"/>
          <w:sz w:val="28"/>
          <w:szCs w:val="28"/>
        </w:rPr>
        <w:t>victim experiences excessive anxiety when</w:t>
      </w:r>
      <w:r w:rsidR="001458BB">
        <w:rPr>
          <w:rFonts w:ascii="Aparajita" w:hAnsi="Aparajita" w:cs="Aparajita"/>
          <w:color w:val="000000"/>
          <w:sz w:val="28"/>
          <w:szCs w:val="28"/>
        </w:rPr>
        <w:t xml:space="preserve"> </w:t>
      </w:r>
      <w:r w:rsidRPr="00D36E99">
        <w:rPr>
          <w:rFonts w:ascii="Aparajita" w:hAnsi="Aparajita" w:cs="Aparajita"/>
          <w:color w:val="000000"/>
          <w:sz w:val="28"/>
          <w:szCs w:val="28"/>
        </w:rPr>
        <w:t xml:space="preserve">separated </w:t>
      </w:r>
      <w:r w:rsidR="00171543" w:rsidRPr="00D36E99">
        <w:rPr>
          <w:rFonts w:ascii="Aparajita" w:hAnsi="Aparajita" w:cs="Aparajita"/>
          <w:color w:val="000000"/>
          <w:sz w:val="28"/>
          <w:szCs w:val="28"/>
        </w:rPr>
        <w:t>from</w:t>
      </w:r>
      <w:r w:rsidR="00171543">
        <w:rPr>
          <w:rFonts w:ascii="Aparajita" w:hAnsi="Aparajita" w:cs="Aparajita"/>
          <w:color w:val="000000"/>
          <w:sz w:val="28"/>
          <w:szCs w:val="28"/>
        </w:rPr>
        <w:t xml:space="preserve"> h</w:t>
      </w:r>
      <w:r w:rsidR="00171543" w:rsidRPr="00D36E99">
        <w:rPr>
          <w:rFonts w:ascii="Aparajita" w:hAnsi="Aparajita" w:cs="Aparajita"/>
          <w:color w:val="000000"/>
          <w:sz w:val="28"/>
          <w:szCs w:val="28"/>
        </w:rPr>
        <w:t>ome</w:t>
      </w:r>
      <w:r w:rsidRPr="00D36E99">
        <w:rPr>
          <w:rFonts w:ascii="Aparajita" w:hAnsi="Aparajita" w:cs="Aparajita"/>
          <w:color w:val="000000"/>
          <w:sz w:val="28"/>
          <w:szCs w:val="28"/>
        </w:rPr>
        <w:t xml:space="preserve"> </w:t>
      </w:r>
      <w:r w:rsidR="00171543">
        <w:rPr>
          <w:rFonts w:ascii="Aparajita" w:hAnsi="Aparajita" w:cs="Aparajita"/>
          <w:color w:val="000000"/>
          <w:sz w:val="28"/>
          <w:szCs w:val="28"/>
        </w:rPr>
        <w:t>(</w:t>
      </w:r>
      <w:r w:rsidRPr="00D36E99">
        <w:rPr>
          <w:rFonts w:ascii="Aparajita" w:hAnsi="Aparajita" w:cs="Aparajita"/>
          <w:color w:val="000000"/>
          <w:sz w:val="28"/>
          <w:szCs w:val="28"/>
        </w:rPr>
        <w:t>familiar environment</w:t>
      </w:r>
      <w:r w:rsidR="00171543">
        <w:rPr>
          <w:rFonts w:ascii="Aparajita" w:hAnsi="Aparajita" w:cs="Aparajita"/>
          <w:color w:val="000000"/>
          <w:sz w:val="28"/>
          <w:szCs w:val="28"/>
        </w:rPr>
        <w:t>) or p</w:t>
      </w:r>
      <w:r w:rsidRPr="00D36E99">
        <w:rPr>
          <w:rFonts w:ascii="Aparajita" w:hAnsi="Aparajita" w:cs="Aparajita"/>
          <w:color w:val="000000"/>
          <w:sz w:val="28"/>
          <w:szCs w:val="28"/>
        </w:rPr>
        <w:t>arent (or other individual with emotional bond)</w:t>
      </w:r>
      <w:r w:rsidR="00171543">
        <w:rPr>
          <w:rFonts w:ascii="Aparajita" w:hAnsi="Aparajita" w:cs="Aparajita"/>
          <w:color w:val="000000"/>
          <w:sz w:val="28"/>
          <w:szCs w:val="28"/>
        </w:rPr>
        <w:t>. It is the o</w:t>
      </w:r>
      <w:r w:rsidRPr="00D36E99">
        <w:rPr>
          <w:rFonts w:ascii="Aparajita" w:hAnsi="Aparajita" w:cs="Aparajita"/>
          <w:color w:val="000000"/>
          <w:sz w:val="28"/>
          <w:szCs w:val="28"/>
        </w:rPr>
        <w:t>nly anxiety disorder with requirement of</w:t>
      </w:r>
      <w:r w:rsidR="001458BB">
        <w:rPr>
          <w:rFonts w:ascii="Aparajita" w:hAnsi="Aparajita" w:cs="Aparajita"/>
          <w:color w:val="000000"/>
          <w:sz w:val="28"/>
          <w:szCs w:val="28"/>
        </w:rPr>
        <w:t xml:space="preserve"> </w:t>
      </w:r>
      <w:r w:rsidRPr="00D36E99">
        <w:rPr>
          <w:rFonts w:ascii="Aparajita" w:hAnsi="Aparajita" w:cs="Aparajita"/>
          <w:color w:val="000000"/>
          <w:sz w:val="28"/>
          <w:szCs w:val="28"/>
        </w:rPr>
        <w:t>childhood onset</w:t>
      </w:r>
      <w:r w:rsidR="00171543">
        <w:rPr>
          <w:rFonts w:ascii="Aparajita" w:hAnsi="Aparajita" w:cs="Aparajita"/>
          <w:color w:val="000000"/>
          <w:sz w:val="28"/>
          <w:szCs w:val="28"/>
        </w:rPr>
        <w:t xml:space="preserve"> in the DSM (as early as 14months old), it is n</w:t>
      </w:r>
      <w:r w:rsidRPr="00D36E99">
        <w:rPr>
          <w:rFonts w:ascii="Aparajita" w:hAnsi="Aparajita" w:cs="Aparajita"/>
          <w:color w:val="000000"/>
          <w:sz w:val="28"/>
          <w:szCs w:val="28"/>
        </w:rPr>
        <w:t>ot diagnosed in adults</w:t>
      </w:r>
      <w:r w:rsidR="00171543">
        <w:rPr>
          <w:rFonts w:ascii="Aparajita" w:hAnsi="Aparajita" w:cs="Aparajita"/>
          <w:color w:val="000000"/>
          <w:sz w:val="28"/>
          <w:szCs w:val="28"/>
        </w:rPr>
        <w:t xml:space="preserve"> (when this kind of thing happens in adults, it is called something else). Children with this disorder have h</w:t>
      </w:r>
      <w:r w:rsidRPr="00D36E99">
        <w:rPr>
          <w:rFonts w:ascii="Aparajita" w:hAnsi="Aparajita" w:cs="Aparajita"/>
          <w:color w:val="000000"/>
          <w:sz w:val="28"/>
          <w:szCs w:val="28"/>
        </w:rPr>
        <w:t>igh risk factor for other anxiety-related</w:t>
      </w:r>
      <w:r w:rsidR="001458BB">
        <w:rPr>
          <w:rFonts w:ascii="Aparajita" w:hAnsi="Aparajita" w:cs="Aparajita"/>
          <w:color w:val="000000"/>
          <w:sz w:val="28"/>
          <w:szCs w:val="28"/>
        </w:rPr>
        <w:t xml:space="preserve"> </w:t>
      </w:r>
      <w:r w:rsidRPr="00D36E99">
        <w:rPr>
          <w:rFonts w:ascii="Aparajita" w:hAnsi="Aparajita" w:cs="Aparajita"/>
          <w:color w:val="000000"/>
          <w:sz w:val="28"/>
          <w:szCs w:val="28"/>
        </w:rPr>
        <w:t>issues</w:t>
      </w:r>
      <w:r w:rsidR="00171543">
        <w:rPr>
          <w:rFonts w:ascii="Aparajita" w:hAnsi="Aparajita" w:cs="Aparajita"/>
          <w:color w:val="000000"/>
          <w:sz w:val="28"/>
          <w:szCs w:val="28"/>
        </w:rPr>
        <w:t xml:space="preserve"> later in adulthood. </w:t>
      </w:r>
    </w:p>
    <w:p w:rsidR="001458BB" w:rsidRDefault="001458BB" w:rsidP="00D36E99">
      <w:pPr>
        <w:autoSpaceDE w:val="0"/>
        <w:autoSpaceDN w:val="0"/>
        <w:adjustRightInd w:val="0"/>
        <w:spacing w:after="0" w:line="240" w:lineRule="auto"/>
        <w:rPr>
          <w:rFonts w:ascii="Aparajita" w:hAnsi="Aparajita" w:cs="Aparajita"/>
          <w:color w:val="000000"/>
          <w:sz w:val="28"/>
          <w:szCs w:val="28"/>
        </w:rPr>
      </w:pPr>
    </w:p>
    <w:p w:rsidR="00D36E99" w:rsidRPr="00171543" w:rsidRDefault="00D36E99" w:rsidP="00D36E99">
      <w:pPr>
        <w:autoSpaceDE w:val="0"/>
        <w:autoSpaceDN w:val="0"/>
        <w:adjustRightInd w:val="0"/>
        <w:spacing w:after="0" w:line="240" w:lineRule="auto"/>
        <w:rPr>
          <w:rFonts w:ascii="Aparajita" w:hAnsi="Aparajita" w:cs="Aparajita"/>
          <w:bCs/>
          <w:color w:val="000000"/>
          <w:sz w:val="28"/>
          <w:szCs w:val="28"/>
        </w:rPr>
      </w:pPr>
      <w:r w:rsidRPr="001458BB">
        <w:rPr>
          <w:rFonts w:ascii="Aparajita" w:hAnsi="Aparajita" w:cs="Aparajita"/>
          <w:bCs/>
          <w:color w:val="000000"/>
          <w:sz w:val="28"/>
          <w:szCs w:val="28"/>
          <w:u w:val="single"/>
        </w:rPr>
        <w:t>Epidemiology and Comorbidity</w:t>
      </w:r>
      <w:r w:rsidR="00171543">
        <w:rPr>
          <w:rFonts w:ascii="Aparajita" w:hAnsi="Aparajita" w:cs="Aparajita"/>
          <w:bCs/>
          <w:color w:val="000000"/>
          <w:sz w:val="28"/>
          <w:szCs w:val="28"/>
        </w:rPr>
        <w:t>:</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Anxiety disorders most common disorder</w:t>
      </w:r>
      <w:r w:rsidR="001458BB">
        <w:rPr>
          <w:rFonts w:ascii="Aparajita" w:hAnsi="Aparajita" w:cs="Aparajita"/>
          <w:color w:val="000000"/>
          <w:sz w:val="28"/>
          <w:szCs w:val="28"/>
        </w:rPr>
        <w:t xml:space="preserve"> </w:t>
      </w:r>
      <w:r w:rsidRPr="00D36E99">
        <w:rPr>
          <w:rFonts w:ascii="Aparajita" w:hAnsi="Aparajita" w:cs="Aparajita"/>
          <w:color w:val="000000"/>
          <w:sz w:val="28"/>
          <w:szCs w:val="28"/>
        </w:rPr>
        <w:t>in childhood and adolescence</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Comorbid with</w:t>
      </w:r>
    </w:p>
    <w:p w:rsidR="00D36E99" w:rsidRPr="00D36E99" w:rsidRDefault="00D36E99" w:rsidP="00F54587">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Depressive disorders (~28%)</w:t>
      </w:r>
    </w:p>
    <w:p w:rsidR="00D36E99" w:rsidRPr="00D36E99" w:rsidRDefault="00D36E99" w:rsidP="00F54587">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Disruptive disorders (~59%)</w:t>
      </w:r>
      <w:r w:rsidR="00F54587">
        <w:rPr>
          <w:rFonts w:ascii="Aparajita" w:hAnsi="Aparajita" w:cs="Aparajita"/>
          <w:color w:val="000000"/>
          <w:sz w:val="28"/>
          <w:szCs w:val="28"/>
        </w:rPr>
        <w:t xml:space="preserve">: </w:t>
      </w:r>
    </w:p>
    <w:p w:rsidR="00D36E99" w:rsidRPr="00D36E99" w:rsidRDefault="00D36E99" w:rsidP="00F54587">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Substance abuse (~21%)</w:t>
      </w:r>
    </w:p>
    <w:p w:rsidR="00D36E99" w:rsidRPr="00D36E99" w:rsidRDefault="00D36E99" w:rsidP="00F54587">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About 25-30% children with ADHD meet the</w:t>
      </w:r>
      <w:r w:rsidR="001458BB">
        <w:rPr>
          <w:rFonts w:ascii="Aparajita" w:hAnsi="Aparajita" w:cs="Aparajita"/>
          <w:color w:val="000000"/>
          <w:sz w:val="28"/>
          <w:szCs w:val="28"/>
        </w:rPr>
        <w:t xml:space="preserve"> </w:t>
      </w:r>
      <w:r w:rsidRPr="00D36E99">
        <w:rPr>
          <w:rFonts w:ascii="Aparajita" w:hAnsi="Aparajita" w:cs="Aparajita"/>
          <w:color w:val="000000"/>
          <w:sz w:val="28"/>
          <w:szCs w:val="28"/>
        </w:rPr>
        <w:t>criteria for anxiety disorder</w:t>
      </w:r>
    </w:p>
    <w:p w:rsidR="00E476EF" w:rsidRDefault="00E476EF" w:rsidP="00D36E99">
      <w:pPr>
        <w:autoSpaceDE w:val="0"/>
        <w:autoSpaceDN w:val="0"/>
        <w:adjustRightInd w:val="0"/>
        <w:spacing w:after="0" w:line="240" w:lineRule="auto"/>
        <w:rPr>
          <w:rFonts w:ascii="Aparajita" w:hAnsi="Aparajita" w:cs="Aparajita"/>
          <w:color w:val="000000"/>
          <w:sz w:val="28"/>
          <w:szCs w:val="28"/>
        </w:rPr>
      </w:pPr>
    </w:p>
    <w:p w:rsidR="00D36E99" w:rsidRDefault="00D36E99" w:rsidP="00D36E99">
      <w:pPr>
        <w:autoSpaceDE w:val="0"/>
        <w:autoSpaceDN w:val="0"/>
        <w:adjustRightInd w:val="0"/>
        <w:spacing w:after="0" w:line="240" w:lineRule="auto"/>
        <w:rPr>
          <w:rFonts w:ascii="Aparajita" w:hAnsi="Aparajita" w:cs="Aparajita"/>
          <w:bCs/>
          <w:color w:val="000000"/>
          <w:sz w:val="28"/>
          <w:szCs w:val="28"/>
          <w:u w:val="single"/>
        </w:rPr>
      </w:pPr>
      <w:r w:rsidRPr="00E476EF">
        <w:rPr>
          <w:rFonts w:ascii="Aparajita" w:hAnsi="Aparajita" w:cs="Aparajita"/>
          <w:bCs/>
          <w:color w:val="000000"/>
          <w:sz w:val="28"/>
          <w:szCs w:val="28"/>
          <w:u w:val="single"/>
        </w:rPr>
        <w:t>Genetics and Family Patterns</w:t>
      </w:r>
    </w:p>
    <w:p w:rsidR="00D36E99" w:rsidRPr="00D36E99" w:rsidRDefault="00F54587" w:rsidP="00D36E99">
      <w:pPr>
        <w:autoSpaceDE w:val="0"/>
        <w:autoSpaceDN w:val="0"/>
        <w:adjustRightInd w:val="0"/>
        <w:spacing w:after="0" w:line="240" w:lineRule="auto"/>
        <w:rPr>
          <w:rFonts w:ascii="Aparajita" w:hAnsi="Aparajita" w:cs="Aparajita"/>
          <w:color w:val="000000"/>
          <w:sz w:val="28"/>
          <w:szCs w:val="28"/>
        </w:rPr>
      </w:pPr>
      <w:r>
        <w:rPr>
          <w:rFonts w:ascii="Aparajita" w:hAnsi="Aparajita" w:cs="Aparajita"/>
          <w:bCs/>
          <w:color w:val="000000"/>
          <w:sz w:val="28"/>
          <w:szCs w:val="28"/>
        </w:rPr>
        <w:t xml:space="preserve">A lot of evidence now supporting the genetics basis of this disorder but there are more sporadic </w:t>
      </w:r>
      <w:proofErr w:type="spellStart"/>
      <w:r>
        <w:rPr>
          <w:rFonts w:ascii="Aparajita" w:hAnsi="Aparajita" w:cs="Aparajita"/>
          <w:bCs/>
          <w:color w:val="000000"/>
          <w:sz w:val="28"/>
          <w:szCs w:val="28"/>
        </w:rPr>
        <w:t>i.e</w:t>
      </w:r>
      <w:proofErr w:type="spellEnd"/>
      <w:r>
        <w:rPr>
          <w:rFonts w:ascii="Aparajita" w:hAnsi="Aparajita" w:cs="Aparajita"/>
          <w:bCs/>
          <w:color w:val="000000"/>
          <w:sz w:val="28"/>
          <w:szCs w:val="28"/>
        </w:rPr>
        <w:t xml:space="preserve"> unknown causes seen. However p</w:t>
      </w:r>
      <w:r w:rsidR="00D36E99" w:rsidRPr="00D36E99">
        <w:rPr>
          <w:rFonts w:ascii="Aparajita" w:hAnsi="Aparajita" w:cs="Aparajita"/>
          <w:color w:val="000000"/>
          <w:sz w:val="28"/>
          <w:szCs w:val="28"/>
        </w:rPr>
        <w:t>arents with anxiety disorders have</w:t>
      </w:r>
      <w:r w:rsidR="00E476EF">
        <w:rPr>
          <w:rFonts w:ascii="Aparajita" w:hAnsi="Aparajita" w:cs="Aparajita"/>
          <w:color w:val="000000"/>
          <w:sz w:val="28"/>
          <w:szCs w:val="28"/>
        </w:rPr>
        <w:t xml:space="preserve"> </w:t>
      </w:r>
      <w:r w:rsidR="00D36E99" w:rsidRPr="00D36E99">
        <w:rPr>
          <w:rFonts w:ascii="Aparajita" w:hAnsi="Aparajita" w:cs="Aparajita"/>
          <w:color w:val="000000"/>
          <w:sz w:val="28"/>
          <w:szCs w:val="28"/>
        </w:rPr>
        <w:t>elevated rates among their anxiety in</w:t>
      </w:r>
      <w:r w:rsidR="00E476EF">
        <w:rPr>
          <w:rFonts w:ascii="Aparajita" w:hAnsi="Aparajita" w:cs="Aparajita"/>
          <w:color w:val="000000"/>
          <w:sz w:val="28"/>
          <w:szCs w:val="28"/>
        </w:rPr>
        <w:t xml:space="preserve"> </w:t>
      </w:r>
      <w:r w:rsidR="00D36E99" w:rsidRPr="00D36E99">
        <w:rPr>
          <w:rFonts w:ascii="Aparajita" w:hAnsi="Aparajita" w:cs="Aparajita"/>
          <w:color w:val="000000"/>
          <w:sz w:val="28"/>
          <w:szCs w:val="28"/>
        </w:rPr>
        <w:t>children</w:t>
      </w:r>
      <w:r>
        <w:rPr>
          <w:rFonts w:ascii="Aparajita" w:hAnsi="Aparajita" w:cs="Aparajita"/>
          <w:color w:val="000000"/>
          <w:sz w:val="28"/>
          <w:szCs w:val="28"/>
        </w:rPr>
        <w:t xml:space="preserve">, it might not be the same kind of anxiety </w:t>
      </w:r>
      <w:proofErr w:type="gramStart"/>
      <w:r>
        <w:rPr>
          <w:rFonts w:ascii="Aparajita" w:hAnsi="Aparajita" w:cs="Aparajita"/>
          <w:color w:val="000000"/>
          <w:sz w:val="28"/>
          <w:szCs w:val="28"/>
        </w:rPr>
        <w:t>disorder  in</w:t>
      </w:r>
      <w:proofErr w:type="gramEnd"/>
      <w:r>
        <w:rPr>
          <w:rFonts w:ascii="Aparajita" w:hAnsi="Aparajita" w:cs="Aparajita"/>
          <w:color w:val="000000"/>
          <w:sz w:val="28"/>
          <w:szCs w:val="28"/>
        </w:rPr>
        <w:t xml:space="preserve"> every case </w:t>
      </w:r>
      <w:proofErr w:type="spellStart"/>
      <w:r>
        <w:rPr>
          <w:rFonts w:ascii="Aparajita" w:hAnsi="Aparajita" w:cs="Aparajita"/>
          <w:color w:val="000000"/>
          <w:sz w:val="28"/>
          <w:szCs w:val="28"/>
        </w:rPr>
        <w:t>i.e</w:t>
      </w:r>
      <w:proofErr w:type="spellEnd"/>
      <w:r>
        <w:rPr>
          <w:rFonts w:ascii="Aparajita" w:hAnsi="Aparajita" w:cs="Aparajita"/>
          <w:color w:val="000000"/>
          <w:sz w:val="28"/>
          <w:szCs w:val="28"/>
        </w:rPr>
        <w:t xml:space="preserve"> </w:t>
      </w:r>
      <w:r w:rsidR="00D36E99" w:rsidRPr="00D36E99">
        <w:rPr>
          <w:rFonts w:ascii="Aparajita" w:hAnsi="Aparajita" w:cs="Aparajita"/>
          <w:color w:val="000000"/>
          <w:sz w:val="28"/>
          <w:szCs w:val="28"/>
        </w:rPr>
        <w:t>If parent diagnosed with anxiety disorder,</w:t>
      </w:r>
      <w:r w:rsidR="00E476EF">
        <w:rPr>
          <w:rFonts w:ascii="Aparajita" w:hAnsi="Aparajita" w:cs="Aparajita"/>
          <w:color w:val="000000"/>
          <w:sz w:val="28"/>
          <w:szCs w:val="28"/>
        </w:rPr>
        <w:t xml:space="preserve"> </w:t>
      </w:r>
      <w:r w:rsidR="00D36E99" w:rsidRPr="00D36E99">
        <w:rPr>
          <w:rFonts w:ascii="Aparajita" w:hAnsi="Aparajita" w:cs="Aparajita"/>
          <w:color w:val="000000"/>
          <w:sz w:val="28"/>
          <w:szCs w:val="28"/>
        </w:rPr>
        <w:t>higher risk of anxiety in children</w:t>
      </w:r>
      <w:r>
        <w:rPr>
          <w:rFonts w:ascii="Aparajita" w:hAnsi="Aparajita" w:cs="Aparajita"/>
          <w:color w:val="000000"/>
          <w:sz w:val="28"/>
          <w:szCs w:val="28"/>
        </w:rPr>
        <w:t xml:space="preserve">. This not then mean a genetic basis it might just be based on the fact that you are being raised by someone that has the disorder and so the whole environmental </w:t>
      </w:r>
      <w:r w:rsidR="00F0704C">
        <w:rPr>
          <w:rFonts w:ascii="Aparajita" w:hAnsi="Aparajita" w:cs="Aparajita"/>
          <w:color w:val="000000"/>
          <w:sz w:val="28"/>
          <w:szCs w:val="28"/>
        </w:rPr>
        <w:t>basis of disorder thing</w:t>
      </w:r>
      <w:r>
        <w:rPr>
          <w:rFonts w:ascii="Aparajita" w:hAnsi="Aparajita" w:cs="Aparajita"/>
          <w:color w:val="000000"/>
          <w:sz w:val="28"/>
          <w:szCs w:val="28"/>
        </w:rPr>
        <w:t xml:space="preserve"> comes into play.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Twin studies</w:t>
      </w:r>
      <w:r w:rsidR="00F0704C">
        <w:rPr>
          <w:rFonts w:ascii="Aparajita" w:hAnsi="Aparajita" w:cs="Aparajita"/>
          <w:color w:val="000000"/>
          <w:sz w:val="28"/>
          <w:szCs w:val="28"/>
        </w:rPr>
        <w:t xml:space="preserve"> show that if</w:t>
      </w:r>
      <w:r w:rsidR="00F54587">
        <w:rPr>
          <w:rFonts w:ascii="Aparajita" w:hAnsi="Aparajita" w:cs="Aparajita"/>
          <w:color w:val="000000"/>
          <w:sz w:val="28"/>
          <w:szCs w:val="28"/>
        </w:rPr>
        <w:t xml:space="preserve"> one twin has an anxiety disorder then 30-40% of the other twin</w:t>
      </w:r>
      <w:r w:rsidR="00F0704C">
        <w:rPr>
          <w:rFonts w:ascii="Aparajita" w:hAnsi="Aparajita" w:cs="Aparajita"/>
          <w:color w:val="000000"/>
          <w:sz w:val="28"/>
          <w:szCs w:val="28"/>
        </w:rPr>
        <w:t>s</w:t>
      </w:r>
      <w:r w:rsidR="00F54587">
        <w:rPr>
          <w:rFonts w:ascii="Aparajita" w:hAnsi="Aparajita" w:cs="Aparajita"/>
          <w:color w:val="000000"/>
          <w:sz w:val="28"/>
          <w:szCs w:val="28"/>
        </w:rPr>
        <w:t xml:space="preserve"> will have the disorder. This is kind of a genetic basis of evidence but it is more environmental than it is genetic.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Environmental factors contribute</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significantly to pathogenesis</w:t>
      </w:r>
    </w:p>
    <w:p w:rsidR="00E476EF" w:rsidRDefault="00E476EF" w:rsidP="00D36E99">
      <w:pPr>
        <w:autoSpaceDE w:val="0"/>
        <w:autoSpaceDN w:val="0"/>
        <w:adjustRightInd w:val="0"/>
        <w:spacing w:after="0" w:line="240" w:lineRule="auto"/>
        <w:rPr>
          <w:rFonts w:ascii="Aparajita" w:hAnsi="Aparajita" w:cs="Aparajita"/>
          <w:color w:val="000000"/>
          <w:sz w:val="28"/>
          <w:szCs w:val="28"/>
        </w:rPr>
      </w:pPr>
    </w:p>
    <w:p w:rsidR="00D36E99" w:rsidRPr="00E476EF" w:rsidRDefault="00D36E99" w:rsidP="00D36E99">
      <w:pPr>
        <w:autoSpaceDE w:val="0"/>
        <w:autoSpaceDN w:val="0"/>
        <w:adjustRightInd w:val="0"/>
        <w:spacing w:after="0" w:line="240" w:lineRule="auto"/>
        <w:rPr>
          <w:rFonts w:ascii="Aparajita" w:hAnsi="Aparajita" w:cs="Aparajita"/>
          <w:bCs/>
          <w:color w:val="000000"/>
          <w:sz w:val="28"/>
          <w:szCs w:val="28"/>
          <w:u w:val="single"/>
        </w:rPr>
      </w:pPr>
      <w:r w:rsidRPr="00E476EF">
        <w:rPr>
          <w:rFonts w:ascii="Aparajita" w:hAnsi="Aparajita" w:cs="Aparajita"/>
          <w:bCs/>
          <w:color w:val="000000"/>
          <w:sz w:val="28"/>
          <w:szCs w:val="28"/>
          <w:u w:val="single"/>
        </w:rPr>
        <w:t>Neurobiological Markers</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Expansion in hypotheses surrounding</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biological basis of anxiety disorders</w:t>
      </w:r>
    </w:p>
    <w:p w:rsidR="00D36E99" w:rsidRPr="00D36E99" w:rsidRDefault="00D36E99" w:rsidP="00F0704C">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xml:space="preserve">– Advances in genetic and </w:t>
      </w:r>
      <w:proofErr w:type="spellStart"/>
      <w:r w:rsidRPr="00D36E99">
        <w:rPr>
          <w:rFonts w:ascii="Aparajita" w:hAnsi="Aparajita" w:cs="Aparajita"/>
          <w:color w:val="000000"/>
          <w:sz w:val="28"/>
          <w:szCs w:val="28"/>
        </w:rPr>
        <w:t>neuro</w:t>
      </w:r>
      <w:proofErr w:type="spellEnd"/>
      <w:r w:rsidR="00E476EF">
        <w:rPr>
          <w:rFonts w:ascii="Aparajita" w:hAnsi="Aparajita" w:cs="Aparajita"/>
          <w:color w:val="000000"/>
          <w:sz w:val="28"/>
          <w:szCs w:val="28"/>
        </w:rPr>
        <w:t xml:space="preserve"> </w:t>
      </w:r>
      <w:r w:rsidRPr="00D36E99">
        <w:rPr>
          <w:rFonts w:ascii="Aparajita" w:hAnsi="Aparajita" w:cs="Aparajita"/>
          <w:color w:val="000000"/>
          <w:sz w:val="28"/>
          <w:szCs w:val="28"/>
        </w:rPr>
        <w:t>imaging</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techniques</w:t>
      </w:r>
    </w:p>
    <w:p w:rsidR="00D36E99" w:rsidRPr="00D36E99" w:rsidRDefault="00D36E99" w:rsidP="00F0704C">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Animal models</w:t>
      </w:r>
      <w:r w:rsidR="00F0704C">
        <w:rPr>
          <w:rFonts w:ascii="Aparajita" w:hAnsi="Aparajita" w:cs="Aparajita"/>
          <w:color w:val="000000"/>
          <w:sz w:val="28"/>
          <w:szCs w:val="28"/>
        </w:rPr>
        <w:t xml:space="preserve">: people have noticed that if you knock off a certain gene then the mouse gets more anxious. </w:t>
      </w:r>
    </w:p>
    <w:p w:rsidR="00D36E99" w:rsidRPr="00D36E99" w:rsidRDefault="00D36E99" w:rsidP="00F0704C">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Behavioural Studies</w:t>
      </w:r>
      <w:r w:rsidR="00F0704C">
        <w:rPr>
          <w:rFonts w:ascii="Aparajita" w:hAnsi="Aparajita" w:cs="Aparajita"/>
          <w:color w:val="000000"/>
          <w:sz w:val="28"/>
          <w:szCs w:val="28"/>
        </w:rPr>
        <w:t>: can be measured in animals by seeing if you remove a certain type of NT or receptors and seeing the effect on anxiety.</w:t>
      </w:r>
    </w:p>
    <w:p w:rsidR="00D36E99" w:rsidRPr="00D36E99" w:rsidRDefault="00D36E99" w:rsidP="00F0704C">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Therapeutics: management</w:t>
      </w:r>
      <w:r w:rsidR="00F0704C">
        <w:rPr>
          <w:rFonts w:ascii="Aparajita" w:hAnsi="Aparajita" w:cs="Aparajita"/>
          <w:color w:val="000000"/>
          <w:sz w:val="28"/>
          <w:szCs w:val="28"/>
        </w:rPr>
        <w:t xml:space="preserve"> </w:t>
      </w:r>
      <w:proofErr w:type="spellStart"/>
      <w:r w:rsidR="00F0704C">
        <w:rPr>
          <w:rFonts w:ascii="Aparajita" w:hAnsi="Aparajita" w:cs="Aparajita"/>
          <w:color w:val="000000"/>
          <w:sz w:val="28"/>
          <w:szCs w:val="28"/>
        </w:rPr>
        <w:t>e.g</w:t>
      </w:r>
      <w:proofErr w:type="spellEnd"/>
      <w:r w:rsidR="00F0704C">
        <w:rPr>
          <w:rFonts w:ascii="Aparajita" w:hAnsi="Aparajita" w:cs="Aparajita"/>
          <w:color w:val="000000"/>
          <w:sz w:val="28"/>
          <w:szCs w:val="28"/>
        </w:rPr>
        <w:t xml:space="preserve"> SSRI (</w:t>
      </w:r>
    </w:p>
    <w:p w:rsidR="00D36E99" w:rsidRPr="00D36E99" w:rsidRDefault="00D36E99" w:rsidP="00F0704C">
      <w:pPr>
        <w:autoSpaceDE w:val="0"/>
        <w:autoSpaceDN w:val="0"/>
        <w:adjustRightInd w:val="0"/>
        <w:spacing w:after="0" w:line="240" w:lineRule="auto"/>
        <w:ind w:left="720" w:firstLine="720"/>
        <w:rPr>
          <w:rFonts w:ascii="Aparajita" w:hAnsi="Aparajita" w:cs="Aparajita"/>
          <w:color w:val="000000"/>
          <w:sz w:val="28"/>
          <w:szCs w:val="28"/>
        </w:rPr>
      </w:pPr>
      <w:r w:rsidRPr="00D36E99">
        <w:rPr>
          <w:rFonts w:ascii="Aparajita" w:hAnsi="Aparajita" w:cs="Aparajita"/>
          <w:color w:val="000000"/>
          <w:sz w:val="28"/>
          <w:szCs w:val="28"/>
        </w:rPr>
        <w:t>• Provide clues to pathogenesis</w:t>
      </w:r>
    </w:p>
    <w:p w:rsidR="00E476EF" w:rsidRDefault="00E476EF" w:rsidP="00D36E99">
      <w:pPr>
        <w:autoSpaceDE w:val="0"/>
        <w:autoSpaceDN w:val="0"/>
        <w:adjustRightInd w:val="0"/>
        <w:spacing w:after="0" w:line="240" w:lineRule="auto"/>
        <w:rPr>
          <w:rFonts w:ascii="Aparajita" w:hAnsi="Aparajita" w:cs="Aparajita"/>
          <w:color w:val="000000"/>
          <w:sz w:val="28"/>
          <w:szCs w:val="28"/>
        </w:rPr>
      </w:pPr>
    </w:p>
    <w:p w:rsidR="00D36E99" w:rsidRDefault="00D36E99" w:rsidP="00D36E99">
      <w:pPr>
        <w:autoSpaceDE w:val="0"/>
        <w:autoSpaceDN w:val="0"/>
        <w:adjustRightInd w:val="0"/>
        <w:spacing w:after="0" w:line="240" w:lineRule="auto"/>
        <w:rPr>
          <w:rFonts w:ascii="Aparajita" w:hAnsi="Aparajita" w:cs="Aparajita"/>
          <w:bCs/>
          <w:color w:val="000000"/>
          <w:sz w:val="28"/>
          <w:szCs w:val="28"/>
        </w:rPr>
      </w:pPr>
      <w:r w:rsidRPr="00E476EF">
        <w:rPr>
          <w:rFonts w:ascii="Aparajita" w:hAnsi="Aparajita" w:cs="Aparajita"/>
          <w:bCs/>
          <w:color w:val="000000"/>
          <w:sz w:val="28"/>
          <w:szCs w:val="28"/>
          <w:u w:val="single"/>
        </w:rPr>
        <w:t>Animal models of Anxiety</w:t>
      </w:r>
      <w:r w:rsidR="00F0704C">
        <w:rPr>
          <w:rFonts w:ascii="Aparajita" w:hAnsi="Aparajita" w:cs="Aparajita"/>
          <w:bCs/>
          <w:color w:val="000000"/>
          <w:sz w:val="28"/>
          <w:szCs w:val="28"/>
          <w:u w:val="single"/>
        </w:rPr>
        <w:t>:</w:t>
      </w:r>
      <w:r w:rsidR="00F0704C">
        <w:rPr>
          <w:rFonts w:ascii="Aparajita" w:hAnsi="Aparajita" w:cs="Aparajita"/>
          <w:bCs/>
          <w:color w:val="000000"/>
          <w:sz w:val="28"/>
          <w:szCs w:val="28"/>
        </w:rPr>
        <w:t xml:space="preserve"> Are done using mouse with a knock out process. </w:t>
      </w:r>
    </w:p>
    <w:p w:rsidR="00C356E5" w:rsidRDefault="00F0704C" w:rsidP="00D36E99">
      <w:pPr>
        <w:autoSpaceDE w:val="0"/>
        <w:autoSpaceDN w:val="0"/>
        <w:adjustRightInd w:val="0"/>
        <w:spacing w:after="0" w:line="240" w:lineRule="auto"/>
        <w:rPr>
          <w:rFonts w:ascii="Aparajita" w:hAnsi="Aparajita" w:cs="Aparajita"/>
          <w:bCs/>
          <w:color w:val="000000"/>
          <w:sz w:val="28"/>
          <w:szCs w:val="28"/>
        </w:rPr>
      </w:pPr>
      <w:r>
        <w:rPr>
          <w:rFonts w:ascii="Aparajita" w:hAnsi="Aparajita" w:cs="Aparajita"/>
          <w:bCs/>
          <w:color w:val="000000"/>
          <w:sz w:val="28"/>
          <w:szCs w:val="28"/>
        </w:rPr>
        <w:t xml:space="preserve">Different types of </w:t>
      </w:r>
      <w:r w:rsidR="00C356E5">
        <w:rPr>
          <w:rFonts w:ascii="Aparajita" w:hAnsi="Aparajita" w:cs="Aparajita"/>
          <w:bCs/>
          <w:color w:val="000000"/>
          <w:sz w:val="28"/>
          <w:szCs w:val="28"/>
        </w:rPr>
        <w:t>knockout</w:t>
      </w:r>
      <w:r w:rsidR="00747C54">
        <w:rPr>
          <w:rFonts w:ascii="Aparajita" w:hAnsi="Aparajita" w:cs="Aparajita"/>
          <w:bCs/>
          <w:color w:val="000000"/>
          <w:sz w:val="28"/>
          <w:szCs w:val="28"/>
        </w:rPr>
        <w:t xml:space="preserve"> mice which include; </w:t>
      </w:r>
    </w:p>
    <w:p w:rsidR="00F0704C" w:rsidRPr="00C356E5" w:rsidRDefault="00C356E5" w:rsidP="00C356E5">
      <w:pPr>
        <w:pStyle w:val="ListParagraph"/>
        <w:numPr>
          <w:ilvl w:val="0"/>
          <w:numId w:val="1"/>
        </w:numPr>
        <w:autoSpaceDE w:val="0"/>
        <w:autoSpaceDN w:val="0"/>
        <w:adjustRightInd w:val="0"/>
        <w:spacing w:after="0" w:line="240" w:lineRule="auto"/>
        <w:rPr>
          <w:rFonts w:ascii="Aparajita" w:hAnsi="Aparajita" w:cs="Aparajita"/>
          <w:bCs/>
          <w:color w:val="000000"/>
          <w:sz w:val="28"/>
          <w:szCs w:val="28"/>
        </w:rPr>
      </w:pPr>
      <w:r>
        <w:rPr>
          <w:rFonts w:ascii="Aparajita" w:hAnsi="Aparajita" w:cs="Aparajita"/>
          <w:bCs/>
          <w:color w:val="000000"/>
          <w:sz w:val="28"/>
          <w:szCs w:val="28"/>
        </w:rPr>
        <w:t xml:space="preserve">Germline knock out mouse: </w:t>
      </w:r>
      <w:r w:rsidR="00F0704C" w:rsidRPr="00C356E5">
        <w:rPr>
          <w:rFonts w:ascii="Aparajita" w:hAnsi="Aparajita" w:cs="Aparajita"/>
          <w:bCs/>
          <w:color w:val="000000"/>
          <w:sz w:val="28"/>
          <w:szCs w:val="28"/>
        </w:rPr>
        <w:t xml:space="preserve"> in this mouse, the gene is removes throughout the whole development of the mouse and this way you can see if a particular gene is important in development. </w:t>
      </w:r>
      <w:r w:rsidRPr="00C356E5">
        <w:rPr>
          <w:rFonts w:ascii="Aparajita" w:hAnsi="Aparajita" w:cs="Aparajita"/>
          <w:bCs/>
          <w:color w:val="000000"/>
          <w:sz w:val="28"/>
          <w:szCs w:val="28"/>
        </w:rPr>
        <w:t xml:space="preserve">Many times, you will find a mouse that does not survive for a long time </w:t>
      </w:r>
      <w:proofErr w:type="spellStart"/>
      <w:r w:rsidRPr="00C356E5">
        <w:rPr>
          <w:rFonts w:ascii="Aparajita" w:hAnsi="Aparajita" w:cs="Aparajita"/>
          <w:bCs/>
          <w:color w:val="000000"/>
          <w:sz w:val="28"/>
          <w:szCs w:val="28"/>
        </w:rPr>
        <w:t>i.e</w:t>
      </w:r>
      <w:proofErr w:type="spellEnd"/>
      <w:r w:rsidRPr="00C356E5">
        <w:rPr>
          <w:rFonts w:ascii="Aparajita" w:hAnsi="Aparajita" w:cs="Aparajita"/>
          <w:bCs/>
          <w:color w:val="000000"/>
          <w:sz w:val="28"/>
          <w:szCs w:val="28"/>
        </w:rPr>
        <w:t xml:space="preserve"> die in embryo stage and so you cannot really look at the behavioural manifestation of the knock out. </w:t>
      </w:r>
    </w:p>
    <w:p w:rsidR="00C356E5" w:rsidRPr="00747C54" w:rsidRDefault="00C356E5" w:rsidP="00D36E99">
      <w:pPr>
        <w:pStyle w:val="ListParagraph"/>
        <w:numPr>
          <w:ilvl w:val="0"/>
          <w:numId w:val="1"/>
        </w:numPr>
        <w:autoSpaceDE w:val="0"/>
        <w:autoSpaceDN w:val="0"/>
        <w:adjustRightInd w:val="0"/>
        <w:spacing w:after="0" w:line="240" w:lineRule="auto"/>
        <w:rPr>
          <w:rFonts w:ascii="Aparajita" w:hAnsi="Aparajita" w:cs="Aparajita"/>
          <w:bCs/>
          <w:color w:val="000000"/>
          <w:sz w:val="28"/>
          <w:szCs w:val="28"/>
        </w:rPr>
      </w:pPr>
      <w:r w:rsidRPr="00747C54">
        <w:rPr>
          <w:rFonts w:ascii="Aparajita" w:hAnsi="Aparajita" w:cs="Aparajita"/>
          <w:bCs/>
          <w:color w:val="000000"/>
          <w:sz w:val="28"/>
          <w:szCs w:val="28"/>
        </w:rPr>
        <w:t xml:space="preserve">Conditional Knockout: You remove a specific gene after the mice is formed </w:t>
      </w:r>
      <w:proofErr w:type="spellStart"/>
      <w:r w:rsidRPr="00747C54">
        <w:rPr>
          <w:rFonts w:ascii="Aparajita" w:hAnsi="Aparajita" w:cs="Aparajita"/>
          <w:bCs/>
          <w:color w:val="000000"/>
          <w:sz w:val="28"/>
          <w:szCs w:val="28"/>
        </w:rPr>
        <w:t>i.e</w:t>
      </w:r>
      <w:proofErr w:type="spellEnd"/>
      <w:r w:rsidRPr="00747C54">
        <w:rPr>
          <w:rFonts w:ascii="Aparajita" w:hAnsi="Aparajita" w:cs="Aparajita"/>
          <w:bCs/>
          <w:color w:val="000000"/>
          <w:sz w:val="28"/>
          <w:szCs w:val="28"/>
        </w:rPr>
        <w:t xml:space="preserve"> early after birth (neonate) and this way you can study the behavioural effect of taking out the specific gene. You can take out the gene from certain parts of the brain or cell. In this disorder, the frontal cortex is usually the part affected, and so if you remove the gene early after development, you could potentially remove the disorder.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Serotonin (5-HT)</w:t>
      </w:r>
      <w:r w:rsidR="00747C54">
        <w:rPr>
          <w:rFonts w:ascii="Aparajita" w:hAnsi="Aparajita" w:cs="Aparajita"/>
          <w:color w:val="000000"/>
          <w:sz w:val="28"/>
          <w:szCs w:val="28"/>
        </w:rPr>
        <w:t xml:space="preserve"> is a suspected NT involved in anxiety disorder. </w:t>
      </w:r>
    </w:p>
    <w:p w:rsidR="00747C54" w:rsidRPr="00747C54" w:rsidRDefault="00D36E99" w:rsidP="00361F16">
      <w:pPr>
        <w:autoSpaceDE w:val="0"/>
        <w:autoSpaceDN w:val="0"/>
        <w:adjustRightInd w:val="0"/>
        <w:spacing w:after="0" w:line="240" w:lineRule="auto"/>
        <w:ind w:left="720"/>
        <w:rPr>
          <w:rFonts w:ascii="Aparajita" w:hAnsi="Aparajita" w:cs="Aparajita"/>
          <w:color w:val="FF0000"/>
          <w:sz w:val="28"/>
          <w:szCs w:val="28"/>
        </w:rPr>
      </w:pPr>
      <w:r w:rsidRPr="00D36E99">
        <w:rPr>
          <w:rFonts w:ascii="Aparajita" w:hAnsi="Aparajita" w:cs="Aparajita"/>
          <w:color w:val="000000"/>
          <w:sz w:val="28"/>
          <w:szCs w:val="28"/>
        </w:rPr>
        <w:t>– Lack of 5HT1A auto-receptor show increased</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anxiety</w:t>
      </w:r>
      <w:r w:rsidR="00747C54">
        <w:rPr>
          <w:rFonts w:ascii="Aparajita" w:hAnsi="Aparajita" w:cs="Aparajita"/>
          <w:color w:val="FF0000"/>
          <w:sz w:val="28"/>
          <w:szCs w:val="28"/>
        </w:rPr>
        <w:t xml:space="preserve"> </w:t>
      </w:r>
    </w:p>
    <w:p w:rsidR="00FD3EB8" w:rsidRDefault="00747C54" w:rsidP="00FD3EB8">
      <w:pPr>
        <w:autoSpaceDE w:val="0"/>
        <w:autoSpaceDN w:val="0"/>
        <w:adjustRightInd w:val="0"/>
        <w:spacing w:after="0" w:line="240" w:lineRule="auto"/>
        <w:ind w:left="720"/>
        <w:rPr>
          <w:rFonts w:ascii="Aparajita" w:hAnsi="Aparajita" w:cs="Aparajita"/>
          <w:color w:val="FF0000"/>
          <w:sz w:val="28"/>
          <w:szCs w:val="28"/>
        </w:rPr>
      </w:pPr>
      <w:r>
        <w:rPr>
          <w:rFonts w:ascii="Aparajita" w:hAnsi="Aparajita" w:cs="Aparajita"/>
          <w:color w:val="FF0000"/>
          <w:sz w:val="28"/>
          <w:szCs w:val="28"/>
        </w:rPr>
        <w:t>What is an auto-receptor: this is a receptor for serotonin on the pre-synaptic neuron. So the NT is released and some of it binds in the auto-receptor and this inhibits further release of the NT so it is more of a feedback mechanism. In anxiety, the 5HT1A is lack and so the NT keeps increasing and thus increasing anxiety.</w:t>
      </w:r>
    </w:p>
    <w:p w:rsidR="00747C54" w:rsidRPr="00747C54" w:rsidRDefault="00747C54" w:rsidP="00361F16">
      <w:pPr>
        <w:autoSpaceDE w:val="0"/>
        <w:autoSpaceDN w:val="0"/>
        <w:adjustRightInd w:val="0"/>
        <w:spacing w:after="0" w:line="240" w:lineRule="auto"/>
        <w:ind w:left="720"/>
        <w:rPr>
          <w:rFonts w:ascii="Aparajita" w:hAnsi="Aparajita" w:cs="Aparajita"/>
          <w:color w:val="FF0000"/>
          <w:sz w:val="28"/>
          <w:szCs w:val="28"/>
        </w:rPr>
      </w:pPr>
      <w:r>
        <w:rPr>
          <w:rFonts w:ascii="Aparajita" w:hAnsi="Aparajita" w:cs="Aparajita"/>
          <w:color w:val="FF0000"/>
          <w:sz w:val="28"/>
          <w:szCs w:val="28"/>
        </w:rPr>
        <w:t xml:space="preserve"> </w:t>
      </w:r>
      <w:r w:rsidR="00FD3EB8" w:rsidRPr="00D36E99">
        <w:rPr>
          <w:rFonts w:ascii="Aparajita" w:hAnsi="Aparajita" w:cs="Aparajita"/>
          <w:color w:val="000000"/>
          <w:sz w:val="28"/>
          <w:szCs w:val="28"/>
        </w:rPr>
        <w:t>– 5-HT trans</w:t>
      </w:r>
      <w:r w:rsidR="00FD3EB8">
        <w:rPr>
          <w:rFonts w:ascii="Aparajita" w:hAnsi="Aparajita" w:cs="Aparajita"/>
          <w:color w:val="000000"/>
          <w:sz w:val="28"/>
          <w:szCs w:val="28"/>
        </w:rPr>
        <w:t xml:space="preserve">porter knockout postnatally also showed </w:t>
      </w:r>
      <w:r w:rsidR="00FD3EB8" w:rsidRPr="00D36E99">
        <w:rPr>
          <w:rFonts w:ascii="Aparajita" w:hAnsi="Aparajita" w:cs="Aparajita"/>
          <w:color w:val="000000"/>
          <w:sz w:val="28"/>
          <w:szCs w:val="28"/>
        </w:rPr>
        <w:t>increased anxiety</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Excessive 5-HT in early life enhance</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anxiety</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Epigenetic models</w:t>
      </w:r>
      <w:r w:rsidR="00FD3EB8">
        <w:rPr>
          <w:rFonts w:ascii="Aparajita" w:hAnsi="Aparajita" w:cs="Aparajita"/>
          <w:color w:val="000000"/>
          <w:sz w:val="28"/>
          <w:szCs w:val="28"/>
        </w:rPr>
        <w:t xml:space="preserve">: use of environmental cues to manipulate gene expression.  </w:t>
      </w:r>
    </w:p>
    <w:p w:rsidR="00D36E99" w:rsidRPr="00D36E99" w:rsidRDefault="00D36E99" w:rsidP="00F0704C">
      <w:pPr>
        <w:autoSpaceDE w:val="0"/>
        <w:autoSpaceDN w:val="0"/>
        <w:adjustRightInd w:val="0"/>
        <w:spacing w:after="0" w:line="240" w:lineRule="auto"/>
        <w:ind w:firstLine="720"/>
        <w:rPr>
          <w:rFonts w:ascii="Aparajita" w:hAnsi="Aparajita" w:cs="Aparajita"/>
          <w:color w:val="000000"/>
          <w:sz w:val="28"/>
          <w:szCs w:val="28"/>
        </w:rPr>
      </w:pPr>
      <w:r w:rsidRPr="00D36E99">
        <w:rPr>
          <w:rFonts w:ascii="Aparajita" w:hAnsi="Aparajita" w:cs="Aparajita"/>
          <w:color w:val="000000"/>
          <w:sz w:val="28"/>
          <w:szCs w:val="28"/>
        </w:rPr>
        <w:t xml:space="preserve">– Research suggests </w:t>
      </w:r>
      <w:r w:rsidR="00E476EF" w:rsidRPr="00D36E99">
        <w:rPr>
          <w:rFonts w:ascii="Aparajita" w:hAnsi="Aparajita" w:cs="Aparajita"/>
          <w:color w:val="000000"/>
          <w:sz w:val="28"/>
          <w:szCs w:val="28"/>
        </w:rPr>
        <w:t>environmental</w:t>
      </w:r>
      <w:r w:rsidRPr="00D36E99">
        <w:rPr>
          <w:rFonts w:ascii="Aparajita" w:hAnsi="Aparajita" w:cs="Aparajita"/>
          <w:color w:val="000000"/>
          <w:sz w:val="28"/>
          <w:szCs w:val="28"/>
        </w:rPr>
        <w:t xml:space="preserve"> influence</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on gene expression could play a key role</w:t>
      </w:r>
    </w:p>
    <w:p w:rsidR="00E476EF" w:rsidRDefault="00E476EF" w:rsidP="00D36E99">
      <w:pPr>
        <w:autoSpaceDE w:val="0"/>
        <w:autoSpaceDN w:val="0"/>
        <w:adjustRightInd w:val="0"/>
        <w:spacing w:after="0" w:line="240" w:lineRule="auto"/>
        <w:rPr>
          <w:rFonts w:ascii="Aparajita" w:hAnsi="Aparajita" w:cs="Aparajita"/>
          <w:color w:val="000000"/>
          <w:sz w:val="28"/>
          <w:szCs w:val="28"/>
        </w:rPr>
      </w:pPr>
    </w:p>
    <w:p w:rsidR="00D36E99" w:rsidRPr="00E476EF" w:rsidRDefault="00D36E99" w:rsidP="00D36E99">
      <w:pPr>
        <w:autoSpaceDE w:val="0"/>
        <w:autoSpaceDN w:val="0"/>
        <w:adjustRightInd w:val="0"/>
        <w:spacing w:after="0" w:line="240" w:lineRule="auto"/>
        <w:rPr>
          <w:rFonts w:ascii="Aparajita" w:hAnsi="Aparajita" w:cs="Aparajita"/>
          <w:bCs/>
          <w:color w:val="000000"/>
          <w:sz w:val="28"/>
          <w:szCs w:val="28"/>
          <w:u w:val="single"/>
        </w:rPr>
      </w:pPr>
      <w:r w:rsidRPr="00E476EF">
        <w:rPr>
          <w:rFonts w:ascii="Aparajita" w:hAnsi="Aparajita" w:cs="Aparajita"/>
          <w:bCs/>
          <w:color w:val="000000"/>
          <w:sz w:val="28"/>
          <w:szCs w:val="28"/>
          <w:u w:val="single"/>
        </w:rPr>
        <w:t>Stress and anxiety</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Animal models</w:t>
      </w:r>
    </w:p>
    <w:p w:rsidR="00D36E99" w:rsidRPr="00D36E99" w:rsidRDefault="00D36E99" w:rsidP="00E26AC1">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xml:space="preserve">– Rat pups raised by </w:t>
      </w:r>
      <w:r w:rsidR="00E476EF" w:rsidRPr="00D36E99">
        <w:rPr>
          <w:rFonts w:ascii="Aparajita" w:hAnsi="Aparajita" w:cs="Aparajita"/>
          <w:color w:val="000000"/>
          <w:sz w:val="28"/>
          <w:szCs w:val="28"/>
        </w:rPr>
        <w:t>inattentive</w:t>
      </w:r>
      <w:r w:rsidRPr="00D36E99">
        <w:rPr>
          <w:rFonts w:ascii="Aparajita" w:hAnsi="Aparajita" w:cs="Aparajita"/>
          <w:color w:val="000000"/>
          <w:sz w:val="28"/>
          <w:szCs w:val="28"/>
        </w:rPr>
        <w:t xml:space="preserve"> mothers show</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highly reactive hyothalamic-</w:t>
      </w:r>
      <w:r w:rsidR="00E26AC1">
        <w:rPr>
          <w:rFonts w:ascii="Aparajita" w:hAnsi="Aparajita" w:cs="Aparajita"/>
          <w:color w:val="000000"/>
          <w:sz w:val="28"/>
          <w:szCs w:val="28"/>
        </w:rPr>
        <w:t>p</w:t>
      </w:r>
      <w:r w:rsidRPr="00D36E99">
        <w:rPr>
          <w:rFonts w:ascii="Aparajita" w:hAnsi="Aparajita" w:cs="Aparajita"/>
          <w:color w:val="000000"/>
          <w:sz w:val="28"/>
          <w:szCs w:val="28"/>
        </w:rPr>
        <w:t>ituitaryadrenocortical</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axis (HPA)</w:t>
      </w:r>
    </w:p>
    <w:p w:rsidR="00D36E99" w:rsidRPr="00D36E99" w:rsidRDefault="00D36E99" w:rsidP="00E26AC1">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xml:space="preserve">– High levels of </w:t>
      </w:r>
      <w:r w:rsidR="00E476EF" w:rsidRPr="00D36E99">
        <w:rPr>
          <w:rFonts w:ascii="Aparajita" w:hAnsi="Aparajita" w:cs="Aparajita"/>
          <w:color w:val="000000"/>
          <w:sz w:val="28"/>
          <w:szCs w:val="28"/>
        </w:rPr>
        <w:t>corticotrophin</w:t>
      </w:r>
      <w:r w:rsidRPr="00D36E99">
        <w:rPr>
          <w:rFonts w:ascii="Aparajita" w:hAnsi="Aparajita" w:cs="Aparajita"/>
          <w:color w:val="000000"/>
          <w:sz w:val="28"/>
          <w:szCs w:val="28"/>
        </w:rPr>
        <w:t xml:space="preserve"> releasing hormone</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(CRH)</w:t>
      </w:r>
    </w:p>
    <w:p w:rsidR="00D36E99" w:rsidRPr="00D36E99" w:rsidRDefault="00D36E99" w:rsidP="00E26AC1">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Increased plasma cortisol levels</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xml:space="preserve">• Tactile stimulation by the </w:t>
      </w:r>
      <w:r w:rsidR="00E476EF" w:rsidRPr="00D36E99">
        <w:rPr>
          <w:rFonts w:ascii="Aparajita" w:hAnsi="Aparajita" w:cs="Aparajita"/>
          <w:color w:val="000000"/>
          <w:sz w:val="28"/>
          <w:szCs w:val="28"/>
        </w:rPr>
        <w:t>mother</w:t>
      </w:r>
    </w:p>
    <w:p w:rsidR="00D36E99" w:rsidRPr="00D36E99" w:rsidRDefault="00D36E99" w:rsidP="00E26AC1">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Activation of 5-HT system</w:t>
      </w:r>
    </w:p>
    <w:p w:rsidR="00D36E99" w:rsidRPr="00D36E99" w:rsidRDefault="00D36E99" w:rsidP="00E26AC1">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Increased release of thyroid hormone</w:t>
      </w:r>
    </w:p>
    <w:p w:rsidR="00E26AC1" w:rsidRDefault="00D36E99" w:rsidP="00D36E99">
      <w:pPr>
        <w:autoSpaceDE w:val="0"/>
        <w:autoSpaceDN w:val="0"/>
        <w:adjustRightInd w:val="0"/>
        <w:spacing w:after="0" w:line="240" w:lineRule="auto"/>
        <w:rPr>
          <w:rFonts w:ascii="Aparajita" w:hAnsi="Aparajita" w:cs="Aparajita"/>
          <w:bCs/>
          <w:color w:val="000000"/>
          <w:sz w:val="28"/>
          <w:szCs w:val="28"/>
          <w:u w:val="single"/>
        </w:rPr>
      </w:pPr>
      <w:r w:rsidRPr="00D36E99">
        <w:rPr>
          <w:rFonts w:ascii="Aparajita" w:hAnsi="Aparajita" w:cs="Aparajita"/>
          <w:color w:val="000000"/>
          <w:sz w:val="28"/>
          <w:szCs w:val="28"/>
        </w:rPr>
        <w:t>• Increase in nerve growth factor (hippocampus)</w:t>
      </w:r>
    </w:p>
    <w:p w:rsidR="00D36E99" w:rsidRPr="00E476EF" w:rsidRDefault="00D36E99" w:rsidP="00D36E99">
      <w:pPr>
        <w:autoSpaceDE w:val="0"/>
        <w:autoSpaceDN w:val="0"/>
        <w:adjustRightInd w:val="0"/>
        <w:spacing w:after="0" w:line="240" w:lineRule="auto"/>
        <w:rPr>
          <w:rFonts w:ascii="Aparajita" w:hAnsi="Aparajita" w:cs="Aparajita"/>
          <w:bCs/>
          <w:color w:val="000000"/>
          <w:sz w:val="28"/>
          <w:szCs w:val="28"/>
          <w:u w:val="single"/>
        </w:rPr>
      </w:pPr>
      <w:r w:rsidRPr="00E476EF">
        <w:rPr>
          <w:rFonts w:ascii="Aparajita" w:hAnsi="Aparajita" w:cs="Aparajita"/>
          <w:bCs/>
          <w:color w:val="000000"/>
          <w:sz w:val="28"/>
          <w:szCs w:val="28"/>
          <w:u w:val="single"/>
        </w:rPr>
        <w:t>Human Genetics Studies</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About a third of anxiety disorders can be</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attributed to genetic variance</w:t>
      </w:r>
      <w:r w:rsidR="00E26AC1">
        <w:rPr>
          <w:rFonts w:ascii="Aparajita" w:hAnsi="Aparajita" w:cs="Aparajita"/>
          <w:color w:val="000000"/>
          <w:sz w:val="28"/>
          <w:szCs w:val="28"/>
        </w:rPr>
        <w:t xml:space="preserve">. With a common </w:t>
      </w:r>
      <w:proofErr w:type="spellStart"/>
      <w:r w:rsidR="00E26AC1">
        <w:rPr>
          <w:rFonts w:ascii="Aparajita" w:hAnsi="Aparajita" w:cs="Aparajita"/>
          <w:color w:val="000000"/>
          <w:sz w:val="28"/>
          <w:szCs w:val="28"/>
        </w:rPr>
        <w:t>varience</w:t>
      </w:r>
      <w:proofErr w:type="spellEnd"/>
      <w:r w:rsidR="00E26AC1">
        <w:rPr>
          <w:rFonts w:ascii="Aparajita" w:hAnsi="Aparajita" w:cs="Aparajita"/>
          <w:color w:val="000000"/>
          <w:sz w:val="28"/>
          <w:szCs w:val="28"/>
        </w:rPr>
        <w:t xml:space="preserve"> being </w:t>
      </w:r>
      <w:r w:rsidRPr="00D36E99">
        <w:rPr>
          <w:rFonts w:ascii="Aparajita" w:hAnsi="Aparajita" w:cs="Aparajita"/>
          <w:color w:val="000000"/>
          <w:sz w:val="28"/>
          <w:szCs w:val="28"/>
        </w:rPr>
        <w:t>functional polymorphism in 5-HT</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transporter gene</w:t>
      </w:r>
      <w:r w:rsidR="00E26AC1">
        <w:rPr>
          <w:rFonts w:ascii="Aparajita" w:hAnsi="Aparajita" w:cs="Aparajita"/>
          <w:color w:val="000000"/>
          <w:sz w:val="28"/>
          <w:szCs w:val="28"/>
        </w:rPr>
        <w:t xml:space="preserve"> characterised by l</w:t>
      </w:r>
      <w:r w:rsidRPr="00D36E99">
        <w:rPr>
          <w:rFonts w:ascii="Aparajita" w:hAnsi="Aparajita" w:cs="Aparajita"/>
          <w:color w:val="000000"/>
          <w:sz w:val="28"/>
          <w:szCs w:val="28"/>
        </w:rPr>
        <w:t>ess re-uptake of 5-HT</w:t>
      </w:r>
      <w:r w:rsidR="00E26AC1">
        <w:rPr>
          <w:rFonts w:ascii="Aparajita" w:hAnsi="Aparajita" w:cs="Aparajita"/>
          <w:color w:val="000000"/>
          <w:sz w:val="28"/>
          <w:szCs w:val="28"/>
        </w:rPr>
        <w:t xml:space="preserve">. if you have a long form then you are fine and if you have the short form then you </w:t>
      </w:r>
      <w:r w:rsidR="00C962DC">
        <w:rPr>
          <w:rFonts w:ascii="Aparajita" w:hAnsi="Aparajita" w:cs="Aparajita"/>
          <w:color w:val="000000"/>
          <w:sz w:val="28"/>
          <w:szCs w:val="28"/>
        </w:rPr>
        <w:t>have the disorder. If you have this, there is h</w:t>
      </w:r>
      <w:r w:rsidRPr="00D36E99">
        <w:rPr>
          <w:rFonts w:ascii="Aparajita" w:hAnsi="Aparajita" w:cs="Aparajita"/>
          <w:color w:val="000000"/>
          <w:sz w:val="28"/>
          <w:szCs w:val="28"/>
        </w:rPr>
        <w:t xml:space="preserve">igher occurrence of </w:t>
      </w:r>
      <w:proofErr w:type="gramStart"/>
      <w:r w:rsidRPr="00D36E99">
        <w:rPr>
          <w:rFonts w:ascii="Aparajita" w:hAnsi="Aparajita" w:cs="Aparajita"/>
          <w:color w:val="000000"/>
          <w:sz w:val="28"/>
          <w:szCs w:val="28"/>
        </w:rPr>
        <w:t>anxiety</w:t>
      </w:r>
      <w:r w:rsidR="00C962DC">
        <w:rPr>
          <w:rFonts w:ascii="Aparajita" w:hAnsi="Aparajita" w:cs="Aparajita"/>
          <w:color w:val="000000"/>
          <w:sz w:val="28"/>
          <w:szCs w:val="28"/>
        </w:rPr>
        <w:t xml:space="preserve"> ,h</w:t>
      </w:r>
      <w:r w:rsidRPr="00D36E99">
        <w:rPr>
          <w:rFonts w:ascii="Aparajita" w:hAnsi="Aparajita" w:cs="Aparajita"/>
          <w:color w:val="000000"/>
          <w:sz w:val="28"/>
          <w:szCs w:val="28"/>
        </w:rPr>
        <w:t>igher</w:t>
      </w:r>
      <w:proofErr w:type="gramEnd"/>
      <w:r w:rsidRPr="00D36E99">
        <w:rPr>
          <w:rFonts w:ascii="Aparajita" w:hAnsi="Aparajita" w:cs="Aparajita"/>
          <w:color w:val="000000"/>
          <w:sz w:val="28"/>
          <w:szCs w:val="28"/>
        </w:rPr>
        <w:t xml:space="preserve"> levels of depression</w:t>
      </w:r>
      <w:r w:rsidR="00C962DC">
        <w:rPr>
          <w:rFonts w:ascii="Aparajita" w:hAnsi="Aparajita" w:cs="Aparajita"/>
          <w:color w:val="000000"/>
          <w:sz w:val="28"/>
          <w:szCs w:val="28"/>
        </w:rPr>
        <w:t xml:space="preserve"> and i</w:t>
      </w:r>
      <w:r w:rsidRPr="00D36E99">
        <w:rPr>
          <w:rFonts w:ascii="Aparajita" w:hAnsi="Aparajita" w:cs="Aparajita"/>
          <w:color w:val="000000"/>
          <w:sz w:val="28"/>
          <w:szCs w:val="28"/>
        </w:rPr>
        <w:t>ncreased negative</w:t>
      </w:r>
      <w:r w:rsidR="00C962DC">
        <w:rPr>
          <w:rFonts w:ascii="Aparajita" w:hAnsi="Aparajita" w:cs="Aparajita"/>
          <w:color w:val="000000"/>
          <w:sz w:val="28"/>
          <w:szCs w:val="28"/>
        </w:rPr>
        <w:t>.</w:t>
      </w:r>
      <w:r w:rsidRPr="00D36E99">
        <w:rPr>
          <w:rFonts w:ascii="Aparajita" w:hAnsi="Aparajita" w:cs="Aparajita"/>
          <w:color w:val="000000"/>
          <w:sz w:val="28"/>
          <w:szCs w:val="28"/>
        </w:rPr>
        <w:t xml:space="preserve"> </w:t>
      </w:r>
      <w:r w:rsidR="00C962DC" w:rsidRPr="00D36E99">
        <w:rPr>
          <w:rFonts w:ascii="Aparajita" w:hAnsi="Aparajita" w:cs="Aparajita"/>
          <w:color w:val="000000"/>
          <w:sz w:val="28"/>
          <w:szCs w:val="28"/>
        </w:rPr>
        <w:t>A</w:t>
      </w:r>
      <w:r w:rsidRPr="00D36E99">
        <w:rPr>
          <w:rFonts w:ascii="Aparajita" w:hAnsi="Aparajita" w:cs="Aparajita"/>
          <w:color w:val="000000"/>
          <w:sz w:val="28"/>
          <w:szCs w:val="28"/>
        </w:rPr>
        <w:t>ffect</w:t>
      </w:r>
      <w:r w:rsidR="00C962DC">
        <w:rPr>
          <w:rFonts w:ascii="Aparajita" w:hAnsi="Aparajita" w:cs="Aparajita"/>
          <w:color w:val="000000"/>
          <w:sz w:val="28"/>
          <w:szCs w:val="28"/>
        </w:rPr>
        <w:t>.</w:t>
      </w:r>
    </w:p>
    <w:p w:rsidR="00E476EF"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Dopamine receptor D4 polymorphism</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E476EF">
        <w:rPr>
          <w:rFonts w:ascii="Aparajita" w:hAnsi="Aparajita" w:cs="Aparajita"/>
          <w:bCs/>
          <w:color w:val="000000"/>
          <w:sz w:val="28"/>
          <w:szCs w:val="28"/>
          <w:u w:val="single"/>
        </w:rPr>
        <w:t>Behavioural Inhibition (BI)</w:t>
      </w:r>
      <w:r w:rsidR="00C962DC">
        <w:rPr>
          <w:rFonts w:ascii="Aparajita" w:hAnsi="Aparajita" w:cs="Aparajita"/>
          <w:bCs/>
          <w:color w:val="000000"/>
          <w:sz w:val="28"/>
          <w:szCs w:val="28"/>
        </w:rPr>
        <w:t xml:space="preserve">: </w:t>
      </w:r>
      <w:r w:rsidRPr="00D36E99">
        <w:rPr>
          <w:rFonts w:ascii="Aparajita" w:hAnsi="Aparajita" w:cs="Aparajita"/>
          <w:color w:val="000000"/>
          <w:sz w:val="28"/>
          <w:szCs w:val="28"/>
        </w:rPr>
        <w:t>Defined as long latency to speak, play, or</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interact with stranger</w:t>
      </w:r>
      <w:r w:rsidR="00C962DC">
        <w:rPr>
          <w:rFonts w:ascii="Aparajita" w:hAnsi="Aparajita" w:cs="Aparajita"/>
          <w:color w:val="000000"/>
          <w:sz w:val="28"/>
          <w:szCs w:val="28"/>
        </w:rPr>
        <w:t>. Early predictors of BI are seen as</w:t>
      </w:r>
      <w:r w:rsidRPr="00D36E99">
        <w:rPr>
          <w:rFonts w:ascii="Aparajita" w:hAnsi="Aparajita" w:cs="Aparajita"/>
          <w:color w:val="000000"/>
          <w:sz w:val="28"/>
          <w:szCs w:val="28"/>
        </w:rPr>
        <w:t xml:space="preserve"> early as 4 months</w:t>
      </w:r>
      <w:r w:rsidR="00C962DC">
        <w:rPr>
          <w:rFonts w:ascii="Aparajita" w:hAnsi="Aparajita" w:cs="Aparajita"/>
          <w:color w:val="000000"/>
          <w:sz w:val="28"/>
          <w:szCs w:val="28"/>
        </w:rPr>
        <w:t xml:space="preserve"> and this is an indicator of whether a child will develop some form of anxiety disorder. </w:t>
      </w:r>
      <w:r w:rsidRPr="00D36E99">
        <w:rPr>
          <w:rFonts w:ascii="Aparajita" w:hAnsi="Aparajita" w:cs="Aparajita"/>
          <w:color w:val="000000"/>
          <w:sz w:val="28"/>
          <w:szCs w:val="28"/>
        </w:rPr>
        <w:t>BI seen early in life</w:t>
      </w:r>
      <w:r w:rsidR="00C962DC">
        <w:rPr>
          <w:rFonts w:ascii="Aparajita" w:hAnsi="Aparajita" w:cs="Aparajita"/>
          <w:color w:val="000000"/>
          <w:sz w:val="28"/>
          <w:szCs w:val="28"/>
        </w:rPr>
        <w:t xml:space="preserve"> from 4 months up to 14 months old and so this will be seen as a predictor of i</w:t>
      </w:r>
      <w:r w:rsidRPr="00D36E99">
        <w:rPr>
          <w:rFonts w:ascii="Aparajita" w:hAnsi="Aparajita" w:cs="Aparajita"/>
          <w:color w:val="000000"/>
          <w:sz w:val="28"/>
          <w:szCs w:val="28"/>
        </w:rPr>
        <w:t>ncreased risk of anxiety disorder</w:t>
      </w:r>
      <w:r w:rsidR="00C962DC">
        <w:rPr>
          <w:rFonts w:ascii="Aparajita" w:hAnsi="Aparajita" w:cs="Aparajita"/>
          <w:color w:val="000000"/>
          <w:sz w:val="28"/>
          <w:szCs w:val="28"/>
        </w:rPr>
        <w:t xml:space="preserve">.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BI early in life is a reliable predictor of</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future anxiety disorder</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BUT …</w:t>
      </w:r>
    </w:p>
    <w:p w:rsidR="00D36E99" w:rsidRPr="00E476EF" w:rsidRDefault="00D36E99" w:rsidP="00D36E99">
      <w:pPr>
        <w:autoSpaceDE w:val="0"/>
        <w:autoSpaceDN w:val="0"/>
        <w:adjustRightInd w:val="0"/>
        <w:spacing w:after="0" w:line="240" w:lineRule="auto"/>
        <w:rPr>
          <w:rFonts w:ascii="Aparajita" w:hAnsi="Aparajita" w:cs="Aparajita"/>
          <w:bCs/>
          <w:color w:val="000000"/>
          <w:sz w:val="28"/>
          <w:szCs w:val="28"/>
          <w:u w:val="single"/>
        </w:rPr>
      </w:pPr>
      <w:r w:rsidRPr="00E476EF">
        <w:rPr>
          <w:rFonts w:ascii="Aparajita" w:hAnsi="Aparajita" w:cs="Aparajita"/>
          <w:bCs/>
          <w:color w:val="000000"/>
          <w:sz w:val="28"/>
          <w:szCs w:val="28"/>
          <w:u w:val="single"/>
        </w:rPr>
        <w:t>Electro-encephalogram (EEG)</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Measure of frontal lobe activation</w:t>
      </w:r>
    </w:p>
    <w:p w:rsidR="00D36E99" w:rsidRPr="00D36E99" w:rsidRDefault="00D36E99" w:rsidP="006C1D08">
      <w:pPr>
        <w:autoSpaceDE w:val="0"/>
        <w:autoSpaceDN w:val="0"/>
        <w:adjustRightInd w:val="0"/>
        <w:spacing w:after="0" w:line="240" w:lineRule="auto"/>
        <w:ind w:firstLine="720"/>
        <w:rPr>
          <w:rFonts w:ascii="Aparajita" w:hAnsi="Aparajita" w:cs="Aparajita"/>
          <w:color w:val="000000"/>
          <w:sz w:val="28"/>
          <w:szCs w:val="28"/>
        </w:rPr>
      </w:pPr>
      <w:r w:rsidRPr="00D36E99">
        <w:rPr>
          <w:rFonts w:ascii="Aparajita" w:hAnsi="Aparajita" w:cs="Aparajita"/>
          <w:color w:val="000000"/>
          <w:sz w:val="28"/>
          <w:szCs w:val="28"/>
        </w:rPr>
        <w:t xml:space="preserve">– </w:t>
      </w:r>
      <w:r w:rsidR="00E476EF" w:rsidRPr="00D36E99">
        <w:rPr>
          <w:rFonts w:ascii="Aparajita" w:hAnsi="Aparajita" w:cs="Aparajita"/>
          <w:color w:val="000000"/>
          <w:sz w:val="28"/>
          <w:szCs w:val="28"/>
        </w:rPr>
        <w:t>Clues</w:t>
      </w:r>
      <w:r w:rsidRPr="00D36E99">
        <w:rPr>
          <w:rFonts w:ascii="Aparajita" w:hAnsi="Aparajita" w:cs="Aparajita"/>
          <w:color w:val="000000"/>
          <w:sz w:val="28"/>
          <w:szCs w:val="28"/>
        </w:rPr>
        <w:t xml:space="preserve"> on the functional characteristics of the</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brain associated with anxiety</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EEG frontal asymmetry</w:t>
      </w:r>
    </w:p>
    <w:p w:rsidR="00D36E99" w:rsidRPr="00D36E99" w:rsidRDefault="00D36E99" w:rsidP="006C1D08">
      <w:pPr>
        <w:autoSpaceDE w:val="0"/>
        <w:autoSpaceDN w:val="0"/>
        <w:adjustRightInd w:val="0"/>
        <w:spacing w:after="0" w:line="240" w:lineRule="auto"/>
        <w:ind w:left="851" w:hanging="142"/>
        <w:rPr>
          <w:rFonts w:ascii="Aparajita" w:hAnsi="Aparajita" w:cs="Aparajita"/>
          <w:color w:val="000000"/>
          <w:sz w:val="28"/>
          <w:szCs w:val="28"/>
        </w:rPr>
      </w:pPr>
      <w:r w:rsidRPr="00D36E99">
        <w:rPr>
          <w:rFonts w:ascii="Aparajita" w:hAnsi="Aparajita" w:cs="Aparajita"/>
          <w:color w:val="000000"/>
          <w:sz w:val="28"/>
          <w:szCs w:val="28"/>
        </w:rPr>
        <w:t>– Frontal lobe “power”</w:t>
      </w:r>
      <w:r w:rsidR="006C1D08">
        <w:rPr>
          <w:rFonts w:ascii="Aparajita" w:hAnsi="Aparajita" w:cs="Aparajita"/>
          <w:color w:val="000000"/>
          <w:sz w:val="28"/>
          <w:szCs w:val="28"/>
        </w:rPr>
        <w:t xml:space="preserve"> </w:t>
      </w:r>
      <w:proofErr w:type="spellStart"/>
      <w:r w:rsidR="006C1D08">
        <w:rPr>
          <w:rFonts w:ascii="Aparajita" w:hAnsi="Aparajita" w:cs="Aparajita"/>
          <w:color w:val="000000"/>
          <w:sz w:val="28"/>
          <w:szCs w:val="28"/>
        </w:rPr>
        <w:t>i.e</w:t>
      </w:r>
      <w:proofErr w:type="spellEnd"/>
      <w:r w:rsidR="006C1D08">
        <w:rPr>
          <w:rFonts w:ascii="Aparajita" w:hAnsi="Aparajita" w:cs="Aparajita"/>
          <w:color w:val="000000"/>
          <w:sz w:val="28"/>
          <w:szCs w:val="28"/>
        </w:rPr>
        <w:t xml:space="preserve"> activation. </w:t>
      </w:r>
      <w:r w:rsidRPr="00D36E99">
        <w:rPr>
          <w:rFonts w:ascii="Aparajita" w:hAnsi="Aparajita" w:cs="Aparajita"/>
          <w:color w:val="000000"/>
          <w:sz w:val="28"/>
          <w:szCs w:val="28"/>
        </w:rPr>
        <w:t>Relative alpha versus beta waves obtained from</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frontal lobe EEG</w:t>
      </w:r>
      <w:r w:rsidR="006C1D08">
        <w:rPr>
          <w:rFonts w:ascii="Aparajita" w:hAnsi="Aparajita" w:cs="Aparajita"/>
          <w:color w:val="000000"/>
          <w:sz w:val="28"/>
          <w:szCs w:val="28"/>
        </w:rPr>
        <w:t xml:space="preserve"> </w:t>
      </w:r>
      <w:proofErr w:type="spellStart"/>
      <w:r w:rsidR="006C1D08">
        <w:rPr>
          <w:rFonts w:ascii="Aparajita" w:hAnsi="Aparajita" w:cs="Aparajita"/>
          <w:color w:val="000000"/>
          <w:sz w:val="28"/>
          <w:szCs w:val="28"/>
        </w:rPr>
        <w:t>i.e</w:t>
      </w:r>
      <w:proofErr w:type="spellEnd"/>
      <w:r w:rsidR="006C1D08">
        <w:rPr>
          <w:rFonts w:ascii="Aparajita" w:hAnsi="Aparajita" w:cs="Aparajita"/>
          <w:color w:val="000000"/>
          <w:sz w:val="28"/>
          <w:szCs w:val="28"/>
        </w:rPr>
        <w:t xml:space="preserve"> greater alpha waves. </w:t>
      </w:r>
    </w:p>
    <w:p w:rsidR="00D36E99" w:rsidRPr="00D36E99" w:rsidRDefault="00D36E99" w:rsidP="006C1D08">
      <w:pPr>
        <w:autoSpaceDE w:val="0"/>
        <w:autoSpaceDN w:val="0"/>
        <w:adjustRightInd w:val="0"/>
        <w:spacing w:after="0" w:line="240" w:lineRule="auto"/>
        <w:ind w:firstLine="720"/>
        <w:rPr>
          <w:rFonts w:ascii="Aparajita" w:hAnsi="Aparajita" w:cs="Aparajita"/>
          <w:color w:val="000000"/>
          <w:sz w:val="28"/>
          <w:szCs w:val="28"/>
        </w:rPr>
      </w:pPr>
      <w:r w:rsidRPr="00D36E99">
        <w:rPr>
          <w:rFonts w:ascii="Aparajita" w:hAnsi="Aparajita" w:cs="Aparajita"/>
          <w:color w:val="000000"/>
          <w:sz w:val="28"/>
          <w:szCs w:val="28"/>
        </w:rPr>
        <w:t>– Greater alpha waves</w:t>
      </w:r>
    </w:p>
    <w:p w:rsidR="00D36E99" w:rsidRPr="00D36E99" w:rsidRDefault="00D36E99" w:rsidP="006C1D08">
      <w:pPr>
        <w:autoSpaceDE w:val="0"/>
        <w:autoSpaceDN w:val="0"/>
        <w:adjustRightInd w:val="0"/>
        <w:spacing w:after="0" w:line="240" w:lineRule="auto"/>
        <w:ind w:left="1440"/>
        <w:rPr>
          <w:rFonts w:ascii="Aparajita" w:hAnsi="Aparajita" w:cs="Aparajita"/>
          <w:color w:val="000000"/>
          <w:sz w:val="28"/>
          <w:szCs w:val="28"/>
        </w:rPr>
      </w:pPr>
      <w:r w:rsidRPr="00D36E99">
        <w:rPr>
          <w:rFonts w:ascii="Aparajita" w:hAnsi="Aparajita" w:cs="Aparajita"/>
          <w:color w:val="000000"/>
          <w:sz w:val="28"/>
          <w:szCs w:val="28"/>
        </w:rPr>
        <w:t>• Reduced frontal lobe activation</w:t>
      </w:r>
    </w:p>
    <w:p w:rsidR="00D36E99" w:rsidRPr="00D36E99" w:rsidRDefault="00D36E99" w:rsidP="006C1D08">
      <w:pPr>
        <w:autoSpaceDE w:val="0"/>
        <w:autoSpaceDN w:val="0"/>
        <w:adjustRightInd w:val="0"/>
        <w:spacing w:after="0" w:line="240" w:lineRule="auto"/>
        <w:ind w:left="1440"/>
        <w:rPr>
          <w:rFonts w:ascii="Aparajita" w:hAnsi="Aparajita" w:cs="Aparajita"/>
          <w:color w:val="000000"/>
          <w:sz w:val="28"/>
          <w:szCs w:val="28"/>
        </w:rPr>
      </w:pPr>
      <w:r w:rsidRPr="00D36E99">
        <w:rPr>
          <w:rFonts w:ascii="Aparajita" w:hAnsi="Aparajita" w:cs="Aparajita"/>
          <w:color w:val="000000"/>
          <w:sz w:val="28"/>
          <w:szCs w:val="28"/>
        </w:rPr>
        <w:t>• Increased left cerebral hemisphere activation</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 xml:space="preserve">(positive affect)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Consistent left hemisphere activation in</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the resting state</w:t>
      </w:r>
    </w:p>
    <w:p w:rsidR="00D36E99" w:rsidRPr="00D36E99" w:rsidRDefault="00D36E99" w:rsidP="006C1D08">
      <w:pPr>
        <w:autoSpaceDE w:val="0"/>
        <w:autoSpaceDN w:val="0"/>
        <w:adjustRightInd w:val="0"/>
        <w:spacing w:after="0" w:line="240" w:lineRule="auto"/>
        <w:ind w:firstLine="720"/>
        <w:rPr>
          <w:rFonts w:ascii="Aparajita" w:hAnsi="Aparajita" w:cs="Aparajita"/>
          <w:color w:val="000000"/>
          <w:sz w:val="28"/>
          <w:szCs w:val="28"/>
        </w:rPr>
      </w:pPr>
      <w:r w:rsidRPr="00D36E99">
        <w:rPr>
          <w:rFonts w:ascii="Aparajita" w:hAnsi="Aparajita" w:cs="Aparajita"/>
          <w:color w:val="000000"/>
          <w:sz w:val="28"/>
          <w:szCs w:val="28"/>
        </w:rPr>
        <w:t>– More positive emotional response to pleasant</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circumstance</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Consistent right hemisphere activation</w:t>
      </w:r>
    </w:p>
    <w:p w:rsidR="00D36E99" w:rsidRPr="00D36E99" w:rsidRDefault="00D36E99" w:rsidP="006C1D08">
      <w:pPr>
        <w:autoSpaceDE w:val="0"/>
        <w:autoSpaceDN w:val="0"/>
        <w:adjustRightInd w:val="0"/>
        <w:spacing w:after="0" w:line="240" w:lineRule="auto"/>
        <w:ind w:firstLine="720"/>
        <w:rPr>
          <w:rFonts w:ascii="Aparajita" w:hAnsi="Aparajita" w:cs="Aparajita"/>
          <w:color w:val="000000"/>
          <w:sz w:val="28"/>
          <w:szCs w:val="28"/>
        </w:rPr>
      </w:pPr>
      <w:r w:rsidRPr="00D36E99">
        <w:rPr>
          <w:rFonts w:ascii="Aparajita" w:hAnsi="Aparajita" w:cs="Aparajita"/>
          <w:color w:val="000000"/>
          <w:sz w:val="28"/>
          <w:szCs w:val="28"/>
        </w:rPr>
        <w:t>– Associated with negative affect</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Neuropsychologists postulate that</w:t>
      </w:r>
    </w:p>
    <w:p w:rsidR="00D36E99" w:rsidRPr="00D36E99" w:rsidRDefault="00D36E99" w:rsidP="006C1D08">
      <w:pPr>
        <w:autoSpaceDE w:val="0"/>
        <w:autoSpaceDN w:val="0"/>
        <w:adjustRightInd w:val="0"/>
        <w:spacing w:after="0" w:line="240" w:lineRule="auto"/>
        <w:ind w:firstLine="720"/>
        <w:rPr>
          <w:rFonts w:ascii="Aparajita" w:hAnsi="Aparajita" w:cs="Aparajita"/>
          <w:color w:val="000000"/>
          <w:sz w:val="28"/>
          <w:szCs w:val="28"/>
        </w:rPr>
      </w:pPr>
      <w:r w:rsidRPr="00D36E99">
        <w:rPr>
          <w:rFonts w:ascii="Aparajita" w:hAnsi="Aparajita" w:cs="Aparajita"/>
          <w:color w:val="000000"/>
          <w:sz w:val="28"/>
          <w:szCs w:val="28"/>
        </w:rPr>
        <w:t>– Left frontal areas part of the “approach</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system”</w:t>
      </w:r>
      <w:r w:rsidR="006C1D08">
        <w:rPr>
          <w:rFonts w:ascii="Aparajita" w:hAnsi="Aparajita" w:cs="Aparajita"/>
          <w:color w:val="000000"/>
          <w:sz w:val="28"/>
          <w:szCs w:val="28"/>
        </w:rPr>
        <w:t xml:space="preserve"> (not afraid of playing with a stranger)</w:t>
      </w:r>
    </w:p>
    <w:p w:rsidR="00E476EF" w:rsidRDefault="00D36E99" w:rsidP="006C1D08">
      <w:pPr>
        <w:autoSpaceDE w:val="0"/>
        <w:autoSpaceDN w:val="0"/>
        <w:adjustRightInd w:val="0"/>
        <w:spacing w:after="0" w:line="240" w:lineRule="auto"/>
        <w:ind w:firstLine="720"/>
        <w:rPr>
          <w:rFonts w:ascii="Aparajita" w:hAnsi="Aparajita" w:cs="Aparajita"/>
          <w:color w:val="000000"/>
          <w:sz w:val="28"/>
          <w:szCs w:val="28"/>
        </w:rPr>
      </w:pPr>
      <w:r w:rsidRPr="00D36E99">
        <w:rPr>
          <w:rFonts w:ascii="Aparajita" w:hAnsi="Aparajita" w:cs="Aparajita"/>
          <w:color w:val="000000"/>
          <w:sz w:val="28"/>
          <w:szCs w:val="28"/>
        </w:rPr>
        <w:t>– Right frontal areas part of the “withdrawal”</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system</w:t>
      </w:r>
    </w:p>
    <w:p w:rsidR="006C1D08" w:rsidRDefault="006C1D08" w:rsidP="006C1D08">
      <w:pPr>
        <w:autoSpaceDE w:val="0"/>
        <w:autoSpaceDN w:val="0"/>
        <w:adjustRightInd w:val="0"/>
        <w:spacing w:after="0" w:line="240" w:lineRule="auto"/>
        <w:ind w:firstLine="720"/>
        <w:rPr>
          <w:rFonts w:ascii="Aparajita" w:hAnsi="Aparajita" w:cs="Aparajita"/>
          <w:color w:val="000000"/>
          <w:sz w:val="28"/>
          <w:szCs w:val="28"/>
        </w:rPr>
      </w:pP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E476EF">
        <w:rPr>
          <w:rFonts w:ascii="Aparajita" w:hAnsi="Aparajita" w:cs="Aparajita"/>
          <w:bCs/>
          <w:color w:val="000000"/>
          <w:sz w:val="28"/>
          <w:szCs w:val="28"/>
          <w:u w:val="single"/>
        </w:rPr>
        <w:t>Anxiety sensitivity</w:t>
      </w:r>
      <w:r w:rsidR="00FD2A52">
        <w:rPr>
          <w:rFonts w:ascii="Aparajita" w:hAnsi="Aparajita" w:cs="Aparajita"/>
          <w:bCs/>
          <w:color w:val="000000"/>
          <w:sz w:val="28"/>
          <w:szCs w:val="28"/>
        </w:rPr>
        <w:t xml:space="preserve">: </w:t>
      </w:r>
      <w:r w:rsidRPr="00D36E99">
        <w:rPr>
          <w:rFonts w:ascii="Aparajita" w:hAnsi="Aparajita" w:cs="Aparajita"/>
          <w:color w:val="000000"/>
          <w:sz w:val="28"/>
          <w:szCs w:val="28"/>
        </w:rPr>
        <w:t>Tendency to experience any state of</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arousal as harmful, unpleasant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High rate of anxiety sensitivity</w:t>
      </w:r>
      <w:r w:rsidR="006C1D08">
        <w:rPr>
          <w:rFonts w:ascii="Aparajita" w:hAnsi="Aparajita" w:cs="Aparajita"/>
          <w:color w:val="000000"/>
          <w:sz w:val="28"/>
          <w:szCs w:val="28"/>
        </w:rPr>
        <w:t xml:space="preserve">: this is where you have the tendency to experience any state as harmful and will have arousal. </w:t>
      </w:r>
    </w:p>
    <w:p w:rsidR="00D36E99" w:rsidRPr="00D36E99" w:rsidRDefault="00D36E99" w:rsidP="00FD2A52">
      <w:pPr>
        <w:autoSpaceDE w:val="0"/>
        <w:autoSpaceDN w:val="0"/>
        <w:adjustRightInd w:val="0"/>
        <w:spacing w:after="0" w:line="240" w:lineRule="auto"/>
        <w:ind w:firstLine="720"/>
        <w:rPr>
          <w:rFonts w:ascii="Aparajita" w:hAnsi="Aparajita" w:cs="Aparajita"/>
          <w:color w:val="000000"/>
          <w:sz w:val="28"/>
          <w:szCs w:val="28"/>
        </w:rPr>
      </w:pPr>
      <w:r w:rsidRPr="00D36E99">
        <w:rPr>
          <w:rFonts w:ascii="Aparajita" w:hAnsi="Aparajita" w:cs="Aparajita"/>
          <w:color w:val="000000"/>
          <w:sz w:val="28"/>
          <w:szCs w:val="28"/>
        </w:rPr>
        <w:t>– Risk factor-predictor of panic disorder in</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adulthood</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Anticipatory of negative consequences</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Increased avoidance</w:t>
      </w:r>
    </w:p>
    <w:p w:rsidR="00FD2A52"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Heightened physiological response to stress</w:t>
      </w:r>
    </w:p>
    <w:p w:rsidR="00D36E99" w:rsidRPr="00E476EF" w:rsidRDefault="00D36E99" w:rsidP="00D36E99">
      <w:pPr>
        <w:autoSpaceDE w:val="0"/>
        <w:autoSpaceDN w:val="0"/>
        <w:adjustRightInd w:val="0"/>
        <w:spacing w:after="0" w:line="240" w:lineRule="auto"/>
        <w:rPr>
          <w:rFonts w:ascii="Aparajita" w:hAnsi="Aparajita" w:cs="Aparajita"/>
          <w:bCs/>
          <w:color w:val="000000"/>
          <w:sz w:val="28"/>
          <w:szCs w:val="28"/>
          <w:u w:val="single"/>
        </w:rPr>
      </w:pPr>
      <w:r w:rsidRPr="00E476EF">
        <w:rPr>
          <w:rFonts w:ascii="Aparajita" w:hAnsi="Aparajita" w:cs="Aparajita"/>
          <w:bCs/>
          <w:color w:val="000000"/>
          <w:sz w:val="28"/>
          <w:szCs w:val="28"/>
          <w:u w:val="single"/>
        </w:rPr>
        <w:t>Assessment</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Based predominantly on clinical interview</w:t>
      </w:r>
      <w:r w:rsidR="00FD2A52">
        <w:rPr>
          <w:rFonts w:ascii="Aparajita" w:hAnsi="Aparajita" w:cs="Aparajita"/>
          <w:color w:val="000000"/>
          <w:sz w:val="28"/>
          <w:szCs w:val="28"/>
        </w:rPr>
        <w:t xml:space="preserve"> from; </w:t>
      </w:r>
    </w:p>
    <w:p w:rsidR="00D36E99" w:rsidRPr="00D36E99" w:rsidRDefault="00D36E99" w:rsidP="00FD2A52">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Child‘</w:t>
      </w:r>
    </w:p>
    <w:p w:rsidR="00D36E99" w:rsidRPr="00D36E99" w:rsidRDefault="00D36E99" w:rsidP="00FD2A52">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Caregiver</w:t>
      </w:r>
    </w:p>
    <w:p w:rsidR="00D36E99" w:rsidRPr="00D36E99" w:rsidRDefault="00D36E99" w:rsidP="00FD2A52">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Other adults who interact with the child</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Misdiagnosis prevalent</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Fear of consequences …. ?</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OCD</w:t>
      </w:r>
    </w:p>
    <w:p w:rsidR="00361F16"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Repetitive, ritualistic, irrational, generally unwanted</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by child</w:t>
      </w:r>
    </w:p>
    <w:p w:rsidR="00D36E99" w:rsidRPr="00361F16" w:rsidRDefault="00D36E99" w:rsidP="00D36E99">
      <w:pPr>
        <w:autoSpaceDE w:val="0"/>
        <w:autoSpaceDN w:val="0"/>
        <w:adjustRightInd w:val="0"/>
        <w:spacing w:after="0" w:line="240" w:lineRule="auto"/>
        <w:rPr>
          <w:rFonts w:ascii="Aparajita" w:hAnsi="Aparajita" w:cs="Aparajita"/>
          <w:color w:val="000000"/>
          <w:sz w:val="28"/>
          <w:szCs w:val="28"/>
        </w:rPr>
      </w:pPr>
      <w:r w:rsidRPr="00E476EF">
        <w:rPr>
          <w:rFonts w:ascii="Aparajita" w:hAnsi="Aparajita" w:cs="Aparajita"/>
          <w:bCs/>
          <w:color w:val="000000"/>
          <w:sz w:val="28"/>
          <w:szCs w:val="28"/>
          <w:u w:val="single"/>
        </w:rPr>
        <w:t>Treatment</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Interventions</w:t>
      </w:r>
    </w:p>
    <w:p w:rsidR="00D36E99" w:rsidRDefault="00D36E99" w:rsidP="00FD2A52">
      <w:pPr>
        <w:autoSpaceDE w:val="0"/>
        <w:autoSpaceDN w:val="0"/>
        <w:adjustRightInd w:val="0"/>
        <w:spacing w:after="0" w:line="240" w:lineRule="auto"/>
        <w:ind w:firstLine="720"/>
        <w:rPr>
          <w:rFonts w:ascii="Aparajita" w:hAnsi="Aparajita" w:cs="Aparajita"/>
          <w:color w:val="000000"/>
          <w:sz w:val="28"/>
          <w:szCs w:val="28"/>
        </w:rPr>
      </w:pPr>
      <w:r w:rsidRPr="00D36E99">
        <w:rPr>
          <w:rFonts w:ascii="Aparajita" w:hAnsi="Aparajita" w:cs="Aparajita"/>
          <w:color w:val="000000"/>
          <w:sz w:val="28"/>
          <w:szCs w:val="28"/>
        </w:rPr>
        <w:t>– Pharmacological</w:t>
      </w:r>
    </w:p>
    <w:p w:rsidR="00D36E99" w:rsidRPr="00D36E99" w:rsidRDefault="00D36E99" w:rsidP="00FD2A52">
      <w:pPr>
        <w:autoSpaceDE w:val="0"/>
        <w:autoSpaceDN w:val="0"/>
        <w:adjustRightInd w:val="0"/>
        <w:spacing w:after="0" w:line="240" w:lineRule="auto"/>
        <w:ind w:left="720" w:firstLine="720"/>
        <w:rPr>
          <w:rFonts w:ascii="Aparajita" w:hAnsi="Aparajita" w:cs="Aparajita"/>
          <w:color w:val="000000"/>
          <w:sz w:val="28"/>
          <w:szCs w:val="28"/>
        </w:rPr>
      </w:pPr>
      <w:r w:rsidRPr="00D36E99">
        <w:rPr>
          <w:rFonts w:ascii="Aparajita" w:hAnsi="Aparajita" w:cs="Aparajita"/>
          <w:color w:val="000000"/>
          <w:sz w:val="28"/>
          <w:szCs w:val="28"/>
        </w:rPr>
        <w:t>• Selective serotonin re-uptake inhibitor</w:t>
      </w:r>
      <w:r w:rsidR="00E476EF">
        <w:rPr>
          <w:rFonts w:ascii="Aparajita" w:hAnsi="Aparajita" w:cs="Aparajita"/>
          <w:color w:val="000000"/>
          <w:sz w:val="28"/>
          <w:szCs w:val="28"/>
        </w:rPr>
        <w:t xml:space="preserve"> </w:t>
      </w:r>
    </w:p>
    <w:p w:rsidR="00D36E99" w:rsidRPr="00D36E99" w:rsidRDefault="00D36E99" w:rsidP="00FD2A52">
      <w:pPr>
        <w:autoSpaceDE w:val="0"/>
        <w:autoSpaceDN w:val="0"/>
        <w:adjustRightInd w:val="0"/>
        <w:spacing w:after="0" w:line="240" w:lineRule="auto"/>
        <w:ind w:left="1440" w:firstLine="720"/>
        <w:rPr>
          <w:rFonts w:ascii="Aparajita" w:hAnsi="Aparajita" w:cs="Aparajita"/>
          <w:color w:val="000000"/>
          <w:sz w:val="28"/>
          <w:szCs w:val="28"/>
        </w:rPr>
      </w:pPr>
      <w:r w:rsidRPr="00D36E99">
        <w:rPr>
          <w:rFonts w:ascii="Aparajita" w:hAnsi="Aparajita" w:cs="Aparajita"/>
          <w:color w:val="000000"/>
          <w:sz w:val="28"/>
          <w:szCs w:val="28"/>
        </w:rPr>
        <w:t xml:space="preserve">– </w:t>
      </w:r>
      <w:proofErr w:type="spellStart"/>
      <w:r w:rsidRPr="00D36E99">
        <w:rPr>
          <w:rFonts w:ascii="Aparajita" w:hAnsi="Aparajita" w:cs="Aparajita"/>
          <w:color w:val="000000"/>
          <w:sz w:val="28"/>
          <w:szCs w:val="28"/>
        </w:rPr>
        <w:t>Fluoxetine</w:t>
      </w:r>
      <w:proofErr w:type="spellEnd"/>
      <w:r w:rsidRPr="00D36E99">
        <w:rPr>
          <w:rFonts w:ascii="Aparajita" w:hAnsi="Aparajita" w:cs="Aparajita"/>
          <w:color w:val="000000"/>
          <w:sz w:val="28"/>
          <w:szCs w:val="28"/>
        </w:rPr>
        <w:t xml:space="preserve"> (</w:t>
      </w:r>
      <w:proofErr w:type="spellStart"/>
      <w:r w:rsidRPr="00D36E99">
        <w:rPr>
          <w:rFonts w:ascii="Aparajita" w:hAnsi="Aparajita" w:cs="Aparajita"/>
          <w:color w:val="000000"/>
          <w:sz w:val="28"/>
          <w:szCs w:val="28"/>
        </w:rPr>
        <w:t>tradename</w:t>
      </w:r>
      <w:proofErr w:type="spellEnd"/>
      <w:r w:rsidRPr="00D36E99">
        <w:rPr>
          <w:rFonts w:ascii="Aparajita" w:hAnsi="Aparajita" w:cs="Aparajita"/>
          <w:color w:val="000000"/>
          <w:sz w:val="28"/>
          <w:szCs w:val="28"/>
        </w:rPr>
        <w:t>: Prozac)</w:t>
      </w:r>
    </w:p>
    <w:p w:rsidR="00D36E99" w:rsidRPr="00D36E99" w:rsidRDefault="00D36E99" w:rsidP="00FD2A52">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Psychosocial</w:t>
      </w:r>
    </w:p>
    <w:p w:rsidR="00D36E99" w:rsidRPr="00D36E99" w:rsidRDefault="00D36E99" w:rsidP="00FD2A52">
      <w:pPr>
        <w:autoSpaceDE w:val="0"/>
        <w:autoSpaceDN w:val="0"/>
        <w:adjustRightInd w:val="0"/>
        <w:spacing w:after="0" w:line="240" w:lineRule="auto"/>
        <w:ind w:left="720" w:firstLine="720"/>
        <w:rPr>
          <w:rFonts w:ascii="Aparajita" w:hAnsi="Aparajita" w:cs="Aparajita"/>
          <w:color w:val="000000"/>
          <w:sz w:val="28"/>
          <w:szCs w:val="28"/>
        </w:rPr>
      </w:pPr>
      <w:r w:rsidRPr="00D36E99">
        <w:rPr>
          <w:rFonts w:ascii="Aparajita" w:hAnsi="Aparajita" w:cs="Aparajita"/>
          <w:color w:val="000000"/>
          <w:sz w:val="28"/>
          <w:szCs w:val="28"/>
        </w:rPr>
        <w:t>• Cognitive-behavioural therapy</w:t>
      </w:r>
    </w:p>
    <w:p w:rsidR="00D36E99" w:rsidRPr="00FD2A52" w:rsidRDefault="00D36E99" w:rsidP="00FD2A52">
      <w:pPr>
        <w:pStyle w:val="ListParagraph"/>
        <w:numPr>
          <w:ilvl w:val="0"/>
          <w:numId w:val="2"/>
        </w:numPr>
        <w:autoSpaceDE w:val="0"/>
        <w:autoSpaceDN w:val="0"/>
        <w:adjustRightInd w:val="0"/>
        <w:spacing w:after="0" w:line="240" w:lineRule="auto"/>
        <w:rPr>
          <w:rFonts w:ascii="Aparajita" w:hAnsi="Aparajita" w:cs="Aparajita"/>
          <w:color w:val="000000"/>
          <w:sz w:val="28"/>
          <w:szCs w:val="28"/>
        </w:rPr>
      </w:pPr>
      <w:r w:rsidRPr="00FD2A52">
        <w:rPr>
          <w:rFonts w:ascii="Aparajita" w:hAnsi="Aparajita" w:cs="Aparajita"/>
          <w:color w:val="000000"/>
          <w:sz w:val="28"/>
          <w:szCs w:val="28"/>
        </w:rPr>
        <w:t>Focused on changing negative outlook to decrease</w:t>
      </w:r>
      <w:r w:rsidR="00E476EF" w:rsidRPr="00FD2A52">
        <w:rPr>
          <w:rFonts w:ascii="Aparajita" w:hAnsi="Aparajita" w:cs="Aparajita"/>
          <w:color w:val="000000"/>
          <w:sz w:val="28"/>
          <w:szCs w:val="28"/>
        </w:rPr>
        <w:t xml:space="preserve"> </w:t>
      </w:r>
      <w:r w:rsidRPr="00FD2A52">
        <w:rPr>
          <w:rFonts w:ascii="Aparajita" w:hAnsi="Aparajita" w:cs="Aparajita"/>
          <w:color w:val="000000"/>
          <w:sz w:val="28"/>
          <w:szCs w:val="28"/>
        </w:rPr>
        <w:t>anxiety</w:t>
      </w:r>
    </w:p>
    <w:p w:rsidR="00D36E99" w:rsidRPr="00D36E99" w:rsidRDefault="00D36E99" w:rsidP="00FD2A52">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Combination therapy show most promise in</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management of anxiety disorders</w:t>
      </w:r>
    </w:p>
    <w:p w:rsidR="00D36E99" w:rsidRPr="00D36E99" w:rsidRDefault="00D36E99" w:rsidP="00FD2A52">
      <w:pPr>
        <w:autoSpaceDE w:val="0"/>
        <w:autoSpaceDN w:val="0"/>
        <w:adjustRightInd w:val="0"/>
        <w:spacing w:after="0" w:line="240" w:lineRule="auto"/>
        <w:ind w:firstLine="720"/>
        <w:rPr>
          <w:rFonts w:ascii="Aparajita" w:hAnsi="Aparajita" w:cs="Aparajita"/>
          <w:color w:val="000000"/>
          <w:sz w:val="28"/>
          <w:szCs w:val="28"/>
        </w:rPr>
      </w:pPr>
      <w:r w:rsidRPr="00D36E99">
        <w:rPr>
          <w:rFonts w:ascii="Aparajita" w:hAnsi="Aparajita" w:cs="Aparajita"/>
          <w:color w:val="000000"/>
          <w:sz w:val="28"/>
          <w:szCs w:val="28"/>
        </w:rPr>
        <w:t>– …. Individualized therapy …..</w:t>
      </w:r>
    </w:p>
    <w:p w:rsidR="00E476EF" w:rsidRDefault="00E476EF" w:rsidP="00D36E99">
      <w:pPr>
        <w:autoSpaceDE w:val="0"/>
        <w:autoSpaceDN w:val="0"/>
        <w:adjustRightInd w:val="0"/>
        <w:spacing w:after="0" w:line="240" w:lineRule="auto"/>
        <w:rPr>
          <w:rFonts w:ascii="Aparajita" w:hAnsi="Aparajita" w:cs="Aparajita"/>
          <w:color w:val="000000"/>
          <w:sz w:val="28"/>
          <w:szCs w:val="28"/>
        </w:rPr>
      </w:pPr>
    </w:p>
    <w:p w:rsidR="00D36E99" w:rsidRPr="00FD2A52" w:rsidRDefault="00D36E99" w:rsidP="00D36E99">
      <w:pPr>
        <w:autoSpaceDE w:val="0"/>
        <w:autoSpaceDN w:val="0"/>
        <w:adjustRightInd w:val="0"/>
        <w:spacing w:after="0" w:line="240" w:lineRule="auto"/>
        <w:rPr>
          <w:rFonts w:ascii="Aparajita" w:hAnsi="Aparajita" w:cs="Aparajita"/>
          <w:color w:val="000000"/>
          <w:sz w:val="28"/>
          <w:szCs w:val="28"/>
          <w:u w:val="single"/>
        </w:rPr>
      </w:pPr>
      <w:proofErr w:type="spellStart"/>
      <w:r w:rsidRPr="00FD2A52">
        <w:rPr>
          <w:rFonts w:ascii="Aparajita" w:hAnsi="Aparajita" w:cs="Aparajita"/>
          <w:color w:val="000000"/>
          <w:sz w:val="28"/>
          <w:szCs w:val="28"/>
          <w:u w:val="single"/>
        </w:rPr>
        <w:t>Neuroimaging</w:t>
      </w:r>
      <w:proofErr w:type="spellEnd"/>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Pharmacotherapy</w:t>
      </w:r>
      <w:r w:rsidR="00361F16">
        <w:rPr>
          <w:rFonts w:ascii="Aparajita" w:hAnsi="Aparajita" w:cs="Aparajita"/>
          <w:color w:val="000000"/>
          <w:sz w:val="28"/>
          <w:szCs w:val="28"/>
        </w:rPr>
        <w:t xml:space="preserve"> </w:t>
      </w:r>
      <w:r w:rsidR="00FD2A52">
        <w:rPr>
          <w:rFonts w:ascii="Aparajita" w:hAnsi="Aparajita" w:cs="Aparajita"/>
          <w:color w:val="000000"/>
          <w:sz w:val="28"/>
          <w:szCs w:val="28"/>
        </w:rPr>
        <w:t xml:space="preserve">(could be epigenetic in nature </w:t>
      </w:r>
      <w:proofErr w:type="spellStart"/>
      <w:r w:rsidR="00FD2A52">
        <w:rPr>
          <w:rFonts w:ascii="Aparajita" w:hAnsi="Aparajita" w:cs="Aparajita"/>
          <w:color w:val="000000"/>
          <w:sz w:val="28"/>
          <w:szCs w:val="28"/>
        </w:rPr>
        <w:t>i.e</w:t>
      </w:r>
      <w:proofErr w:type="spellEnd"/>
      <w:r w:rsidR="00FD2A52">
        <w:rPr>
          <w:rFonts w:ascii="Aparajita" w:hAnsi="Aparajita" w:cs="Aparajita"/>
          <w:color w:val="000000"/>
          <w:sz w:val="28"/>
          <w:szCs w:val="28"/>
        </w:rPr>
        <w:t xml:space="preserve"> if you are treating with SSRI you could be affecting the structure of the brain and so help handle the disorder)</w:t>
      </w:r>
      <w:r w:rsidRPr="00D36E99">
        <w:rPr>
          <w:rFonts w:ascii="Aparajita" w:hAnsi="Aparajita" w:cs="Aparajita"/>
          <w:color w:val="000000"/>
          <w:sz w:val="28"/>
          <w:szCs w:val="28"/>
        </w:rPr>
        <w:t xml:space="preserve"> and cognitive behavioral</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therapy can change the brain</w:t>
      </w:r>
    </w:p>
    <w:p w:rsidR="00D36E99" w:rsidRPr="00D36E99" w:rsidRDefault="00D36E99" w:rsidP="00FD2A52">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Anatomically</w:t>
      </w:r>
    </w:p>
    <w:p w:rsidR="00D36E99" w:rsidRDefault="00D36E99" w:rsidP="00FD2A52">
      <w:pPr>
        <w:autoSpaceDE w:val="0"/>
        <w:autoSpaceDN w:val="0"/>
        <w:adjustRightInd w:val="0"/>
        <w:spacing w:after="0" w:line="240" w:lineRule="auto"/>
        <w:ind w:left="720"/>
        <w:rPr>
          <w:rFonts w:ascii="Aparajita" w:hAnsi="Aparajita" w:cs="Aparajita"/>
          <w:color w:val="000000"/>
          <w:sz w:val="28"/>
          <w:szCs w:val="28"/>
        </w:rPr>
      </w:pPr>
      <w:r w:rsidRPr="00D36E99">
        <w:rPr>
          <w:rFonts w:ascii="Aparajita" w:hAnsi="Aparajita" w:cs="Aparajita"/>
          <w:color w:val="000000"/>
          <w:sz w:val="28"/>
          <w:szCs w:val="28"/>
        </w:rPr>
        <w:t>– Functionally</w:t>
      </w:r>
    </w:p>
    <w:p w:rsidR="00D36E99" w:rsidRPr="00D36E99" w:rsidRDefault="00FD2A52" w:rsidP="00D36E99">
      <w:pPr>
        <w:autoSpaceDE w:val="0"/>
        <w:autoSpaceDN w:val="0"/>
        <w:adjustRightInd w:val="0"/>
        <w:spacing w:after="0" w:line="240" w:lineRule="auto"/>
        <w:rPr>
          <w:rFonts w:ascii="Aparajita" w:hAnsi="Aparajita" w:cs="Aparajita"/>
          <w:color w:val="000000"/>
          <w:sz w:val="28"/>
          <w:szCs w:val="28"/>
        </w:rPr>
      </w:pPr>
      <w:r>
        <w:rPr>
          <w:rFonts w:ascii="Aparajita" w:hAnsi="Aparajita" w:cs="Aparajita"/>
          <w:color w:val="000000"/>
          <w:sz w:val="28"/>
          <w:szCs w:val="28"/>
        </w:rPr>
        <w:t>You have to remember to put into consideration i</w:t>
      </w:r>
      <w:r w:rsidR="00D36E99" w:rsidRPr="00D36E99">
        <w:rPr>
          <w:rFonts w:ascii="Aparajita" w:hAnsi="Aparajita" w:cs="Aparajita"/>
          <w:color w:val="000000"/>
          <w:sz w:val="28"/>
          <w:szCs w:val="28"/>
        </w:rPr>
        <w:t>ndividual differences in “biological route to</w:t>
      </w:r>
      <w:r w:rsidR="00E476EF">
        <w:rPr>
          <w:rFonts w:ascii="Aparajita" w:hAnsi="Aparajita" w:cs="Aparajita"/>
          <w:color w:val="000000"/>
          <w:sz w:val="28"/>
          <w:szCs w:val="28"/>
        </w:rPr>
        <w:t xml:space="preserve"> </w:t>
      </w:r>
      <w:r w:rsidR="00D36E99" w:rsidRPr="00D36E99">
        <w:rPr>
          <w:rFonts w:ascii="Aparajita" w:hAnsi="Aparajita" w:cs="Aparajita"/>
          <w:color w:val="000000"/>
          <w:sz w:val="28"/>
          <w:szCs w:val="28"/>
        </w:rPr>
        <w:t>recovery”</w:t>
      </w:r>
    </w:p>
    <w:p w:rsidR="00D36E99" w:rsidRPr="00D36E99" w:rsidRDefault="00D36E99" w:rsidP="00FD2A52">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Increase in “gray matter” volume in</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response to pharmacotherapy?</w:t>
      </w:r>
      <w:r w:rsidR="00FD2A52">
        <w:rPr>
          <w:rFonts w:ascii="Aparajita" w:hAnsi="Aparajita" w:cs="Aparajita"/>
          <w:color w:val="000000"/>
          <w:sz w:val="28"/>
          <w:szCs w:val="28"/>
        </w:rPr>
        <w:t xml:space="preserve"> Seen i</w:t>
      </w:r>
      <w:r w:rsidRPr="00D36E99">
        <w:rPr>
          <w:rFonts w:ascii="Aparajita" w:hAnsi="Aparajita" w:cs="Aparajita"/>
          <w:color w:val="000000"/>
          <w:sz w:val="28"/>
          <w:szCs w:val="28"/>
        </w:rPr>
        <w:t>n some patients but not others</w:t>
      </w:r>
      <w:r w:rsidR="00FD2A52">
        <w:rPr>
          <w:rFonts w:ascii="Aparajita" w:hAnsi="Aparajita" w:cs="Aparajita"/>
          <w:color w:val="000000"/>
          <w:sz w:val="28"/>
          <w:szCs w:val="28"/>
        </w:rPr>
        <w:t xml:space="preserve"> and this could be due to the changes in brain structure in response to treatment. </w:t>
      </w:r>
    </w:p>
    <w:p w:rsidR="00E476EF" w:rsidRDefault="00E476EF" w:rsidP="00D36E99">
      <w:pPr>
        <w:autoSpaceDE w:val="0"/>
        <w:autoSpaceDN w:val="0"/>
        <w:adjustRightInd w:val="0"/>
        <w:spacing w:after="0" w:line="240" w:lineRule="auto"/>
        <w:rPr>
          <w:rFonts w:ascii="Aparajita" w:hAnsi="Aparajita" w:cs="Aparajita"/>
          <w:color w:val="000000"/>
          <w:sz w:val="28"/>
          <w:szCs w:val="28"/>
        </w:rPr>
      </w:pPr>
    </w:p>
    <w:p w:rsidR="00D36E99" w:rsidRPr="000F00C0" w:rsidRDefault="00D36E99" w:rsidP="00D36E99">
      <w:pPr>
        <w:autoSpaceDE w:val="0"/>
        <w:autoSpaceDN w:val="0"/>
        <w:adjustRightInd w:val="0"/>
        <w:spacing w:after="0" w:line="240" w:lineRule="auto"/>
        <w:rPr>
          <w:rFonts w:ascii="Aparajita" w:hAnsi="Aparajita" w:cs="Aparajita"/>
          <w:color w:val="000000"/>
          <w:sz w:val="28"/>
          <w:szCs w:val="28"/>
          <w:u w:val="single"/>
        </w:rPr>
      </w:pPr>
      <w:r w:rsidRPr="000F00C0">
        <w:rPr>
          <w:rFonts w:ascii="Aparajita" w:hAnsi="Aparajita" w:cs="Aparajita"/>
          <w:color w:val="000000"/>
          <w:sz w:val="28"/>
          <w:szCs w:val="28"/>
          <w:u w:val="single"/>
        </w:rPr>
        <w:t>Current state of knowledge</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Pathogenesis of anxiety disorders not</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clear</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Advances in assessment and</w:t>
      </w:r>
      <w:r w:rsidR="00E476EF">
        <w:rPr>
          <w:rFonts w:ascii="Aparajita" w:hAnsi="Aparajita" w:cs="Aparajita"/>
          <w:color w:val="000000"/>
          <w:sz w:val="28"/>
          <w:szCs w:val="28"/>
        </w:rPr>
        <w:t xml:space="preserve"> </w:t>
      </w:r>
      <w:r w:rsidRPr="00D36E99">
        <w:rPr>
          <w:rFonts w:ascii="Aparajita" w:hAnsi="Aparajita" w:cs="Aparajita"/>
          <w:color w:val="000000"/>
          <w:sz w:val="28"/>
          <w:szCs w:val="28"/>
        </w:rPr>
        <w:t>management provide clues</w:t>
      </w:r>
    </w:p>
    <w:p w:rsidR="00D36E99" w:rsidRPr="00D36E99" w:rsidRDefault="00D36E99" w:rsidP="00D36E99">
      <w:pPr>
        <w:autoSpaceDE w:val="0"/>
        <w:autoSpaceDN w:val="0"/>
        <w:adjustRightInd w:val="0"/>
        <w:spacing w:after="0" w:line="240" w:lineRule="auto"/>
        <w:rPr>
          <w:rFonts w:ascii="Aparajita" w:hAnsi="Aparajita" w:cs="Aparajita"/>
          <w:color w:val="000000"/>
          <w:sz w:val="28"/>
          <w:szCs w:val="28"/>
        </w:rPr>
      </w:pPr>
      <w:r w:rsidRPr="00D36E99">
        <w:rPr>
          <w:rFonts w:ascii="Aparajita" w:hAnsi="Aparajita" w:cs="Aparajita"/>
          <w:color w:val="000000"/>
          <w:sz w:val="28"/>
          <w:szCs w:val="28"/>
        </w:rPr>
        <w:t>• Challenges …</w:t>
      </w:r>
    </w:p>
    <w:p w:rsidR="00BC6F38" w:rsidRPr="00D36E99" w:rsidRDefault="00BC6F38" w:rsidP="00D36E99">
      <w:pPr>
        <w:rPr>
          <w:rFonts w:ascii="Aparajita" w:hAnsi="Aparajita" w:cs="Aparajita"/>
          <w:sz w:val="28"/>
          <w:szCs w:val="28"/>
        </w:rPr>
      </w:pPr>
    </w:p>
    <w:sectPr w:rsidR="00BC6F38" w:rsidRPr="00D36E99" w:rsidSect="0075746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arajita">
    <w:panose1 w:val="020B0604020202020204"/>
    <w:charset w:val="00"/>
    <w:family w:val="swiss"/>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53E7D"/>
    <w:multiLevelType w:val="hybridMultilevel"/>
    <w:tmpl w:val="C8CA779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6711C89"/>
    <w:multiLevelType w:val="hybridMultilevel"/>
    <w:tmpl w:val="D1320E10"/>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
    <w:nsid w:val="787F65B0"/>
    <w:multiLevelType w:val="hybridMultilevel"/>
    <w:tmpl w:val="AA96A7E4"/>
    <w:lvl w:ilvl="0" w:tplc="B3E2864C">
      <w:numFmt w:val="bullet"/>
      <w:lvlText w:val="–"/>
      <w:lvlJc w:val="left"/>
      <w:pPr>
        <w:ind w:left="2520" w:hanging="360"/>
      </w:pPr>
      <w:rPr>
        <w:rFonts w:ascii="Aparajita" w:eastAsiaTheme="minorHAnsi" w:hAnsi="Aparajita" w:cs="Aparajita"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D36E99"/>
    <w:rsid w:val="000914DD"/>
    <w:rsid w:val="000F00C0"/>
    <w:rsid w:val="001458BB"/>
    <w:rsid w:val="00171543"/>
    <w:rsid w:val="00327DB4"/>
    <w:rsid w:val="00361F16"/>
    <w:rsid w:val="004B6C3A"/>
    <w:rsid w:val="006C1D08"/>
    <w:rsid w:val="00747C54"/>
    <w:rsid w:val="00757466"/>
    <w:rsid w:val="0092651A"/>
    <w:rsid w:val="009A1581"/>
    <w:rsid w:val="00AC2A69"/>
    <w:rsid w:val="00BC6F38"/>
    <w:rsid w:val="00C356E5"/>
    <w:rsid w:val="00C83994"/>
    <w:rsid w:val="00C953E3"/>
    <w:rsid w:val="00C962DC"/>
    <w:rsid w:val="00D36E99"/>
    <w:rsid w:val="00E26AC1"/>
    <w:rsid w:val="00E476EF"/>
    <w:rsid w:val="00F0704C"/>
    <w:rsid w:val="00F54587"/>
    <w:rsid w:val="00FD2A52"/>
    <w:rsid w:val="00FD3EB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46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6E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5</Pages>
  <Words>1523</Words>
  <Characters>8683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Oseremen Okhilua</dc:creator>
  <cp:lastModifiedBy>Oseremen Okhilua</cp:lastModifiedBy>
  <cp:revision>8</cp:revision>
  <dcterms:created xsi:type="dcterms:W3CDTF">2013-03-04T02:02:00Z</dcterms:created>
  <dcterms:modified xsi:type="dcterms:W3CDTF">2013-03-04T15:30:00Z</dcterms:modified>
</cp:coreProperties>
</file>