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4BA" w:rsidRDefault="009554BA" w:rsidP="009554BA">
      <w:pPr>
        <w:pStyle w:val="Title"/>
      </w:pPr>
      <w:r>
        <w:t>CRIMINOLOGY FINAL REVIEW</w:t>
      </w:r>
    </w:p>
    <w:p w:rsidR="009554BA" w:rsidRDefault="009554BA" w:rsidP="009554BA">
      <w:pPr>
        <w:rPr>
          <w:sz w:val="24"/>
          <w:szCs w:val="24"/>
        </w:rPr>
      </w:pPr>
      <w:r>
        <w:rPr>
          <w:sz w:val="24"/>
          <w:szCs w:val="24"/>
        </w:rPr>
        <w:t>What is criminology?</w:t>
      </w:r>
    </w:p>
    <w:p w:rsidR="009554BA" w:rsidRDefault="009554BA" w:rsidP="009554BA">
      <w:pPr>
        <w:rPr>
          <w:sz w:val="24"/>
          <w:szCs w:val="24"/>
        </w:rPr>
      </w:pPr>
      <w:r>
        <w:rPr>
          <w:sz w:val="24"/>
          <w:szCs w:val="24"/>
        </w:rPr>
        <w:t>Characteristics of criminal law (4)</w:t>
      </w:r>
    </w:p>
    <w:p w:rsidR="009554BA" w:rsidRDefault="009554BA" w:rsidP="009554BA">
      <w:pPr>
        <w:rPr>
          <w:sz w:val="24"/>
          <w:szCs w:val="24"/>
        </w:rPr>
      </w:pPr>
      <w:r>
        <w:rPr>
          <w:sz w:val="24"/>
          <w:szCs w:val="24"/>
        </w:rPr>
        <w:t>Origins of criminal law: essential elements</w:t>
      </w:r>
    </w:p>
    <w:p w:rsidR="009554BA" w:rsidRDefault="009554BA" w:rsidP="009554BA">
      <w:pPr>
        <w:rPr>
          <w:sz w:val="24"/>
          <w:szCs w:val="24"/>
        </w:rPr>
      </w:pPr>
      <w:r>
        <w:rPr>
          <w:sz w:val="24"/>
          <w:szCs w:val="24"/>
        </w:rPr>
        <w:t>Evidence-based criminology</w:t>
      </w:r>
    </w:p>
    <w:p w:rsidR="009554BA" w:rsidRDefault="009554BA" w:rsidP="009554B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Empirical research</w:t>
      </w:r>
    </w:p>
    <w:p w:rsidR="009554BA" w:rsidRDefault="009554BA" w:rsidP="009554B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Evidence-based crime policy</w:t>
      </w:r>
    </w:p>
    <w:p w:rsidR="009554BA" w:rsidRDefault="009554BA" w:rsidP="009554B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Does the research meet the standards?</w:t>
      </w:r>
    </w:p>
    <w:p w:rsidR="009554BA" w:rsidRDefault="009554BA" w:rsidP="009554B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Importance of research</w:t>
      </w:r>
    </w:p>
    <w:p w:rsidR="009554BA" w:rsidRDefault="009554BA" w:rsidP="009554BA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Lack of it means they never used concrete evidence to make decisions...</w:t>
      </w:r>
    </w:p>
    <w:p w:rsidR="009554BA" w:rsidRDefault="009554BA" w:rsidP="009554BA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Scared Straight program, 3 Strikes, etc.</w:t>
      </w:r>
    </w:p>
    <w:p w:rsidR="009554BA" w:rsidRDefault="00557394" w:rsidP="009554BA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Funded policies with no evidence to support that they work – becomes harmful</w:t>
      </w:r>
    </w:p>
    <w:p w:rsidR="00557394" w:rsidRDefault="00557394" w:rsidP="009554BA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Use of repetition: we can’t just go about it with 1 study</w:t>
      </w:r>
    </w:p>
    <w:p w:rsidR="00557394" w:rsidRDefault="00557394" w:rsidP="0055739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Value of evidence-based research</w:t>
      </w:r>
    </w:p>
    <w:p w:rsidR="00557394" w:rsidRDefault="00557394" w:rsidP="0055739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How government approaches it</w:t>
      </w:r>
    </w:p>
    <w:p w:rsidR="00557394" w:rsidRDefault="00557394" w:rsidP="0055739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Ideologies of today’s government</w:t>
      </w:r>
    </w:p>
    <w:p w:rsidR="00557394" w:rsidRPr="00557394" w:rsidRDefault="00557394" w:rsidP="00557394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Crime controlled agenda v. Due-process (?) – Herbert Packer</w:t>
      </w:r>
    </w:p>
    <w:p w:rsidR="00557394" w:rsidRDefault="00557394" w:rsidP="0055739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Even if crime was at a 0, they’d still have the same ideology</w:t>
      </w:r>
    </w:p>
    <w:p w:rsidR="00557394" w:rsidRDefault="00557394" w:rsidP="00557394">
      <w:pPr>
        <w:rPr>
          <w:sz w:val="24"/>
          <w:szCs w:val="24"/>
        </w:rPr>
      </w:pPr>
      <w:r>
        <w:rPr>
          <w:sz w:val="24"/>
          <w:szCs w:val="24"/>
        </w:rPr>
        <w:t>Schools of Criminology (18</w:t>
      </w:r>
      <w:r w:rsidRPr="00557394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century, and 19</w:t>
      </w:r>
      <w:r w:rsidRPr="00557394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century)</w:t>
      </w:r>
    </w:p>
    <w:p w:rsidR="00557394" w:rsidRDefault="00557394" w:rsidP="0055739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Positivism, etc.</w:t>
      </w:r>
    </w:p>
    <w:p w:rsidR="00557394" w:rsidRDefault="00557394" w:rsidP="0055739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Differences between the schools of thought</w:t>
      </w:r>
    </w:p>
    <w:p w:rsidR="00557394" w:rsidRDefault="00557394" w:rsidP="00557394">
      <w:pPr>
        <w:rPr>
          <w:sz w:val="24"/>
          <w:szCs w:val="24"/>
        </w:rPr>
      </w:pPr>
      <w:r>
        <w:rPr>
          <w:sz w:val="24"/>
          <w:szCs w:val="24"/>
        </w:rPr>
        <w:t>Different theoretical approaches</w:t>
      </w:r>
    </w:p>
    <w:p w:rsidR="00557394" w:rsidRDefault="00557394" w:rsidP="0055739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Differences between perspectives (criminology v. Deviance)</w:t>
      </w:r>
    </w:p>
    <w:p w:rsidR="00557394" w:rsidRDefault="00557394" w:rsidP="0055739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Social structure: ecological, strain, conflict</w:t>
      </w:r>
    </w:p>
    <w:p w:rsidR="00557394" w:rsidRDefault="00557394" w:rsidP="0055739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Social process: social learning, differential and neutralization, social control</w:t>
      </w:r>
    </w:p>
    <w:p w:rsidR="00557394" w:rsidRDefault="00557394" w:rsidP="0055739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Social conflict: radical, feminist, etc. (we didn’t look at this a lot)</w:t>
      </w:r>
    </w:p>
    <w:p w:rsidR="00557394" w:rsidRDefault="00557394" w:rsidP="00557394">
      <w:pPr>
        <w:rPr>
          <w:sz w:val="24"/>
          <w:szCs w:val="24"/>
        </w:rPr>
      </w:pPr>
      <w:r>
        <w:rPr>
          <w:sz w:val="24"/>
          <w:szCs w:val="24"/>
        </w:rPr>
        <w:t>Different life course theories</w:t>
      </w:r>
    </w:p>
    <w:p w:rsidR="00557394" w:rsidRDefault="00557394" w:rsidP="0055739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Restorative justice (what is it? How does it differ?) v. Retributive justice</w:t>
      </w:r>
    </w:p>
    <w:p w:rsidR="004A5BD8" w:rsidRPr="004A5BD8" w:rsidRDefault="004A5BD8" w:rsidP="004A5BD8">
      <w:pPr>
        <w:rPr>
          <w:sz w:val="24"/>
          <w:szCs w:val="24"/>
        </w:rPr>
      </w:pPr>
      <w:r>
        <w:rPr>
          <w:sz w:val="24"/>
          <w:szCs w:val="24"/>
        </w:rPr>
        <w:t xml:space="preserve">‘Law Less, More Order’ </w:t>
      </w:r>
    </w:p>
    <w:sectPr w:rsidR="004A5BD8" w:rsidRPr="004A5BD8" w:rsidSect="006330B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C6636"/>
    <w:multiLevelType w:val="hybridMultilevel"/>
    <w:tmpl w:val="E732E664"/>
    <w:lvl w:ilvl="0" w:tplc="0254944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9554BA"/>
    <w:rsid w:val="002A5636"/>
    <w:rsid w:val="004A5BD8"/>
    <w:rsid w:val="00557394"/>
    <w:rsid w:val="006330BE"/>
    <w:rsid w:val="009554BA"/>
    <w:rsid w:val="00D23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30BE"/>
  </w:style>
  <w:style w:type="paragraph" w:styleId="Heading1">
    <w:name w:val="heading 1"/>
    <w:basedOn w:val="Normal"/>
    <w:next w:val="Normal"/>
    <w:link w:val="Heading1Char"/>
    <w:uiPriority w:val="9"/>
    <w:qFormat/>
    <w:rsid w:val="009554B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554B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554B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955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9554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Narod</dc:creator>
  <cp:lastModifiedBy>Narod</cp:lastModifiedBy>
  <cp:revision>3</cp:revision>
  <dcterms:created xsi:type="dcterms:W3CDTF">2013-04-10T13:17:00Z</dcterms:created>
  <dcterms:modified xsi:type="dcterms:W3CDTF">2013-04-10T13:38:00Z</dcterms:modified>
</cp:coreProperties>
</file>