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85A1F" w14:textId="77777777" w:rsidR="003937B7" w:rsidRPr="00C13DF1" w:rsidRDefault="00F448A3" w:rsidP="00F448A3">
      <w:pPr>
        <w:spacing w:line="240" w:lineRule="auto"/>
        <w:contextualSpacing/>
        <w:rPr>
          <w:rFonts w:ascii="Times New Roman" w:hAnsi="Times New Roman" w:cs="Times New Roman"/>
          <w:b/>
          <w:sz w:val="24"/>
          <w:szCs w:val="24"/>
          <w:highlight w:val="yellow"/>
        </w:rPr>
      </w:pPr>
      <w:bookmarkStart w:id="0" w:name="_GoBack"/>
      <w:bookmarkEnd w:id="0"/>
      <w:r w:rsidRPr="00C13DF1">
        <w:rPr>
          <w:rFonts w:ascii="Times New Roman" w:hAnsi="Times New Roman" w:cs="Times New Roman"/>
          <w:b/>
          <w:sz w:val="24"/>
          <w:szCs w:val="24"/>
          <w:highlight w:val="yellow"/>
        </w:rPr>
        <w:t>Chapter 1</w:t>
      </w:r>
    </w:p>
    <w:p w14:paraId="55B62B7B" w14:textId="77777777" w:rsidR="00F448A3" w:rsidRDefault="00F448A3" w:rsidP="00F448A3">
      <w:pPr>
        <w:spacing w:line="240" w:lineRule="auto"/>
        <w:contextualSpacing/>
        <w:rPr>
          <w:rFonts w:ascii="Times New Roman" w:hAnsi="Times New Roman" w:cs="Times New Roman"/>
          <w:b/>
          <w:sz w:val="24"/>
          <w:szCs w:val="24"/>
        </w:rPr>
      </w:pPr>
      <w:r w:rsidRPr="00C13DF1">
        <w:rPr>
          <w:rFonts w:ascii="Times New Roman" w:hAnsi="Times New Roman" w:cs="Times New Roman"/>
          <w:b/>
          <w:sz w:val="24"/>
          <w:szCs w:val="24"/>
          <w:highlight w:val="yellow"/>
        </w:rPr>
        <w:t>Looking at Abnormalities</w:t>
      </w:r>
    </w:p>
    <w:p w14:paraId="48AEEDD1" w14:textId="77777777" w:rsidR="00F448A3" w:rsidRDefault="00F448A3" w:rsidP="00F448A3">
      <w:pPr>
        <w:spacing w:line="240" w:lineRule="auto"/>
        <w:contextualSpacing/>
        <w:rPr>
          <w:rFonts w:ascii="Times New Roman" w:hAnsi="Times New Roman" w:cs="Times New Roman"/>
          <w:b/>
          <w:sz w:val="24"/>
          <w:szCs w:val="24"/>
        </w:rPr>
      </w:pPr>
    </w:p>
    <w:p w14:paraId="79E6467C" w14:textId="77777777" w:rsidR="00F448A3" w:rsidRPr="00F448A3" w:rsidRDefault="00F448A3"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study of abnormal psychology is the study of people, who suffer mental, emotional, and often physical pain as a result of some form of psychological or mental disorder, often referred to as </w:t>
      </w:r>
      <w:r w:rsidRPr="00F448A3">
        <w:rPr>
          <w:rFonts w:ascii="Times New Roman" w:hAnsi="Times New Roman" w:cs="Times New Roman"/>
          <w:b/>
          <w:sz w:val="24"/>
          <w:szCs w:val="24"/>
        </w:rPr>
        <w:t>psychopathology.</w:t>
      </w:r>
    </w:p>
    <w:p w14:paraId="122B01E7" w14:textId="77777777" w:rsidR="00F448A3" w:rsidRDefault="00F448A3" w:rsidP="00F448A3">
      <w:pPr>
        <w:spacing w:line="240" w:lineRule="auto"/>
        <w:contextualSpacing/>
        <w:rPr>
          <w:rFonts w:ascii="Times New Roman" w:hAnsi="Times New Roman" w:cs="Times New Roman"/>
          <w:sz w:val="24"/>
          <w:szCs w:val="24"/>
        </w:rPr>
      </w:pPr>
    </w:p>
    <w:p w14:paraId="16F4C254" w14:textId="77777777" w:rsidR="00F448A3" w:rsidRPr="00F448A3" w:rsidRDefault="00F448A3" w:rsidP="00F448A3">
      <w:pPr>
        <w:spacing w:line="240" w:lineRule="auto"/>
        <w:contextualSpacing/>
        <w:rPr>
          <w:rFonts w:ascii="Times New Roman" w:hAnsi="Times New Roman" w:cs="Times New Roman"/>
          <w:b/>
          <w:sz w:val="24"/>
          <w:szCs w:val="24"/>
        </w:rPr>
      </w:pPr>
      <w:r w:rsidRPr="00F448A3">
        <w:rPr>
          <w:rFonts w:ascii="Times New Roman" w:hAnsi="Times New Roman" w:cs="Times New Roman"/>
          <w:b/>
          <w:sz w:val="24"/>
          <w:szCs w:val="24"/>
        </w:rPr>
        <w:t>Defining Abnormality</w:t>
      </w:r>
    </w:p>
    <w:p w14:paraId="46CFC7F6" w14:textId="77777777" w:rsidR="00F448A3" w:rsidRDefault="002310B7"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How can we define an abnormality? The </w:t>
      </w:r>
      <w:r w:rsidRPr="00C13DF1">
        <w:rPr>
          <w:rFonts w:ascii="Times New Roman" w:hAnsi="Times New Roman" w:cs="Times New Roman"/>
          <w:b/>
          <w:sz w:val="24"/>
          <w:szCs w:val="24"/>
          <w:highlight w:val="yellow"/>
        </w:rPr>
        <w:t>context</w:t>
      </w:r>
      <w:r>
        <w:rPr>
          <w:rFonts w:ascii="Times New Roman" w:hAnsi="Times New Roman" w:cs="Times New Roman"/>
          <w:b/>
          <w:sz w:val="24"/>
          <w:szCs w:val="24"/>
        </w:rPr>
        <w:t>,</w:t>
      </w:r>
      <w:r>
        <w:rPr>
          <w:rFonts w:ascii="Times New Roman" w:hAnsi="Times New Roman" w:cs="Times New Roman"/>
          <w:sz w:val="24"/>
          <w:szCs w:val="24"/>
        </w:rPr>
        <w:t xml:space="preserve"> or circumstances surrounding a behaviour; influences whether behaviour is viewed as abnormal. Some theorists have argued for what might be more objective standards for defining abnormality. They focus on the </w:t>
      </w:r>
      <w:r w:rsidRPr="00C13DF1">
        <w:rPr>
          <w:rFonts w:ascii="Times New Roman" w:hAnsi="Times New Roman" w:cs="Times New Roman"/>
          <w:b/>
          <w:sz w:val="24"/>
          <w:szCs w:val="24"/>
          <w:highlight w:val="yellow"/>
        </w:rPr>
        <w:t>unusualness</w:t>
      </w:r>
      <w:r>
        <w:rPr>
          <w:rFonts w:ascii="Times New Roman" w:hAnsi="Times New Roman" w:cs="Times New Roman"/>
          <w:sz w:val="24"/>
          <w:szCs w:val="24"/>
        </w:rPr>
        <w:t xml:space="preserve"> of the behaviour, the </w:t>
      </w:r>
      <w:r w:rsidRPr="00C13DF1">
        <w:rPr>
          <w:rFonts w:ascii="Times New Roman" w:hAnsi="Times New Roman" w:cs="Times New Roman"/>
          <w:b/>
          <w:sz w:val="24"/>
          <w:szCs w:val="24"/>
          <w:highlight w:val="yellow"/>
        </w:rPr>
        <w:t>discomfort</w:t>
      </w:r>
      <w:r>
        <w:rPr>
          <w:rFonts w:ascii="Times New Roman" w:hAnsi="Times New Roman" w:cs="Times New Roman"/>
          <w:sz w:val="24"/>
          <w:szCs w:val="24"/>
        </w:rPr>
        <w:t xml:space="preserve"> of the person exhibiting the behaviour, the presence of </w:t>
      </w:r>
      <w:r w:rsidRPr="00C13DF1">
        <w:rPr>
          <w:rFonts w:ascii="Times New Roman" w:hAnsi="Times New Roman" w:cs="Times New Roman"/>
          <w:b/>
          <w:sz w:val="24"/>
          <w:szCs w:val="24"/>
          <w:highlight w:val="yellow"/>
        </w:rPr>
        <w:t>mental illness</w:t>
      </w:r>
      <w:r>
        <w:rPr>
          <w:rFonts w:ascii="Times New Roman" w:hAnsi="Times New Roman" w:cs="Times New Roman"/>
          <w:sz w:val="24"/>
          <w:szCs w:val="24"/>
        </w:rPr>
        <w:t xml:space="preserve">, and the </w:t>
      </w:r>
      <w:r w:rsidRPr="00C13DF1">
        <w:rPr>
          <w:rFonts w:ascii="Times New Roman" w:hAnsi="Times New Roman" w:cs="Times New Roman"/>
          <w:b/>
          <w:sz w:val="24"/>
          <w:szCs w:val="24"/>
          <w:highlight w:val="yellow"/>
        </w:rPr>
        <w:t>maladaptiveness</w:t>
      </w:r>
      <w:r>
        <w:rPr>
          <w:rFonts w:ascii="Times New Roman" w:hAnsi="Times New Roman" w:cs="Times New Roman"/>
          <w:sz w:val="24"/>
          <w:szCs w:val="24"/>
        </w:rPr>
        <w:t xml:space="preserve"> of the behaviour. </w:t>
      </w:r>
    </w:p>
    <w:p w14:paraId="2C371218" w14:textId="77777777" w:rsidR="002310B7" w:rsidRDefault="002310B7" w:rsidP="00F448A3">
      <w:pPr>
        <w:spacing w:line="240" w:lineRule="auto"/>
        <w:contextualSpacing/>
        <w:rPr>
          <w:rFonts w:ascii="Times New Roman" w:hAnsi="Times New Roman" w:cs="Times New Roman"/>
          <w:sz w:val="24"/>
          <w:szCs w:val="24"/>
        </w:rPr>
      </w:pPr>
    </w:p>
    <w:p w14:paraId="57BDE182" w14:textId="77777777" w:rsidR="002310B7" w:rsidRPr="002310B7" w:rsidRDefault="002310B7" w:rsidP="00F448A3">
      <w:pPr>
        <w:spacing w:line="240" w:lineRule="auto"/>
        <w:contextualSpacing/>
        <w:rPr>
          <w:rFonts w:ascii="Times New Roman" w:hAnsi="Times New Roman" w:cs="Times New Roman"/>
          <w:b/>
          <w:sz w:val="24"/>
          <w:szCs w:val="24"/>
        </w:rPr>
      </w:pPr>
      <w:r w:rsidRPr="002310B7">
        <w:rPr>
          <w:rFonts w:ascii="Times New Roman" w:hAnsi="Times New Roman" w:cs="Times New Roman"/>
          <w:b/>
          <w:sz w:val="24"/>
          <w:szCs w:val="24"/>
        </w:rPr>
        <w:t>Cultural Relativism</w:t>
      </w:r>
    </w:p>
    <w:p w14:paraId="2A811A4F" w14:textId="77777777" w:rsidR="002310B7" w:rsidRDefault="002310B7"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C13DF1">
        <w:rPr>
          <w:rFonts w:ascii="Times New Roman" w:hAnsi="Times New Roman" w:cs="Times New Roman"/>
          <w:b/>
          <w:sz w:val="24"/>
          <w:szCs w:val="24"/>
          <w:highlight w:val="yellow"/>
        </w:rPr>
        <w:t>cultural relativism</w:t>
      </w:r>
      <w:r>
        <w:rPr>
          <w:rFonts w:ascii="Times New Roman" w:hAnsi="Times New Roman" w:cs="Times New Roman"/>
          <w:sz w:val="24"/>
          <w:szCs w:val="24"/>
        </w:rPr>
        <w:t xml:space="preserve"> perspective holds that no universal standards or rules exist for labelling a behaviour as abnormal. Instead, behaviours can be abnormal only relative to cultural norms. Cultural relativists believe that different definitions of abnormality are used across different cultures. </w:t>
      </w:r>
    </w:p>
    <w:p w14:paraId="35DB199F" w14:textId="77777777" w:rsidR="002310B7" w:rsidRDefault="002310B7" w:rsidP="00F448A3">
      <w:pPr>
        <w:spacing w:line="240" w:lineRule="auto"/>
        <w:contextualSpacing/>
        <w:rPr>
          <w:rFonts w:ascii="Times New Roman" w:hAnsi="Times New Roman" w:cs="Times New Roman"/>
          <w:sz w:val="24"/>
          <w:szCs w:val="24"/>
        </w:rPr>
      </w:pPr>
    </w:p>
    <w:p w14:paraId="3172C932" w14:textId="77777777" w:rsidR="00081BFA" w:rsidRDefault="00081BFA"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 our modern society, gender role expectations heavily influence the labelling of behaviours as normal or abnormal. Men who display anxiety and sadness, who choose to stay at home to raise their children while their wives work, are at a risk of being labelled abnormal. Women who are aggressive and don’t have children are labelled as abnormal. On the other hand, men who are aggressive and women who have chronic anxiety and sadness are often dismissed as normal. </w:t>
      </w:r>
    </w:p>
    <w:p w14:paraId="1B9D543D" w14:textId="77777777" w:rsidR="00081BFA" w:rsidRDefault="00081BFA" w:rsidP="00F448A3">
      <w:pPr>
        <w:spacing w:line="240" w:lineRule="auto"/>
        <w:contextualSpacing/>
        <w:rPr>
          <w:rFonts w:ascii="Times New Roman" w:hAnsi="Times New Roman" w:cs="Times New Roman"/>
          <w:sz w:val="24"/>
          <w:szCs w:val="24"/>
        </w:rPr>
      </w:pPr>
    </w:p>
    <w:p w14:paraId="7DB5702A" w14:textId="77777777" w:rsidR="00081BFA" w:rsidRPr="00081BFA" w:rsidRDefault="00081BFA" w:rsidP="00F448A3">
      <w:pPr>
        <w:spacing w:line="240" w:lineRule="auto"/>
        <w:contextualSpacing/>
        <w:rPr>
          <w:rFonts w:ascii="Times New Roman" w:hAnsi="Times New Roman" w:cs="Times New Roman"/>
          <w:b/>
          <w:sz w:val="24"/>
          <w:szCs w:val="24"/>
        </w:rPr>
      </w:pPr>
      <w:r w:rsidRPr="00081BFA">
        <w:rPr>
          <w:rFonts w:ascii="Times New Roman" w:hAnsi="Times New Roman" w:cs="Times New Roman"/>
          <w:b/>
          <w:sz w:val="24"/>
          <w:szCs w:val="24"/>
        </w:rPr>
        <w:t>Unusualness</w:t>
      </w:r>
    </w:p>
    <w:p w14:paraId="349CEA74" w14:textId="77777777" w:rsidR="00081BFA" w:rsidRDefault="00081BFA"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 second standard that has been used for designating behaviours as abnormal is </w:t>
      </w:r>
      <w:r w:rsidRPr="00C13DF1">
        <w:rPr>
          <w:rFonts w:ascii="Times New Roman" w:hAnsi="Times New Roman" w:cs="Times New Roman"/>
          <w:b/>
          <w:sz w:val="24"/>
          <w:szCs w:val="24"/>
          <w:highlight w:val="yellow"/>
        </w:rPr>
        <w:t>unusualness</w:t>
      </w:r>
      <w:r>
        <w:rPr>
          <w:rFonts w:ascii="Times New Roman" w:hAnsi="Times New Roman" w:cs="Times New Roman"/>
          <w:sz w:val="24"/>
          <w:szCs w:val="24"/>
        </w:rPr>
        <w:t xml:space="preserve">. Behaviours that are unusual or rare are considered abnormal. </w:t>
      </w:r>
    </w:p>
    <w:p w14:paraId="02DB2CE6" w14:textId="77777777" w:rsidR="00081BFA" w:rsidRDefault="00081BFA" w:rsidP="00F448A3">
      <w:pPr>
        <w:spacing w:line="240" w:lineRule="auto"/>
        <w:contextualSpacing/>
        <w:rPr>
          <w:rFonts w:ascii="Times New Roman" w:hAnsi="Times New Roman" w:cs="Times New Roman"/>
          <w:sz w:val="24"/>
          <w:szCs w:val="24"/>
        </w:rPr>
      </w:pPr>
    </w:p>
    <w:p w14:paraId="2D563558" w14:textId="77777777" w:rsidR="00081BFA" w:rsidRDefault="00081BFA"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unusualness criterion for abnormality has two problems. First, although the criterion may seem objective, someone still has to decide how rare a behaviour must be to call it abnormal. The second problem is that many rare behaviours are positive for the individual and society, e.g. playing the piano virtuoso. Other people have hobbies that are rare but are a source of great joy for them and do no harm to others. These people are referred to as </w:t>
      </w:r>
      <w:r w:rsidRPr="00C13DF1">
        <w:rPr>
          <w:rFonts w:ascii="Times New Roman" w:hAnsi="Times New Roman" w:cs="Times New Roman"/>
          <w:b/>
          <w:sz w:val="24"/>
          <w:szCs w:val="24"/>
          <w:highlight w:val="yellow"/>
        </w:rPr>
        <w:t>eccentrics</w:t>
      </w:r>
      <w:r>
        <w:rPr>
          <w:rFonts w:ascii="Times New Roman" w:hAnsi="Times New Roman" w:cs="Times New Roman"/>
          <w:sz w:val="24"/>
          <w:szCs w:val="24"/>
        </w:rPr>
        <w:t>.</w:t>
      </w:r>
    </w:p>
    <w:p w14:paraId="5F4936E1" w14:textId="77777777" w:rsidR="00081BFA" w:rsidRDefault="00081BFA" w:rsidP="00F448A3">
      <w:pPr>
        <w:spacing w:line="240" w:lineRule="auto"/>
        <w:contextualSpacing/>
        <w:rPr>
          <w:rFonts w:ascii="Times New Roman" w:hAnsi="Times New Roman" w:cs="Times New Roman"/>
          <w:sz w:val="24"/>
          <w:szCs w:val="24"/>
        </w:rPr>
      </w:pPr>
    </w:p>
    <w:p w14:paraId="16CB3247" w14:textId="77777777" w:rsidR="00081BFA" w:rsidRPr="00543C44" w:rsidRDefault="00543C44" w:rsidP="00F448A3">
      <w:pPr>
        <w:spacing w:line="240" w:lineRule="auto"/>
        <w:contextualSpacing/>
        <w:rPr>
          <w:rFonts w:ascii="Times New Roman" w:hAnsi="Times New Roman" w:cs="Times New Roman"/>
          <w:b/>
          <w:sz w:val="24"/>
          <w:szCs w:val="24"/>
        </w:rPr>
      </w:pPr>
      <w:r w:rsidRPr="00543C44">
        <w:rPr>
          <w:rFonts w:ascii="Times New Roman" w:hAnsi="Times New Roman" w:cs="Times New Roman"/>
          <w:b/>
          <w:sz w:val="24"/>
          <w:szCs w:val="24"/>
        </w:rPr>
        <w:t>Discomfort</w:t>
      </w:r>
    </w:p>
    <w:p w14:paraId="0C548DC9" w14:textId="77777777" w:rsidR="00543C44" w:rsidRDefault="00543C44"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Proponents of a </w:t>
      </w:r>
      <w:r w:rsidRPr="00C13DF1">
        <w:rPr>
          <w:rFonts w:ascii="Times New Roman" w:hAnsi="Times New Roman" w:cs="Times New Roman"/>
          <w:b/>
          <w:sz w:val="24"/>
          <w:szCs w:val="24"/>
          <w:highlight w:val="yellow"/>
        </w:rPr>
        <w:t>discomfort</w:t>
      </w:r>
      <w:r>
        <w:rPr>
          <w:rFonts w:ascii="Times New Roman" w:hAnsi="Times New Roman" w:cs="Times New Roman"/>
          <w:sz w:val="24"/>
          <w:szCs w:val="24"/>
        </w:rPr>
        <w:t xml:space="preserve"> criterion of abnormality suggest that behaviours should be considered abnormal only if the individual suffers discomfort and wants to be rid of the behaviours.</w:t>
      </w:r>
    </w:p>
    <w:p w14:paraId="22D01025" w14:textId="77777777" w:rsidR="00543C44" w:rsidRDefault="00543C44" w:rsidP="00F448A3">
      <w:pPr>
        <w:spacing w:line="240" w:lineRule="auto"/>
        <w:contextualSpacing/>
        <w:rPr>
          <w:rFonts w:ascii="Times New Roman" w:hAnsi="Times New Roman" w:cs="Times New Roman"/>
          <w:sz w:val="24"/>
          <w:szCs w:val="24"/>
        </w:rPr>
      </w:pPr>
    </w:p>
    <w:p w14:paraId="230810CB" w14:textId="77777777" w:rsidR="00543C44" w:rsidRPr="00543C44" w:rsidRDefault="00543C44" w:rsidP="00F448A3">
      <w:pPr>
        <w:spacing w:line="240" w:lineRule="auto"/>
        <w:contextualSpacing/>
        <w:rPr>
          <w:rFonts w:ascii="Times New Roman" w:hAnsi="Times New Roman" w:cs="Times New Roman"/>
          <w:b/>
          <w:sz w:val="24"/>
          <w:szCs w:val="24"/>
        </w:rPr>
      </w:pPr>
      <w:r w:rsidRPr="00543C44">
        <w:rPr>
          <w:rFonts w:ascii="Times New Roman" w:hAnsi="Times New Roman" w:cs="Times New Roman"/>
          <w:b/>
          <w:sz w:val="24"/>
          <w:szCs w:val="24"/>
        </w:rPr>
        <w:t>Mental Illness</w:t>
      </w:r>
    </w:p>
    <w:p w14:paraId="0778FBD0" w14:textId="77777777" w:rsidR="00543C44" w:rsidRDefault="00543C44"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C13DF1">
        <w:rPr>
          <w:rFonts w:ascii="Times New Roman" w:hAnsi="Times New Roman" w:cs="Times New Roman"/>
          <w:b/>
          <w:sz w:val="24"/>
          <w:szCs w:val="24"/>
          <w:highlight w:val="yellow"/>
        </w:rPr>
        <w:t>mental illness</w:t>
      </w:r>
      <w:r>
        <w:rPr>
          <w:rFonts w:ascii="Times New Roman" w:hAnsi="Times New Roman" w:cs="Times New Roman"/>
          <w:sz w:val="24"/>
          <w:szCs w:val="24"/>
        </w:rPr>
        <w:t xml:space="preserve"> criterion implies that a clear, identifiable physical process exists that differs from health and leads to specific behaviours or symptoms.  </w:t>
      </w:r>
    </w:p>
    <w:p w14:paraId="476119A7" w14:textId="77777777" w:rsidR="00543C44" w:rsidRDefault="00543C44" w:rsidP="00F448A3">
      <w:pPr>
        <w:spacing w:line="240" w:lineRule="auto"/>
        <w:contextualSpacing/>
        <w:rPr>
          <w:rFonts w:ascii="Times New Roman" w:hAnsi="Times New Roman" w:cs="Times New Roman"/>
          <w:sz w:val="24"/>
          <w:szCs w:val="24"/>
        </w:rPr>
      </w:pPr>
    </w:p>
    <w:p w14:paraId="7321F342" w14:textId="77777777" w:rsidR="00543C44" w:rsidRDefault="00543C44" w:rsidP="00F448A3">
      <w:pPr>
        <w:spacing w:line="240" w:lineRule="auto"/>
        <w:contextualSpacing/>
        <w:rPr>
          <w:rFonts w:ascii="Times New Roman" w:hAnsi="Times New Roman" w:cs="Times New Roman"/>
          <w:sz w:val="24"/>
          <w:szCs w:val="24"/>
        </w:rPr>
      </w:pPr>
    </w:p>
    <w:p w14:paraId="787E11C6" w14:textId="77777777" w:rsidR="00543C44" w:rsidRPr="00543C44" w:rsidRDefault="00543C44" w:rsidP="00F448A3">
      <w:pPr>
        <w:spacing w:line="240" w:lineRule="auto"/>
        <w:contextualSpacing/>
        <w:rPr>
          <w:rFonts w:ascii="Times New Roman" w:hAnsi="Times New Roman" w:cs="Times New Roman"/>
          <w:b/>
          <w:sz w:val="24"/>
          <w:szCs w:val="24"/>
        </w:rPr>
      </w:pPr>
      <w:r w:rsidRPr="00543C44">
        <w:rPr>
          <w:rFonts w:ascii="Times New Roman" w:hAnsi="Times New Roman" w:cs="Times New Roman"/>
          <w:b/>
          <w:sz w:val="24"/>
          <w:szCs w:val="24"/>
        </w:rPr>
        <w:lastRenderedPageBreak/>
        <w:t>Maladaptiveness</w:t>
      </w:r>
    </w:p>
    <w:p w14:paraId="177CE13A" w14:textId="77777777" w:rsidR="00543C44" w:rsidRDefault="00543C44"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Behaviours and feelings that are </w:t>
      </w:r>
      <w:r w:rsidRPr="00100D5E">
        <w:rPr>
          <w:rFonts w:ascii="Times New Roman" w:hAnsi="Times New Roman" w:cs="Times New Roman"/>
          <w:b/>
          <w:sz w:val="24"/>
          <w:szCs w:val="24"/>
          <w:highlight w:val="yellow"/>
        </w:rPr>
        <w:t>maladaptive</w:t>
      </w:r>
      <w:r>
        <w:rPr>
          <w:rFonts w:ascii="Times New Roman" w:hAnsi="Times New Roman" w:cs="Times New Roman"/>
          <w:sz w:val="24"/>
          <w:szCs w:val="24"/>
        </w:rPr>
        <w:t xml:space="preserve"> – that cause people to suffer distress and that prevent them from functioning in daily life – are abnormal and should be the focus of research and intervention. In addition, mental health professionals tend to reserve the label maladaptive for behaviours and feelings that are highly unusual or deviant. The three components of </w:t>
      </w:r>
      <w:r w:rsidR="00100D5E">
        <w:rPr>
          <w:rFonts w:ascii="Times New Roman" w:hAnsi="Times New Roman" w:cs="Times New Roman"/>
          <w:sz w:val="24"/>
          <w:szCs w:val="24"/>
        </w:rPr>
        <w:t>maladaptiveness can be remembered</w:t>
      </w:r>
      <w:r>
        <w:rPr>
          <w:rFonts w:ascii="Times New Roman" w:hAnsi="Times New Roman" w:cs="Times New Roman"/>
          <w:sz w:val="24"/>
          <w:szCs w:val="24"/>
        </w:rPr>
        <w:t xml:space="preserve"> with 3Ds: </w:t>
      </w:r>
      <w:r w:rsidRPr="00100D5E">
        <w:rPr>
          <w:rFonts w:ascii="Times New Roman" w:hAnsi="Times New Roman" w:cs="Times New Roman"/>
          <w:i/>
          <w:sz w:val="24"/>
          <w:szCs w:val="24"/>
          <w:highlight w:val="yellow"/>
        </w:rPr>
        <w:t>dysfunction, distress and deviance</w:t>
      </w:r>
      <w:r w:rsidRPr="00543C44">
        <w:rPr>
          <w:rFonts w:ascii="Times New Roman" w:hAnsi="Times New Roman" w:cs="Times New Roman"/>
          <w:i/>
          <w:sz w:val="24"/>
          <w:szCs w:val="24"/>
        </w:rPr>
        <w:t>.</w:t>
      </w:r>
      <w:r>
        <w:rPr>
          <w:rFonts w:ascii="Times New Roman" w:hAnsi="Times New Roman" w:cs="Times New Roman"/>
          <w:sz w:val="24"/>
          <w:szCs w:val="24"/>
        </w:rPr>
        <w:t xml:space="preserve"> </w:t>
      </w:r>
    </w:p>
    <w:p w14:paraId="2CD93122" w14:textId="77777777" w:rsidR="00E96CB7" w:rsidRDefault="00E96CB7" w:rsidP="00F448A3">
      <w:pPr>
        <w:spacing w:line="240" w:lineRule="auto"/>
        <w:contextualSpacing/>
        <w:rPr>
          <w:rFonts w:ascii="Times New Roman" w:hAnsi="Times New Roman" w:cs="Times New Roman"/>
          <w:sz w:val="24"/>
          <w:szCs w:val="24"/>
        </w:rPr>
      </w:pPr>
    </w:p>
    <w:p w14:paraId="233EAEA2" w14:textId="77777777" w:rsidR="00E96CB7" w:rsidRDefault="00E96CB7"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Culture and gender can still influence the expression of those behaviours and the way those behaviours are treated. First, culture and gender influence how likely it is that a given maladaptive behaviour will be shown. Second, culture and gender can influence the ways people express distress or lose touch with reality. Third, culture and gender can influence people’s willingness to admit to certain types of maladaptiveness. And fourth, culture and gender can influence the types of treatments that are deemed acceptable or helpful for maladaptive behaviours.</w:t>
      </w:r>
    </w:p>
    <w:p w14:paraId="36BE490E" w14:textId="77777777" w:rsidR="00E96CB7" w:rsidRDefault="00E96CB7" w:rsidP="00F448A3">
      <w:pPr>
        <w:spacing w:line="240" w:lineRule="auto"/>
        <w:contextualSpacing/>
        <w:rPr>
          <w:rFonts w:ascii="Times New Roman" w:hAnsi="Times New Roman" w:cs="Times New Roman"/>
          <w:sz w:val="24"/>
          <w:szCs w:val="24"/>
        </w:rPr>
      </w:pPr>
    </w:p>
    <w:p w14:paraId="3D056D83" w14:textId="77777777" w:rsidR="00E96CB7" w:rsidRPr="00E96CB7" w:rsidRDefault="00E96CB7" w:rsidP="00F448A3">
      <w:pPr>
        <w:spacing w:line="240" w:lineRule="auto"/>
        <w:contextualSpacing/>
        <w:rPr>
          <w:rFonts w:ascii="Times New Roman" w:hAnsi="Times New Roman" w:cs="Times New Roman"/>
          <w:b/>
          <w:sz w:val="24"/>
          <w:szCs w:val="24"/>
        </w:rPr>
      </w:pPr>
      <w:r w:rsidRPr="00E96CB7">
        <w:rPr>
          <w:rFonts w:ascii="Times New Roman" w:hAnsi="Times New Roman" w:cs="Times New Roman"/>
          <w:b/>
          <w:sz w:val="24"/>
          <w:szCs w:val="24"/>
        </w:rPr>
        <w:t>Harmful Dysfunction</w:t>
      </w:r>
    </w:p>
    <w:p w14:paraId="144702C0" w14:textId="77777777" w:rsidR="00E96CB7" w:rsidRDefault="007D1AFC"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Mental disorders can be generally defined as harmful dysfunctions because they involve a harmful failure of internal mechanisms to perform their naturally selected functions. </w:t>
      </w:r>
    </w:p>
    <w:p w14:paraId="03413028" w14:textId="77777777" w:rsidR="007D1AFC" w:rsidRDefault="007D1AFC" w:rsidP="00F448A3">
      <w:pPr>
        <w:spacing w:line="240" w:lineRule="auto"/>
        <w:contextualSpacing/>
        <w:rPr>
          <w:rFonts w:ascii="Times New Roman" w:hAnsi="Times New Roman" w:cs="Times New Roman"/>
          <w:sz w:val="24"/>
          <w:szCs w:val="24"/>
        </w:rPr>
      </w:pPr>
    </w:p>
    <w:p w14:paraId="76E12F0B" w14:textId="77777777" w:rsidR="007D1AFC" w:rsidRPr="00490B75" w:rsidRDefault="00490B75" w:rsidP="00F448A3">
      <w:pPr>
        <w:spacing w:line="240" w:lineRule="auto"/>
        <w:contextualSpacing/>
        <w:rPr>
          <w:rFonts w:ascii="Times New Roman" w:hAnsi="Times New Roman" w:cs="Times New Roman"/>
          <w:b/>
          <w:sz w:val="24"/>
          <w:szCs w:val="24"/>
        </w:rPr>
      </w:pPr>
      <w:r w:rsidRPr="00490B75">
        <w:rPr>
          <w:rFonts w:ascii="Times New Roman" w:hAnsi="Times New Roman" w:cs="Times New Roman"/>
          <w:b/>
          <w:sz w:val="24"/>
          <w:szCs w:val="24"/>
        </w:rPr>
        <w:t>Historical Perspectives on Abnormality</w:t>
      </w:r>
    </w:p>
    <w:p w14:paraId="37D6A1E6" w14:textId="77777777" w:rsidR="00490B75" w:rsidRDefault="00490B75" w:rsidP="00F448A3">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Three types of theories of the causes of abnormal behaviours have competed for dominance across time. The </w:t>
      </w:r>
      <w:r w:rsidRPr="00100D5E">
        <w:rPr>
          <w:rFonts w:ascii="Times New Roman" w:hAnsi="Times New Roman" w:cs="Times New Roman"/>
          <w:b/>
          <w:sz w:val="24"/>
          <w:szCs w:val="24"/>
          <w:highlight w:val="yellow"/>
        </w:rPr>
        <w:t>biological theories</w:t>
      </w:r>
      <w:r>
        <w:rPr>
          <w:rFonts w:ascii="Times New Roman" w:hAnsi="Times New Roman" w:cs="Times New Roman"/>
          <w:sz w:val="24"/>
          <w:szCs w:val="24"/>
        </w:rPr>
        <w:t xml:space="preserve"> saw abnormal behaviour as similar to physical diseases, caused by the breakdown of systems in the body. The </w:t>
      </w:r>
      <w:r w:rsidRPr="00100D5E">
        <w:rPr>
          <w:rFonts w:ascii="Times New Roman" w:hAnsi="Times New Roman" w:cs="Times New Roman"/>
          <w:b/>
          <w:sz w:val="24"/>
          <w:szCs w:val="24"/>
          <w:highlight w:val="yellow"/>
        </w:rPr>
        <w:t>supernatural theories</w:t>
      </w:r>
      <w:r>
        <w:rPr>
          <w:rFonts w:ascii="Times New Roman" w:hAnsi="Times New Roman" w:cs="Times New Roman"/>
          <w:sz w:val="24"/>
          <w:szCs w:val="24"/>
        </w:rPr>
        <w:t xml:space="preserve"> saw abnormal behaviour as a result of divine intervention, curses, demonic possession, or personal sin. The </w:t>
      </w:r>
      <w:r w:rsidRPr="00100D5E">
        <w:rPr>
          <w:rFonts w:ascii="Times New Roman" w:hAnsi="Times New Roman" w:cs="Times New Roman"/>
          <w:b/>
          <w:sz w:val="24"/>
          <w:szCs w:val="24"/>
          <w:highlight w:val="yellow"/>
        </w:rPr>
        <w:t>psychological theories</w:t>
      </w:r>
      <w:r>
        <w:rPr>
          <w:rFonts w:ascii="Times New Roman" w:hAnsi="Times New Roman" w:cs="Times New Roman"/>
          <w:sz w:val="24"/>
          <w:szCs w:val="24"/>
        </w:rPr>
        <w:t xml:space="preserve"> saw abnormal behaviours as a result of traumas, or chronic stress.</w:t>
      </w:r>
    </w:p>
    <w:p w14:paraId="400DCA7F" w14:textId="77777777" w:rsidR="00490B75" w:rsidRDefault="00490B75" w:rsidP="00F448A3">
      <w:pPr>
        <w:spacing w:line="240" w:lineRule="auto"/>
        <w:contextualSpacing/>
        <w:rPr>
          <w:rFonts w:ascii="Times New Roman" w:hAnsi="Times New Roman" w:cs="Times New Roman"/>
          <w:sz w:val="24"/>
          <w:szCs w:val="24"/>
        </w:rPr>
      </w:pPr>
    </w:p>
    <w:p w14:paraId="6C1E5116" w14:textId="77777777" w:rsidR="009D73FE" w:rsidRPr="009D73FE" w:rsidRDefault="009D73FE" w:rsidP="00F448A3">
      <w:pPr>
        <w:spacing w:line="240" w:lineRule="auto"/>
        <w:contextualSpacing/>
        <w:rPr>
          <w:rFonts w:ascii="Times New Roman" w:hAnsi="Times New Roman" w:cs="Times New Roman"/>
          <w:b/>
          <w:sz w:val="24"/>
          <w:szCs w:val="24"/>
        </w:rPr>
      </w:pPr>
      <w:r w:rsidRPr="009D73FE">
        <w:rPr>
          <w:rFonts w:ascii="Times New Roman" w:hAnsi="Times New Roman" w:cs="Times New Roman"/>
          <w:b/>
          <w:sz w:val="24"/>
          <w:szCs w:val="24"/>
        </w:rPr>
        <w:t>The Emergence of Modern Perspectives</w:t>
      </w:r>
    </w:p>
    <w:p w14:paraId="6219A8DC" w14:textId="77777777" w:rsidR="009D73FE" w:rsidRDefault="009D73FE" w:rsidP="009D73FE">
      <w:pPr>
        <w:pStyle w:val="ListParagraph"/>
        <w:numPr>
          <w:ilvl w:val="0"/>
          <w:numId w:val="1"/>
        </w:numPr>
        <w:spacing w:line="240" w:lineRule="auto"/>
        <w:rPr>
          <w:rFonts w:ascii="Times New Roman" w:hAnsi="Times New Roman" w:cs="Times New Roman"/>
          <w:sz w:val="24"/>
          <w:szCs w:val="24"/>
        </w:rPr>
      </w:pPr>
      <w:r w:rsidRPr="008B17C3">
        <w:rPr>
          <w:rFonts w:ascii="Times New Roman" w:hAnsi="Times New Roman" w:cs="Times New Roman"/>
          <w:sz w:val="24"/>
          <w:szCs w:val="24"/>
          <w:highlight w:val="yellow"/>
        </w:rPr>
        <w:t>The Psychoanalytic Perspective</w:t>
      </w:r>
      <w:r>
        <w:rPr>
          <w:rFonts w:ascii="Times New Roman" w:hAnsi="Times New Roman" w:cs="Times New Roman"/>
          <w:sz w:val="24"/>
          <w:szCs w:val="24"/>
        </w:rPr>
        <w:t xml:space="preserve">: psychoanalysis was essentially the study of the unconscious processes. </w:t>
      </w:r>
    </w:p>
    <w:p w14:paraId="0D6FE11B" w14:textId="77777777" w:rsidR="009D73FE" w:rsidRDefault="009D73FE" w:rsidP="009D73FE">
      <w:pPr>
        <w:pStyle w:val="ListParagraph"/>
        <w:numPr>
          <w:ilvl w:val="0"/>
          <w:numId w:val="1"/>
        </w:numPr>
        <w:spacing w:line="240" w:lineRule="auto"/>
        <w:rPr>
          <w:rFonts w:ascii="Times New Roman" w:hAnsi="Times New Roman" w:cs="Times New Roman"/>
          <w:sz w:val="24"/>
          <w:szCs w:val="24"/>
        </w:rPr>
      </w:pPr>
      <w:r w:rsidRPr="008B17C3">
        <w:rPr>
          <w:rFonts w:ascii="Times New Roman" w:hAnsi="Times New Roman" w:cs="Times New Roman"/>
          <w:sz w:val="24"/>
          <w:szCs w:val="24"/>
          <w:highlight w:val="yellow"/>
        </w:rPr>
        <w:t>The Roots of Behaviourism</w:t>
      </w:r>
      <w:r>
        <w:rPr>
          <w:rFonts w:ascii="Times New Roman" w:hAnsi="Times New Roman" w:cs="Times New Roman"/>
          <w:sz w:val="24"/>
          <w:szCs w:val="24"/>
        </w:rPr>
        <w:t xml:space="preserve">: </w:t>
      </w:r>
      <w:r w:rsidR="00555A6C">
        <w:rPr>
          <w:rFonts w:ascii="Times New Roman" w:hAnsi="Times New Roman" w:cs="Times New Roman"/>
          <w:sz w:val="24"/>
          <w:szCs w:val="24"/>
        </w:rPr>
        <w:t xml:space="preserve">behaviourism is the study of the effect of reinforcements and punishments on behaviour. </w:t>
      </w:r>
    </w:p>
    <w:p w14:paraId="181B92D7" w14:textId="77777777" w:rsidR="00555A6C" w:rsidRDefault="00555A6C" w:rsidP="009D73FE">
      <w:pPr>
        <w:pStyle w:val="ListParagraph"/>
        <w:numPr>
          <w:ilvl w:val="0"/>
          <w:numId w:val="1"/>
        </w:numPr>
        <w:spacing w:line="240" w:lineRule="auto"/>
        <w:rPr>
          <w:rFonts w:ascii="Times New Roman" w:hAnsi="Times New Roman" w:cs="Times New Roman"/>
          <w:sz w:val="24"/>
          <w:szCs w:val="24"/>
        </w:rPr>
      </w:pPr>
      <w:r w:rsidRPr="008B17C3">
        <w:rPr>
          <w:rFonts w:ascii="Times New Roman" w:hAnsi="Times New Roman" w:cs="Times New Roman"/>
          <w:sz w:val="24"/>
          <w:szCs w:val="24"/>
          <w:highlight w:val="yellow"/>
        </w:rPr>
        <w:t>The Cognitive Revolution</w:t>
      </w:r>
      <w:r>
        <w:rPr>
          <w:rFonts w:ascii="Times New Roman" w:hAnsi="Times New Roman" w:cs="Times New Roman"/>
          <w:sz w:val="24"/>
          <w:szCs w:val="24"/>
        </w:rPr>
        <w:t>: the study of cognitions looks at the thought processes that influence behaviour and emotions.</w:t>
      </w:r>
    </w:p>
    <w:p w14:paraId="74DD0743" w14:textId="77777777" w:rsidR="00555A6C" w:rsidRDefault="001C0BA2" w:rsidP="001C0BA2">
      <w:pPr>
        <w:spacing w:line="240" w:lineRule="auto"/>
        <w:contextualSpacing/>
        <w:rPr>
          <w:rFonts w:ascii="Times New Roman" w:hAnsi="Times New Roman" w:cs="Times New Roman"/>
          <w:b/>
          <w:sz w:val="24"/>
          <w:szCs w:val="24"/>
        </w:rPr>
      </w:pPr>
      <w:r w:rsidRPr="001C0BA2">
        <w:rPr>
          <w:rFonts w:ascii="Times New Roman" w:hAnsi="Times New Roman" w:cs="Times New Roman"/>
          <w:b/>
          <w:sz w:val="24"/>
          <w:szCs w:val="24"/>
        </w:rPr>
        <w:t>Modern Mental Health Care</w:t>
      </w:r>
    </w:p>
    <w:p w14:paraId="5E6C8847" w14:textId="77777777" w:rsidR="001C0BA2" w:rsidRPr="001C0BA2" w:rsidRDefault="001C0BA2" w:rsidP="001C0BA2">
      <w:pPr>
        <w:spacing w:line="240" w:lineRule="auto"/>
        <w:contextualSpacing/>
        <w:rPr>
          <w:rFonts w:ascii="Times New Roman" w:hAnsi="Times New Roman" w:cs="Times New Roman"/>
          <w:b/>
          <w:sz w:val="24"/>
          <w:szCs w:val="24"/>
        </w:rPr>
      </w:pPr>
    </w:p>
    <w:p w14:paraId="04B4FE36" w14:textId="77777777" w:rsidR="001C0BA2" w:rsidRDefault="001C0BA2" w:rsidP="001C0BA2">
      <w:pPr>
        <w:spacing w:line="240" w:lineRule="auto"/>
        <w:contextualSpacing/>
        <w:rPr>
          <w:rFonts w:ascii="Times New Roman" w:hAnsi="Times New Roman" w:cs="Times New Roman"/>
          <w:sz w:val="24"/>
          <w:szCs w:val="24"/>
          <w:u w:val="single"/>
        </w:rPr>
      </w:pPr>
      <w:r w:rsidRPr="001C0BA2">
        <w:rPr>
          <w:rFonts w:ascii="Times New Roman" w:hAnsi="Times New Roman" w:cs="Times New Roman"/>
          <w:sz w:val="24"/>
          <w:szCs w:val="24"/>
          <w:u w:val="single"/>
        </w:rPr>
        <w:t>Deinstitutionalization</w:t>
      </w:r>
    </w:p>
    <w:p w14:paraId="2E891F1B" w14:textId="77777777" w:rsidR="001C0BA2" w:rsidRDefault="001C0BA2" w:rsidP="001C0BA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By 1960, a large and vocal movement, known as the </w:t>
      </w:r>
      <w:r w:rsidRPr="00100D5E">
        <w:rPr>
          <w:rFonts w:ascii="Times New Roman" w:hAnsi="Times New Roman" w:cs="Times New Roman"/>
          <w:b/>
          <w:sz w:val="24"/>
          <w:szCs w:val="24"/>
          <w:highlight w:val="yellow"/>
        </w:rPr>
        <w:t>patients’ rights movement</w:t>
      </w:r>
      <w:r>
        <w:rPr>
          <w:rFonts w:ascii="Times New Roman" w:hAnsi="Times New Roman" w:cs="Times New Roman"/>
          <w:sz w:val="24"/>
          <w:szCs w:val="24"/>
        </w:rPr>
        <w:t xml:space="preserve">, had emerged. Patients’ rights advocates argued that people with mental disorders could recover more fully or live more satisfying lives if they were integrated into the community, with the support of community-based treatment facilities – a process known as </w:t>
      </w:r>
      <w:r w:rsidRPr="00100D5E">
        <w:rPr>
          <w:rFonts w:ascii="Times New Roman" w:hAnsi="Times New Roman" w:cs="Times New Roman"/>
          <w:b/>
          <w:sz w:val="24"/>
          <w:szCs w:val="24"/>
          <w:highlight w:val="yellow"/>
        </w:rPr>
        <w:t>deinstitutionalization</w:t>
      </w:r>
      <w:r>
        <w:rPr>
          <w:rFonts w:ascii="Times New Roman" w:hAnsi="Times New Roman" w:cs="Times New Roman"/>
          <w:b/>
          <w:sz w:val="24"/>
          <w:szCs w:val="24"/>
        </w:rPr>
        <w:t xml:space="preserve">. </w:t>
      </w:r>
    </w:p>
    <w:p w14:paraId="5D7B1F35" w14:textId="77777777" w:rsidR="00883EBF" w:rsidRDefault="00883EBF" w:rsidP="001C0BA2">
      <w:pPr>
        <w:spacing w:line="240" w:lineRule="auto"/>
        <w:contextualSpacing/>
        <w:rPr>
          <w:rFonts w:ascii="Times New Roman" w:hAnsi="Times New Roman" w:cs="Times New Roman"/>
          <w:sz w:val="24"/>
          <w:szCs w:val="24"/>
        </w:rPr>
      </w:pPr>
    </w:p>
    <w:p w14:paraId="57690A45" w14:textId="77777777" w:rsidR="00883EBF" w:rsidRPr="00883EBF" w:rsidRDefault="00883EBF" w:rsidP="001C0BA2">
      <w:pPr>
        <w:spacing w:line="240" w:lineRule="auto"/>
        <w:contextualSpacing/>
        <w:rPr>
          <w:rFonts w:ascii="Times New Roman" w:hAnsi="Times New Roman" w:cs="Times New Roman"/>
          <w:sz w:val="24"/>
          <w:szCs w:val="24"/>
        </w:rPr>
      </w:pPr>
      <w:r w:rsidRPr="00883EBF">
        <w:rPr>
          <w:rFonts w:ascii="Times New Roman" w:hAnsi="Times New Roman" w:cs="Times New Roman"/>
          <w:sz w:val="24"/>
          <w:szCs w:val="24"/>
        </w:rPr>
        <w:t xml:space="preserve">Deinstitutionalization began with laudatory goals, but many of </w:t>
      </w:r>
      <w:r w:rsidRPr="00100D5E">
        <w:rPr>
          <w:rFonts w:ascii="Times New Roman" w:hAnsi="Times New Roman" w:cs="Times New Roman"/>
          <w:sz w:val="24"/>
          <w:szCs w:val="24"/>
        </w:rPr>
        <w:t>these</w:t>
      </w:r>
      <w:r w:rsidRPr="00883EBF">
        <w:rPr>
          <w:rFonts w:ascii="Times New Roman" w:hAnsi="Times New Roman" w:cs="Times New Roman"/>
          <w:sz w:val="24"/>
          <w:szCs w:val="24"/>
        </w:rPr>
        <w:t xml:space="preserve"> goals were never fully reached, leaving many people who formerly would have been institutionalized in psychiatric hospitals no better off. </w:t>
      </w:r>
    </w:p>
    <w:p w14:paraId="73BBE6FC" w14:textId="77777777" w:rsidR="001C0BA2" w:rsidRPr="001C0BA2" w:rsidRDefault="001C0BA2" w:rsidP="001C0BA2">
      <w:pPr>
        <w:spacing w:line="240" w:lineRule="auto"/>
        <w:contextualSpacing/>
        <w:rPr>
          <w:rFonts w:ascii="Times New Roman" w:hAnsi="Times New Roman" w:cs="Times New Roman"/>
          <w:sz w:val="24"/>
          <w:szCs w:val="24"/>
        </w:rPr>
      </w:pPr>
    </w:p>
    <w:sectPr w:rsidR="001C0BA2" w:rsidRPr="001C0BA2" w:rsidSect="003937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C635E8"/>
    <w:multiLevelType w:val="hybridMultilevel"/>
    <w:tmpl w:val="777AFC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F448A3"/>
    <w:rsid w:val="00056447"/>
    <w:rsid w:val="00081BFA"/>
    <w:rsid w:val="00100D5E"/>
    <w:rsid w:val="001C0BA2"/>
    <w:rsid w:val="002310B7"/>
    <w:rsid w:val="00254536"/>
    <w:rsid w:val="003937B7"/>
    <w:rsid w:val="003F0E11"/>
    <w:rsid w:val="00490B75"/>
    <w:rsid w:val="004E39A0"/>
    <w:rsid w:val="00543C44"/>
    <w:rsid w:val="00555A6C"/>
    <w:rsid w:val="007D1AFC"/>
    <w:rsid w:val="007F6DE1"/>
    <w:rsid w:val="00883EBF"/>
    <w:rsid w:val="008B17C3"/>
    <w:rsid w:val="009D73FE"/>
    <w:rsid w:val="00C13DF1"/>
    <w:rsid w:val="00D81E5B"/>
    <w:rsid w:val="00E96CB7"/>
    <w:rsid w:val="00F448A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D14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3F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622</TotalTime>
  <Pages>2</Pages>
  <Words>777</Words>
  <Characters>4430</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Anza</dc:creator>
  <cp:lastModifiedBy>Cara Lihou</cp:lastModifiedBy>
  <cp:revision>10</cp:revision>
  <dcterms:created xsi:type="dcterms:W3CDTF">2012-01-09T21:53:00Z</dcterms:created>
  <dcterms:modified xsi:type="dcterms:W3CDTF">2012-01-31T01:56:00Z</dcterms:modified>
</cp:coreProperties>
</file>