
<file path=[Content_Types].xml><?xml version="1.0" encoding="utf-8"?>
<Types xmlns="http://schemas.openxmlformats.org/package/2006/content-types">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Default Extension="png" ContentType="image/png"/>
  <Override PartName="/word/diagrams/data4.xml" ContentType="application/vnd.openxmlformats-officedocument.drawingml.diagramData+xml"/>
  <Override PartName="/word/diagrams/colors4.xml" ContentType="application/vnd.openxmlformats-officedocument.drawingml.diagramColors+xml"/>
  <Override PartName="/word/diagrams/colors5.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Override PartName="/word/diagrams/drawing5.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diagrams/drawing3.xml" ContentType="application/vnd.ms-office.drawingml.diagramDrawing+xml"/>
  <Override PartName="/word/diagrams/drawing4.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diagrams/layout5.xml" ContentType="application/vnd.openxmlformats-officedocument.drawingml.diagramLayout+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D7F" w:rsidRPr="000242F6" w:rsidRDefault="000242F6" w:rsidP="000242F6">
      <w:pPr>
        <w:jc w:val="center"/>
        <w:rPr>
          <w:b/>
          <w:u w:val="single"/>
        </w:rPr>
      </w:pPr>
      <w:r w:rsidRPr="000242F6">
        <w:rPr>
          <w:b/>
          <w:u w:val="single"/>
        </w:rPr>
        <w:t>Marketing Final Review</w:t>
      </w:r>
    </w:p>
    <w:p w:rsidR="000242F6" w:rsidRDefault="000242F6" w:rsidP="000242F6">
      <w:pPr>
        <w:rPr>
          <w:b/>
          <w:u w:val="single"/>
        </w:rPr>
      </w:pPr>
      <w:r>
        <w:rPr>
          <w:b/>
          <w:u w:val="single"/>
        </w:rPr>
        <w:t>Chapter 5</w:t>
      </w:r>
    </w:p>
    <w:p w:rsidR="000242F6" w:rsidRDefault="000242F6" w:rsidP="000242F6">
      <w:r w:rsidRPr="000242F6">
        <w:rPr>
          <w:u w:val="single"/>
        </w:rPr>
        <w:t>Marketing Information</w:t>
      </w:r>
      <w:r>
        <w:rPr>
          <w:u w:val="single"/>
        </w:rPr>
        <w:t>:</w:t>
      </w:r>
      <w:r>
        <w:t xml:space="preserve"> is fresh and deep insights into customers needs and wants. </w:t>
      </w:r>
      <w:proofErr w:type="spellStart"/>
      <w:proofErr w:type="gramStart"/>
      <w:r>
        <w:t>Its</w:t>
      </w:r>
      <w:proofErr w:type="spellEnd"/>
      <w:proofErr w:type="gramEnd"/>
      <w:r>
        <w:t xml:space="preserve"> difficult to obtain, not obvious and even customers are unsure of why they behave the way they do. </w:t>
      </w:r>
      <w:r>
        <w:rPr>
          <w:u w:val="single"/>
        </w:rPr>
        <w:t>Better</w:t>
      </w:r>
      <w:r>
        <w:t xml:space="preserve"> information not more is more effective use of existing information.</w:t>
      </w:r>
    </w:p>
    <w:p w:rsidR="00A6218F" w:rsidRDefault="00A6218F" w:rsidP="000242F6">
      <w:r>
        <w:rPr>
          <w:u w:val="single"/>
        </w:rPr>
        <w:t>Marketing Information system</w:t>
      </w:r>
    </w:p>
    <w:p w:rsidR="00A6218F" w:rsidRDefault="00A6218F" w:rsidP="00A6218F">
      <w:pPr>
        <w:spacing w:after="0"/>
        <w:ind w:firstLine="360"/>
      </w:pPr>
      <w:r>
        <w:t xml:space="preserve">Consists of people and procedures for </w:t>
      </w:r>
    </w:p>
    <w:p w:rsidR="00A6218F" w:rsidRDefault="00A6218F" w:rsidP="00A6218F">
      <w:pPr>
        <w:pStyle w:val="ListParagraph"/>
        <w:numPr>
          <w:ilvl w:val="0"/>
          <w:numId w:val="1"/>
        </w:numPr>
        <w:spacing w:after="0"/>
      </w:pPr>
      <w:r>
        <w:t xml:space="preserve">assessing information needs </w:t>
      </w:r>
    </w:p>
    <w:p w:rsidR="00A6218F" w:rsidRDefault="00A6218F" w:rsidP="00A6218F">
      <w:pPr>
        <w:pStyle w:val="ListParagraph"/>
        <w:numPr>
          <w:ilvl w:val="0"/>
          <w:numId w:val="1"/>
        </w:numPr>
        <w:spacing w:after="0"/>
      </w:pPr>
      <w:r>
        <w:t>developing the needed information</w:t>
      </w:r>
    </w:p>
    <w:p w:rsidR="000242F6" w:rsidRDefault="00A6218F" w:rsidP="00A6218F">
      <w:pPr>
        <w:pStyle w:val="ListParagraph"/>
        <w:numPr>
          <w:ilvl w:val="0"/>
          <w:numId w:val="1"/>
        </w:numPr>
      </w:pPr>
      <w:r>
        <w:t>helping decision makers to use the information to generate and validate actionable customer and market insights</w:t>
      </w:r>
    </w:p>
    <w:p w:rsidR="00A6218F" w:rsidRDefault="00A6218F" w:rsidP="00A6218F">
      <w:r>
        <w:t xml:space="preserve">MIS provides information to the marketing managers as well as helps third parties (suppliers, retailers, partners) </w:t>
      </w:r>
    </w:p>
    <w:p w:rsidR="00A6218F" w:rsidRDefault="00A6218F" w:rsidP="00A6218F">
      <w:r w:rsidRPr="00A6218F">
        <w:rPr>
          <w:noProof/>
          <w:lang w:eastAsia="en-CA"/>
        </w:rPr>
        <w:drawing>
          <wp:inline distT="0" distB="0" distL="0" distR="0">
            <wp:extent cx="5943600" cy="4156710"/>
            <wp:effectExtent l="1905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80400" cy="5791200"/>
                      <a:chOff x="406400" y="228600"/>
                      <a:chExt cx="8280400" cy="5791200"/>
                    </a:xfrm>
                  </a:grpSpPr>
                  <a:sp>
                    <a:nvSpPr>
                      <a:cNvPr id="14338" name="Rectangle 2"/>
                      <a:cNvSpPr>
                        <a:spLocks noGrp="1" noChangeArrowheads="1"/>
                      </a:cNvSpPr>
                    </a:nvSpPr>
                    <a:spPr bwMode="auto">
                      <a:xfrm>
                        <a:off x="685800" y="228600"/>
                        <a:ext cx="7772400" cy="1143000"/>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ctr" rtl="0" eaLnBrk="0" fontAlgn="base" hangingPunct="0">
                            <a:spcBef>
                              <a:spcPct val="0"/>
                            </a:spcBef>
                            <a:spcAft>
                              <a:spcPct val="0"/>
                            </a:spcAft>
                            <a:defRPr sz="3600">
                              <a:solidFill>
                                <a:schemeClr val="tx1"/>
                              </a:solidFill>
                              <a:latin typeface="Arial" charset="0"/>
                              <a:ea typeface="ヒラギノ角ゴ Pro W3" charset="-128"/>
                              <a:cs typeface="+mj-cs"/>
                            </a:defRPr>
                          </a:lvl1pPr>
                          <a:lvl2pPr algn="ctr" rtl="0" eaLnBrk="0" fontAlgn="base" hangingPunct="0">
                            <a:spcBef>
                              <a:spcPct val="0"/>
                            </a:spcBef>
                            <a:spcAft>
                              <a:spcPct val="0"/>
                            </a:spcAft>
                            <a:defRPr sz="3600">
                              <a:solidFill>
                                <a:schemeClr val="tx1"/>
                              </a:solidFill>
                              <a:latin typeface="Arial" charset="0"/>
                              <a:ea typeface="ヒラギノ角ゴ Pro W3" pitchFamily="1" charset="-128"/>
                              <a:cs typeface="ヒラギノ角ゴ Pro W3"/>
                            </a:defRPr>
                          </a:lvl2pPr>
                          <a:lvl3pPr algn="ctr" rtl="0" eaLnBrk="0" fontAlgn="base" hangingPunct="0">
                            <a:spcBef>
                              <a:spcPct val="0"/>
                            </a:spcBef>
                            <a:spcAft>
                              <a:spcPct val="0"/>
                            </a:spcAft>
                            <a:defRPr sz="3600">
                              <a:solidFill>
                                <a:schemeClr val="tx1"/>
                              </a:solidFill>
                              <a:latin typeface="Arial" charset="0"/>
                              <a:ea typeface="ヒラギノ角ゴ Pro W3" pitchFamily="1" charset="-128"/>
                              <a:cs typeface="ヒラギノ角ゴ Pro W3"/>
                            </a:defRPr>
                          </a:lvl3pPr>
                          <a:lvl4pPr algn="ctr" rtl="0" eaLnBrk="0" fontAlgn="base" hangingPunct="0">
                            <a:spcBef>
                              <a:spcPct val="0"/>
                            </a:spcBef>
                            <a:spcAft>
                              <a:spcPct val="0"/>
                            </a:spcAft>
                            <a:defRPr sz="3600">
                              <a:solidFill>
                                <a:schemeClr val="tx1"/>
                              </a:solidFill>
                              <a:latin typeface="Arial" charset="0"/>
                              <a:ea typeface="ヒラギノ角ゴ Pro W3" pitchFamily="1" charset="-128"/>
                              <a:cs typeface="ヒラギノ角ゴ Pro W3"/>
                            </a:defRPr>
                          </a:lvl4pPr>
                          <a:lvl5pPr algn="ctr" rtl="0" eaLnBrk="0" fontAlgn="base" hangingPunct="0">
                            <a:spcBef>
                              <a:spcPct val="0"/>
                            </a:spcBef>
                            <a:spcAft>
                              <a:spcPct val="0"/>
                            </a:spcAft>
                            <a:defRPr sz="3600">
                              <a:solidFill>
                                <a:schemeClr val="tx1"/>
                              </a:solidFill>
                              <a:latin typeface="Arial" charset="0"/>
                              <a:ea typeface="ヒラギノ角ゴ Pro W3" pitchFamily="1" charset="-128"/>
                              <a:cs typeface="ヒラギノ角ゴ Pro W3"/>
                            </a:defRPr>
                          </a:lvl5pPr>
                          <a:lvl6pPr marL="457200" algn="ctr" rtl="0" fontAlgn="base">
                            <a:spcBef>
                              <a:spcPct val="0"/>
                            </a:spcBef>
                            <a:spcAft>
                              <a:spcPct val="0"/>
                            </a:spcAft>
                            <a:defRPr sz="4400">
                              <a:solidFill>
                                <a:schemeClr val="tx2"/>
                              </a:solidFill>
                              <a:latin typeface="Arial" charset="0"/>
                              <a:ea typeface="ヒラギノ角ゴ Pro W3" pitchFamily="1" charset="-128"/>
                            </a:defRPr>
                          </a:lvl6pPr>
                          <a:lvl7pPr marL="914400" algn="ctr" rtl="0" fontAlgn="base">
                            <a:spcBef>
                              <a:spcPct val="0"/>
                            </a:spcBef>
                            <a:spcAft>
                              <a:spcPct val="0"/>
                            </a:spcAft>
                            <a:defRPr sz="4400">
                              <a:solidFill>
                                <a:schemeClr val="tx2"/>
                              </a:solidFill>
                              <a:latin typeface="Arial" charset="0"/>
                              <a:ea typeface="ヒラギノ角ゴ Pro W3" pitchFamily="1" charset="-128"/>
                            </a:defRPr>
                          </a:lvl7pPr>
                          <a:lvl8pPr marL="1371600" algn="ctr" rtl="0" fontAlgn="base">
                            <a:spcBef>
                              <a:spcPct val="0"/>
                            </a:spcBef>
                            <a:spcAft>
                              <a:spcPct val="0"/>
                            </a:spcAft>
                            <a:defRPr sz="4400">
                              <a:solidFill>
                                <a:schemeClr val="tx2"/>
                              </a:solidFill>
                              <a:latin typeface="Arial" charset="0"/>
                              <a:ea typeface="ヒラギノ角ゴ Pro W3" pitchFamily="1" charset="-128"/>
                            </a:defRPr>
                          </a:lvl8pPr>
                          <a:lvl9pPr marL="1828800" algn="ctr" rtl="0" fontAlgn="base">
                            <a:spcBef>
                              <a:spcPct val="0"/>
                            </a:spcBef>
                            <a:spcAft>
                              <a:spcPct val="0"/>
                            </a:spcAft>
                            <a:defRPr sz="4400">
                              <a:solidFill>
                                <a:schemeClr val="tx2"/>
                              </a:solidFill>
                              <a:latin typeface="Arial" charset="0"/>
                              <a:ea typeface="ヒラギノ角ゴ Pro W3" pitchFamily="1" charset="-128"/>
                            </a:defRPr>
                          </a:lvl9pPr>
                        </a:lstStyle>
                        <a:p>
                          <a:pPr>
                            <a:lnSpc>
                              <a:spcPts val="3600"/>
                            </a:lnSpc>
                          </a:pPr>
                          <a:r>
                            <a:rPr lang="en-US" b="1" smtClean="0"/>
                            <a:t>Marketing Information and Customer Insights</a:t>
                          </a:r>
                        </a:p>
                      </a:txBody>
                      <a:useSpRect/>
                    </a:txSp>
                  </a:sp>
                  <a:sp>
                    <a:nvSpPr>
                      <a:cNvPr id="14339" name="Rectangle 3"/>
                      <a:cNvSpPr>
                        <a:spLocks noGrp="1" noChangeArrowheads="1"/>
                      </a:cNvSpPr>
                    </a:nvSpPr>
                    <a:spPr bwMode="auto">
                      <a:xfrm>
                        <a:off x="533400" y="1447800"/>
                        <a:ext cx="8153400" cy="381000"/>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lvl1pPr marL="342900" indent="-342900" algn="l" rtl="0" eaLnBrk="0" fontAlgn="base" hangingPunct="0">
                            <a:spcBef>
                              <a:spcPct val="20000"/>
                            </a:spcBef>
                            <a:spcAft>
                              <a:spcPct val="0"/>
                            </a:spcAft>
                            <a:buChar char="•"/>
                            <a:defRPr sz="3200">
                              <a:solidFill>
                                <a:schemeClr val="tx1"/>
                              </a:solidFill>
                              <a:latin typeface="+mn-lt"/>
                              <a:ea typeface="Calibri" pitchFamily="34" charset="0"/>
                              <a:cs typeface="+mn-cs"/>
                            </a:defRPr>
                          </a:lvl1pPr>
                          <a:lvl2pPr marL="742950" indent="-285750" algn="l" rtl="0" eaLnBrk="0" fontAlgn="base" hangingPunct="0">
                            <a:spcBef>
                              <a:spcPct val="20000"/>
                            </a:spcBef>
                            <a:spcAft>
                              <a:spcPct val="0"/>
                            </a:spcAft>
                            <a:buChar char="–"/>
                            <a:defRPr sz="2800">
                              <a:solidFill>
                                <a:schemeClr val="tx1"/>
                              </a:solidFill>
                              <a:latin typeface="+mn-lt"/>
                              <a:ea typeface="Calibri" pitchFamily="34" charset="0"/>
                              <a:cs typeface="+mn-cs"/>
                            </a:defRPr>
                          </a:lvl2pPr>
                          <a:lvl3pPr marL="1143000" indent="-228600" algn="l" rtl="0" eaLnBrk="0" fontAlgn="base" hangingPunct="0">
                            <a:spcBef>
                              <a:spcPct val="20000"/>
                            </a:spcBef>
                            <a:spcAft>
                              <a:spcPct val="0"/>
                            </a:spcAft>
                            <a:buChar char="•"/>
                            <a:defRPr sz="2400">
                              <a:solidFill>
                                <a:schemeClr val="tx1"/>
                              </a:solidFill>
                              <a:latin typeface="+mn-lt"/>
                              <a:ea typeface="Calibri" pitchFamily="34" charset="0"/>
                              <a:cs typeface="+mn-cs"/>
                            </a:defRPr>
                          </a:lvl3pPr>
                          <a:lvl4pPr marL="1600200" indent="-228600" algn="l" rtl="0" eaLnBrk="0" fontAlgn="base" hangingPunct="0">
                            <a:spcBef>
                              <a:spcPct val="20000"/>
                            </a:spcBef>
                            <a:spcAft>
                              <a:spcPct val="0"/>
                            </a:spcAft>
                            <a:buChar char="–"/>
                            <a:defRPr sz="2000">
                              <a:solidFill>
                                <a:schemeClr val="tx1"/>
                              </a:solidFill>
                              <a:latin typeface="+mn-lt"/>
                              <a:ea typeface="Calibri" pitchFamily="34" charset="0"/>
                              <a:cs typeface="+mn-cs"/>
                            </a:defRPr>
                          </a:lvl4pPr>
                          <a:lvl5pPr marL="2057400" indent="-228600" algn="l" rtl="0" eaLnBrk="0" fontAlgn="base" hangingPunct="0">
                            <a:spcBef>
                              <a:spcPct val="20000"/>
                            </a:spcBef>
                            <a:spcAft>
                              <a:spcPct val="0"/>
                            </a:spcAft>
                            <a:buChar char="»"/>
                            <a:defRPr sz="2000">
                              <a:solidFill>
                                <a:schemeClr val="tx1"/>
                              </a:solidFill>
                              <a:latin typeface="+mn-lt"/>
                              <a:ea typeface="Calibri" pitchFamily="34" charset="0"/>
                              <a:cs typeface="+mn-cs"/>
                            </a:defRPr>
                          </a:lvl5pPr>
                          <a:lvl6pPr marL="2514600" indent="-228600" algn="l" rtl="0" fontAlgn="base">
                            <a:spcBef>
                              <a:spcPct val="20000"/>
                            </a:spcBef>
                            <a:spcAft>
                              <a:spcPct val="0"/>
                            </a:spcAft>
                            <a:buChar char="»"/>
                            <a:defRPr sz="2000">
                              <a:solidFill>
                                <a:schemeClr val="tx1"/>
                              </a:solidFill>
                              <a:latin typeface="+mn-lt"/>
                              <a:ea typeface="+mn-ea"/>
                            </a:defRPr>
                          </a:lvl6pPr>
                          <a:lvl7pPr marL="2971800" indent="-228600" algn="l" rtl="0" fontAlgn="base">
                            <a:spcBef>
                              <a:spcPct val="20000"/>
                            </a:spcBef>
                            <a:spcAft>
                              <a:spcPct val="0"/>
                            </a:spcAft>
                            <a:buChar char="»"/>
                            <a:defRPr sz="2000">
                              <a:solidFill>
                                <a:schemeClr val="tx1"/>
                              </a:solidFill>
                              <a:latin typeface="+mn-lt"/>
                              <a:ea typeface="+mn-ea"/>
                            </a:defRPr>
                          </a:lvl7pPr>
                          <a:lvl8pPr marL="3429000" indent="-228600" algn="l" rtl="0" fontAlgn="base">
                            <a:spcBef>
                              <a:spcPct val="20000"/>
                            </a:spcBef>
                            <a:spcAft>
                              <a:spcPct val="0"/>
                            </a:spcAft>
                            <a:buChar char="»"/>
                            <a:defRPr sz="2000">
                              <a:solidFill>
                                <a:schemeClr val="tx1"/>
                              </a:solidFill>
                              <a:latin typeface="+mn-lt"/>
                              <a:ea typeface="+mn-ea"/>
                            </a:defRPr>
                          </a:lvl8pPr>
                          <a:lvl9pPr marL="3886200" indent="-228600" algn="l" rtl="0" fontAlgn="base">
                            <a:spcBef>
                              <a:spcPct val="20000"/>
                            </a:spcBef>
                            <a:spcAft>
                              <a:spcPct val="0"/>
                            </a:spcAft>
                            <a:buChar char="»"/>
                            <a:defRPr sz="2000">
                              <a:solidFill>
                                <a:schemeClr val="tx1"/>
                              </a:solidFill>
                              <a:latin typeface="+mn-lt"/>
                              <a:ea typeface="+mn-ea"/>
                            </a:defRPr>
                          </a:lvl9pPr>
                        </a:lstStyle>
                        <a:p>
                          <a:pPr algn="ctr">
                            <a:spcBef>
                              <a:spcPct val="0"/>
                            </a:spcBef>
                            <a:buFontTx/>
                            <a:buNone/>
                          </a:pPr>
                          <a:r>
                            <a:rPr lang="en-US" sz="2800" b="1" smtClean="0">
                              <a:solidFill>
                                <a:srgbClr val="3475F8"/>
                              </a:solidFill>
                              <a:ea typeface="ヒラギノ角ゴ Pro W3" charset="-128"/>
                            </a:rPr>
                            <a:t>Marketing Information Systems (MIS)</a:t>
                          </a:r>
                        </a:p>
                      </a:txBody>
                      <a:useSpRect/>
                    </a:txSp>
                  </a:sp>
                  <a:pic>
                    <a:nvPicPr>
                      <a:cNvPr id="14340" name="Picture 3" descr="fig04_01wo.jpg"/>
                      <a:cNvPicPr>
                        <a:picLocks noChangeAspect="1"/>
                      </a:cNvPicPr>
                    </a:nvPicPr>
                    <a:blipFill>
                      <a:blip r:embed="rId5"/>
                      <a:srcRect/>
                      <a:stretch>
                        <a:fillRect/>
                      </a:stretch>
                    </a:blipFill>
                    <a:spPr bwMode="auto">
                      <a:xfrm>
                        <a:off x="406400" y="2163763"/>
                        <a:ext cx="7823200" cy="3856037"/>
                      </a:xfrm>
                      <a:prstGeom prst="rect">
                        <a:avLst/>
                      </a:prstGeom>
                      <a:noFill/>
                      <a:ln w="9525">
                        <a:noFill/>
                        <a:miter lim="800000"/>
                        <a:headEnd/>
                        <a:tailEnd/>
                      </a:ln>
                    </a:spPr>
                  </a:pic>
                </lc:lockedCanvas>
              </a:graphicData>
            </a:graphic>
          </wp:inline>
        </w:drawing>
      </w:r>
    </w:p>
    <w:p w:rsidR="00FD60E1" w:rsidRDefault="00FD60E1" w:rsidP="00A6218F">
      <w:r>
        <w:t>A good MIS balances the information users would like to have against what they really need and what is feasible to offer.</w:t>
      </w:r>
    </w:p>
    <w:p w:rsidR="00FD60E1" w:rsidRDefault="00FD60E1" w:rsidP="00A6218F"/>
    <w:p w:rsidR="00FD60E1" w:rsidRDefault="00FD60E1" w:rsidP="00A6218F"/>
    <w:p w:rsidR="00FD60E1" w:rsidRPr="00FD60E1" w:rsidRDefault="00FD60E1" w:rsidP="00FD60E1">
      <w:pPr>
        <w:spacing w:after="0"/>
        <w:rPr>
          <w:u w:val="single"/>
        </w:rPr>
      </w:pPr>
      <w:r w:rsidRPr="00FD60E1">
        <w:rPr>
          <w:u w:val="single"/>
        </w:rPr>
        <w:t>Marketers obtain information from</w:t>
      </w:r>
    </w:p>
    <w:p w:rsidR="00FD60E1" w:rsidRPr="00FD60E1" w:rsidRDefault="00FD60E1" w:rsidP="00FD60E1">
      <w:pPr>
        <w:pStyle w:val="ListParagraph"/>
        <w:numPr>
          <w:ilvl w:val="0"/>
          <w:numId w:val="2"/>
        </w:numPr>
        <w:spacing w:after="0"/>
        <w:rPr>
          <w:u w:val="single"/>
        </w:rPr>
      </w:pPr>
      <w:r w:rsidRPr="00FD60E1">
        <w:rPr>
          <w:u w:val="single"/>
        </w:rPr>
        <w:t>Internal Data</w:t>
      </w:r>
    </w:p>
    <w:p w:rsidR="00FD60E1" w:rsidRPr="00FD60E1" w:rsidRDefault="00FD60E1" w:rsidP="00FD60E1">
      <w:pPr>
        <w:ind w:left="720"/>
        <w:rPr>
          <w:bCs/>
          <w:lang w:val="en-US"/>
        </w:rPr>
      </w:pPr>
      <w:r w:rsidRPr="00FD60E1">
        <w:rPr>
          <w:bCs/>
          <w:lang w:val="en-US"/>
        </w:rPr>
        <w:t xml:space="preserve">Internal databases </w:t>
      </w:r>
      <w:r w:rsidRPr="00FD60E1">
        <w:rPr>
          <w:lang w:val="en-US"/>
        </w:rPr>
        <w:t xml:space="preserve">are electronic collections of consumer and market information obtained from data sources </w:t>
      </w:r>
      <w:r w:rsidRPr="00FD60E1">
        <w:rPr>
          <w:bCs/>
          <w:lang w:val="en-US"/>
        </w:rPr>
        <w:t>within the company network</w:t>
      </w:r>
      <w:r>
        <w:rPr>
          <w:bCs/>
          <w:lang w:val="en-US"/>
        </w:rPr>
        <w:t>. (Accounting, Sales reporting system, Operations/production)</w:t>
      </w:r>
    </w:p>
    <w:p w:rsidR="00FD60E1" w:rsidRDefault="00FD60E1" w:rsidP="00FD60E1">
      <w:pPr>
        <w:pStyle w:val="ListParagraph"/>
        <w:numPr>
          <w:ilvl w:val="0"/>
          <w:numId w:val="2"/>
        </w:numPr>
        <w:spacing w:after="0"/>
        <w:rPr>
          <w:u w:val="single"/>
        </w:rPr>
      </w:pPr>
      <w:r w:rsidRPr="00FD60E1">
        <w:rPr>
          <w:u w:val="single"/>
        </w:rPr>
        <w:t>Marketing Intelligence</w:t>
      </w:r>
    </w:p>
    <w:p w:rsidR="00FD60E1" w:rsidRPr="009C3764" w:rsidRDefault="00FD60E1" w:rsidP="009C3764">
      <w:pPr>
        <w:ind w:left="720"/>
      </w:pPr>
      <w:r w:rsidRPr="00FD60E1">
        <w:rPr>
          <w:bCs/>
          <w:lang w:val="en-US"/>
        </w:rPr>
        <w:t xml:space="preserve">Marketing intelligence </w:t>
      </w:r>
      <w:r w:rsidRPr="00FD60E1">
        <w:rPr>
          <w:lang w:val="en-US"/>
        </w:rPr>
        <w:t>is the systematic collection and analysis of publicly available information about consumers, competitors and developments in the marketplace</w:t>
      </w:r>
    </w:p>
    <w:p w:rsidR="00FD60E1" w:rsidRDefault="00FD60E1" w:rsidP="009C3764">
      <w:pPr>
        <w:pStyle w:val="ListParagraph"/>
        <w:numPr>
          <w:ilvl w:val="0"/>
          <w:numId w:val="2"/>
        </w:numPr>
        <w:spacing w:after="0"/>
        <w:rPr>
          <w:u w:val="single"/>
        </w:rPr>
      </w:pPr>
      <w:r w:rsidRPr="00FD60E1">
        <w:rPr>
          <w:u w:val="single"/>
        </w:rPr>
        <w:t>Marketing Research</w:t>
      </w:r>
    </w:p>
    <w:p w:rsidR="00220CDD" w:rsidRDefault="006103A1" w:rsidP="009C3764">
      <w:pPr>
        <w:spacing w:after="0"/>
        <w:ind w:left="720"/>
        <w:rPr>
          <w:bCs/>
          <w:lang w:val="en-US"/>
        </w:rPr>
      </w:pPr>
      <w:r w:rsidRPr="009C3764">
        <w:rPr>
          <w:bCs/>
          <w:lang w:val="en-US"/>
        </w:rPr>
        <w:t>Marketing research</w:t>
      </w:r>
      <w:r w:rsidRPr="009C3764">
        <w:rPr>
          <w:lang w:val="en-US"/>
        </w:rPr>
        <w:t xml:space="preserve"> is the systematic design, collection, analysis, and reporting of data relevant to a </w:t>
      </w:r>
      <w:r w:rsidRPr="009C3764">
        <w:rPr>
          <w:bCs/>
          <w:lang w:val="en-US"/>
        </w:rPr>
        <w:t>specific marketing situation facing an organization</w:t>
      </w:r>
      <w:r w:rsidR="009C3764">
        <w:rPr>
          <w:bCs/>
          <w:lang w:val="en-US"/>
        </w:rPr>
        <w:t xml:space="preserve">. </w:t>
      </w:r>
    </w:p>
    <w:p w:rsidR="008A48B6" w:rsidRDefault="008A48B6" w:rsidP="009C3764">
      <w:pPr>
        <w:spacing w:after="0"/>
        <w:ind w:left="720"/>
        <w:rPr>
          <w:bCs/>
          <w:lang w:val="en-US"/>
        </w:rPr>
      </w:pPr>
    </w:p>
    <w:p w:rsidR="008A48B6" w:rsidRPr="008A48B6" w:rsidRDefault="008A48B6" w:rsidP="008A48B6">
      <w:pPr>
        <w:pStyle w:val="ListParagraph"/>
        <w:numPr>
          <w:ilvl w:val="0"/>
          <w:numId w:val="2"/>
        </w:numPr>
        <w:spacing w:after="0"/>
        <w:rPr>
          <w:bCs/>
        </w:rPr>
      </w:pPr>
      <w:r w:rsidRPr="008A48B6">
        <w:rPr>
          <w:bCs/>
          <w:u w:val="single"/>
          <w:lang w:val="en-US"/>
        </w:rPr>
        <w:t>Observational research</w:t>
      </w:r>
      <w:r w:rsidRPr="008A48B6">
        <w:rPr>
          <w:b/>
          <w:bCs/>
          <w:lang w:val="en-US"/>
        </w:rPr>
        <w:t xml:space="preserve"> </w:t>
      </w:r>
      <w:r w:rsidRPr="008A48B6">
        <w:rPr>
          <w:bCs/>
          <w:lang w:val="en-US"/>
        </w:rPr>
        <w:t>involves gathering primary data by observing relevant people, actions, and situations</w:t>
      </w:r>
    </w:p>
    <w:p w:rsidR="008A48B6" w:rsidRPr="008A48B6" w:rsidRDefault="008A48B6" w:rsidP="008A48B6">
      <w:pPr>
        <w:pStyle w:val="ListParagraph"/>
        <w:spacing w:after="0"/>
        <w:rPr>
          <w:bCs/>
        </w:rPr>
      </w:pPr>
    </w:p>
    <w:p w:rsidR="008A48B6" w:rsidRPr="008A48B6" w:rsidRDefault="008A48B6" w:rsidP="008A48B6">
      <w:pPr>
        <w:pStyle w:val="ListParagraph"/>
        <w:numPr>
          <w:ilvl w:val="0"/>
          <w:numId w:val="2"/>
        </w:numPr>
        <w:spacing w:after="0"/>
        <w:rPr>
          <w:bCs/>
        </w:rPr>
      </w:pPr>
      <w:r w:rsidRPr="008A48B6">
        <w:rPr>
          <w:bCs/>
          <w:u w:val="single"/>
          <w:lang w:val="en-US"/>
        </w:rPr>
        <w:t>Ethnographic research</w:t>
      </w:r>
      <w:r w:rsidRPr="008A48B6">
        <w:rPr>
          <w:b/>
          <w:bCs/>
          <w:lang w:val="en-US"/>
        </w:rPr>
        <w:t xml:space="preserve"> </w:t>
      </w:r>
      <w:r w:rsidRPr="008A48B6">
        <w:rPr>
          <w:bCs/>
          <w:lang w:val="en-US"/>
        </w:rPr>
        <w:t>involves sending trained observers to watch and interact with consumers in their natural environment</w:t>
      </w:r>
    </w:p>
    <w:p w:rsidR="008A48B6" w:rsidRDefault="008A48B6" w:rsidP="009C3764">
      <w:pPr>
        <w:spacing w:after="0"/>
        <w:ind w:left="720"/>
        <w:rPr>
          <w:bCs/>
          <w:lang w:val="en-US"/>
        </w:rPr>
      </w:pPr>
    </w:p>
    <w:p w:rsidR="003D2DA9" w:rsidRDefault="003D2DA9" w:rsidP="009C3764">
      <w:pPr>
        <w:spacing w:after="0"/>
        <w:ind w:left="720"/>
        <w:rPr>
          <w:bCs/>
          <w:lang w:val="en-US"/>
        </w:rPr>
      </w:pPr>
    </w:p>
    <w:p w:rsidR="003D2DA9" w:rsidRPr="009C3764" w:rsidRDefault="003D2DA9" w:rsidP="003D2DA9">
      <w:pPr>
        <w:spacing w:after="0"/>
      </w:pPr>
    </w:p>
    <w:p w:rsidR="009C3764" w:rsidRDefault="00467674" w:rsidP="00467674">
      <w:pPr>
        <w:spacing w:after="0"/>
        <w:rPr>
          <w:u w:val="single"/>
        </w:rPr>
      </w:pPr>
      <w:r>
        <w:rPr>
          <w:u w:val="single"/>
        </w:rPr>
        <w:t>Research process</w:t>
      </w:r>
    </w:p>
    <w:p w:rsidR="00467674" w:rsidRPr="009C3764" w:rsidRDefault="00467674" w:rsidP="009C3764">
      <w:pPr>
        <w:spacing w:after="0"/>
        <w:ind w:left="720"/>
        <w:rPr>
          <w:u w:val="single"/>
        </w:rPr>
      </w:pPr>
      <w:r w:rsidRPr="00467674">
        <w:rPr>
          <w:noProof/>
          <w:lang w:eastAsia="en-CA"/>
        </w:rPr>
        <w:drawing>
          <wp:inline distT="0" distB="0" distL="0" distR="0">
            <wp:extent cx="5943600" cy="889000"/>
            <wp:effectExtent l="19050" t="0" r="0" b="0"/>
            <wp:docPr id="2" name="Picture 2" descr="fig04_02wo.jpg"/>
            <wp:cNvGraphicFramePr/>
            <a:graphic xmlns:a="http://schemas.openxmlformats.org/drawingml/2006/main">
              <a:graphicData uri="http://schemas.openxmlformats.org/drawingml/2006/picture">
                <pic:pic xmlns:pic="http://schemas.openxmlformats.org/drawingml/2006/picture">
                  <pic:nvPicPr>
                    <pic:cNvPr id="23556" name="Picture 5" descr="fig04_02wo.jpg"/>
                    <pic:cNvPicPr>
                      <a:picLocks noChangeAspect="1"/>
                    </pic:cNvPicPr>
                  </pic:nvPicPr>
                  <pic:blipFill>
                    <a:blip r:embed="rId6" cstate="print"/>
                    <a:srcRect/>
                    <a:stretch>
                      <a:fillRect/>
                    </a:stretch>
                  </pic:blipFill>
                  <pic:spPr bwMode="auto">
                    <a:xfrm>
                      <a:off x="0" y="0"/>
                      <a:ext cx="5943600" cy="889000"/>
                    </a:xfrm>
                    <a:prstGeom prst="rect">
                      <a:avLst/>
                    </a:prstGeom>
                    <a:noFill/>
                    <a:ln w="9525">
                      <a:noFill/>
                      <a:miter lim="800000"/>
                      <a:headEnd/>
                      <a:tailEnd/>
                    </a:ln>
                  </pic:spPr>
                </pic:pic>
              </a:graphicData>
            </a:graphic>
          </wp:inline>
        </w:drawing>
      </w:r>
    </w:p>
    <w:p w:rsidR="00FD60E1" w:rsidRDefault="00FD60E1" w:rsidP="00FD60E1">
      <w:pPr>
        <w:spacing w:after="0"/>
      </w:pPr>
    </w:p>
    <w:p w:rsidR="00467674" w:rsidRDefault="00467674" w:rsidP="00FD60E1">
      <w:pPr>
        <w:spacing w:after="0"/>
        <w:rPr>
          <w:u w:val="single"/>
        </w:rPr>
      </w:pPr>
      <w:r w:rsidRPr="00467674">
        <w:rPr>
          <w:u w:val="single"/>
        </w:rPr>
        <w:t>Types of Research</w:t>
      </w:r>
      <w:r w:rsidR="0077412A">
        <w:rPr>
          <w:u w:val="single"/>
        </w:rPr>
        <w:t xml:space="preserve"> objectives</w:t>
      </w:r>
    </w:p>
    <w:p w:rsidR="009B07FD" w:rsidRDefault="00467674" w:rsidP="00FD60E1">
      <w:pPr>
        <w:spacing w:after="0"/>
      </w:pPr>
      <w:r w:rsidRPr="00467674">
        <w:rPr>
          <w:u w:val="single"/>
        </w:rPr>
        <w:t xml:space="preserve">Exploratory </w:t>
      </w:r>
      <w:r w:rsidR="00356924" w:rsidRPr="00467674">
        <w:rPr>
          <w:u w:val="single"/>
        </w:rPr>
        <w:t>research</w:t>
      </w:r>
      <w:r w:rsidR="00356924">
        <w:rPr>
          <w:u w:val="single"/>
        </w:rPr>
        <w:t>:</w:t>
      </w:r>
      <w:r w:rsidR="009B07FD" w:rsidRPr="009B07FD">
        <w:t xml:space="preserve"> Marketing </w:t>
      </w:r>
      <w:r w:rsidR="0077412A">
        <w:t>research gathers</w:t>
      </w:r>
      <w:r w:rsidR="009B07FD">
        <w:t xml:space="preserve"> preliminary information that will help define problems and suggest hypotheses.</w:t>
      </w:r>
    </w:p>
    <w:p w:rsidR="009B07FD" w:rsidRDefault="009B07FD" w:rsidP="00FD60E1">
      <w:pPr>
        <w:spacing w:after="0"/>
      </w:pPr>
      <w:r w:rsidRPr="009B07FD">
        <w:rPr>
          <w:u w:val="single"/>
        </w:rPr>
        <w:t>Descriptive research</w:t>
      </w:r>
      <w:r>
        <w:rPr>
          <w:u w:val="single"/>
        </w:rPr>
        <w:t>:</w:t>
      </w:r>
      <w:r w:rsidR="0077412A">
        <w:t xml:space="preserve"> Marketing research to better describe marketing problems, situations, or markets, such as the market potential for a product or the demographics and attitudes of consumers.</w:t>
      </w:r>
    </w:p>
    <w:p w:rsidR="008A48B6" w:rsidRDefault="008A48B6" w:rsidP="008A48B6">
      <w:pPr>
        <w:ind w:left="720"/>
      </w:pPr>
      <w:r w:rsidRPr="008A48B6">
        <w:rPr>
          <w:b/>
          <w:bCs/>
          <w:lang w:val="en-US"/>
        </w:rPr>
        <w:t xml:space="preserve">Survey research </w:t>
      </w:r>
      <w:r w:rsidRPr="008A48B6">
        <w:rPr>
          <w:lang w:val="en-US"/>
        </w:rPr>
        <w:t>is the most widely used method and is b</w:t>
      </w:r>
      <w:r>
        <w:rPr>
          <w:lang w:val="en-US"/>
        </w:rPr>
        <w:t xml:space="preserve">est for descriptive information, </w:t>
      </w:r>
      <w:r w:rsidRPr="008A48B6">
        <w:rPr>
          <w:lang w:val="en-US"/>
        </w:rPr>
        <w:t xml:space="preserve">knowledge, attitudes, preferences, and buying </w:t>
      </w:r>
      <w:proofErr w:type="spellStart"/>
      <w:r w:rsidRPr="008A48B6">
        <w:rPr>
          <w:lang w:val="en-US"/>
        </w:rPr>
        <w:t>behaviour</w:t>
      </w:r>
      <w:proofErr w:type="spellEnd"/>
      <w:r w:rsidRPr="008A48B6">
        <w:rPr>
          <w:lang w:val="en-US"/>
        </w:rPr>
        <w:t xml:space="preserve"> </w:t>
      </w:r>
    </w:p>
    <w:p w:rsidR="0077412A" w:rsidRDefault="0077412A" w:rsidP="00FD60E1">
      <w:pPr>
        <w:spacing w:after="0"/>
      </w:pPr>
      <w:r w:rsidRPr="0077412A">
        <w:rPr>
          <w:u w:val="single"/>
        </w:rPr>
        <w:t>Causal research:</w:t>
      </w:r>
      <w:r>
        <w:t xml:space="preserve"> Marketing research to test hypotheses about cause and effect relationships.</w:t>
      </w:r>
    </w:p>
    <w:p w:rsidR="008A48B6" w:rsidRDefault="008A48B6" w:rsidP="008A48B6">
      <w:pPr>
        <w:rPr>
          <w:lang w:val="en-US"/>
        </w:rPr>
      </w:pPr>
      <w:r>
        <w:tab/>
      </w:r>
      <w:r w:rsidRPr="008A48B6">
        <w:rPr>
          <w:b/>
          <w:bCs/>
          <w:lang w:val="en-US"/>
        </w:rPr>
        <w:t xml:space="preserve">Experimental research </w:t>
      </w:r>
      <w:r w:rsidRPr="008A48B6">
        <w:rPr>
          <w:lang w:val="en-US"/>
        </w:rPr>
        <w:t>is best for gathering causal information—cause-and-effect relationships</w:t>
      </w:r>
    </w:p>
    <w:p w:rsidR="008A48B6" w:rsidRPr="008A48B6" w:rsidRDefault="008A48B6" w:rsidP="008A48B6">
      <w:pPr>
        <w:rPr>
          <w:u w:val="single"/>
          <w:lang w:val="en-US"/>
        </w:rPr>
      </w:pPr>
      <w:r w:rsidRPr="008A48B6">
        <w:rPr>
          <w:u w:val="single"/>
          <w:lang w:val="en-US"/>
        </w:rPr>
        <w:lastRenderedPageBreak/>
        <w:t>Marketing research strengths</w:t>
      </w:r>
    </w:p>
    <w:tbl>
      <w:tblPr>
        <w:tblW w:w="6150" w:type="dxa"/>
        <w:tblCellMar>
          <w:left w:w="0" w:type="dxa"/>
          <w:right w:w="0" w:type="dxa"/>
        </w:tblCellMar>
        <w:tblLook w:val="04A0"/>
      </w:tblPr>
      <w:tblGrid>
        <w:gridCol w:w="1318"/>
        <w:gridCol w:w="1192"/>
        <w:gridCol w:w="1256"/>
        <w:gridCol w:w="1192"/>
        <w:gridCol w:w="1192"/>
      </w:tblGrid>
      <w:tr w:rsidR="008A48B6" w:rsidRPr="008A48B6" w:rsidTr="007E0F4D">
        <w:trPr>
          <w:trHeight w:val="295"/>
        </w:trPr>
        <w:tc>
          <w:tcPr>
            <w:tcW w:w="1230"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rsidR="008A48B6" w:rsidRPr="008A48B6" w:rsidRDefault="008A48B6" w:rsidP="008A48B6"/>
        </w:tc>
        <w:tc>
          <w:tcPr>
            <w:tcW w:w="1230"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rsidR="00220CDD" w:rsidRPr="008A48B6" w:rsidRDefault="008A48B6" w:rsidP="008A48B6">
            <w:r w:rsidRPr="008A48B6">
              <w:rPr>
                <w:b/>
                <w:bCs/>
                <w:lang w:val="en-US"/>
              </w:rPr>
              <w:t>Mail</w:t>
            </w:r>
          </w:p>
        </w:tc>
        <w:tc>
          <w:tcPr>
            <w:tcW w:w="1230"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rsidR="00220CDD" w:rsidRPr="008A48B6" w:rsidRDefault="008A48B6" w:rsidP="008A48B6">
            <w:r w:rsidRPr="008A48B6">
              <w:rPr>
                <w:b/>
                <w:bCs/>
                <w:lang w:val="en-US"/>
              </w:rPr>
              <w:t>Telephone</w:t>
            </w:r>
          </w:p>
        </w:tc>
        <w:tc>
          <w:tcPr>
            <w:tcW w:w="1230"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rsidR="00220CDD" w:rsidRPr="008A48B6" w:rsidRDefault="008A48B6" w:rsidP="008A48B6">
            <w:r w:rsidRPr="008A48B6">
              <w:rPr>
                <w:b/>
                <w:bCs/>
                <w:lang w:val="en-US"/>
              </w:rPr>
              <w:t>Personal</w:t>
            </w:r>
          </w:p>
        </w:tc>
        <w:tc>
          <w:tcPr>
            <w:tcW w:w="1230"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rsidR="00220CDD" w:rsidRPr="008A48B6" w:rsidRDefault="008A48B6" w:rsidP="008A48B6">
            <w:r w:rsidRPr="008A48B6">
              <w:rPr>
                <w:b/>
                <w:bCs/>
                <w:lang w:val="en-US"/>
              </w:rPr>
              <w:t>Online</w:t>
            </w:r>
          </w:p>
        </w:tc>
      </w:tr>
      <w:tr w:rsidR="008A48B6" w:rsidRPr="008A48B6" w:rsidTr="007E0F4D">
        <w:trPr>
          <w:trHeight w:val="295"/>
        </w:trPr>
        <w:tc>
          <w:tcPr>
            <w:tcW w:w="1230"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Flexibility</w:t>
            </w:r>
          </w:p>
        </w:tc>
        <w:tc>
          <w:tcPr>
            <w:tcW w:w="1230"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Poor</w:t>
            </w:r>
          </w:p>
        </w:tc>
        <w:tc>
          <w:tcPr>
            <w:tcW w:w="1230"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Good</w:t>
            </w:r>
          </w:p>
        </w:tc>
        <w:tc>
          <w:tcPr>
            <w:tcW w:w="1230"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Excellent</w:t>
            </w:r>
          </w:p>
        </w:tc>
        <w:tc>
          <w:tcPr>
            <w:tcW w:w="1230"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Good</w:t>
            </w:r>
          </w:p>
        </w:tc>
      </w:tr>
      <w:tr w:rsidR="008A48B6" w:rsidRPr="008A48B6" w:rsidTr="007E0F4D">
        <w:trPr>
          <w:trHeight w:val="501"/>
        </w:trPr>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Quantity of data collected</w:t>
            </w:r>
          </w:p>
        </w:tc>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Good</w:t>
            </w:r>
          </w:p>
        </w:tc>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Fair</w:t>
            </w:r>
          </w:p>
        </w:tc>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Excellent</w:t>
            </w:r>
          </w:p>
        </w:tc>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Good</w:t>
            </w:r>
          </w:p>
        </w:tc>
      </w:tr>
      <w:tr w:rsidR="008A48B6" w:rsidRPr="008A48B6" w:rsidTr="007E0F4D">
        <w:trPr>
          <w:trHeight w:val="501"/>
        </w:trPr>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Control of interviewer effects</w:t>
            </w:r>
          </w:p>
        </w:tc>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Excellent</w:t>
            </w:r>
          </w:p>
        </w:tc>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Fair</w:t>
            </w:r>
          </w:p>
        </w:tc>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Poor</w:t>
            </w:r>
          </w:p>
        </w:tc>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Fair</w:t>
            </w:r>
          </w:p>
        </w:tc>
      </w:tr>
      <w:tr w:rsidR="008A48B6" w:rsidRPr="008A48B6" w:rsidTr="007E0F4D">
        <w:trPr>
          <w:trHeight w:val="501"/>
        </w:trPr>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Control of sample</w:t>
            </w:r>
          </w:p>
        </w:tc>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Fair</w:t>
            </w:r>
          </w:p>
        </w:tc>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Excellent</w:t>
            </w:r>
          </w:p>
        </w:tc>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Good</w:t>
            </w:r>
          </w:p>
        </w:tc>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Excellent</w:t>
            </w:r>
          </w:p>
        </w:tc>
      </w:tr>
      <w:tr w:rsidR="008A48B6" w:rsidRPr="008A48B6" w:rsidTr="007E0F4D">
        <w:trPr>
          <w:trHeight w:val="501"/>
        </w:trPr>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Speed of data collection</w:t>
            </w:r>
          </w:p>
        </w:tc>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Poor</w:t>
            </w:r>
          </w:p>
        </w:tc>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Excellent</w:t>
            </w:r>
          </w:p>
        </w:tc>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Good</w:t>
            </w:r>
          </w:p>
        </w:tc>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Excellent</w:t>
            </w:r>
          </w:p>
        </w:tc>
      </w:tr>
      <w:tr w:rsidR="008A48B6" w:rsidRPr="008A48B6" w:rsidTr="007E0F4D">
        <w:trPr>
          <w:trHeight w:val="501"/>
        </w:trPr>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Response rate</w:t>
            </w:r>
          </w:p>
        </w:tc>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Poor</w:t>
            </w:r>
          </w:p>
        </w:tc>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Poor</w:t>
            </w:r>
          </w:p>
        </w:tc>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Good</w:t>
            </w:r>
          </w:p>
        </w:tc>
        <w:tc>
          <w:tcPr>
            <w:tcW w:w="123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8A48B6" w:rsidRDefault="008A48B6" w:rsidP="008A48B6">
            <w:r w:rsidRPr="008A48B6">
              <w:rPr>
                <w:lang w:val="en-US"/>
              </w:rPr>
              <w:t>Good</w:t>
            </w:r>
          </w:p>
        </w:tc>
      </w:tr>
      <w:tr w:rsidR="008A48B6" w:rsidRPr="008A48B6" w:rsidTr="007E0F4D">
        <w:trPr>
          <w:trHeight w:val="501"/>
        </w:trPr>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Cost</w:t>
            </w:r>
          </w:p>
        </w:tc>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Good</w:t>
            </w:r>
          </w:p>
        </w:tc>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Fair</w:t>
            </w:r>
          </w:p>
        </w:tc>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Poor</w:t>
            </w:r>
          </w:p>
        </w:tc>
        <w:tc>
          <w:tcPr>
            <w:tcW w:w="123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8A48B6" w:rsidRDefault="008A48B6" w:rsidP="008A48B6">
            <w:r w:rsidRPr="008A48B6">
              <w:rPr>
                <w:lang w:val="en-US"/>
              </w:rPr>
              <w:t>Excellent</w:t>
            </w:r>
          </w:p>
        </w:tc>
      </w:tr>
    </w:tbl>
    <w:p w:rsidR="008A48B6" w:rsidRPr="008A48B6" w:rsidRDefault="008A48B6" w:rsidP="008A48B6"/>
    <w:p w:rsidR="007E0F4D" w:rsidRPr="007E0F4D" w:rsidRDefault="007E0F4D" w:rsidP="007E0F4D">
      <w:pPr>
        <w:spacing w:after="0"/>
        <w:rPr>
          <w:u w:val="single"/>
        </w:rPr>
      </w:pPr>
      <w:r w:rsidRPr="007E0F4D">
        <w:rPr>
          <w:bCs/>
          <w:u w:val="single"/>
          <w:lang w:val="en-US"/>
        </w:rPr>
        <w:t>Online Research</w:t>
      </w:r>
    </w:p>
    <w:p w:rsidR="0077412A" w:rsidRDefault="007E0F4D" w:rsidP="00FD60E1">
      <w:pPr>
        <w:spacing w:after="0"/>
      </w:pPr>
      <w:r w:rsidRPr="007E0F4D">
        <w:rPr>
          <w:noProof/>
          <w:lang w:eastAsia="en-CA"/>
        </w:rPr>
        <w:drawing>
          <wp:inline distT="0" distB="0" distL="0" distR="0">
            <wp:extent cx="3362325" cy="1905000"/>
            <wp:effectExtent l="38100" t="0" r="952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7E0F4D" w:rsidRDefault="007E0F4D" w:rsidP="00FD60E1">
      <w:pPr>
        <w:spacing w:after="0"/>
      </w:pPr>
    </w:p>
    <w:p w:rsidR="007E0F4D" w:rsidRDefault="007E0F4D" w:rsidP="00FD60E1">
      <w:pPr>
        <w:spacing w:after="0"/>
      </w:pPr>
    </w:p>
    <w:p w:rsidR="007E0F4D" w:rsidRPr="007E0F4D" w:rsidRDefault="007E0F4D" w:rsidP="007E0F4D">
      <w:pPr>
        <w:spacing w:after="0"/>
        <w:rPr>
          <w:u w:val="single"/>
        </w:rPr>
      </w:pPr>
      <w:r w:rsidRPr="007E0F4D">
        <w:rPr>
          <w:u w:val="single"/>
        </w:rPr>
        <w:lastRenderedPageBreak/>
        <w:t>Types of samples</w:t>
      </w:r>
    </w:p>
    <w:tbl>
      <w:tblPr>
        <w:tblW w:w="9600" w:type="dxa"/>
        <w:tblCellMar>
          <w:left w:w="0" w:type="dxa"/>
          <w:right w:w="0" w:type="dxa"/>
        </w:tblCellMar>
        <w:tblLook w:val="04A0"/>
      </w:tblPr>
      <w:tblGrid>
        <w:gridCol w:w="3020"/>
        <w:gridCol w:w="6580"/>
      </w:tblGrid>
      <w:tr w:rsidR="007E0F4D" w:rsidRPr="007E0F4D" w:rsidTr="007E0F4D">
        <w:trPr>
          <w:trHeight w:val="467"/>
        </w:trPr>
        <w:tc>
          <w:tcPr>
            <w:tcW w:w="9600" w:type="dxa"/>
            <w:gridSpan w:val="2"/>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rsidR="00220CDD" w:rsidRPr="007E0F4D" w:rsidRDefault="007E0F4D" w:rsidP="007E0F4D">
            <w:pPr>
              <w:spacing w:after="0"/>
            </w:pPr>
            <w:r w:rsidRPr="007E0F4D">
              <w:rPr>
                <w:b/>
                <w:bCs/>
                <w:lang w:val="en-US"/>
              </w:rPr>
              <w:t>Probability Sample</w:t>
            </w:r>
          </w:p>
        </w:tc>
      </w:tr>
      <w:tr w:rsidR="007E0F4D" w:rsidRPr="007E0F4D" w:rsidTr="007E0F4D">
        <w:trPr>
          <w:trHeight w:val="728"/>
        </w:trPr>
        <w:tc>
          <w:tcPr>
            <w:tcW w:w="3020"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7E0F4D" w:rsidRDefault="007E0F4D" w:rsidP="007E0F4D">
            <w:pPr>
              <w:spacing w:after="0"/>
            </w:pPr>
            <w:r w:rsidRPr="007E0F4D">
              <w:rPr>
                <w:lang w:val="en-US"/>
              </w:rPr>
              <w:t>Simple random sample</w:t>
            </w:r>
          </w:p>
        </w:tc>
        <w:tc>
          <w:tcPr>
            <w:tcW w:w="6580"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7E0F4D" w:rsidRDefault="007E0F4D" w:rsidP="007E0F4D">
            <w:pPr>
              <w:spacing w:after="0"/>
            </w:pPr>
            <w:r w:rsidRPr="007E0F4D">
              <w:rPr>
                <w:lang w:val="en-US"/>
              </w:rPr>
              <w:t>Every member of the population has a known and equal chance of selection</w:t>
            </w:r>
          </w:p>
        </w:tc>
      </w:tr>
      <w:tr w:rsidR="007E0F4D" w:rsidRPr="007E0F4D" w:rsidTr="007E0F4D">
        <w:trPr>
          <w:trHeight w:val="728"/>
        </w:trPr>
        <w:tc>
          <w:tcPr>
            <w:tcW w:w="302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7E0F4D" w:rsidRDefault="007E0F4D" w:rsidP="007E0F4D">
            <w:pPr>
              <w:spacing w:after="0"/>
            </w:pPr>
            <w:r w:rsidRPr="007E0F4D">
              <w:rPr>
                <w:lang w:val="en-US"/>
              </w:rPr>
              <w:t>Stratified random sample</w:t>
            </w:r>
          </w:p>
        </w:tc>
        <w:tc>
          <w:tcPr>
            <w:tcW w:w="658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7E0F4D" w:rsidRDefault="007E0F4D" w:rsidP="007E0F4D">
            <w:pPr>
              <w:spacing w:after="0"/>
            </w:pPr>
            <w:r w:rsidRPr="007E0F4D">
              <w:rPr>
                <w:lang w:val="en-US"/>
              </w:rPr>
              <w:t>The population is divided into mutually exclusive groups and random samples are drawn from each group</w:t>
            </w:r>
          </w:p>
        </w:tc>
      </w:tr>
      <w:tr w:rsidR="007E0F4D" w:rsidRPr="007E0F4D" w:rsidTr="007E0F4D">
        <w:trPr>
          <w:trHeight w:val="728"/>
        </w:trPr>
        <w:tc>
          <w:tcPr>
            <w:tcW w:w="302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7E0F4D" w:rsidRDefault="007E0F4D" w:rsidP="007E0F4D">
            <w:pPr>
              <w:spacing w:after="0"/>
            </w:pPr>
            <w:r w:rsidRPr="007E0F4D">
              <w:rPr>
                <w:lang w:val="en-US"/>
              </w:rPr>
              <w:t>Cluster (area) sample</w:t>
            </w:r>
          </w:p>
        </w:tc>
        <w:tc>
          <w:tcPr>
            <w:tcW w:w="658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7E0F4D" w:rsidRDefault="007E0F4D" w:rsidP="007E0F4D">
            <w:pPr>
              <w:spacing w:after="0"/>
            </w:pPr>
            <w:r w:rsidRPr="007E0F4D">
              <w:rPr>
                <w:lang w:val="en-US"/>
              </w:rPr>
              <w:t>The population is divided into mutually exclusive groups and the researcher draws a sample</w:t>
            </w:r>
          </w:p>
        </w:tc>
      </w:tr>
      <w:tr w:rsidR="007E0F4D" w:rsidRPr="007E0F4D" w:rsidTr="007E0F4D">
        <w:trPr>
          <w:trHeight w:val="467"/>
        </w:trPr>
        <w:tc>
          <w:tcPr>
            <w:tcW w:w="9600" w:type="dxa"/>
            <w:gridSpan w:val="2"/>
            <w:tcBorders>
              <w:top w:val="single" w:sz="8" w:space="0" w:color="FFFFFF"/>
              <w:left w:val="single" w:sz="8" w:space="0" w:color="FFFFFF"/>
              <w:bottom w:val="single" w:sz="8" w:space="0" w:color="FFFFFF"/>
              <w:right w:val="single" w:sz="8" w:space="0" w:color="FFFFFF"/>
            </w:tcBorders>
            <w:shd w:val="clear" w:color="auto" w:fill="0070C0"/>
            <w:tcMar>
              <w:top w:w="72" w:type="dxa"/>
              <w:left w:w="144" w:type="dxa"/>
              <w:bottom w:w="72" w:type="dxa"/>
              <w:right w:w="144" w:type="dxa"/>
            </w:tcMar>
            <w:hideMark/>
          </w:tcPr>
          <w:p w:rsidR="00220CDD" w:rsidRPr="007E0F4D" w:rsidRDefault="007E0F4D" w:rsidP="007E0F4D">
            <w:pPr>
              <w:spacing w:after="0"/>
            </w:pPr>
            <w:proofErr w:type="spellStart"/>
            <w:r w:rsidRPr="007E0F4D">
              <w:rPr>
                <w:b/>
                <w:bCs/>
                <w:lang w:val="en-US"/>
              </w:rPr>
              <w:t>Nonprobability</w:t>
            </w:r>
            <w:proofErr w:type="spellEnd"/>
            <w:r w:rsidRPr="007E0F4D">
              <w:rPr>
                <w:b/>
                <w:bCs/>
                <w:lang w:val="en-US"/>
              </w:rPr>
              <w:t xml:space="preserve"> Sample</w:t>
            </w:r>
          </w:p>
        </w:tc>
      </w:tr>
      <w:tr w:rsidR="007E0F4D" w:rsidRPr="007E0F4D" w:rsidTr="007E0F4D">
        <w:trPr>
          <w:trHeight w:val="467"/>
        </w:trPr>
        <w:tc>
          <w:tcPr>
            <w:tcW w:w="302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7E0F4D" w:rsidRDefault="007E0F4D" w:rsidP="007E0F4D">
            <w:pPr>
              <w:spacing w:after="0"/>
            </w:pPr>
            <w:r w:rsidRPr="007E0F4D">
              <w:rPr>
                <w:lang w:val="en-US"/>
              </w:rPr>
              <w:t>Convenience sample</w:t>
            </w:r>
          </w:p>
        </w:tc>
        <w:tc>
          <w:tcPr>
            <w:tcW w:w="658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7E0F4D" w:rsidRDefault="007E0F4D" w:rsidP="007E0F4D">
            <w:pPr>
              <w:spacing w:after="0"/>
            </w:pPr>
            <w:r w:rsidRPr="007E0F4D">
              <w:rPr>
                <w:lang w:val="en-US"/>
              </w:rPr>
              <w:t>The research selects the easiest population members</w:t>
            </w:r>
          </w:p>
        </w:tc>
      </w:tr>
      <w:tr w:rsidR="007E0F4D" w:rsidRPr="007E0F4D" w:rsidTr="007E0F4D">
        <w:trPr>
          <w:trHeight w:val="728"/>
        </w:trPr>
        <w:tc>
          <w:tcPr>
            <w:tcW w:w="302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7E0F4D" w:rsidRDefault="007E0F4D" w:rsidP="007E0F4D">
            <w:pPr>
              <w:spacing w:after="0"/>
            </w:pPr>
            <w:r w:rsidRPr="007E0F4D">
              <w:rPr>
                <w:lang w:val="en-US"/>
              </w:rPr>
              <w:t>Judgment sample</w:t>
            </w:r>
          </w:p>
        </w:tc>
        <w:tc>
          <w:tcPr>
            <w:tcW w:w="6580"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rsidR="00220CDD" w:rsidRPr="007E0F4D" w:rsidRDefault="007E0F4D" w:rsidP="007E0F4D">
            <w:pPr>
              <w:spacing w:after="0"/>
            </w:pPr>
            <w:r w:rsidRPr="007E0F4D">
              <w:rPr>
                <w:lang w:val="en-US"/>
              </w:rPr>
              <w:t>The researcher uses their judgment to select population members</w:t>
            </w:r>
          </w:p>
        </w:tc>
      </w:tr>
      <w:tr w:rsidR="007E0F4D" w:rsidRPr="007E0F4D" w:rsidTr="007E0F4D">
        <w:trPr>
          <w:trHeight w:val="728"/>
        </w:trPr>
        <w:tc>
          <w:tcPr>
            <w:tcW w:w="302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7E0F4D" w:rsidRDefault="007E0F4D" w:rsidP="007E0F4D">
            <w:pPr>
              <w:spacing w:after="0"/>
            </w:pPr>
            <w:r w:rsidRPr="007E0F4D">
              <w:rPr>
                <w:lang w:val="en-US"/>
              </w:rPr>
              <w:t>Quota sample</w:t>
            </w:r>
          </w:p>
        </w:tc>
        <w:tc>
          <w:tcPr>
            <w:tcW w:w="6580"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rsidR="00220CDD" w:rsidRPr="007E0F4D" w:rsidRDefault="007E0F4D" w:rsidP="007E0F4D">
            <w:pPr>
              <w:spacing w:after="0"/>
            </w:pPr>
            <w:r w:rsidRPr="007E0F4D">
              <w:rPr>
                <w:lang w:val="en-US"/>
              </w:rPr>
              <w:t>The researcher finds and interviews a prescribed number of people in each of several categories</w:t>
            </w:r>
          </w:p>
        </w:tc>
      </w:tr>
    </w:tbl>
    <w:p w:rsidR="007E0F4D" w:rsidRDefault="007E0F4D" w:rsidP="00FD60E1">
      <w:pPr>
        <w:spacing w:after="0"/>
      </w:pPr>
    </w:p>
    <w:p w:rsidR="0077412A" w:rsidRDefault="00F8307D" w:rsidP="00FD60E1">
      <w:pPr>
        <w:spacing w:after="0"/>
        <w:rPr>
          <w:u w:val="single"/>
        </w:rPr>
      </w:pPr>
      <w:r w:rsidRPr="00F8307D">
        <w:rPr>
          <w:u w:val="single"/>
        </w:rPr>
        <w:t>Questionnaires</w:t>
      </w:r>
    </w:p>
    <w:p w:rsidR="00220CDD" w:rsidRPr="00F8307D" w:rsidRDefault="006103A1" w:rsidP="00F8307D">
      <w:pPr>
        <w:numPr>
          <w:ilvl w:val="0"/>
          <w:numId w:val="5"/>
        </w:numPr>
        <w:spacing w:after="0"/>
      </w:pPr>
      <w:r w:rsidRPr="00F8307D">
        <w:rPr>
          <w:lang w:val="en-US"/>
        </w:rPr>
        <w:t xml:space="preserve">Most common </w:t>
      </w:r>
    </w:p>
    <w:p w:rsidR="00220CDD" w:rsidRPr="00F8307D" w:rsidRDefault="006103A1" w:rsidP="00F8307D">
      <w:pPr>
        <w:numPr>
          <w:ilvl w:val="0"/>
          <w:numId w:val="5"/>
        </w:numPr>
        <w:spacing w:after="0"/>
      </w:pPr>
      <w:r w:rsidRPr="00F8307D">
        <w:rPr>
          <w:lang w:val="en-US"/>
        </w:rPr>
        <w:t xml:space="preserve">Administered in person, by phone, or online </w:t>
      </w:r>
    </w:p>
    <w:p w:rsidR="00220CDD" w:rsidRPr="00F8307D" w:rsidRDefault="006103A1" w:rsidP="00F8307D">
      <w:pPr>
        <w:numPr>
          <w:ilvl w:val="0"/>
          <w:numId w:val="5"/>
        </w:numPr>
        <w:spacing w:after="0"/>
      </w:pPr>
      <w:r w:rsidRPr="00F8307D">
        <w:rPr>
          <w:lang w:val="en-US"/>
        </w:rPr>
        <w:t xml:space="preserve">Flexible </w:t>
      </w:r>
    </w:p>
    <w:p w:rsidR="00220CDD" w:rsidRPr="00F8307D" w:rsidRDefault="006103A1" w:rsidP="00F8307D">
      <w:pPr>
        <w:numPr>
          <w:ilvl w:val="0"/>
          <w:numId w:val="5"/>
        </w:numPr>
        <w:spacing w:after="0"/>
      </w:pPr>
      <w:r w:rsidRPr="00F8307D">
        <w:rPr>
          <w:lang w:val="en-US"/>
        </w:rPr>
        <w:t xml:space="preserve">Research must be careful with wording and ordering of questions </w:t>
      </w:r>
    </w:p>
    <w:p w:rsidR="00F8307D" w:rsidRDefault="00F8307D" w:rsidP="00FD60E1">
      <w:pPr>
        <w:spacing w:after="0"/>
        <w:rPr>
          <w:u w:val="single"/>
        </w:rPr>
      </w:pPr>
    </w:p>
    <w:p w:rsidR="00220CDD" w:rsidRPr="00F8307D" w:rsidRDefault="006103A1" w:rsidP="00F8307D">
      <w:pPr>
        <w:numPr>
          <w:ilvl w:val="0"/>
          <w:numId w:val="6"/>
        </w:numPr>
        <w:spacing w:after="0"/>
      </w:pPr>
      <w:r w:rsidRPr="00F8307D">
        <w:rPr>
          <w:lang w:val="en-US"/>
        </w:rPr>
        <w:t>CRM consists of sophisticated software and analytical tools that integrate customer information from all sources, analyze it in depth, and apply the results to build stronger customer relationships</w:t>
      </w:r>
    </w:p>
    <w:p w:rsidR="00F8307D" w:rsidRDefault="00F8307D" w:rsidP="00FD60E1">
      <w:pPr>
        <w:spacing w:after="0"/>
        <w:rPr>
          <w:u w:val="single"/>
        </w:rPr>
      </w:pPr>
    </w:p>
    <w:p w:rsidR="00F8307D" w:rsidRDefault="00087426" w:rsidP="00FD60E1">
      <w:pPr>
        <w:spacing w:after="0"/>
        <w:rPr>
          <w:b/>
          <w:u w:val="single"/>
        </w:rPr>
      </w:pPr>
      <w:r>
        <w:rPr>
          <w:b/>
          <w:u w:val="single"/>
        </w:rPr>
        <w:t>Chapter 10</w:t>
      </w:r>
    </w:p>
    <w:p w:rsidR="00087426" w:rsidRDefault="00087426" w:rsidP="00FD60E1">
      <w:pPr>
        <w:spacing w:after="0"/>
        <w:rPr>
          <w:b/>
          <w:u w:val="single"/>
        </w:rPr>
      </w:pPr>
    </w:p>
    <w:p w:rsidR="00087426" w:rsidRDefault="00087426" w:rsidP="00FD60E1">
      <w:pPr>
        <w:spacing w:after="0"/>
        <w:rPr>
          <w:u w:val="single"/>
        </w:rPr>
      </w:pPr>
      <w:r>
        <w:rPr>
          <w:u w:val="single"/>
        </w:rPr>
        <w:t>There are two ways to obtain new products</w:t>
      </w:r>
    </w:p>
    <w:p w:rsidR="00087426" w:rsidRPr="00087426" w:rsidRDefault="00087426" w:rsidP="00087426">
      <w:pPr>
        <w:pStyle w:val="ListParagraph"/>
        <w:numPr>
          <w:ilvl w:val="0"/>
          <w:numId w:val="7"/>
        </w:numPr>
        <w:spacing w:after="0"/>
      </w:pPr>
      <w:r w:rsidRPr="00087426">
        <w:rPr>
          <w:b/>
          <w:bCs/>
          <w:lang w:val="en-US"/>
        </w:rPr>
        <w:t>Acquisition</w:t>
      </w:r>
      <w:r w:rsidRPr="00087426">
        <w:rPr>
          <w:lang w:val="en-US"/>
        </w:rPr>
        <w:t xml:space="preserve"> refers to the buying of a whole company, a patent, or a license to produce someone else’s product</w:t>
      </w:r>
    </w:p>
    <w:p w:rsidR="00087426" w:rsidRPr="00087426" w:rsidRDefault="00087426" w:rsidP="00087426">
      <w:pPr>
        <w:pStyle w:val="ListParagraph"/>
        <w:numPr>
          <w:ilvl w:val="0"/>
          <w:numId w:val="7"/>
        </w:numPr>
        <w:spacing w:after="0"/>
      </w:pPr>
      <w:r w:rsidRPr="00087426">
        <w:rPr>
          <w:b/>
          <w:bCs/>
          <w:lang w:val="en-US"/>
        </w:rPr>
        <w:t>New product development</w:t>
      </w:r>
      <w:r w:rsidRPr="00087426">
        <w:rPr>
          <w:lang w:val="en-US"/>
        </w:rPr>
        <w:t xml:space="preserve"> refers to original products, product improvements, product modifications, and new brands developed from the firm’s own research and development</w:t>
      </w:r>
    </w:p>
    <w:p w:rsidR="00087426" w:rsidRDefault="00087426" w:rsidP="00087426">
      <w:pPr>
        <w:spacing w:after="0"/>
      </w:pPr>
    </w:p>
    <w:p w:rsidR="00087426" w:rsidRDefault="00087426" w:rsidP="00087426">
      <w:pPr>
        <w:spacing w:after="0"/>
      </w:pPr>
    </w:p>
    <w:p w:rsidR="00087426" w:rsidRDefault="00087426" w:rsidP="00087426">
      <w:pPr>
        <w:spacing w:after="0"/>
        <w:rPr>
          <w:u w:val="single"/>
        </w:rPr>
      </w:pPr>
      <w:r w:rsidRPr="00087426">
        <w:rPr>
          <w:u w:val="single"/>
        </w:rPr>
        <w:lastRenderedPageBreak/>
        <w:t>Why do so many new products fail?</w:t>
      </w:r>
    </w:p>
    <w:p w:rsidR="00087426" w:rsidRDefault="00087426" w:rsidP="00087426">
      <w:pPr>
        <w:spacing w:after="0"/>
        <w:rPr>
          <w:u w:val="single"/>
        </w:rPr>
      </w:pPr>
    </w:p>
    <w:p w:rsidR="00087426" w:rsidRDefault="00087426" w:rsidP="00087426">
      <w:pPr>
        <w:spacing w:after="0"/>
      </w:pPr>
      <w:r w:rsidRPr="00087426">
        <w:drawing>
          <wp:inline distT="0" distB="0" distL="0" distR="0">
            <wp:extent cx="3400425" cy="2333625"/>
            <wp:effectExtent l="38100" t="38100" r="66675" b="28575"/>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087426" w:rsidRDefault="00087426" w:rsidP="00087426">
      <w:pPr>
        <w:spacing w:after="0"/>
      </w:pPr>
    </w:p>
    <w:p w:rsidR="00087426" w:rsidRPr="00087426" w:rsidRDefault="00087426" w:rsidP="00087426">
      <w:pPr>
        <w:spacing w:after="0"/>
        <w:rPr>
          <w:u w:val="single"/>
        </w:rPr>
      </w:pPr>
      <w:r>
        <w:rPr>
          <w:u w:val="single"/>
        </w:rPr>
        <w:t>*</w:t>
      </w:r>
      <w:r w:rsidRPr="00087426">
        <w:rPr>
          <w:u w:val="single"/>
        </w:rPr>
        <w:t>Stages to New product development</w:t>
      </w:r>
      <w:r>
        <w:rPr>
          <w:u w:val="single"/>
        </w:rPr>
        <w:t>*</w:t>
      </w:r>
    </w:p>
    <w:p w:rsidR="00087426" w:rsidRDefault="00087426" w:rsidP="00087426">
      <w:pPr>
        <w:spacing w:after="0"/>
      </w:pPr>
    </w:p>
    <w:p w:rsidR="00087426" w:rsidRPr="00087426" w:rsidRDefault="00087426" w:rsidP="00087426">
      <w:pPr>
        <w:spacing w:after="0"/>
      </w:pPr>
      <w:r w:rsidRPr="00087426">
        <w:drawing>
          <wp:inline distT="0" distB="0" distL="0" distR="0">
            <wp:extent cx="5943600" cy="1582420"/>
            <wp:effectExtent l="19050" t="0" r="0" b="0"/>
            <wp:docPr id="5" name="Picture 2" descr="fig09_01wo"/>
            <wp:cNvGraphicFramePr/>
            <a:graphic xmlns:a="http://schemas.openxmlformats.org/drawingml/2006/main">
              <a:graphicData uri="http://schemas.openxmlformats.org/drawingml/2006/picture">
                <pic:pic xmlns:pic="http://schemas.openxmlformats.org/drawingml/2006/picture">
                  <pic:nvPicPr>
                    <pic:cNvPr id="7173" name="Picture 7" descr="fig09_01wo"/>
                    <pic:cNvPicPr>
                      <a:picLocks noChangeAspect="1" noChangeArrowheads="1"/>
                    </pic:cNvPicPr>
                  </pic:nvPicPr>
                  <pic:blipFill>
                    <a:blip r:embed="rId17" cstate="print"/>
                    <a:srcRect/>
                    <a:stretch>
                      <a:fillRect/>
                    </a:stretch>
                  </pic:blipFill>
                  <pic:spPr bwMode="auto">
                    <a:xfrm>
                      <a:off x="0" y="0"/>
                      <a:ext cx="5943600" cy="1582420"/>
                    </a:xfrm>
                    <a:prstGeom prst="rect">
                      <a:avLst/>
                    </a:prstGeom>
                    <a:noFill/>
                    <a:ln w="9525">
                      <a:noFill/>
                      <a:miter lim="800000"/>
                      <a:headEnd/>
                      <a:tailEnd/>
                    </a:ln>
                  </pic:spPr>
                </pic:pic>
              </a:graphicData>
            </a:graphic>
          </wp:inline>
        </w:drawing>
      </w:r>
    </w:p>
    <w:p w:rsidR="00087426" w:rsidRPr="00087426" w:rsidRDefault="00087426" w:rsidP="00087426">
      <w:pPr>
        <w:spacing w:after="0"/>
        <w:rPr>
          <w:u w:val="single"/>
        </w:rPr>
      </w:pPr>
    </w:p>
    <w:p w:rsidR="00F8307D" w:rsidRDefault="00087426" w:rsidP="00FD60E1">
      <w:pPr>
        <w:spacing w:after="0"/>
        <w:rPr>
          <w:u w:val="single"/>
        </w:rPr>
      </w:pPr>
      <w:r w:rsidRPr="004C1F14">
        <w:rPr>
          <w:u w:val="single"/>
        </w:rPr>
        <w:t>Idea Generation</w:t>
      </w:r>
    </w:p>
    <w:p w:rsidR="004C1F14" w:rsidRPr="004C1F14" w:rsidRDefault="004C1F14" w:rsidP="004C1F14">
      <w:pPr>
        <w:pStyle w:val="ListParagraph"/>
        <w:numPr>
          <w:ilvl w:val="0"/>
          <w:numId w:val="8"/>
        </w:numPr>
        <w:spacing w:after="0"/>
      </w:pPr>
      <w:r w:rsidRPr="004C1F14">
        <w:rPr>
          <w:b/>
          <w:bCs/>
          <w:lang w:val="en-US"/>
        </w:rPr>
        <w:t>Internal sources</w:t>
      </w:r>
      <w:r w:rsidRPr="004C1F14">
        <w:rPr>
          <w:lang w:val="en-US"/>
        </w:rPr>
        <w:t xml:space="preserve"> refer to the company’s own formal research and development, management and staff, and entrepreneurial programs</w:t>
      </w:r>
    </w:p>
    <w:p w:rsidR="004C1F14" w:rsidRPr="00F27EFE" w:rsidRDefault="004C1F14" w:rsidP="004C1F14">
      <w:pPr>
        <w:pStyle w:val="ListParagraph"/>
        <w:numPr>
          <w:ilvl w:val="0"/>
          <w:numId w:val="8"/>
        </w:numPr>
        <w:spacing w:after="0"/>
      </w:pPr>
      <w:r w:rsidRPr="004C1F14">
        <w:rPr>
          <w:b/>
          <w:bCs/>
          <w:lang w:val="en-US"/>
        </w:rPr>
        <w:t>External sources</w:t>
      </w:r>
      <w:r w:rsidRPr="004C1F14">
        <w:rPr>
          <w:lang w:val="en-US"/>
        </w:rPr>
        <w:t xml:space="preserve"> refer to sources outside the company such as customers, competitors, distributors, suppliers, and outside design firms</w:t>
      </w:r>
    </w:p>
    <w:p w:rsidR="00F27EFE" w:rsidRDefault="00F27EFE" w:rsidP="00F27EFE">
      <w:pPr>
        <w:spacing w:after="0"/>
        <w:rPr>
          <w:u w:val="single"/>
        </w:rPr>
      </w:pPr>
    </w:p>
    <w:p w:rsidR="00F27EFE" w:rsidRPr="00F27EFE" w:rsidRDefault="00F27EFE" w:rsidP="00F27EFE">
      <w:pPr>
        <w:spacing w:after="0"/>
        <w:rPr>
          <w:u w:val="single"/>
        </w:rPr>
      </w:pPr>
      <w:r>
        <w:rPr>
          <w:u w:val="single"/>
        </w:rPr>
        <w:t>Concept development and testing</w:t>
      </w:r>
    </w:p>
    <w:p w:rsidR="00F27EFE" w:rsidRPr="00F27EFE" w:rsidRDefault="00F27EFE" w:rsidP="00F27EFE">
      <w:pPr>
        <w:spacing w:after="0"/>
      </w:pPr>
      <w:r w:rsidRPr="00F27EFE">
        <w:rPr>
          <w:b/>
          <w:bCs/>
          <w:lang w:val="en-US"/>
        </w:rPr>
        <w:t>Product idea</w:t>
      </w:r>
      <w:r w:rsidRPr="00F27EFE">
        <w:rPr>
          <w:lang w:val="en-US"/>
        </w:rPr>
        <w:t xml:space="preserve"> is an idea for a possible product that the company can see itself offering to the market</w:t>
      </w:r>
    </w:p>
    <w:p w:rsidR="00F27EFE" w:rsidRPr="00F27EFE" w:rsidRDefault="00F27EFE" w:rsidP="00F27EFE">
      <w:pPr>
        <w:spacing w:after="0"/>
      </w:pPr>
      <w:r w:rsidRPr="00F27EFE">
        <w:rPr>
          <w:b/>
          <w:bCs/>
          <w:lang w:val="en-US"/>
        </w:rPr>
        <w:t>Product concept</w:t>
      </w:r>
      <w:r w:rsidRPr="00F27EFE">
        <w:rPr>
          <w:lang w:val="en-US"/>
        </w:rPr>
        <w:t xml:space="preserve"> is a detailed version of the idea stated in meaningful consumer terms</w:t>
      </w:r>
    </w:p>
    <w:p w:rsidR="004C1F14" w:rsidRDefault="00F27EFE" w:rsidP="00F27EFE">
      <w:pPr>
        <w:spacing w:after="0"/>
      </w:pPr>
      <w:r w:rsidRPr="00F27EFE">
        <w:rPr>
          <w:b/>
          <w:bCs/>
          <w:lang w:val="en-US"/>
        </w:rPr>
        <w:t>Product image</w:t>
      </w:r>
      <w:r w:rsidRPr="00F27EFE">
        <w:rPr>
          <w:lang w:val="en-US"/>
        </w:rPr>
        <w:t xml:space="preserve"> is the way consumers perceive an actual or potential product</w:t>
      </w:r>
    </w:p>
    <w:p w:rsidR="004C1F14" w:rsidRDefault="004C1F14" w:rsidP="004C1F14">
      <w:pPr>
        <w:spacing w:after="0"/>
      </w:pPr>
    </w:p>
    <w:p w:rsidR="00000000" w:rsidRDefault="00F112D4" w:rsidP="00601804">
      <w:pPr>
        <w:spacing w:after="0"/>
        <w:rPr>
          <w:lang w:val="en-US"/>
        </w:rPr>
      </w:pPr>
      <w:r w:rsidRPr="00601804">
        <w:rPr>
          <w:b/>
          <w:bCs/>
          <w:lang w:val="en-US"/>
        </w:rPr>
        <w:t xml:space="preserve">Marketing strategy development </w:t>
      </w:r>
      <w:r w:rsidRPr="00601804">
        <w:rPr>
          <w:lang w:val="en-US"/>
        </w:rPr>
        <w:t>refers to the initial marketing strategy for introducing the product to the market</w:t>
      </w:r>
    </w:p>
    <w:p w:rsidR="00601804" w:rsidRDefault="00601804" w:rsidP="00601804">
      <w:pPr>
        <w:spacing w:after="0"/>
        <w:rPr>
          <w:lang w:val="en-US"/>
        </w:rPr>
      </w:pPr>
    </w:p>
    <w:p w:rsidR="00601804" w:rsidRPr="00601804" w:rsidRDefault="00601804" w:rsidP="00601804">
      <w:pPr>
        <w:spacing w:after="0"/>
      </w:pPr>
    </w:p>
    <w:p w:rsidR="00601804" w:rsidRDefault="00601804" w:rsidP="00601804">
      <w:pPr>
        <w:spacing w:after="0"/>
        <w:rPr>
          <w:u w:val="single"/>
          <w:lang w:val="en-US"/>
        </w:rPr>
      </w:pPr>
    </w:p>
    <w:p w:rsidR="00000000" w:rsidRPr="00601804" w:rsidRDefault="00F112D4" w:rsidP="00601804">
      <w:pPr>
        <w:spacing w:after="0"/>
        <w:rPr>
          <w:u w:val="single"/>
        </w:rPr>
      </w:pPr>
      <w:r w:rsidRPr="00601804">
        <w:rPr>
          <w:u w:val="single"/>
          <w:lang w:val="en-US"/>
        </w:rPr>
        <w:t>Marketi</w:t>
      </w:r>
      <w:r w:rsidRPr="00601804">
        <w:rPr>
          <w:u w:val="single"/>
          <w:lang w:val="en-US"/>
        </w:rPr>
        <w:t>ng strategy statement includes:</w:t>
      </w:r>
    </w:p>
    <w:p w:rsidR="00000000" w:rsidRPr="00601804" w:rsidRDefault="00F112D4" w:rsidP="00601804">
      <w:pPr>
        <w:pStyle w:val="ListParagraph"/>
        <w:numPr>
          <w:ilvl w:val="0"/>
          <w:numId w:val="10"/>
        </w:numPr>
        <w:spacing w:after="0"/>
      </w:pPr>
      <w:r w:rsidRPr="00601804">
        <w:rPr>
          <w:lang w:val="en-US"/>
        </w:rPr>
        <w:t>Description of the target market</w:t>
      </w:r>
    </w:p>
    <w:p w:rsidR="00000000" w:rsidRPr="00601804" w:rsidRDefault="00F112D4" w:rsidP="00601804">
      <w:pPr>
        <w:pStyle w:val="ListParagraph"/>
        <w:numPr>
          <w:ilvl w:val="0"/>
          <w:numId w:val="10"/>
        </w:numPr>
        <w:spacing w:after="0"/>
      </w:pPr>
      <w:r w:rsidRPr="00601804">
        <w:rPr>
          <w:lang w:val="en-US"/>
        </w:rPr>
        <w:t>Value proposition</w:t>
      </w:r>
    </w:p>
    <w:p w:rsidR="00000000" w:rsidRPr="00601804" w:rsidRDefault="00F112D4" w:rsidP="00601804">
      <w:pPr>
        <w:pStyle w:val="ListParagraph"/>
        <w:numPr>
          <w:ilvl w:val="0"/>
          <w:numId w:val="10"/>
        </w:numPr>
        <w:spacing w:after="0"/>
      </w:pPr>
      <w:r w:rsidRPr="00601804">
        <w:rPr>
          <w:lang w:val="en-US"/>
        </w:rPr>
        <w:t>Sales and profit goals</w:t>
      </w:r>
    </w:p>
    <w:p w:rsidR="00601804" w:rsidRDefault="00601804" w:rsidP="00601804">
      <w:pPr>
        <w:spacing w:after="0"/>
      </w:pPr>
    </w:p>
    <w:p w:rsidR="00601804" w:rsidRDefault="00601804" w:rsidP="00601804">
      <w:pPr>
        <w:spacing w:after="0"/>
        <w:rPr>
          <w:u w:val="single"/>
          <w:lang w:val="en-US"/>
        </w:rPr>
      </w:pPr>
      <w:r>
        <w:rPr>
          <w:u w:val="single"/>
          <w:lang w:val="en-US"/>
        </w:rPr>
        <w:t>Business analysis</w:t>
      </w:r>
    </w:p>
    <w:p w:rsidR="00601804" w:rsidRPr="00601804" w:rsidRDefault="00601804" w:rsidP="00601804">
      <w:pPr>
        <w:spacing w:after="0"/>
        <w:rPr>
          <w:lang w:val="en-US"/>
        </w:rPr>
      </w:pPr>
      <w:proofErr w:type="gramStart"/>
      <w:r w:rsidRPr="00601804">
        <w:rPr>
          <w:lang w:val="en-US"/>
        </w:rPr>
        <w:t>A review of the sales, costs and profit projections for a new product to find out whether these factors satisfy the company’s objectives.</w:t>
      </w:r>
      <w:proofErr w:type="gramEnd"/>
    </w:p>
    <w:p w:rsidR="00601804" w:rsidRDefault="00601804" w:rsidP="00601804">
      <w:pPr>
        <w:spacing w:after="0"/>
      </w:pPr>
    </w:p>
    <w:p w:rsidR="00601804" w:rsidRDefault="00601804" w:rsidP="00601804">
      <w:pPr>
        <w:spacing w:after="0"/>
        <w:rPr>
          <w:u w:val="single"/>
        </w:rPr>
      </w:pPr>
      <w:r>
        <w:rPr>
          <w:u w:val="single"/>
        </w:rPr>
        <w:t>Product development</w:t>
      </w:r>
    </w:p>
    <w:p w:rsidR="00601804" w:rsidRDefault="00601804" w:rsidP="00601804">
      <w:pPr>
        <w:spacing w:after="0"/>
      </w:pPr>
      <w:proofErr w:type="gramStart"/>
      <w:r>
        <w:t>Developing the product concept into a physical product to ensure that the product idea can be turned into a workable market offering.</w:t>
      </w:r>
      <w:proofErr w:type="gramEnd"/>
    </w:p>
    <w:p w:rsidR="00601804" w:rsidRDefault="00601804" w:rsidP="00601804">
      <w:pPr>
        <w:spacing w:after="0"/>
      </w:pPr>
    </w:p>
    <w:p w:rsidR="00F27EFE" w:rsidRPr="00B035D0" w:rsidRDefault="00B035D0" w:rsidP="00601804">
      <w:pPr>
        <w:spacing w:after="0"/>
        <w:rPr>
          <w:u w:val="single"/>
        </w:rPr>
      </w:pPr>
      <w:r w:rsidRPr="00B035D0">
        <w:rPr>
          <w:u w:val="single"/>
        </w:rPr>
        <w:t>Test Marketing</w:t>
      </w:r>
    </w:p>
    <w:p w:rsidR="004C1F14" w:rsidRDefault="00B035D0" w:rsidP="00FD60E1">
      <w:pPr>
        <w:spacing w:after="0"/>
      </w:pPr>
      <w:proofErr w:type="gramStart"/>
      <w:r>
        <w:t>The stage of new-product development in which the product and marketing program are tested in realistic market settings.</w:t>
      </w:r>
      <w:proofErr w:type="gramEnd"/>
    </w:p>
    <w:p w:rsidR="00B035D0" w:rsidRDefault="00B035D0" w:rsidP="00FD60E1">
      <w:pPr>
        <w:spacing w:after="0"/>
      </w:pPr>
    </w:p>
    <w:p w:rsidR="00B035D0" w:rsidRPr="00B035D0" w:rsidRDefault="00B035D0" w:rsidP="00FD60E1">
      <w:pPr>
        <w:spacing w:after="0"/>
        <w:rPr>
          <w:u w:val="single"/>
        </w:rPr>
      </w:pPr>
      <w:r w:rsidRPr="00B035D0">
        <w:rPr>
          <w:u w:val="single"/>
        </w:rPr>
        <w:t>Types of test markets</w:t>
      </w:r>
    </w:p>
    <w:p w:rsidR="00B035D0" w:rsidRDefault="00B035D0" w:rsidP="00B035D0">
      <w:pPr>
        <w:pStyle w:val="ListParagraph"/>
        <w:numPr>
          <w:ilvl w:val="0"/>
          <w:numId w:val="11"/>
        </w:numPr>
        <w:spacing w:after="0"/>
        <w:rPr>
          <w:u w:val="single"/>
        </w:rPr>
      </w:pPr>
      <w:r w:rsidRPr="00B035D0">
        <w:rPr>
          <w:u w:val="single"/>
        </w:rPr>
        <w:t>Standard test markets</w:t>
      </w:r>
    </w:p>
    <w:p w:rsidR="00B035D0" w:rsidRDefault="00B035D0" w:rsidP="00B035D0">
      <w:pPr>
        <w:spacing w:after="0"/>
        <w:ind w:left="1440"/>
      </w:pPr>
      <w:r>
        <w:t xml:space="preserve">-Companies find small number of representative test cities, conduct full marketing campaigns, use store audits, consumer surveys and other measures to gauge product performance. Most used method </w:t>
      </w:r>
      <w:proofErr w:type="gramStart"/>
      <w:r>
        <w:t>today,</w:t>
      </w:r>
      <w:proofErr w:type="gramEnd"/>
      <w:r>
        <w:t xml:space="preserve"> however they are shifting to quicker cheaper alternatives.</w:t>
      </w:r>
    </w:p>
    <w:p w:rsidR="00B035D0" w:rsidRDefault="00B035D0" w:rsidP="00B035D0">
      <w:pPr>
        <w:spacing w:after="0"/>
      </w:pPr>
      <w:r>
        <w:tab/>
      </w:r>
      <w:r>
        <w:tab/>
        <w:t>-Disadvantages of this method are</w:t>
      </w:r>
    </w:p>
    <w:p w:rsidR="00B035D0" w:rsidRDefault="00B035D0" w:rsidP="00B035D0">
      <w:pPr>
        <w:pStyle w:val="ListParagraph"/>
        <w:numPr>
          <w:ilvl w:val="2"/>
          <w:numId w:val="11"/>
        </w:numPr>
        <w:spacing w:after="0"/>
      </w:pPr>
      <w:r>
        <w:t>Costly</w:t>
      </w:r>
    </w:p>
    <w:p w:rsidR="00B035D0" w:rsidRDefault="00B035D0" w:rsidP="00B035D0">
      <w:pPr>
        <w:pStyle w:val="ListParagraph"/>
        <w:numPr>
          <w:ilvl w:val="2"/>
          <w:numId w:val="11"/>
        </w:numPr>
        <w:spacing w:after="0"/>
      </w:pPr>
      <w:r>
        <w:t>Long time</w:t>
      </w:r>
    </w:p>
    <w:p w:rsidR="00B035D0" w:rsidRDefault="00B035D0" w:rsidP="00B035D0">
      <w:pPr>
        <w:pStyle w:val="ListParagraph"/>
        <w:numPr>
          <w:ilvl w:val="2"/>
          <w:numId w:val="11"/>
        </w:numPr>
        <w:spacing w:after="0"/>
      </w:pPr>
      <w:r>
        <w:t>Competitors can monitor results as well as skew them with dropping their prices.</w:t>
      </w:r>
    </w:p>
    <w:p w:rsidR="00B035D0" w:rsidRPr="00B035D0" w:rsidRDefault="00B035D0" w:rsidP="00B035D0">
      <w:pPr>
        <w:pStyle w:val="ListParagraph"/>
        <w:numPr>
          <w:ilvl w:val="2"/>
          <w:numId w:val="11"/>
        </w:numPr>
        <w:spacing w:after="0"/>
      </w:pPr>
      <w:r>
        <w:t xml:space="preserve">Gives competitors a chance to view product and even create their own version or defensive strategy to compete with it. </w:t>
      </w:r>
    </w:p>
    <w:p w:rsidR="00B035D0" w:rsidRDefault="00B035D0" w:rsidP="00B035D0">
      <w:pPr>
        <w:pStyle w:val="ListParagraph"/>
        <w:numPr>
          <w:ilvl w:val="0"/>
          <w:numId w:val="11"/>
        </w:numPr>
        <w:spacing w:after="0"/>
        <w:rPr>
          <w:u w:val="single"/>
        </w:rPr>
      </w:pPr>
      <w:r w:rsidRPr="00B035D0">
        <w:rPr>
          <w:u w:val="single"/>
        </w:rPr>
        <w:t>Controlled test markets</w:t>
      </w:r>
    </w:p>
    <w:p w:rsidR="002D63EF" w:rsidRDefault="00B035D0" w:rsidP="00B035D0">
      <w:pPr>
        <w:spacing w:after="0"/>
        <w:ind w:left="1440"/>
      </w:pPr>
      <w:r>
        <w:t xml:space="preserve">-A </w:t>
      </w:r>
      <w:r w:rsidR="002D63EF">
        <w:t>specifically</w:t>
      </w:r>
      <w:r>
        <w:t xml:space="preserve"> chosen group of shoppers are chosen and are given cards to present at the checkout line of stores they frequent. These cards keep track of the </w:t>
      </w:r>
      <w:r w:rsidR="002D63EF">
        <w:t>consumer’s</w:t>
      </w:r>
      <w:r>
        <w:t xml:space="preserve"> purchases in stores where the new product is being sold. </w:t>
      </w:r>
    </w:p>
    <w:p w:rsidR="002D63EF" w:rsidRDefault="002D63EF" w:rsidP="00B035D0">
      <w:pPr>
        <w:spacing w:after="0"/>
        <w:ind w:left="1440"/>
      </w:pPr>
    </w:p>
    <w:p w:rsidR="00B035D0" w:rsidRPr="00B035D0" w:rsidRDefault="002D63EF" w:rsidP="00B035D0">
      <w:pPr>
        <w:spacing w:after="0"/>
        <w:ind w:left="1440"/>
      </w:pPr>
      <w:r>
        <w:t>-</w:t>
      </w:r>
      <w:r w:rsidR="00B035D0">
        <w:t xml:space="preserve">This method is </w:t>
      </w:r>
      <w:r>
        <w:t>cheaper and</w:t>
      </w:r>
      <w:r w:rsidR="00B035D0">
        <w:t xml:space="preserve"> faster to gain results than the standard test but still has the set back that competitors can view their new product and replicate it. </w:t>
      </w:r>
      <w:r>
        <w:t>As well firms have to adjust data to project market trends in larger markets to make up for any potential bias the smaller controlled test would present.</w:t>
      </w:r>
    </w:p>
    <w:p w:rsidR="00B035D0" w:rsidRPr="00B035D0" w:rsidRDefault="00B035D0" w:rsidP="00B035D0">
      <w:pPr>
        <w:spacing w:after="0"/>
        <w:rPr>
          <w:u w:val="single"/>
        </w:rPr>
      </w:pPr>
    </w:p>
    <w:p w:rsidR="00B035D0" w:rsidRPr="00B035D0" w:rsidRDefault="00B035D0" w:rsidP="00B035D0">
      <w:pPr>
        <w:pStyle w:val="ListParagraph"/>
        <w:numPr>
          <w:ilvl w:val="0"/>
          <w:numId w:val="11"/>
        </w:numPr>
        <w:spacing w:after="0"/>
        <w:rPr>
          <w:u w:val="single"/>
        </w:rPr>
      </w:pPr>
      <w:r w:rsidRPr="00B035D0">
        <w:rPr>
          <w:u w:val="single"/>
        </w:rPr>
        <w:lastRenderedPageBreak/>
        <w:t>Simulated test markets</w:t>
      </w:r>
    </w:p>
    <w:p w:rsidR="00000000" w:rsidRPr="002D63EF" w:rsidRDefault="00F112D4" w:rsidP="002D63EF">
      <w:pPr>
        <w:numPr>
          <w:ilvl w:val="1"/>
          <w:numId w:val="11"/>
        </w:numPr>
        <w:spacing w:after="0"/>
      </w:pPr>
      <w:r w:rsidRPr="002D63EF">
        <w:rPr>
          <w:lang w:val="en-US"/>
        </w:rPr>
        <w:t>Advantages of simulated test markets</w:t>
      </w:r>
    </w:p>
    <w:p w:rsidR="00000000" w:rsidRPr="002D63EF" w:rsidRDefault="00F112D4" w:rsidP="002D63EF">
      <w:pPr>
        <w:numPr>
          <w:ilvl w:val="2"/>
          <w:numId w:val="11"/>
        </w:numPr>
        <w:spacing w:after="0"/>
      </w:pPr>
      <w:r w:rsidRPr="002D63EF">
        <w:rPr>
          <w:lang w:val="en-US"/>
        </w:rPr>
        <w:t>Less expensive than other test methods</w:t>
      </w:r>
    </w:p>
    <w:p w:rsidR="00000000" w:rsidRPr="002D63EF" w:rsidRDefault="00F112D4" w:rsidP="002D63EF">
      <w:pPr>
        <w:numPr>
          <w:ilvl w:val="2"/>
          <w:numId w:val="11"/>
        </w:numPr>
        <w:spacing w:after="0"/>
      </w:pPr>
      <w:r w:rsidRPr="002D63EF">
        <w:rPr>
          <w:lang w:val="en-US"/>
        </w:rPr>
        <w:t>Faster</w:t>
      </w:r>
    </w:p>
    <w:p w:rsidR="00000000" w:rsidRPr="002D63EF" w:rsidRDefault="00F112D4" w:rsidP="002D63EF">
      <w:pPr>
        <w:numPr>
          <w:ilvl w:val="2"/>
          <w:numId w:val="11"/>
        </w:numPr>
        <w:spacing w:after="0"/>
      </w:pPr>
      <w:r w:rsidRPr="002D63EF">
        <w:rPr>
          <w:lang w:val="en-US"/>
        </w:rPr>
        <w:t>Restricts access by competitors</w:t>
      </w:r>
    </w:p>
    <w:p w:rsidR="00000000" w:rsidRPr="002D63EF" w:rsidRDefault="00F112D4" w:rsidP="002D63EF">
      <w:pPr>
        <w:numPr>
          <w:ilvl w:val="0"/>
          <w:numId w:val="11"/>
        </w:numPr>
        <w:spacing w:after="0"/>
      </w:pPr>
      <w:r w:rsidRPr="002D63EF">
        <w:rPr>
          <w:lang w:val="en-US"/>
        </w:rPr>
        <w:t>Disadvantages</w:t>
      </w:r>
    </w:p>
    <w:p w:rsidR="00000000" w:rsidRPr="002D63EF" w:rsidRDefault="00F112D4" w:rsidP="002D63EF">
      <w:pPr>
        <w:numPr>
          <w:ilvl w:val="2"/>
          <w:numId w:val="11"/>
        </w:numPr>
        <w:spacing w:after="0"/>
      </w:pPr>
      <w:r w:rsidRPr="002D63EF">
        <w:rPr>
          <w:lang w:val="en-US"/>
        </w:rPr>
        <w:t>Not considered as reliable and accurate due to the controlled setting</w:t>
      </w:r>
    </w:p>
    <w:p w:rsidR="00B035D0" w:rsidRDefault="00B035D0" w:rsidP="002D63EF">
      <w:pPr>
        <w:spacing w:after="0"/>
      </w:pPr>
    </w:p>
    <w:p w:rsidR="002D63EF" w:rsidRDefault="002D63EF" w:rsidP="002D63EF">
      <w:pPr>
        <w:spacing w:after="0"/>
      </w:pPr>
      <w:r w:rsidRPr="002D63EF">
        <w:drawing>
          <wp:inline distT="0" distB="0" distL="0" distR="0">
            <wp:extent cx="5267325" cy="1181100"/>
            <wp:effectExtent l="38100" t="0" r="9525" b="0"/>
            <wp:docPr id="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2D63EF" w:rsidRDefault="002D63EF" w:rsidP="002D63EF">
      <w:pPr>
        <w:spacing w:after="0"/>
      </w:pPr>
    </w:p>
    <w:p w:rsidR="002D63EF" w:rsidRPr="002D63EF" w:rsidRDefault="002D63EF" w:rsidP="002D63EF">
      <w:pPr>
        <w:spacing w:after="0"/>
        <w:rPr>
          <w:u w:val="single"/>
        </w:rPr>
      </w:pPr>
      <w:r w:rsidRPr="002D63EF">
        <w:rPr>
          <w:u w:val="single"/>
        </w:rPr>
        <w:t>Successful new product development should be</w:t>
      </w:r>
    </w:p>
    <w:p w:rsidR="002D63EF" w:rsidRDefault="002D63EF" w:rsidP="002D63EF">
      <w:pPr>
        <w:pStyle w:val="ListParagraph"/>
        <w:numPr>
          <w:ilvl w:val="0"/>
          <w:numId w:val="13"/>
        </w:numPr>
        <w:spacing w:after="0"/>
      </w:pPr>
      <w:r>
        <w:t>Customer centered</w:t>
      </w:r>
    </w:p>
    <w:p w:rsidR="002D63EF" w:rsidRDefault="002D63EF" w:rsidP="002D63EF">
      <w:pPr>
        <w:pStyle w:val="ListParagraph"/>
        <w:numPr>
          <w:ilvl w:val="0"/>
          <w:numId w:val="13"/>
        </w:numPr>
        <w:spacing w:after="0"/>
      </w:pPr>
      <w:r>
        <w:t>Team centered</w:t>
      </w:r>
    </w:p>
    <w:p w:rsidR="002D63EF" w:rsidRDefault="002D63EF" w:rsidP="002D63EF">
      <w:pPr>
        <w:pStyle w:val="ListParagraph"/>
        <w:numPr>
          <w:ilvl w:val="0"/>
          <w:numId w:val="13"/>
        </w:numPr>
        <w:spacing w:after="0"/>
      </w:pPr>
      <w:r>
        <w:t>Systematic</w:t>
      </w:r>
    </w:p>
    <w:p w:rsidR="002D63EF" w:rsidRDefault="002D63EF" w:rsidP="002D63EF">
      <w:pPr>
        <w:spacing w:after="0"/>
      </w:pPr>
    </w:p>
    <w:p w:rsidR="002D63EF" w:rsidRDefault="00E179BE" w:rsidP="002D63EF">
      <w:pPr>
        <w:spacing w:after="0"/>
        <w:rPr>
          <w:u w:val="single"/>
        </w:rPr>
      </w:pPr>
      <w:r>
        <w:rPr>
          <w:u w:val="single"/>
        </w:rPr>
        <w:t>Four</w:t>
      </w:r>
      <w:r w:rsidR="002D63EF" w:rsidRPr="002D63EF">
        <w:rPr>
          <w:u w:val="single"/>
        </w:rPr>
        <w:t xml:space="preserve"> types of new product development</w:t>
      </w:r>
    </w:p>
    <w:p w:rsidR="00000000" w:rsidRPr="002D63EF" w:rsidRDefault="002D63EF" w:rsidP="002D63EF">
      <w:pPr>
        <w:pStyle w:val="ListParagraph"/>
        <w:numPr>
          <w:ilvl w:val="0"/>
          <w:numId w:val="14"/>
        </w:numPr>
      </w:pPr>
      <w:r w:rsidRPr="002D63EF">
        <w:rPr>
          <w:b/>
          <w:bCs/>
          <w:lang w:val="en-US"/>
        </w:rPr>
        <w:t>Customer-centered new product development</w:t>
      </w:r>
      <w:r w:rsidRPr="002D63EF">
        <w:rPr>
          <w:lang w:val="en-US"/>
        </w:rPr>
        <w:t xml:space="preserve"> focuses on finding new ways to solve customer problems and create more customer satisfying experiences</w:t>
      </w:r>
      <w:r>
        <w:rPr>
          <w:lang w:val="en-US"/>
        </w:rPr>
        <w:t xml:space="preserve">. </w:t>
      </w:r>
      <w:r w:rsidR="00F112D4" w:rsidRPr="002D63EF">
        <w:rPr>
          <w:lang w:val="en-US"/>
        </w:rPr>
        <w:t xml:space="preserve">Begins and ends with solving </w:t>
      </w:r>
      <w:r w:rsidR="00F112D4" w:rsidRPr="002D63EF">
        <w:rPr>
          <w:lang w:val="en-US"/>
        </w:rPr>
        <w:t>customer problems</w:t>
      </w:r>
    </w:p>
    <w:p w:rsidR="00000000" w:rsidRPr="002D63EF" w:rsidRDefault="002D63EF" w:rsidP="002D63EF">
      <w:pPr>
        <w:pStyle w:val="ListParagraph"/>
        <w:numPr>
          <w:ilvl w:val="0"/>
          <w:numId w:val="14"/>
        </w:numPr>
      </w:pPr>
      <w:r w:rsidRPr="002D63EF">
        <w:rPr>
          <w:b/>
          <w:bCs/>
          <w:lang w:val="en-US"/>
        </w:rPr>
        <w:t>Sequential new-product development</w:t>
      </w:r>
      <w:r w:rsidRPr="002D63EF">
        <w:rPr>
          <w:lang w:val="en-US"/>
        </w:rPr>
        <w:t xml:space="preserve"> is a development approach where company departments work closely together individually to complete each stage of the process before passing it along to the next department or stage</w:t>
      </w:r>
      <w:r>
        <w:rPr>
          <w:lang w:val="en-US"/>
        </w:rPr>
        <w:t xml:space="preserve">. </w:t>
      </w:r>
      <w:r w:rsidR="00F112D4" w:rsidRPr="002D63EF">
        <w:rPr>
          <w:lang w:val="en-US"/>
        </w:rPr>
        <w:t xml:space="preserve">Increased control in </w:t>
      </w:r>
      <w:r w:rsidR="00F112D4" w:rsidRPr="002D63EF">
        <w:rPr>
          <w:lang w:val="en-US"/>
        </w:rPr>
        <w:t>risky or complex projects</w:t>
      </w:r>
      <w:r w:rsidRPr="002D63EF">
        <w:rPr>
          <w:lang w:val="en-US"/>
        </w:rPr>
        <w:t xml:space="preserve">. </w:t>
      </w:r>
      <w:r w:rsidR="00F112D4" w:rsidRPr="002D63EF">
        <w:rPr>
          <w:lang w:val="en-US"/>
        </w:rPr>
        <w:t>Can be dangerously slow</w:t>
      </w:r>
    </w:p>
    <w:p w:rsidR="002D63EF" w:rsidRPr="00E179BE" w:rsidRDefault="00E179BE" w:rsidP="00E179BE">
      <w:pPr>
        <w:pStyle w:val="ListParagraph"/>
        <w:numPr>
          <w:ilvl w:val="0"/>
          <w:numId w:val="14"/>
        </w:numPr>
      </w:pPr>
      <w:r w:rsidRPr="00E179BE">
        <w:rPr>
          <w:b/>
          <w:bCs/>
          <w:lang w:val="en-US"/>
        </w:rPr>
        <w:t>Team-based new-product development</w:t>
      </w:r>
      <w:r w:rsidRPr="00E179BE">
        <w:rPr>
          <w:lang w:val="en-US"/>
        </w:rPr>
        <w:t xml:space="preserve"> is a development approach where company departments work closely together in cross-functional teams, overlapping in the product-development process to save time and increase effectiveness</w:t>
      </w:r>
      <w:r>
        <w:rPr>
          <w:lang w:val="en-US"/>
        </w:rPr>
        <w:t>.</w:t>
      </w:r>
    </w:p>
    <w:p w:rsidR="00E179BE" w:rsidRPr="00E179BE" w:rsidRDefault="00E179BE" w:rsidP="00E179BE">
      <w:pPr>
        <w:pStyle w:val="ListParagraph"/>
        <w:numPr>
          <w:ilvl w:val="0"/>
          <w:numId w:val="14"/>
        </w:numPr>
      </w:pPr>
      <w:r w:rsidRPr="00E179BE">
        <w:rPr>
          <w:b/>
          <w:bCs/>
          <w:lang w:val="en-US"/>
        </w:rPr>
        <w:t>Systematic new-product development</w:t>
      </w:r>
      <w:r w:rsidRPr="00E179BE">
        <w:rPr>
          <w:lang w:val="en-US"/>
        </w:rPr>
        <w:t xml:space="preserve"> is an innovative development approach that collects, reviews, evaluates, and manages new-product ideas</w:t>
      </w:r>
      <w:r>
        <w:rPr>
          <w:lang w:val="en-US"/>
        </w:rPr>
        <w:t xml:space="preserve">. </w:t>
      </w:r>
      <w:r w:rsidR="00F112D4" w:rsidRPr="00E179BE">
        <w:rPr>
          <w:lang w:val="en-US"/>
        </w:rPr>
        <w:t>Creates an innovation-oriented culture</w:t>
      </w:r>
      <w:r w:rsidRPr="00E179BE">
        <w:rPr>
          <w:lang w:val="en-US"/>
        </w:rPr>
        <w:t xml:space="preserve">. </w:t>
      </w:r>
      <w:r w:rsidR="00F112D4" w:rsidRPr="00E179BE">
        <w:rPr>
          <w:lang w:val="en-US"/>
        </w:rPr>
        <w:t>Yields a large number of new-product ideas</w:t>
      </w:r>
      <w:r>
        <w:rPr>
          <w:lang w:val="en-US"/>
        </w:rPr>
        <w:t>.</w:t>
      </w:r>
    </w:p>
    <w:p w:rsidR="00E179BE" w:rsidRDefault="00E179BE" w:rsidP="00E179BE">
      <w:pPr>
        <w:spacing w:after="0"/>
        <w:rPr>
          <w:u w:val="single"/>
        </w:rPr>
      </w:pPr>
    </w:p>
    <w:p w:rsidR="00E179BE" w:rsidRDefault="00E179BE" w:rsidP="00E179BE">
      <w:pPr>
        <w:spacing w:after="0"/>
        <w:rPr>
          <w:u w:val="single"/>
        </w:rPr>
      </w:pPr>
    </w:p>
    <w:p w:rsidR="00E179BE" w:rsidRDefault="00E179BE" w:rsidP="00E179BE">
      <w:pPr>
        <w:spacing w:after="0"/>
        <w:rPr>
          <w:u w:val="single"/>
        </w:rPr>
      </w:pPr>
    </w:p>
    <w:p w:rsidR="00E179BE" w:rsidRDefault="00E179BE" w:rsidP="00E179BE">
      <w:pPr>
        <w:spacing w:after="0"/>
        <w:rPr>
          <w:u w:val="single"/>
        </w:rPr>
      </w:pPr>
    </w:p>
    <w:p w:rsidR="00E179BE" w:rsidRDefault="00E179BE" w:rsidP="00E179BE">
      <w:pPr>
        <w:spacing w:after="0"/>
        <w:rPr>
          <w:u w:val="single"/>
        </w:rPr>
      </w:pPr>
    </w:p>
    <w:p w:rsidR="00E179BE" w:rsidRDefault="00E179BE" w:rsidP="00E179BE">
      <w:pPr>
        <w:spacing w:after="0"/>
        <w:rPr>
          <w:u w:val="single"/>
        </w:rPr>
      </w:pPr>
    </w:p>
    <w:p w:rsidR="00E179BE" w:rsidRDefault="00E179BE" w:rsidP="00E179BE">
      <w:pPr>
        <w:spacing w:after="0"/>
        <w:rPr>
          <w:u w:val="single"/>
        </w:rPr>
      </w:pPr>
    </w:p>
    <w:p w:rsidR="00E179BE" w:rsidRPr="00AD7596" w:rsidRDefault="00E179BE" w:rsidP="00E179BE">
      <w:pPr>
        <w:spacing w:after="0"/>
        <w:rPr>
          <w:b/>
          <w:u w:val="single"/>
        </w:rPr>
      </w:pPr>
      <w:r w:rsidRPr="00AD7596">
        <w:rPr>
          <w:b/>
          <w:u w:val="single"/>
        </w:rPr>
        <w:lastRenderedPageBreak/>
        <w:t>Stages of product life cycle</w:t>
      </w:r>
    </w:p>
    <w:p w:rsidR="00000000" w:rsidRPr="00E179BE" w:rsidRDefault="00F112D4" w:rsidP="00E179BE">
      <w:pPr>
        <w:numPr>
          <w:ilvl w:val="0"/>
          <w:numId w:val="18"/>
        </w:numPr>
        <w:spacing w:after="0"/>
        <w:rPr>
          <w:u w:val="single"/>
        </w:rPr>
      </w:pPr>
      <w:r w:rsidRPr="00E179BE">
        <w:rPr>
          <w:u w:val="single"/>
          <w:lang w:val="en-US"/>
        </w:rPr>
        <w:t>P</w:t>
      </w:r>
      <w:r w:rsidRPr="00E179BE">
        <w:rPr>
          <w:u w:val="single"/>
          <w:lang w:val="en-US"/>
        </w:rPr>
        <w:t xml:space="preserve">roduct development </w:t>
      </w:r>
    </w:p>
    <w:p w:rsidR="00000000" w:rsidRPr="00E179BE" w:rsidRDefault="00F112D4" w:rsidP="00E179BE">
      <w:pPr>
        <w:numPr>
          <w:ilvl w:val="1"/>
          <w:numId w:val="18"/>
        </w:numPr>
        <w:spacing w:after="0"/>
      </w:pPr>
      <w:r w:rsidRPr="00E179BE">
        <w:rPr>
          <w:lang w:val="en-US"/>
        </w:rPr>
        <w:t>Sales are zero and investment costs mount</w:t>
      </w:r>
    </w:p>
    <w:p w:rsidR="00000000" w:rsidRPr="00E179BE" w:rsidRDefault="00F112D4" w:rsidP="00E179BE">
      <w:pPr>
        <w:numPr>
          <w:ilvl w:val="0"/>
          <w:numId w:val="18"/>
        </w:numPr>
        <w:spacing w:after="0"/>
        <w:rPr>
          <w:u w:val="single"/>
        </w:rPr>
      </w:pPr>
      <w:r w:rsidRPr="00E179BE">
        <w:rPr>
          <w:u w:val="single"/>
          <w:lang w:val="en-US"/>
        </w:rPr>
        <w:t xml:space="preserve">Introduction </w:t>
      </w:r>
    </w:p>
    <w:p w:rsidR="00E179BE" w:rsidRDefault="00F112D4" w:rsidP="00E179BE">
      <w:pPr>
        <w:numPr>
          <w:ilvl w:val="1"/>
          <w:numId w:val="18"/>
        </w:numPr>
        <w:spacing w:after="0"/>
      </w:pPr>
      <w:r w:rsidRPr="00E179BE">
        <w:rPr>
          <w:lang w:val="en-US"/>
        </w:rPr>
        <w:t xml:space="preserve">Slow sales growth and profits are nonexistent </w:t>
      </w:r>
    </w:p>
    <w:p w:rsidR="00E179BE" w:rsidRPr="00AD7596" w:rsidRDefault="00E179BE" w:rsidP="00E179BE">
      <w:pPr>
        <w:spacing w:after="0"/>
        <w:ind w:firstLine="720"/>
      </w:pPr>
      <w:r w:rsidRPr="00AD7596">
        <w:rPr>
          <w:lang w:val="en-US"/>
        </w:rPr>
        <w:t>Objective is to create product awareness and trial</w:t>
      </w:r>
    </w:p>
    <w:p w:rsidR="00E179BE" w:rsidRPr="00E179BE" w:rsidRDefault="00E179BE" w:rsidP="00E179BE">
      <w:pPr>
        <w:numPr>
          <w:ilvl w:val="1"/>
          <w:numId w:val="18"/>
        </w:numPr>
        <w:spacing w:after="0"/>
      </w:pPr>
      <w:r w:rsidRPr="00E179BE">
        <w:rPr>
          <w:lang w:val="en-US"/>
        </w:rPr>
        <w:t>Offer a basic product</w:t>
      </w:r>
    </w:p>
    <w:p w:rsidR="00E179BE" w:rsidRPr="00E179BE" w:rsidRDefault="00E179BE" w:rsidP="00E179BE">
      <w:pPr>
        <w:numPr>
          <w:ilvl w:val="1"/>
          <w:numId w:val="18"/>
        </w:numPr>
        <w:spacing w:after="0"/>
      </w:pPr>
      <w:r w:rsidRPr="00E179BE">
        <w:rPr>
          <w:lang w:val="en-US"/>
        </w:rPr>
        <w:t>Use cost-plus pricing</w:t>
      </w:r>
    </w:p>
    <w:p w:rsidR="00E179BE" w:rsidRPr="00E179BE" w:rsidRDefault="00E179BE" w:rsidP="00E179BE">
      <w:pPr>
        <w:numPr>
          <w:ilvl w:val="1"/>
          <w:numId w:val="18"/>
        </w:numPr>
        <w:spacing w:after="0"/>
      </w:pPr>
      <w:r w:rsidRPr="00E179BE">
        <w:rPr>
          <w:lang w:val="en-US"/>
        </w:rPr>
        <w:t>Build selective distribution</w:t>
      </w:r>
    </w:p>
    <w:p w:rsidR="00E179BE" w:rsidRPr="00E179BE" w:rsidRDefault="00E179BE" w:rsidP="00E179BE">
      <w:pPr>
        <w:numPr>
          <w:ilvl w:val="1"/>
          <w:numId w:val="18"/>
        </w:numPr>
        <w:spacing w:after="0"/>
      </w:pPr>
      <w:r w:rsidRPr="00E179BE">
        <w:rPr>
          <w:lang w:val="en-US"/>
        </w:rPr>
        <w:t>Build product awareness among early adopters and dealers</w:t>
      </w:r>
    </w:p>
    <w:p w:rsidR="00E179BE" w:rsidRPr="00E179BE" w:rsidRDefault="00E179BE" w:rsidP="00E179BE">
      <w:pPr>
        <w:numPr>
          <w:ilvl w:val="1"/>
          <w:numId w:val="18"/>
        </w:numPr>
        <w:spacing w:after="0"/>
      </w:pPr>
      <w:r w:rsidRPr="00E179BE">
        <w:rPr>
          <w:lang w:val="en-US"/>
        </w:rPr>
        <w:t>Use heavy sales promotions to entice tria</w:t>
      </w:r>
      <w:r>
        <w:rPr>
          <w:lang w:val="en-US"/>
        </w:rPr>
        <w:t>l.</w:t>
      </w:r>
    </w:p>
    <w:p w:rsidR="00000000" w:rsidRPr="00E179BE" w:rsidRDefault="00F112D4" w:rsidP="00E179BE">
      <w:pPr>
        <w:numPr>
          <w:ilvl w:val="0"/>
          <w:numId w:val="18"/>
        </w:numPr>
        <w:spacing w:after="0"/>
        <w:rPr>
          <w:u w:val="single"/>
        </w:rPr>
      </w:pPr>
      <w:r w:rsidRPr="00E179BE">
        <w:rPr>
          <w:u w:val="single"/>
          <w:lang w:val="en-US"/>
        </w:rPr>
        <w:t>Growth</w:t>
      </w:r>
    </w:p>
    <w:p w:rsidR="00000000" w:rsidRPr="00E179BE" w:rsidRDefault="00F112D4" w:rsidP="00E179BE">
      <w:pPr>
        <w:numPr>
          <w:ilvl w:val="1"/>
          <w:numId w:val="18"/>
        </w:numPr>
        <w:spacing w:after="0"/>
      </w:pPr>
      <w:r w:rsidRPr="00E179BE">
        <w:rPr>
          <w:lang w:val="en-US"/>
        </w:rPr>
        <w:t>Rapid market acceptance and increasing profits.</w:t>
      </w:r>
    </w:p>
    <w:p w:rsidR="00000000" w:rsidRPr="00E179BE" w:rsidRDefault="00F112D4" w:rsidP="00E179BE">
      <w:pPr>
        <w:spacing w:after="0"/>
        <w:ind w:firstLine="720"/>
      </w:pPr>
      <w:r w:rsidRPr="00E179BE">
        <w:rPr>
          <w:lang w:val="en-US"/>
        </w:rPr>
        <w:t>Objective is to maximize market share</w:t>
      </w:r>
    </w:p>
    <w:p w:rsidR="00000000" w:rsidRPr="00E179BE" w:rsidRDefault="00F112D4" w:rsidP="00E179BE">
      <w:pPr>
        <w:numPr>
          <w:ilvl w:val="1"/>
          <w:numId w:val="18"/>
        </w:numPr>
        <w:spacing w:after="0"/>
      </w:pPr>
      <w:r w:rsidRPr="00E179BE">
        <w:rPr>
          <w:lang w:val="en-US"/>
        </w:rPr>
        <w:t>Offer product extensions, service, warranty</w:t>
      </w:r>
    </w:p>
    <w:p w:rsidR="00000000" w:rsidRPr="00E179BE" w:rsidRDefault="00F112D4" w:rsidP="00E179BE">
      <w:pPr>
        <w:numPr>
          <w:ilvl w:val="1"/>
          <w:numId w:val="18"/>
        </w:numPr>
        <w:spacing w:after="0"/>
      </w:pPr>
      <w:r w:rsidRPr="00E179BE">
        <w:rPr>
          <w:lang w:val="en-US"/>
        </w:rPr>
        <w:t>Price to penetrate market</w:t>
      </w:r>
    </w:p>
    <w:p w:rsidR="00000000" w:rsidRPr="00E179BE" w:rsidRDefault="00F112D4" w:rsidP="00E179BE">
      <w:pPr>
        <w:numPr>
          <w:ilvl w:val="1"/>
          <w:numId w:val="18"/>
        </w:numPr>
        <w:spacing w:after="0"/>
      </w:pPr>
      <w:r w:rsidRPr="00E179BE">
        <w:rPr>
          <w:lang w:val="en-US"/>
        </w:rPr>
        <w:t>Build intensive distribution</w:t>
      </w:r>
    </w:p>
    <w:p w:rsidR="00000000" w:rsidRPr="00E179BE" w:rsidRDefault="00F112D4" w:rsidP="00E179BE">
      <w:pPr>
        <w:numPr>
          <w:ilvl w:val="1"/>
          <w:numId w:val="18"/>
        </w:numPr>
        <w:spacing w:after="0"/>
      </w:pPr>
      <w:r w:rsidRPr="00E179BE">
        <w:rPr>
          <w:lang w:val="en-US"/>
        </w:rPr>
        <w:t>Build awareness and interest in the mass market</w:t>
      </w:r>
    </w:p>
    <w:p w:rsidR="00E179BE" w:rsidRPr="00E179BE" w:rsidRDefault="00F112D4" w:rsidP="00E179BE">
      <w:pPr>
        <w:numPr>
          <w:ilvl w:val="1"/>
          <w:numId w:val="18"/>
        </w:numPr>
        <w:spacing w:after="0"/>
      </w:pPr>
      <w:r w:rsidRPr="00E179BE">
        <w:rPr>
          <w:lang w:val="en-US"/>
        </w:rPr>
        <w:t>Reduce sales promotion</w:t>
      </w:r>
      <w:r w:rsidRPr="00E179BE">
        <w:rPr>
          <w:lang w:val="en-US"/>
        </w:rPr>
        <w:t xml:space="preserve"> to take advantage of heavy consumer damage</w:t>
      </w:r>
      <w:r w:rsidR="00E179BE">
        <w:t>.</w:t>
      </w:r>
    </w:p>
    <w:p w:rsidR="00000000" w:rsidRPr="00E179BE" w:rsidRDefault="00F112D4" w:rsidP="00E179BE">
      <w:pPr>
        <w:numPr>
          <w:ilvl w:val="0"/>
          <w:numId w:val="18"/>
        </w:numPr>
        <w:spacing w:after="0"/>
        <w:rPr>
          <w:u w:val="single"/>
        </w:rPr>
      </w:pPr>
      <w:r w:rsidRPr="00E179BE">
        <w:rPr>
          <w:u w:val="single"/>
          <w:lang w:val="en-US"/>
        </w:rPr>
        <w:t xml:space="preserve">Maturity </w:t>
      </w:r>
    </w:p>
    <w:p w:rsidR="00000000" w:rsidRPr="00E179BE" w:rsidRDefault="00F112D4" w:rsidP="00E179BE">
      <w:pPr>
        <w:numPr>
          <w:ilvl w:val="1"/>
          <w:numId w:val="18"/>
        </w:numPr>
        <w:spacing w:after="0"/>
      </w:pPr>
      <w:r w:rsidRPr="00E179BE">
        <w:rPr>
          <w:lang w:val="en-US"/>
        </w:rPr>
        <w:t>Slowdown in sales growth and profits level off or decline</w:t>
      </w:r>
    </w:p>
    <w:p w:rsidR="00000000" w:rsidRPr="00E179BE" w:rsidRDefault="00F112D4" w:rsidP="00E179BE">
      <w:pPr>
        <w:spacing w:after="0"/>
        <w:ind w:firstLine="720"/>
      </w:pPr>
      <w:r w:rsidRPr="00E179BE">
        <w:rPr>
          <w:lang w:val="en-US"/>
        </w:rPr>
        <w:t>Objective is to maximize profit while defending market share</w:t>
      </w:r>
    </w:p>
    <w:p w:rsidR="00000000" w:rsidRPr="00E179BE" w:rsidRDefault="00F112D4" w:rsidP="00E179BE">
      <w:pPr>
        <w:numPr>
          <w:ilvl w:val="1"/>
          <w:numId w:val="18"/>
        </w:numPr>
        <w:spacing w:after="0"/>
      </w:pPr>
      <w:r w:rsidRPr="00E179BE">
        <w:rPr>
          <w:lang w:val="en-US"/>
        </w:rPr>
        <w:t>Diversify product brand and models</w:t>
      </w:r>
    </w:p>
    <w:p w:rsidR="00000000" w:rsidRPr="00E179BE" w:rsidRDefault="00F112D4" w:rsidP="00E179BE">
      <w:pPr>
        <w:numPr>
          <w:ilvl w:val="1"/>
          <w:numId w:val="18"/>
        </w:numPr>
        <w:spacing w:after="0"/>
      </w:pPr>
      <w:r w:rsidRPr="00E179BE">
        <w:rPr>
          <w:lang w:val="en-US"/>
        </w:rPr>
        <w:t>Price to match or beat competitors</w:t>
      </w:r>
    </w:p>
    <w:p w:rsidR="00000000" w:rsidRPr="00E179BE" w:rsidRDefault="00F112D4" w:rsidP="00E179BE">
      <w:pPr>
        <w:numPr>
          <w:ilvl w:val="1"/>
          <w:numId w:val="18"/>
        </w:numPr>
        <w:spacing w:after="0"/>
      </w:pPr>
      <w:r w:rsidRPr="00E179BE">
        <w:rPr>
          <w:lang w:val="en-US"/>
        </w:rPr>
        <w:t>Build more intensive distribution</w:t>
      </w:r>
    </w:p>
    <w:p w:rsidR="00000000" w:rsidRPr="00E179BE" w:rsidRDefault="00F112D4" w:rsidP="00E179BE">
      <w:pPr>
        <w:numPr>
          <w:ilvl w:val="1"/>
          <w:numId w:val="18"/>
        </w:numPr>
        <w:spacing w:after="0"/>
      </w:pPr>
      <w:r w:rsidRPr="00E179BE">
        <w:rPr>
          <w:lang w:val="en-US"/>
        </w:rPr>
        <w:t>Stress brand differences and benefits</w:t>
      </w:r>
    </w:p>
    <w:p w:rsidR="00E179BE" w:rsidRDefault="00F112D4" w:rsidP="00E179BE">
      <w:pPr>
        <w:numPr>
          <w:ilvl w:val="1"/>
          <w:numId w:val="18"/>
        </w:numPr>
        <w:spacing w:after="0"/>
      </w:pPr>
      <w:r w:rsidRPr="00E179BE">
        <w:rPr>
          <w:lang w:val="en-US"/>
        </w:rPr>
        <w:t>Inc</w:t>
      </w:r>
      <w:r w:rsidRPr="00E179BE">
        <w:rPr>
          <w:lang w:val="en-US"/>
        </w:rPr>
        <w:t>rease sales promotion to encourage brand switching</w:t>
      </w:r>
    </w:p>
    <w:p w:rsidR="00E179BE" w:rsidRDefault="00E179BE" w:rsidP="00AD7596">
      <w:pPr>
        <w:rPr>
          <w:b/>
          <w:bCs/>
          <w:lang w:val="en-US"/>
        </w:rPr>
      </w:pPr>
      <w:r w:rsidRPr="00E179BE">
        <w:rPr>
          <w:b/>
          <w:bCs/>
          <w:lang w:val="en-US"/>
        </w:rPr>
        <w:t>Market modifying</w:t>
      </w:r>
      <w:r w:rsidRPr="00E179BE">
        <w:rPr>
          <w:lang w:val="en-US"/>
        </w:rPr>
        <w:t xml:space="preserve"> tries to increase consumption of the current product – looking for new users and market segments or inventing new uses for existing products</w:t>
      </w:r>
      <w:r w:rsidRPr="00E179BE">
        <w:rPr>
          <w:b/>
          <w:bCs/>
          <w:lang w:val="en-US"/>
        </w:rPr>
        <w:t xml:space="preserve"> </w:t>
      </w:r>
    </w:p>
    <w:p w:rsidR="00AD7596" w:rsidRPr="00AD7596" w:rsidRDefault="00AD7596" w:rsidP="00AD7596">
      <w:r w:rsidRPr="00AD7596">
        <w:rPr>
          <w:b/>
          <w:bCs/>
          <w:lang w:val="en-US"/>
        </w:rPr>
        <w:t>Product modifying</w:t>
      </w:r>
      <w:r w:rsidRPr="00AD7596">
        <w:rPr>
          <w:lang w:val="en-US"/>
        </w:rPr>
        <w:t xml:space="preserve"> changes characteristics of products such as quality, features, style, or packaging to attract new users and to inspire more usage. </w:t>
      </w:r>
    </w:p>
    <w:p w:rsidR="00AD7596" w:rsidRPr="00AD7596" w:rsidRDefault="00AD7596" w:rsidP="00AD7596">
      <w:pPr>
        <w:spacing w:after="0"/>
      </w:pPr>
      <w:r w:rsidRPr="00AD7596">
        <w:rPr>
          <w:b/>
          <w:bCs/>
          <w:lang w:val="en-US"/>
        </w:rPr>
        <w:t xml:space="preserve">Modifying the Marketing Mix </w:t>
      </w:r>
      <w:r w:rsidRPr="00AD7596">
        <w:rPr>
          <w:lang w:val="en-US"/>
        </w:rPr>
        <w:t>involves improving sales by changing one or more of the marketing mix elements</w:t>
      </w:r>
    </w:p>
    <w:p w:rsidR="00000000" w:rsidRPr="00AD7596" w:rsidRDefault="00F112D4" w:rsidP="00AD7596">
      <w:pPr>
        <w:numPr>
          <w:ilvl w:val="0"/>
          <w:numId w:val="22"/>
        </w:numPr>
        <w:spacing w:after="0"/>
      </w:pPr>
      <w:r w:rsidRPr="00AD7596">
        <w:rPr>
          <w:lang w:val="en-US"/>
        </w:rPr>
        <w:t>Offer new or improved services to buyers</w:t>
      </w:r>
    </w:p>
    <w:p w:rsidR="00000000" w:rsidRPr="00AD7596" w:rsidRDefault="00F112D4" w:rsidP="00AD7596">
      <w:pPr>
        <w:numPr>
          <w:ilvl w:val="0"/>
          <w:numId w:val="22"/>
        </w:numPr>
        <w:spacing w:after="0"/>
      </w:pPr>
      <w:r w:rsidRPr="00AD7596">
        <w:rPr>
          <w:lang w:val="en-US"/>
        </w:rPr>
        <w:t>Cut prices to attract new users and competitor’s customers</w:t>
      </w:r>
    </w:p>
    <w:p w:rsidR="00000000" w:rsidRPr="00AD7596" w:rsidRDefault="00F112D4" w:rsidP="00AD7596">
      <w:pPr>
        <w:numPr>
          <w:ilvl w:val="0"/>
          <w:numId w:val="22"/>
        </w:numPr>
        <w:spacing w:after="0"/>
      </w:pPr>
      <w:r w:rsidRPr="00AD7596">
        <w:rPr>
          <w:lang w:val="en-US"/>
        </w:rPr>
        <w:t>Launch a better advertising campaign or aggressive sales promotion</w:t>
      </w:r>
    </w:p>
    <w:p w:rsidR="00000000" w:rsidRPr="00AD7596" w:rsidRDefault="00F112D4" w:rsidP="00AD7596">
      <w:pPr>
        <w:numPr>
          <w:ilvl w:val="0"/>
          <w:numId w:val="22"/>
        </w:numPr>
        <w:spacing w:after="0"/>
      </w:pPr>
      <w:r w:rsidRPr="00AD7596">
        <w:rPr>
          <w:lang w:val="en-US"/>
        </w:rPr>
        <w:t>Move into new marketing channels</w:t>
      </w:r>
    </w:p>
    <w:p w:rsidR="00AD7596" w:rsidRDefault="00AD7596" w:rsidP="00AD7596">
      <w:pPr>
        <w:spacing w:after="0"/>
      </w:pPr>
    </w:p>
    <w:p w:rsidR="00AD7596" w:rsidRDefault="00AD7596" w:rsidP="00AD7596">
      <w:pPr>
        <w:spacing w:after="0"/>
      </w:pPr>
    </w:p>
    <w:p w:rsidR="00AD7596" w:rsidRPr="00E179BE" w:rsidRDefault="00AD7596" w:rsidP="00AD7596">
      <w:pPr>
        <w:spacing w:after="0"/>
      </w:pPr>
    </w:p>
    <w:p w:rsidR="00000000" w:rsidRPr="00E179BE" w:rsidRDefault="00F112D4" w:rsidP="00E179BE">
      <w:pPr>
        <w:numPr>
          <w:ilvl w:val="0"/>
          <w:numId w:val="18"/>
        </w:numPr>
        <w:spacing w:after="0"/>
        <w:rPr>
          <w:u w:val="single"/>
        </w:rPr>
      </w:pPr>
      <w:r w:rsidRPr="00E179BE">
        <w:rPr>
          <w:u w:val="single"/>
          <w:lang w:val="en-US"/>
        </w:rPr>
        <w:lastRenderedPageBreak/>
        <w:t>Decline</w:t>
      </w:r>
    </w:p>
    <w:p w:rsidR="00000000" w:rsidRPr="00AD7596" w:rsidRDefault="00F112D4" w:rsidP="00E179BE">
      <w:pPr>
        <w:numPr>
          <w:ilvl w:val="1"/>
          <w:numId w:val="18"/>
        </w:numPr>
        <w:spacing w:after="0"/>
      </w:pPr>
      <w:r w:rsidRPr="00E179BE">
        <w:rPr>
          <w:lang w:val="en-US"/>
        </w:rPr>
        <w:t>Sales fall off and profits drop</w:t>
      </w:r>
    </w:p>
    <w:p w:rsidR="00000000" w:rsidRPr="00AD7596" w:rsidRDefault="00F112D4" w:rsidP="00AD7596">
      <w:pPr>
        <w:spacing w:after="0"/>
        <w:ind w:firstLine="720"/>
      </w:pPr>
      <w:r w:rsidRPr="00AD7596">
        <w:rPr>
          <w:lang w:val="en-US"/>
        </w:rPr>
        <w:t>Objective is to reduce expenditure and milk the brand</w:t>
      </w:r>
    </w:p>
    <w:p w:rsidR="00000000" w:rsidRPr="00AD7596" w:rsidRDefault="00F112D4" w:rsidP="00AD7596">
      <w:pPr>
        <w:numPr>
          <w:ilvl w:val="1"/>
          <w:numId w:val="18"/>
        </w:numPr>
        <w:spacing w:after="0"/>
      </w:pPr>
      <w:r w:rsidRPr="00AD7596">
        <w:rPr>
          <w:lang w:val="en-US"/>
        </w:rPr>
        <w:t>Phase out weak items</w:t>
      </w:r>
    </w:p>
    <w:p w:rsidR="00000000" w:rsidRPr="00AD7596" w:rsidRDefault="00F112D4" w:rsidP="00AD7596">
      <w:pPr>
        <w:numPr>
          <w:ilvl w:val="1"/>
          <w:numId w:val="18"/>
        </w:numPr>
        <w:spacing w:after="0"/>
      </w:pPr>
      <w:r w:rsidRPr="00AD7596">
        <w:rPr>
          <w:lang w:val="en-US"/>
        </w:rPr>
        <w:t>Cut prices</w:t>
      </w:r>
    </w:p>
    <w:p w:rsidR="00000000" w:rsidRPr="00AD7596" w:rsidRDefault="00F112D4" w:rsidP="00AD7596">
      <w:pPr>
        <w:numPr>
          <w:ilvl w:val="1"/>
          <w:numId w:val="18"/>
        </w:numPr>
        <w:spacing w:after="0"/>
      </w:pPr>
      <w:r w:rsidRPr="00AD7596">
        <w:rPr>
          <w:lang w:val="en-US"/>
        </w:rPr>
        <w:t>Selective distribution – phase out unprofitable outlets</w:t>
      </w:r>
    </w:p>
    <w:p w:rsidR="00000000" w:rsidRPr="00AD7596" w:rsidRDefault="00F112D4" w:rsidP="00AD7596">
      <w:pPr>
        <w:numPr>
          <w:ilvl w:val="1"/>
          <w:numId w:val="18"/>
        </w:numPr>
        <w:spacing w:after="0"/>
      </w:pPr>
      <w:r w:rsidRPr="00AD7596">
        <w:rPr>
          <w:lang w:val="en-US"/>
        </w:rPr>
        <w:t>Reduce advertising to level needed to retain hardcore loyalists</w:t>
      </w:r>
    </w:p>
    <w:p w:rsidR="00AD7596" w:rsidRDefault="00F112D4" w:rsidP="00AD7596">
      <w:pPr>
        <w:numPr>
          <w:ilvl w:val="1"/>
          <w:numId w:val="18"/>
        </w:numPr>
        <w:spacing w:after="0"/>
      </w:pPr>
      <w:r w:rsidRPr="00AD7596">
        <w:rPr>
          <w:lang w:val="en-US"/>
        </w:rPr>
        <w:t>Reduce sales promotion to minimal level</w:t>
      </w:r>
      <w:r w:rsidR="00AD7596">
        <w:t>.</w:t>
      </w:r>
    </w:p>
    <w:p w:rsidR="00AD7596" w:rsidRPr="00AD7596" w:rsidRDefault="00AD7596" w:rsidP="00AD7596">
      <w:pPr>
        <w:spacing w:after="0"/>
      </w:pPr>
      <w:r w:rsidRPr="00AD7596">
        <w:rPr>
          <w:lang w:val="en-US"/>
        </w:rPr>
        <w:t>Carrying a weak product can be costly to a firm. Companies must decide what to do with declining products.</w:t>
      </w:r>
    </w:p>
    <w:p w:rsidR="00000000" w:rsidRPr="00AD7596" w:rsidRDefault="00F112D4" w:rsidP="00AD7596">
      <w:pPr>
        <w:numPr>
          <w:ilvl w:val="0"/>
          <w:numId w:val="24"/>
        </w:numPr>
        <w:spacing w:after="0"/>
      </w:pPr>
      <w:r w:rsidRPr="00AD7596">
        <w:rPr>
          <w:b/>
          <w:bCs/>
          <w:lang w:val="en-US"/>
        </w:rPr>
        <w:t>Maintain</w:t>
      </w:r>
      <w:r w:rsidRPr="00AD7596">
        <w:rPr>
          <w:lang w:val="en-US"/>
        </w:rPr>
        <w:t xml:space="preserve"> the brand without change in the hope that competitors will leave the industry</w:t>
      </w:r>
    </w:p>
    <w:p w:rsidR="00000000" w:rsidRPr="00AD7596" w:rsidRDefault="00F112D4" w:rsidP="00AD7596">
      <w:pPr>
        <w:numPr>
          <w:ilvl w:val="0"/>
          <w:numId w:val="24"/>
        </w:numPr>
        <w:spacing w:after="0"/>
      </w:pPr>
      <w:r w:rsidRPr="00AD7596">
        <w:rPr>
          <w:b/>
          <w:bCs/>
          <w:lang w:val="en-US"/>
        </w:rPr>
        <w:t>Harvest</w:t>
      </w:r>
      <w:r w:rsidRPr="00AD7596">
        <w:rPr>
          <w:lang w:val="en-US"/>
        </w:rPr>
        <w:t xml:space="preserve"> the product by reducing various costs and hoping that sales hold up</w:t>
      </w:r>
    </w:p>
    <w:p w:rsidR="00000000" w:rsidRPr="00AD7596" w:rsidRDefault="00F112D4" w:rsidP="00AD7596">
      <w:pPr>
        <w:numPr>
          <w:ilvl w:val="0"/>
          <w:numId w:val="24"/>
        </w:numPr>
        <w:spacing w:after="0"/>
      </w:pPr>
      <w:r w:rsidRPr="00AD7596">
        <w:rPr>
          <w:b/>
          <w:bCs/>
          <w:lang w:val="en-US"/>
        </w:rPr>
        <w:t>Drop</w:t>
      </w:r>
      <w:r w:rsidRPr="00AD7596">
        <w:rPr>
          <w:lang w:val="en-US"/>
        </w:rPr>
        <w:t xml:space="preserve"> the product from the line</w:t>
      </w:r>
      <w:r w:rsidRPr="00AD7596">
        <w:rPr>
          <w:b/>
          <w:bCs/>
          <w:lang w:val="en-US"/>
        </w:rPr>
        <w:t xml:space="preserve"> </w:t>
      </w:r>
    </w:p>
    <w:p w:rsidR="00AD7596" w:rsidRDefault="00AD7596" w:rsidP="00AD7596">
      <w:pPr>
        <w:spacing w:after="0"/>
      </w:pPr>
    </w:p>
    <w:p w:rsidR="00AD7596" w:rsidRPr="00E179BE" w:rsidRDefault="00AD7596" w:rsidP="00AD7596">
      <w:pPr>
        <w:spacing w:after="0"/>
      </w:pPr>
      <w:r w:rsidRPr="00AD7596">
        <w:drawing>
          <wp:inline distT="0" distB="0" distL="0" distR="0">
            <wp:extent cx="5943600" cy="4335145"/>
            <wp:effectExtent l="19050" t="0" r="0" b="0"/>
            <wp:docPr id="7" name="Picture 4"/>
            <wp:cNvGraphicFramePr/>
            <a:graphic xmlns:a="http://schemas.openxmlformats.org/drawingml/2006/main">
              <a:graphicData uri="http://schemas.openxmlformats.org/drawingml/2006/picture">
                <pic:pic xmlns:pic="http://schemas.openxmlformats.org/drawingml/2006/picture">
                  <pic:nvPicPr>
                    <pic:cNvPr id="40963" name="Picture 2"/>
                    <pic:cNvPicPr>
                      <a:picLocks noChangeAspect="1" noChangeArrowheads="1"/>
                    </pic:cNvPicPr>
                  </pic:nvPicPr>
                  <pic:blipFill>
                    <a:blip r:embed="rId23" cstate="print"/>
                    <a:srcRect/>
                    <a:stretch>
                      <a:fillRect/>
                    </a:stretch>
                  </pic:blipFill>
                  <pic:spPr bwMode="auto">
                    <a:xfrm>
                      <a:off x="0" y="0"/>
                      <a:ext cx="5943600" cy="4335145"/>
                    </a:xfrm>
                    <a:prstGeom prst="rect">
                      <a:avLst/>
                    </a:prstGeom>
                    <a:noFill/>
                    <a:ln w="9525">
                      <a:noFill/>
                      <a:miter lim="800000"/>
                      <a:headEnd/>
                      <a:tailEnd/>
                    </a:ln>
                  </pic:spPr>
                </pic:pic>
              </a:graphicData>
            </a:graphic>
          </wp:inline>
        </w:drawing>
      </w:r>
    </w:p>
    <w:p w:rsidR="002D63EF" w:rsidRDefault="002D63EF" w:rsidP="002D63EF">
      <w:pPr>
        <w:spacing w:after="0"/>
      </w:pPr>
    </w:p>
    <w:p w:rsidR="006E5F1B" w:rsidRDefault="006E5F1B" w:rsidP="002D63EF">
      <w:pPr>
        <w:spacing w:after="0"/>
        <w:rPr>
          <w:u w:val="single"/>
        </w:rPr>
      </w:pPr>
    </w:p>
    <w:p w:rsidR="006E5F1B" w:rsidRDefault="006E5F1B" w:rsidP="002D63EF">
      <w:pPr>
        <w:spacing w:after="0"/>
        <w:rPr>
          <w:u w:val="single"/>
        </w:rPr>
      </w:pPr>
    </w:p>
    <w:p w:rsidR="006E5F1B" w:rsidRDefault="006E5F1B" w:rsidP="002D63EF">
      <w:pPr>
        <w:spacing w:after="0"/>
        <w:rPr>
          <w:u w:val="single"/>
        </w:rPr>
      </w:pPr>
    </w:p>
    <w:p w:rsidR="006E5F1B" w:rsidRDefault="006E5F1B" w:rsidP="002D63EF">
      <w:pPr>
        <w:spacing w:after="0"/>
        <w:rPr>
          <w:u w:val="single"/>
        </w:rPr>
      </w:pPr>
    </w:p>
    <w:p w:rsidR="00E179BE" w:rsidRDefault="006E5F1B" w:rsidP="002D63EF">
      <w:pPr>
        <w:spacing w:after="0"/>
        <w:rPr>
          <w:u w:val="single"/>
        </w:rPr>
      </w:pPr>
      <w:r>
        <w:rPr>
          <w:u w:val="single"/>
        </w:rPr>
        <w:lastRenderedPageBreak/>
        <w:t>International product and services marketing</w:t>
      </w:r>
    </w:p>
    <w:p w:rsidR="006E5F1B" w:rsidRDefault="006E5F1B" w:rsidP="006E5F1B">
      <w:pPr>
        <w:pStyle w:val="ListParagraph"/>
        <w:numPr>
          <w:ilvl w:val="0"/>
          <w:numId w:val="25"/>
        </w:numPr>
        <w:spacing w:after="0"/>
      </w:pPr>
      <w:r>
        <w:t>Standardization helps a company develop a consistent worldwide image. It also lowers the product design, manufacturing, and marketing costs of offering a large variety of products. However markets and consumers around the world differ widely. Companies must usually respond to these differences by adapting their product offerings.</w:t>
      </w:r>
    </w:p>
    <w:p w:rsidR="006E5F1B" w:rsidRDefault="006E5F1B" w:rsidP="006E5F1B">
      <w:pPr>
        <w:spacing w:after="0"/>
      </w:pPr>
    </w:p>
    <w:p w:rsidR="006E5F1B" w:rsidRDefault="001B0CFE" w:rsidP="006E5F1B">
      <w:pPr>
        <w:spacing w:after="0"/>
        <w:rPr>
          <w:b/>
          <w:u w:val="single"/>
        </w:rPr>
      </w:pPr>
      <w:r w:rsidRPr="001B0CFE">
        <w:rPr>
          <w:b/>
          <w:u w:val="single"/>
        </w:rPr>
        <w:t>Chapter 11</w:t>
      </w:r>
    </w:p>
    <w:p w:rsidR="001B0CFE" w:rsidRDefault="001B0CFE" w:rsidP="006E5F1B">
      <w:pPr>
        <w:spacing w:after="0"/>
        <w:rPr>
          <w:b/>
          <w:u w:val="single"/>
        </w:rPr>
      </w:pPr>
    </w:p>
    <w:p w:rsidR="001B0CFE" w:rsidRDefault="001B0CFE" w:rsidP="006E5F1B">
      <w:pPr>
        <w:spacing w:after="0"/>
        <w:rPr>
          <w:u w:val="single"/>
        </w:rPr>
      </w:pPr>
      <w:proofErr w:type="gramStart"/>
      <w:r>
        <w:rPr>
          <w:u w:val="single"/>
        </w:rPr>
        <w:t>Customers</w:t>
      </w:r>
      <w:proofErr w:type="gramEnd"/>
      <w:r>
        <w:rPr>
          <w:u w:val="single"/>
        </w:rPr>
        <w:t xml:space="preserve"> perception of value</w:t>
      </w:r>
    </w:p>
    <w:p w:rsidR="001B0CFE" w:rsidRPr="001B0CFE" w:rsidRDefault="001B0CFE" w:rsidP="001B0CFE">
      <w:pPr>
        <w:spacing w:after="0"/>
      </w:pPr>
      <w:r w:rsidRPr="001B0CFE">
        <w:rPr>
          <w:b/>
          <w:bCs/>
          <w:lang w:val="en-US"/>
        </w:rPr>
        <w:t>Value-based pricing</w:t>
      </w:r>
      <w:r w:rsidRPr="001B0CFE">
        <w:rPr>
          <w:lang w:val="en-US"/>
        </w:rPr>
        <w:t xml:space="preserve"> uses the buyers’ perceptions of value, not the sellers’ cost, as the key to pricing. Price is considered before the marketing program is set.</w:t>
      </w:r>
    </w:p>
    <w:p w:rsidR="00000000" w:rsidRPr="001B0CFE" w:rsidRDefault="00F112D4" w:rsidP="001B0CFE">
      <w:pPr>
        <w:numPr>
          <w:ilvl w:val="0"/>
          <w:numId w:val="26"/>
        </w:numPr>
        <w:spacing w:after="0"/>
      </w:pPr>
      <w:r w:rsidRPr="001B0CFE">
        <w:rPr>
          <w:lang w:val="en-US"/>
        </w:rPr>
        <w:t>Value-based pricing is customer driven</w:t>
      </w:r>
    </w:p>
    <w:p w:rsidR="00000000" w:rsidRPr="001B0CFE" w:rsidRDefault="00F112D4" w:rsidP="001B0CFE">
      <w:pPr>
        <w:numPr>
          <w:ilvl w:val="0"/>
          <w:numId w:val="26"/>
        </w:numPr>
        <w:spacing w:after="0"/>
      </w:pPr>
      <w:r w:rsidRPr="001B0CFE">
        <w:rPr>
          <w:lang w:val="en-US"/>
        </w:rPr>
        <w:t>Cost-based pricing is product driven</w:t>
      </w:r>
    </w:p>
    <w:p w:rsidR="001B0CFE" w:rsidRDefault="001B0CFE" w:rsidP="001B0CFE">
      <w:pPr>
        <w:spacing w:after="0"/>
        <w:rPr>
          <w:lang w:val="en-US"/>
        </w:rPr>
      </w:pPr>
    </w:p>
    <w:p w:rsidR="001B0CFE" w:rsidRPr="001B0CFE" w:rsidRDefault="001B0CFE" w:rsidP="001B0CFE">
      <w:pPr>
        <w:spacing w:after="0"/>
      </w:pPr>
      <w:r w:rsidRPr="001B0CFE">
        <w:rPr>
          <w:b/>
          <w:bCs/>
          <w:lang w:val="en-US"/>
        </w:rPr>
        <w:t xml:space="preserve">Cost-based pricing </w:t>
      </w:r>
      <w:r w:rsidRPr="001B0CFE">
        <w:rPr>
          <w:lang w:val="en-US"/>
        </w:rPr>
        <w:t>involves setting prices based on the costs for producing, distributing, and selling the product plus a fair rate of return for its effort and risk</w:t>
      </w:r>
    </w:p>
    <w:p w:rsidR="001B0CFE" w:rsidRDefault="001B0CFE" w:rsidP="006E5F1B">
      <w:pPr>
        <w:spacing w:after="0"/>
        <w:rPr>
          <w:u w:val="single"/>
        </w:rPr>
      </w:pPr>
    </w:p>
    <w:p w:rsidR="001B0CFE" w:rsidRDefault="001B0CFE" w:rsidP="006E5F1B">
      <w:pPr>
        <w:spacing w:after="0"/>
        <w:rPr>
          <w:u w:val="single"/>
        </w:rPr>
      </w:pPr>
      <w:r w:rsidRPr="001B0CFE">
        <w:drawing>
          <wp:inline distT="0" distB="0" distL="0" distR="0">
            <wp:extent cx="5943600" cy="1762125"/>
            <wp:effectExtent l="19050" t="0" r="0" b="0"/>
            <wp:docPr id="8" name="Picture 5" descr="fig10_02wo"/>
            <wp:cNvGraphicFramePr/>
            <a:graphic xmlns:a="http://schemas.openxmlformats.org/drawingml/2006/main">
              <a:graphicData uri="http://schemas.openxmlformats.org/drawingml/2006/picture">
                <pic:pic xmlns:pic="http://schemas.openxmlformats.org/drawingml/2006/picture">
                  <pic:nvPicPr>
                    <pic:cNvPr id="11268" name="Picture 6" descr="fig10_02wo"/>
                    <pic:cNvPicPr>
                      <a:picLocks noChangeAspect="1" noChangeArrowheads="1"/>
                    </pic:cNvPicPr>
                  </pic:nvPicPr>
                  <pic:blipFill>
                    <a:blip r:embed="rId24" cstate="print"/>
                    <a:srcRect/>
                    <a:stretch>
                      <a:fillRect/>
                    </a:stretch>
                  </pic:blipFill>
                  <pic:spPr bwMode="auto">
                    <a:xfrm>
                      <a:off x="0" y="0"/>
                      <a:ext cx="5943600" cy="1762125"/>
                    </a:xfrm>
                    <a:prstGeom prst="rect">
                      <a:avLst/>
                    </a:prstGeom>
                    <a:noFill/>
                    <a:ln w="9525">
                      <a:noFill/>
                      <a:miter lim="800000"/>
                      <a:headEnd/>
                      <a:tailEnd/>
                    </a:ln>
                  </pic:spPr>
                </pic:pic>
              </a:graphicData>
            </a:graphic>
          </wp:inline>
        </w:drawing>
      </w:r>
    </w:p>
    <w:p w:rsidR="001B0CFE" w:rsidRPr="001B0CFE" w:rsidRDefault="001B0CFE" w:rsidP="001B0CFE">
      <w:pPr>
        <w:spacing w:after="0"/>
      </w:pPr>
      <w:r w:rsidRPr="001B0CFE">
        <w:rPr>
          <w:b/>
          <w:bCs/>
          <w:lang w:val="en-US"/>
        </w:rPr>
        <w:t>Good-value pricing</w:t>
      </w:r>
      <w:r w:rsidRPr="001B0CFE">
        <w:rPr>
          <w:lang w:val="en-US"/>
        </w:rPr>
        <w:t xml:space="preserve"> offers the right combination of quality and good service to fair price</w:t>
      </w:r>
    </w:p>
    <w:p w:rsidR="001B0CFE" w:rsidRDefault="001B0CFE" w:rsidP="001B0CFE">
      <w:pPr>
        <w:spacing w:after="0"/>
        <w:rPr>
          <w:lang w:val="en-US"/>
        </w:rPr>
      </w:pPr>
      <w:r w:rsidRPr="001B0CFE">
        <w:rPr>
          <w:lang w:val="en-US"/>
        </w:rPr>
        <w:t xml:space="preserve">Existing brands are being redesigned to offer more quality for a given price or the same quality for </w:t>
      </w:r>
      <w:proofErr w:type="gramStart"/>
      <w:r w:rsidRPr="001B0CFE">
        <w:rPr>
          <w:lang w:val="en-US"/>
        </w:rPr>
        <w:t>less price</w:t>
      </w:r>
      <w:proofErr w:type="gramEnd"/>
    </w:p>
    <w:p w:rsidR="001B0CFE" w:rsidRDefault="001B0CFE" w:rsidP="001B0CFE">
      <w:pPr>
        <w:spacing w:after="0"/>
        <w:rPr>
          <w:lang w:val="en-US"/>
        </w:rPr>
      </w:pPr>
    </w:p>
    <w:p w:rsidR="00000000" w:rsidRPr="001B0CFE" w:rsidRDefault="00F112D4" w:rsidP="001B0CFE">
      <w:pPr>
        <w:spacing w:after="0"/>
      </w:pPr>
      <w:r w:rsidRPr="001B0CFE">
        <w:rPr>
          <w:b/>
          <w:bCs/>
          <w:lang w:val="en-US"/>
        </w:rPr>
        <w:t>Value-added pricing</w:t>
      </w:r>
      <w:r w:rsidRPr="001B0CFE">
        <w:rPr>
          <w:lang w:val="en-US"/>
        </w:rPr>
        <w:t xml:space="preserve"> attaches value-added features </w:t>
      </w:r>
      <w:r w:rsidRPr="001B0CFE">
        <w:rPr>
          <w:lang w:val="en-US"/>
        </w:rPr>
        <w:t>and services to differentiate offers, support higher prices, and build pricing power</w:t>
      </w:r>
      <w:r w:rsidR="001B0CFE">
        <w:t xml:space="preserve">. </w:t>
      </w:r>
      <w:r w:rsidRPr="001B0CFE">
        <w:rPr>
          <w:lang w:val="en-US"/>
        </w:rPr>
        <w:t>Pricing power is the ability to escape price competition and to justify higher prices and margins without losing market share</w:t>
      </w:r>
      <w:r w:rsidR="001B0CFE">
        <w:rPr>
          <w:lang w:val="en-US"/>
        </w:rPr>
        <w:t>.</w:t>
      </w:r>
    </w:p>
    <w:p w:rsidR="001B0CFE" w:rsidRPr="001B0CFE" w:rsidRDefault="001B0CFE" w:rsidP="001B0CFE">
      <w:pPr>
        <w:spacing w:after="0"/>
      </w:pPr>
    </w:p>
    <w:p w:rsidR="00000000" w:rsidRPr="001B0CFE" w:rsidRDefault="00F112D4" w:rsidP="001B0CFE">
      <w:pPr>
        <w:spacing w:after="0"/>
      </w:pPr>
      <w:r w:rsidRPr="001B0CFE">
        <w:rPr>
          <w:b/>
          <w:bCs/>
          <w:lang w:val="en-US"/>
        </w:rPr>
        <w:t xml:space="preserve">Cost-plus pricing </w:t>
      </w:r>
      <w:r w:rsidRPr="001B0CFE">
        <w:rPr>
          <w:lang w:val="en-US"/>
        </w:rPr>
        <w:t>adds a standard markup to the cost of the product</w:t>
      </w:r>
      <w:r w:rsidR="001B0CFE">
        <w:rPr>
          <w:lang w:val="en-US"/>
        </w:rPr>
        <w:t xml:space="preserve">. It’s the simplest pricing method. </w:t>
      </w:r>
    </w:p>
    <w:p w:rsidR="00000000" w:rsidRPr="001B0CFE" w:rsidRDefault="00F112D4" w:rsidP="001B0CFE">
      <w:pPr>
        <w:spacing w:after="0"/>
        <w:rPr>
          <w:u w:val="single"/>
        </w:rPr>
      </w:pPr>
      <w:r w:rsidRPr="001B0CFE">
        <w:rPr>
          <w:u w:val="single"/>
          <w:lang w:val="en-US"/>
        </w:rPr>
        <w:t>Benefits</w:t>
      </w:r>
    </w:p>
    <w:p w:rsidR="00000000" w:rsidRPr="001B0CFE" w:rsidRDefault="00F112D4" w:rsidP="001B0CFE">
      <w:pPr>
        <w:pStyle w:val="ListParagraph"/>
        <w:numPr>
          <w:ilvl w:val="0"/>
          <w:numId w:val="25"/>
        </w:numPr>
        <w:spacing w:after="0"/>
      </w:pPr>
      <w:r w:rsidRPr="001B0CFE">
        <w:rPr>
          <w:lang w:val="en-US"/>
        </w:rPr>
        <w:t>Sellers are certain about costs</w:t>
      </w:r>
    </w:p>
    <w:p w:rsidR="00000000" w:rsidRPr="001B0CFE" w:rsidRDefault="00F112D4" w:rsidP="001B0CFE">
      <w:pPr>
        <w:pStyle w:val="ListParagraph"/>
        <w:numPr>
          <w:ilvl w:val="0"/>
          <w:numId w:val="25"/>
        </w:numPr>
        <w:spacing w:after="0"/>
      </w:pPr>
      <w:r w:rsidRPr="001B0CFE">
        <w:rPr>
          <w:lang w:val="en-US"/>
        </w:rPr>
        <w:t>Prices are similar in</w:t>
      </w:r>
      <w:r w:rsidRPr="001B0CFE">
        <w:rPr>
          <w:lang w:val="en-US"/>
        </w:rPr>
        <w:t xml:space="preserve"> industry and price competition is minimized</w:t>
      </w:r>
    </w:p>
    <w:p w:rsidR="00000000" w:rsidRPr="001B0CFE" w:rsidRDefault="00F112D4" w:rsidP="001B0CFE">
      <w:pPr>
        <w:pStyle w:val="ListParagraph"/>
        <w:numPr>
          <w:ilvl w:val="0"/>
          <w:numId w:val="25"/>
        </w:numPr>
        <w:spacing w:after="0"/>
      </w:pPr>
      <w:r w:rsidRPr="001B0CFE">
        <w:rPr>
          <w:lang w:val="en-US"/>
        </w:rPr>
        <w:t>Consumer’s feel it is fair</w:t>
      </w:r>
    </w:p>
    <w:p w:rsidR="00000000" w:rsidRPr="001B0CFE" w:rsidRDefault="00F112D4" w:rsidP="001B0CFE">
      <w:pPr>
        <w:spacing w:after="0"/>
        <w:rPr>
          <w:u w:val="single"/>
        </w:rPr>
      </w:pPr>
      <w:r w:rsidRPr="001B0CFE">
        <w:rPr>
          <w:u w:val="single"/>
          <w:lang w:val="en-US"/>
        </w:rPr>
        <w:t>Disadvantages</w:t>
      </w:r>
    </w:p>
    <w:p w:rsidR="006B445B" w:rsidRPr="006B445B" w:rsidRDefault="00F112D4" w:rsidP="006B445B">
      <w:pPr>
        <w:pStyle w:val="ListParagraph"/>
        <w:numPr>
          <w:ilvl w:val="0"/>
          <w:numId w:val="29"/>
        </w:numPr>
        <w:spacing w:after="0"/>
      </w:pPr>
      <w:r w:rsidRPr="001B0CFE">
        <w:rPr>
          <w:lang w:val="en-US"/>
        </w:rPr>
        <w:t>Ignores demand and competitor prices</w:t>
      </w:r>
    </w:p>
    <w:p w:rsidR="006B445B" w:rsidRDefault="006B445B" w:rsidP="006B445B">
      <w:pPr>
        <w:spacing w:after="0"/>
      </w:pPr>
      <w:r w:rsidRPr="006B445B">
        <w:rPr>
          <w:b/>
        </w:rPr>
        <w:lastRenderedPageBreak/>
        <w:t>Break-even pricing or target profit pricing</w:t>
      </w:r>
      <w:r w:rsidRPr="006B445B">
        <w:t xml:space="preserve"> prices products at the point that they will break even or make their targeted profits. GM and utility companies use this method.</w:t>
      </w:r>
    </w:p>
    <w:p w:rsidR="00EA5032" w:rsidRDefault="00EA5032" w:rsidP="006B445B">
      <w:pPr>
        <w:spacing w:after="0"/>
      </w:pPr>
    </w:p>
    <w:p w:rsidR="00EA5032" w:rsidRPr="00EA5032" w:rsidRDefault="00EA5032" w:rsidP="006B445B">
      <w:pPr>
        <w:spacing w:after="0"/>
        <w:rPr>
          <w:rFonts w:ascii="Times New Roman" w:hAnsi="Times New Roman" w:cs="Times New Roman"/>
          <w:sz w:val="24"/>
          <w:szCs w:val="24"/>
        </w:rPr>
      </w:pPr>
      <w:r>
        <w:t xml:space="preserve">Break even volume = </w:t>
      </w:r>
      <m:oMath>
        <m:f>
          <m:fPr>
            <m:ctrlPr>
              <w:rPr>
                <w:rFonts w:ascii="Cambria Math" w:hAnsi="Times New Roman" w:cs="Times New Roman"/>
                <w:i/>
                <w:sz w:val="24"/>
                <w:szCs w:val="24"/>
              </w:rPr>
            </m:ctrlPr>
          </m:fPr>
          <m:num>
            <m:r>
              <w:rPr>
                <w:rFonts w:ascii="Cambria Math" w:hAnsi="Cambria Math" w:cs="Times New Roman"/>
                <w:sz w:val="24"/>
                <w:szCs w:val="24"/>
              </w:rPr>
              <m:t>Fixed</m:t>
            </m:r>
            <m:r>
              <w:rPr>
                <w:rFonts w:ascii="Cambria Math" w:hAnsi="Times New Roman" w:cs="Times New Roman"/>
                <w:sz w:val="24"/>
                <w:szCs w:val="24"/>
              </w:rPr>
              <m:t xml:space="preserve"> </m:t>
            </m:r>
            <m:r>
              <w:rPr>
                <w:rFonts w:ascii="Cambria Math" w:hAnsi="Cambria Math" w:cs="Times New Roman"/>
                <w:sz w:val="24"/>
                <w:szCs w:val="24"/>
              </w:rPr>
              <m:t>costs</m:t>
            </m:r>
          </m:num>
          <m:den>
            <m:r>
              <w:rPr>
                <w:rFonts w:ascii="Cambria Math" w:hAnsi="Cambria Math" w:cs="Times New Roman"/>
                <w:sz w:val="24"/>
                <w:szCs w:val="24"/>
              </w:rPr>
              <m:t>Price</m:t>
            </m:r>
            <m:r>
              <w:rPr>
                <w:rFonts w:ascii="Times New Roman" w:hAnsi="Times New Roman" w:cs="Times New Roman"/>
                <w:sz w:val="24"/>
                <w:szCs w:val="24"/>
              </w:rPr>
              <m:t>-</m:t>
            </m:r>
            <m:r>
              <w:rPr>
                <w:rFonts w:ascii="Cambria Math" w:hAnsi="Cambria Math" w:cs="Times New Roman"/>
                <w:sz w:val="24"/>
                <w:szCs w:val="24"/>
              </w:rPr>
              <m:t>Variable</m:t>
            </m:r>
            <m:r>
              <w:rPr>
                <w:rFonts w:ascii="Cambria Math" w:hAnsi="Times New Roman" w:cs="Times New Roman"/>
                <w:sz w:val="24"/>
                <w:szCs w:val="24"/>
              </w:rPr>
              <m:t xml:space="preserve"> </m:t>
            </m:r>
            <m:r>
              <w:rPr>
                <w:rFonts w:ascii="Cambria Math" w:hAnsi="Cambria Math" w:cs="Times New Roman"/>
                <w:sz w:val="24"/>
                <w:szCs w:val="24"/>
              </w:rPr>
              <m:t>costs</m:t>
            </m:r>
          </m:den>
        </m:f>
      </m:oMath>
    </w:p>
    <w:p w:rsidR="006B445B" w:rsidRPr="00EA5032" w:rsidRDefault="006B445B" w:rsidP="006B445B">
      <w:pPr>
        <w:spacing w:after="0"/>
        <w:rPr>
          <w:rFonts w:ascii="Times New Roman" w:hAnsi="Times New Roman" w:cs="Times New Roman"/>
          <w:sz w:val="24"/>
          <w:szCs w:val="24"/>
        </w:rPr>
      </w:pPr>
    </w:p>
    <w:p w:rsidR="006B445B" w:rsidRDefault="006B445B" w:rsidP="006B445B">
      <w:pPr>
        <w:spacing w:after="0"/>
        <w:rPr>
          <w:u w:val="single"/>
        </w:rPr>
      </w:pPr>
      <w:r w:rsidRPr="006B445B">
        <w:rPr>
          <w:u w:val="single"/>
        </w:rPr>
        <w:t>Things to consider when setting price</w:t>
      </w:r>
    </w:p>
    <w:p w:rsidR="00000000" w:rsidRPr="00EA5032" w:rsidRDefault="00F112D4" w:rsidP="00EA5032">
      <w:pPr>
        <w:numPr>
          <w:ilvl w:val="0"/>
          <w:numId w:val="30"/>
        </w:numPr>
        <w:spacing w:after="0"/>
      </w:pPr>
      <w:r w:rsidRPr="00EA5032">
        <w:rPr>
          <w:lang w:val="en-US"/>
        </w:rPr>
        <w:t>Customer perceptions of value set the upper limit for prices, and costs set the lower limit</w:t>
      </w:r>
    </w:p>
    <w:p w:rsidR="00000000" w:rsidRPr="00EA5032" w:rsidRDefault="00F112D4" w:rsidP="00EA5032">
      <w:pPr>
        <w:numPr>
          <w:ilvl w:val="0"/>
          <w:numId w:val="30"/>
        </w:numPr>
        <w:spacing w:after="0"/>
      </w:pPr>
      <w:r w:rsidRPr="00EA5032">
        <w:rPr>
          <w:lang w:val="en-US"/>
        </w:rPr>
        <w:t xml:space="preserve">Companies must consider internal </w:t>
      </w:r>
      <w:r w:rsidRPr="00EA5032">
        <w:rPr>
          <w:lang w:val="en-US"/>
        </w:rPr>
        <w:t>and external factors when setting prices</w:t>
      </w:r>
    </w:p>
    <w:p w:rsidR="00000000" w:rsidRPr="00EA5032" w:rsidRDefault="00F112D4" w:rsidP="00EA5032">
      <w:pPr>
        <w:numPr>
          <w:ilvl w:val="0"/>
          <w:numId w:val="30"/>
        </w:numPr>
        <w:spacing w:after="0"/>
      </w:pPr>
      <w:r w:rsidRPr="00EA5032">
        <w:rPr>
          <w:lang w:val="en-US"/>
        </w:rPr>
        <w:t>Comparison of offering in terms of customer value</w:t>
      </w:r>
    </w:p>
    <w:p w:rsidR="00000000" w:rsidRPr="00EA5032" w:rsidRDefault="00F112D4" w:rsidP="00EA5032">
      <w:pPr>
        <w:numPr>
          <w:ilvl w:val="0"/>
          <w:numId w:val="30"/>
        </w:numPr>
        <w:spacing w:after="0"/>
      </w:pPr>
      <w:r w:rsidRPr="00EA5032">
        <w:rPr>
          <w:lang w:val="en-US"/>
        </w:rPr>
        <w:t>Strength of competitors</w:t>
      </w:r>
    </w:p>
    <w:p w:rsidR="00000000" w:rsidRPr="00EA5032" w:rsidRDefault="00F112D4" w:rsidP="00EA5032">
      <w:pPr>
        <w:numPr>
          <w:ilvl w:val="0"/>
          <w:numId w:val="30"/>
        </w:numPr>
        <w:spacing w:after="0"/>
      </w:pPr>
      <w:r w:rsidRPr="00EA5032">
        <w:rPr>
          <w:lang w:val="en-US"/>
        </w:rPr>
        <w:t>Competition pricing strategies</w:t>
      </w:r>
    </w:p>
    <w:p w:rsidR="00EA5032" w:rsidRPr="00EA5032" w:rsidRDefault="00F112D4" w:rsidP="00EA5032">
      <w:pPr>
        <w:numPr>
          <w:ilvl w:val="0"/>
          <w:numId w:val="30"/>
        </w:numPr>
        <w:spacing w:after="0"/>
      </w:pPr>
      <w:r w:rsidRPr="00EA5032">
        <w:rPr>
          <w:lang w:val="en-US"/>
        </w:rPr>
        <w:t>Customer price sensitivity</w:t>
      </w:r>
    </w:p>
    <w:p w:rsidR="00EA5032" w:rsidRPr="00EA5032" w:rsidRDefault="00EA5032" w:rsidP="00EA5032">
      <w:pPr>
        <w:numPr>
          <w:ilvl w:val="0"/>
          <w:numId w:val="30"/>
        </w:numPr>
        <w:spacing w:after="0"/>
      </w:pPr>
      <w:r>
        <w:rPr>
          <w:lang w:val="en-US"/>
        </w:rPr>
        <w:t>Economic conditions</w:t>
      </w:r>
    </w:p>
    <w:p w:rsidR="00EA5032" w:rsidRPr="00EA5032" w:rsidRDefault="00EA5032" w:rsidP="00EA5032">
      <w:pPr>
        <w:numPr>
          <w:ilvl w:val="0"/>
          <w:numId w:val="30"/>
        </w:numPr>
        <w:spacing w:after="0"/>
      </w:pPr>
      <w:r>
        <w:rPr>
          <w:lang w:val="en-US"/>
        </w:rPr>
        <w:t>Reseller’s response to price</w:t>
      </w:r>
    </w:p>
    <w:p w:rsidR="00EA5032" w:rsidRPr="00EA5032" w:rsidRDefault="00EA5032" w:rsidP="00EA5032">
      <w:pPr>
        <w:numPr>
          <w:ilvl w:val="0"/>
          <w:numId w:val="30"/>
        </w:numPr>
        <w:spacing w:after="0"/>
      </w:pPr>
      <w:r>
        <w:rPr>
          <w:lang w:val="en-US"/>
        </w:rPr>
        <w:t>Government</w:t>
      </w:r>
    </w:p>
    <w:p w:rsidR="00EA5032" w:rsidRPr="00EA5032" w:rsidRDefault="00EA5032" w:rsidP="00EA5032">
      <w:pPr>
        <w:numPr>
          <w:ilvl w:val="0"/>
          <w:numId w:val="30"/>
        </w:numPr>
        <w:spacing w:after="0"/>
      </w:pPr>
      <w:r>
        <w:rPr>
          <w:lang w:val="en-US"/>
        </w:rPr>
        <w:t>Social concerns</w:t>
      </w:r>
    </w:p>
    <w:p w:rsidR="00EA5032" w:rsidRDefault="00EA5032" w:rsidP="00EA5032">
      <w:pPr>
        <w:spacing w:after="0"/>
        <w:rPr>
          <w:lang w:val="en-US"/>
        </w:rPr>
      </w:pPr>
    </w:p>
    <w:p w:rsidR="00EA5032" w:rsidRPr="00EA5032" w:rsidRDefault="00EA5032" w:rsidP="00EA5032">
      <w:pPr>
        <w:spacing w:after="0"/>
        <w:rPr>
          <w:u w:val="single"/>
        </w:rPr>
      </w:pPr>
      <w:r w:rsidRPr="00EA5032">
        <w:rPr>
          <w:u w:val="single"/>
          <w:lang w:val="en-US"/>
        </w:rPr>
        <w:t>Organizational considerations include:</w:t>
      </w:r>
    </w:p>
    <w:p w:rsidR="00000000" w:rsidRPr="00EA5032" w:rsidRDefault="00F112D4" w:rsidP="00EA5032">
      <w:pPr>
        <w:numPr>
          <w:ilvl w:val="0"/>
          <w:numId w:val="31"/>
        </w:numPr>
        <w:spacing w:after="0"/>
      </w:pPr>
      <w:r w:rsidRPr="00EA5032">
        <w:rPr>
          <w:lang w:val="en-US"/>
        </w:rPr>
        <w:t>Who should set the price</w:t>
      </w:r>
    </w:p>
    <w:p w:rsidR="00EA5032" w:rsidRPr="00EA5032" w:rsidRDefault="00F112D4" w:rsidP="00EA5032">
      <w:pPr>
        <w:numPr>
          <w:ilvl w:val="0"/>
          <w:numId w:val="31"/>
        </w:numPr>
        <w:spacing w:after="0"/>
      </w:pPr>
      <w:r w:rsidRPr="00EA5032">
        <w:rPr>
          <w:lang w:val="en-US"/>
        </w:rPr>
        <w:t>Who can influence the prices</w:t>
      </w:r>
    </w:p>
    <w:p w:rsidR="006B445B" w:rsidRDefault="006B445B" w:rsidP="006B445B">
      <w:pPr>
        <w:spacing w:after="0"/>
        <w:rPr>
          <w:u w:val="single"/>
        </w:rPr>
      </w:pPr>
    </w:p>
    <w:p w:rsidR="00EA5032" w:rsidRPr="00EA5032" w:rsidRDefault="00EA5032" w:rsidP="00EA5032">
      <w:pPr>
        <w:spacing w:after="0"/>
      </w:pPr>
      <w:r w:rsidRPr="00EA5032">
        <w:t xml:space="preserve">Under </w:t>
      </w:r>
      <w:r w:rsidRPr="00EA5032">
        <w:rPr>
          <w:b/>
          <w:bCs/>
        </w:rPr>
        <w:t>pure competition</w:t>
      </w:r>
      <w:r w:rsidRPr="00EA5032">
        <w:t>, the market consists of many buyers and sellers trading in a uniform commodity</w:t>
      </w:r>
    </w:p>
    <w:p w:rsidR="00EA5032" w:rsidRPr="00EA5032" w:rsidRDefault="00EA5032" w:rsidP="00EA5032">
      <w:pPr>
        <w:spacing w:after="0"/>
      </w:pPr>
      <w:r w:rsidRPr="00EA5032">
        <w:t xml:space="preserve">Under </w:t>
      </w:r>
      <w:r w:rsidRPr="00EA5032">
        <w:rPr>
          <w:b/>
          <w:bCs/>
        </w:rPr>
        <w:t>monopolistic competition</w:t>
      </w:r>
      <w:r w:rsidRPr="00EA5032">
        <w:t>, the market consists of many buyers and sellers who trade over a range of prices</w:t>
      </w:r>
    </w:p>
    <w:p w:rsidR="00EA5032" w:rsidRPr="00EA5032" w:rsidRDefault="00EA5032" w:rsidP="00EA5032">
      <w:pPr>
        <w:spacing w:after="0"/>
      </w:pPr>
      <w:r w:rsidRPr="00EA5032">
        <w:t xml:space="preserve">Under </w:t>
      </w:r>
      <w:r w:rsidRPr="00EA5032">
        <w:rPr>
          <w:b/>
          <w:bCs/>
        </w:rPr>
        <w:t>oligopolistic competition</w:t>
      </w:r>
      <w:r w:rsidRPr="00EA5032">
        <w:t>, the market consists of a few sellers who are highly sensitive to each other’s pricing and marketing strategies</w:t>
      </w:r>
    </w:p>
    <w:p w:rsidR="00EA5032" w:rsidRDefault="00EA5032" w:rsidP="00EA5032">
      <w:pPr>
        <w:spacing w:after="0"/>
      </w:pPr>
      <w:r w:rsidRPr="00EA5032">
        <w:t xml:space="preserve">Under </w:t>
      </w:r>
      <w:r w:rsidRPr="00EA5032">
        <w:rPr>
          <w:b/>
          <w:bCs/>
        </w:rPr>
        <w:t>pure monopoly</w:t>
      </w:r>
      <w:r w:rsidRPr="00EA5032">
        <w:t>, the market consists of one seller</w:t>
      </w:r>
    </w:p>
    <w:p w:rsidR="00EA5032" w:rsidRDefault="00EA5032" w:rsidP="00EA5032">
      <w:pPr>
        <w:spacing w:after="0"/>
      </w:pPr>
    </w:p>
    <w:p w:rsidR="00EA5032" w:rsidRPr="00EA5032" w:rsidRDefault="00EA5032" w:rsidP="00EA5032">
      <w:pPr>
        <w:spacing w:after="0"/>
      </w:pPr>
      <w:r w:rsidRPr="00EA5032">
        <w:rPr>
          <w:b/>
          <w:bCs/>
          <w:lang w:val="en-US"/>
        </w:rPr>
        <w:t>Price elasticity of demand</w:t>
      </w:r>
      <w:r w:rsidRPr="00EA5032">
        <w:rPr>
          <w:lang w:val="en-US"/>
        </w:rPr>
        <w:t xml:space="preserve"> illustrates the response of demand to a change in price</w:t>
      </w:r>
    </w:p>
    <w:p w:rsidR="00EA5032" w:rsidRPr="00EA5032" w:rsidRDefault="00EA5032" w:rsidP="00EA5032">
      <w:pPr>
        <w:spacing w:after="0"/>
      </w:pPr>
      <w:r w:rsidRPr="00EA5032">
        <w:rPr>
          <w:b/>
          <w:bCs/>
          <w:lang w:val="en-US"/>
        </w:rPr>
        <w:t>Inelastic demand</w:t>
      </w:r>
      <w:r w:rsidRPr="00EA5032">
        <w:rPr>
          <w:lang w:val="en-US"/>
        </w:rPr>
        <w:t xml:space="preserve"> occurs when demand hardly changes when there is a small change in price </w:t>
      </w:r>
    </w:p>
    <w:p w:rsidR="00EA5032" w:rsidRPr="00EA5032" w:rsidRDefault="00EA5032" w:rsidP="00EA5032">
      <w:pPr>
        <w:spacing w:after="0"/>
      </w:pPr>
      <w:r w:rsidRPr="00EA5032">
        <w:rPr>
          <w:b/>
          <w:bCs/>
          <w:lang w:val="en-US"/>
        </w:rPr>
        <w:t>Elastic demand</w:t>
      </w:r>
      <w:r w:rsidRPr="00EA5032">
        <w:rPr>
          <w:lang w:val="en-US"/>
        </w:rPr>
        <w:t xml:space="preserve"> occurs when demand changes greatly for a small change in price</w:t>
      </w:r>
    </w:p>
    <w:p w:rsidR="00EA5032" w:rsidRPr="00EA5032" w:rsidRDefault="00EA5032" w:rsidP="00EA5032">
      <w:pPr>
        <w:spacing w:after="0"/>
      </w:pPr>
      <w:r w:rsidRPr="00EA5032">
        <w:rPr>
          <w:b/>
          <w:bCs/>
          <w:lang w:val="en-US"/>
        </w:rPr>
        <w:t xml:space="preserve">Price elasticity of demand </w:t>
      </w:r>
      <w:r w:rsidRPr="00EA5032">
        <w:rPr>
          <w:lang w:val="en-US"/>
        </w:rPr>
        <w:t xml:space="preserve">= </w:t>
      </w:r>
      <w:r w:rsidRPr="00EA5032">
        <w:rPr>
          <w:u w:val="single"/>
          <w:lang w:val="en-US"/>
        </w:rPr>
        <w:t>% change in quantity demand</w:t>
      </w:r>
    </w:p>
    <w:p w:rsidR="00EA5032" w:rsidRPr="00EA5032" w:rsidRDefault="00EA5032" w:rsidP="00EA5032">
      <w:pPr>
        <w:spacing w:after="0"/>
      </w:pPr>
      <w:r w:rsidRPr="00EA5032">
        <w:rPr>
          <w:lang w:val="en-US"/>
        </w:rPr>
        <w:t xml:space="preserve">                                                 </w:t>
      </w:r>
      <w:r w:rsidRPr="00EA5032">
        <w:rPr>
          <w:lang w:val="en-US"/>
        </w:rPr>
        <w:tab/>
        <w:t xml:space="preserve">       % change in price</w:t>
      </w:r>
    </w:p>
    <w:p w:rsidR="00EA5032" w:rsidRPr="00EA5032" w:rsidRDefault="00EA5032" w:rsidP="006B445B">
      <w:pPr>
        <w:spacing w:after="0"/>
        <w:rPr>
          <w:b/>
          <w:u w:val="single"/>
        </w:rPr>
      </w:pPr>
      <w:r w:rsidRPr="00EA5032">
        <w:rPr>
          <w:b/>
          <w:u w:val="single"/>
        </w:rPr>
        <w:t>Pricing strategies</w:t>
      </w:r>
    </w:p>
    <w:p w:rsidR="00EA5032" w:rsidRDefault="00EA5032" w:rsidP="006B445B">
      <w:pPr>
        <w:spacing w:after="0"/>
      </w:pPr>
      <w:r w:rsidRPr="00EA5032">
        <w:rPr>
          <w:u w:val="single"/>
        </w:rPr>
        <w:t>Market Skimming pricing</w:t>
      </w:r>
      <w:r w:rsidR="000D04EB">
        <w:t>: Setting high price for a new product to skim maximum revenues. Company makes fewer but more profitable sales. Competitors should not be able to enter market easily.</w:t>
      </w:r>
    </w:p>
    <w:p w:rsidR="000D04EB" w:rsidRDefault="000D04EB" w:rsidP="006B445B">
      <w:pPr>
        <w:spacing w:after="0"/>
      </w:pPr>
    </w:p>
    <w:p w:rsidR="000D04EB" w:rsidRDefault="000D04EB" w:rsidP="006B445B">
      <w:pPr>
        <w:spacing w:after="0"/>
      </w:pPr>
      <w:r w:rsidRPr="000D04EB">
        <w:rPr>
          <w:u w:val="single"/>
        </w:rPr>
        <w:t>Market penetration pricing:</w:t>
      </w:r>
      <w:r>
        <w:t xml:space="preserve"> setting low price for a new product to attract a lot of buyers and large market share.</w:t>
      </w:r>
    </w:p>
    <w:p w:rsidR="00C3660B" w:rsidRDefault="00C3660B" w:rsidP="006B445B">
      <w:pPr>
        <w:spacing w:after="0"/>
      </w:pPr>
    </w:p>
    <w:p w:rsidR="00C3660B" w:rsidRDefault="00591EBD" w:rsidP="00C3660B">
      <w:pPr>
        <w:spacing w:after="0"/>
      </w:pPr>
      <w:r w:rsidRPr="00591EBD">
        <w:lastRenderedPageBreak/>
        <w:drawing>
          <wp:inline distT="0" distB="0" distL="0" distR="0">
            <wp:extent cx="5943600" cy="1808480"/>
            <wp:effectExtent l="19050" t="0" r="0" b="0"/>
            <wp:docPr id="10" name="Picture 7"/>
            <wp:cNvGraphicFramePr/>
            <a:graphic xmlns:a="http://schemas.openxmlformats.org/drawingml/2006/main">
              <a:graphicData uri="http://schemas.openxmlformats.org/drawingml/2006/picture">
                <pic:pic xmlns:pic="http://schemas.openxmlformats.org/drawingml/2006/picture">
                  <pic:nvPicPr>
                    <pic:cNvPr id="41988" name="Picture 2"/>
                    <pic:cNvPicPr>
                      <a:picLocks noGrp="1" noChangeAspect="1" noChangeArrowheads="1"/>
                    </pic:cNvPicPr>
                  </pic:nvPicPr>
                  <pic:blipFill>
                    <a:blip r:embed="rId25" cstate="print"/>
                    <a:srcRect/>
                    <a:stretch>
                      <a:fillRect/>
                    </a:stretch>
                  </pic:blipFill>
                  <pic:spPr bwMode="auto">
                    <a:xfrm>
                      <a:off x="0" y="0"/>
                      <a:ext cx="5943600" cy="1808480"/>
                    </a:xfrm>
                    <a:prstGeom prst="rect">
                      <a:avLst/>
                    </a:prstGeom>
                    <a:noFill/>
                    <a:ln w="9525">
                      <a:noFill/>
                      <a:miter lim="800000"/>
                      <a:headEnd/>
                      <a:tailEnd/>
                    </a:ln>
                  </pic:spPr>
                </pic:pic>
              </a:graphicData>
            </a:graphic>
          </wp:inline>
        </w:drawing>
      </w:r>
    </w:p>
    <w:p w:rsidR="00591EBD" w:rsidRPr="00C3660B" w:rsidRDefault="00591EBD" w:rsidP="00C3660B">
      <w:pPr>
        <w:spacing w:after="0"/>
      </w:pPr>
    </w:p>
    <w:p w:rsidR="00000000" w:rsidRDefault="00C3660B" w:rsidP="00C3660B">
      <w:pPr>
        <w:spacing w:after="0"/>
        <w:rPr>
          <w:lang w:val="en-US"/>
        </w:rPr>
      </w:pPr>
      <w:r w:rsidRPr="00C3660B">
        <w:rPr>
          <w:bCs/>
          <w:u w:val="single"/>
          <w:lang w:val="en-US"/>
        </w:rPr>
        <w:t>Two-part pricing</w:t>
      </w:r>
      <w:r>
        <w:rPr>
          <w:bCs/>
          <w:u w:val="single"/>
          <w:lang w:val="en-US"/>
        </w:rPr>
        <w:t>:</w:t>
      </w:r>
      <w:r w:rsidRPr="00C3660B">
        <w:rPr>
          <w:lang w:val="en-US"/>
        </w:rPr>
        <w:t xml:space="preserve"> </w:t>
      </w:r>
      <w:r w:rsidR="00591EBD">
        <w:rPr>
          <w:lang w:val="en-US"/>
        </w:rPr>
        <w:t xml:space="preserve">Is the same pricing strategy as captive product pricing but </w:t>
      </w:r>
      <w:proofErr w:type="spellStart"/>
      <w:proofErr w:type="gramStart"/>
      <w:r w:rsidR="00591EBD">
        <w:rPr>
          <w:lang w:val="en-US"/>
        </w:rPr>
        <w:t>its</w:t>
      </w:r>
      <w:proofErr w:type="spellEnd"/>
      <w:proofErr w:type="gramEnd"/>
      <w:r w:rsidR="00591EBD">
        <w:rPr>
          <w:lang w:val="en-US"/>
        </w:rPr>
        <w:t xml:space="preserve"> for services. </w:t>
      </w:r>
      <w:proofErr w:type="gramStart"/>
      <w:r w:rsidR="00591EBD">
        <w:rPr>
          <w:lang w:val="en-US"/>
        </w:rPr>
        <w:t>I</w:t>
      </w:r>
      <w:r>
        <w:rPr>
          <w:lang w:val="en-US"/>
        </w:rPr>
        <w:t>nvolves breaking the price into</w:t>
      </w:r>
      <w:r w:rsidRPr="00C3660B">
        <w:rPr>
          <w:lang w:val="en-US"/>
        </w:rPr>
        <w:t xml:space="preserve"> fixed</w:t>
      </w:r>
      <w:r w:rsidR="00F112D4" w:rsidRPr="00C3660B">
        <w:rPr>
          <w:lang w:val="en-US"/>
        </w:rPr>
        <w:t xml:space="preserve"> fee</w:t>
      </w:r>
      <w:r>
        <w:t xml:space="preserve">, </w:t>
      </w:r>
      <w:r w:rsidR="00F112D4" w:rsidRPr="00C3660B">
        <w:rPr>
          <w:lang w:val="en-US"/>
        </w:rPr>
        <w:t>Variable usage fee</w:t>
      </w:r>
      <w:r>
        <w:rPr>
          <w:lang w:val="en-US"/>
        </w:rPr>
        <w:t xml:space="preserve"> (for services such as movie theatre admission plus user fee of buying food.</w:t>
      </w:r>
      <w:proofErr w:type="gramEnd"/>
      <w:r>
        <w:rPr>
          <w:lang w:val="en-US"/>
        </w:rPr>
        <w:t xml:space="preserve"> Cell phone plan plus user fee of extra minutes)</w:t>
      </w:r>
    </w:p>
    <w:p w:rsidR="00C3660B" w:rsidRDefault="00C3660B" w:rsidP="00C3660B">
      <w:pPr>
        <w:spacing w:after="0"/>
        <w:rPr>
          <w:lang w:val="en-US"/>
        </w:rPr>
      </w:pPr>
    </w:p>
    <w:p w:rsidR="00591EBD" w:rsidRPr="00591EBD" w:rsidRDefault="00591EBD" w:rsidP="00591EBD">
      <w:pPr>
        <w:spacing w:after="0"/>
        <w:rPr>
          <w:u w:val="single"/>
          <w:lang w:val="en-US"/>
        </w:rPr>
      </w:pPr>
      <w:r w:rsidRPr="00591EBD">
        <w:rPr>
          <w:u w:val="single"/>
          <w:lang w:val="en-US"/>
        </w:rPr>
        <w:t>Segmenting pricing strategies</w:t>
      </w:r>
    </w:p>
    <w:p w:rsidR="00591EBD" w:rsidRPr="00591EBD" w:rsidRDefault="00591EBD" w:rsidP="00591EBD">
      <w:pPr>
        <w:spacing w:after="0"/>
      </w:pPr>
      <w:r w:rsidRPr="00591EBD">
        <w:rPr>
          <w:lang w:val="en-US"/>
        </w:rPr>
        <w:t>The types of segmented pricing are:</w:t>
      </w:r>
    </w:p>
    <w:p w:rsidR="00000000" w:rsidRPr="00591EBD" w:rsidRDefault="00F112D4" w:rsidP="00591EBD">
      <w:pPr>
        <w:numPr>
          <w:ilvl w:val="0"/>
          <w:numId w:val="34"/>
        </w:numPr>
        <w:spacing w:after="0"/>
      </w:pPr>
      <w:r w:rsidRPr="00591EBD">
        <w:rPr>
          <w:b/>
          <w:bCs/>
          <w:lang w:val="en-US"/>
        </w:rPr>
        <w:t xml:space="preserve">Customer segment pricing </w:t>
      </w:r>
      <w:r w:rsidRPr="00591EBD">
        <w:rPr>
          <w:lang w:val="en-US"/>
        </w:rPr>
        <w:t>is when different customers pay different prices for the same product or service.</w:t>
      </w:r>
    </w:p>
    <w:p w:rsidR="00000000" w:rsidRPr="00591EBD" w:rsidRDefault="00F112D4" w:rsidP="00591EBD">
      <w:pPr>
        <w:numPr>
          <w:ilvl w:val="0"/>
          <w:numId w:val="34"/>
        </w:numPr>
        <w:spacing w:after="0"/>
      </w:pPr>
      <w:r w:rsidRPr="00591EBD">
        <w:rPr>
          <w:b/>
          <w:bCs/>
          <w:lang w:val="en-US"/>
        </w:rPr>
        <w:t>Product-form segment pricing</w:t>
      </w:r>
      <w:r w:rsidRPr="00591EBD">
        <w:rPr>
          <w:lang w:val="en-US"/>
        </w:rPr>
        <w:t xml:space="preserve"> is when different versions of the product are priced </w:t>
      </w:r>
      <w:r w:rsidRPr="00591EBD">
        <w:rPr>
          <w:lang w:val="en-US"/>
        </w:rPr>
        <w:t>differently but not according to differences in cost.</w:t>
      </w:r>
    </w:p>
    <w:p w:rsidR="00000000" w:rsidRPr="00591EBD" w:rsidRDefault="00F112D4" w:rsidP="00591EBD">
      <w:pPr>
        <w:numPr>
          <w:ilvl w:val="0"/>
          <w:numId w:val="34"/>
        </w:numPr>
        <w:spacing w:after="0"/>
      </w:pPr>
      <w:r w:rsidRPr="00591EBD">
        <w:rPr>
          <w:b/>
          <w:bCs/>
          <w:lang w:val="en-US"/>
        </w:rPr>
        <w:t xml:space="preserve">Location pricing </w:t>
      </w:r>
      <w:r w:rsidRPr="00591EBD">
        <w:rPr>
          <w:lang w:val="en-US"/>
        </w:rPr>
        <w:t>is when the product sold in different geographic areas is priced differently even though the cost is the same.</w:t>
      </w:r>
    </w:p>
    <w:p w:rsidR="00000000" w:rsidRPr="00591EBD" w:rsidRDefault="00F112D4" w:rsidP="00591EBD">
      <w:pPr>
        <w:numPr>
          <w:ilvl w:val="0"/>
          <w:numId w:val="34"/>
        </w:numPr>
        <w:spacing w:after="0"/>
      </w:pPr>
      <w:r w:rsidRPr="00591EBD">
        <w:rPr>
          <w:b/>
          <w:bCs/>
          <w:lang w:val="en-US"/>
        </w:rPr>
        <w:t>Time pricing</w:t>
      </w:r>
      <w:r w:rsidRPr="00591EBD">
        <w:rPr>
          <w:lang w:val="en-US"/>
        </w:rPr>
        <w:t xml:space="preserve"> varies by the season, the month, the day, and even the hour</w:t>
      </w:r>
      <w:r w:rsidRPr="00591EBD">
        <w:rPr>
          <w:lang w:val="en-US"/>
        </w:rPr>
        <w:t>.</w:t>
      </w:r>
      <w:r w:rsidRPr="00591EBD">
        <w:rPr>
          <w:b/>
          <w:bCs/>
          <w:lang w:val="en-US"/>
        </w:rPr>
        <w:t xml:space="preserve"> </w:t>
      </w:r>
    </w:p>
    <w:p w:rsidR="00591EBD" w:rsidRDefault="00591EBD" w:rsidP="00591EBD">
      <w:pPr>
        <w:spacing w:after="0"/>
      </w:pPr>
    </w:p>
    <w:p w:rsidR="00E16452" w:rsidRPr="00E16452" w:rsidRDefault="00E16452" w:rsidP="00E16452">
      <w:pPr>
        <w:spacing w:after="0"/>
        <w:rPr>
          <w:u w:val="single"/>
        </w:rPr>
      </w:pPr>
      <w:r w:rsidRPr="00E16452">
        <w:rPr>
          <w:u w:val="single"/>
          <w:lang w:val="en-US"/>
        </w:rPr>
        <w:t>To be effective:</w:t>
      </w:r>
    </w:p>
    <w:p w:rsidR="00000000" w:rsidRPr="00E16452" w:rsidRDefault="00F112D4" w:rsidP="00E16452">
      <w:pPr>
        <w:numPr>
          <w:ilvl w:val="0"/>
          <w:numId w:val="35"/>
        </w:numPr>
        <w:spacing w:after="0"/>
      </w:pPr>
      <w:r w:rsidRPr="00E16452">
        <w:rPr>
          <w:lang w:val="en-US"/>
        </w:rPr>
        <w:t xml:space="preserve">Market must be </w:t>
      </w:r>
      <w:proofErr w:type="spellStart"/>
      <w:r w:rsidRPr="00E16452">
        <w:rPr>
          <w:lang w:val="en-US"/>
        </w:rPr>
        <w:t>segmentable</w:t>
      </w:r>
      <w:proofErr w:type="spellEnd"/>
      <w:r w:rsidRPr="00E16452">
        <w:rPr>
          <w:lang w:val="en-US"/>
        </w:rPr>
        <w:t xml:space="preserve"> </w:t>
      </w:r>
    </w:p>
    <w:p w:rsidR="00000000" w:rsidRPr="00E16452" w:rsidRDefault="00F112D4" w:rsidP="00E16452">
      <w:pPr>
        <w:numPr>
          <w:ilvl w:val="0"/>
          <w:numId w:val="35"/>
        </w:numPr>
        <w:spacing w:after="0"/>
      </w:pPr>
      <w:r w:rsidRPr="00E16452">
        <w:rPr>
          <w:lang w:val="en-US"/>
        </w:rPr>
        <w:t>Segments must show different degrees of demand</w:t>
      </w:r>
    </w:p>
    <w:p w:rsidR="00000000" w:rsidRPr="00E16452" w:rsidRDefault="00F112D4" w:rsidP="00E16452">
      <w:pPr>
        <w:numPr>
          <w:ilvl w:val="0"/>
          <w:numId w:val="35"/>
        </w:numPr>
        <w:spacing w:after="0"/>
      </w:pPr>
      <w:r w:rsidRPr="00E16452">
        <w:rPr>
          <w:lang w:val="en-US"/>
        </w:rPr>
        <w:t>Watching the market cannot exceed the extra revenue obtained from the price difference</w:t>
      </w:r>
    </w:p>
    <w:p w:rsidR="00000000" w:rsidRPr="00E16452" w:rsidRDefault="00F112D4" w:rsidP="00E16452">
      <w:pPr>
        <w:numPr>
          <w:ilvl w:val="0"/>
          <w:numId w:val="35"/>
        </w:numPr>
        <w:spacing w:after="0"/>
      </w:pPr>
      <w:r w:rsidRPr="00E16452">
        <w:rPr>
          <w:lang w:val="en-US"/>
        </w:rPr>
        <w:t>Must be legal</w:t>
      </w:r>
    </w:p>
    <w:p w:rsidR="00591EBD" w:rsidRDefault="00591EBD" w:rsidP="00591EBD">
      <w:pPr>
        <w:spacing w:after="0"/>
      </w:pPr>
    </w:p>
    <w:p w:rsidR="00E16452" w:rsidRPr="00E16452" w:rsidRDefault="00E16452" w:rsidP="00591EBD">
      <w:pPr>
        <w:spacing w:after="0"/>
        <w:rPr>
          <w:u w:val="single"/>
        </w:rPr>
      </w:pPr>
      <w:r w:rsidRPr="00E16452">
        <w:rPr>
          <w:u w:val="single"/>
        </w:rPr>
        <w:t>Promotional pricing strategies</w:t>
      </w:r>
    </w:p>
    <w:p w:rsidR="00000000" w:rsidRPr="00E16452" w:rsidRDefault="00F112D4" w:rsidP="00E16452">
      <w:pPr>
        <w:numPr>
          <w:ilvl w:val="0"/>
          <w:numId w:val="36"/>
        </w:numPr>
        <w:spacing w:after="0"/>
      </w:pPr>
      <w:r w:rsidRPr="00E16452">
        <w:rPr>
          <w:b/>
          <w:bCs/>
          <w:lang w:val="en-US"/>
        </w:rPr>
        <w:t>Loss leaders</w:t>
      </w:r>
      <w:r w:rsidRPr="00E16452">
        <w:rPr>
          <w:lang w:val="en-US"/>
        </w:rPr>
        <w:t xml:space="preserve"> are products sold below cost to attract cu</w:t>
      </w:r>
      <w:r w:rsidRPr="00E16452">
        <w:rPr>
          <w:lang w:val="en-US"/>
        </w:rPr>
        <w:t>stomers in the hope they will buy other items at normal markups.</w:t>
      </w:r>
    </w:p>
    <w:p w:rsidR="00000000" w:rsidRPr="00E16452" w:rsidRDefault="00F112D4" w:rsidP="00E16452">
      <w:pPr>
        <w:numPr>
          <w:ilvl w:val="0"/>
          <w:numId w:val="36"/>
        </w:numPr>
        <w:spacing w:after="0"/>
      </w:pPr>
      <w:r w:rsidRPr="00E16452">
        <w:rPr>
          <w:b/>
          <w:bCs/>
          <w:lang w:val="en-US"/>
        </w:rPr>
        <w:t>Special event pricing</w:t>
      </w:r>
      <w:r w:rsidRPr="00E16452">
        <w:rPr>
          <w:lang w:val="en-US"/>
        </w:rPr>
        <w:t xml:space="preserve"> is used to attract customers during certain seasons or periods.</w:t>
      </w:r>
    </w:p>
    <w:p w:rsidR="00000000" w:rsidRPr="00E16452" w:rsidRDefault="00F112D4" w:rsidP="00E16452">
      <w:pPr>
        <w:numPr>
          <w:ilvl w:val="0"/>
          <w:numId w:val="36"/>
        </w:numPr>
        <w:spacing w:after="0"/>
      </w:pPr>
      <w:r w:rsidRPr="00E16452">
        <w:rPr>
          <w:b/>
          <w:bCs/>
          <w:lang w:val="en-US"/>
        </w:rPr>
        <w:t>Cash rebates</w:t>
      </w:r>
      <w:r w:rsidRPr="00E16452">
        <w:rPr>
          <w:lang w:val="en-US"/>
        </w:rPr>
        <w:t xml:space="preserve"> are given to consumers who buy products within a specified time.</w:t>
      </w:r>
    </w:p>
    <w:p w:rsidR="00000000" w:rsidRPr="00E16452" w:rsidRDefault="00F112D4" w:rsidP="00E16452">
      <w:pPr>
        <w:numPr>
          <w:ilvl w:val="0"/>
          <w:numId w:val="36"/>
        </w:numPr>
        <w:spacing w:after="0"/>
      </w:pPr>
      <w:r w:rsidRPr="00E16452">
        <w:rPr>
          <w:b/>
          <w:bCs/>
          <w:lang w:val="en-US"/>
        </w:rPr>
        <w:t xml:space="preserve">Low-interest financing, longer warrantees, </w:t>
      </w:r>
      <w:r w:rsidRPr="00E16452">
        <w:rPr>
          <w:lang w:val="en-US"/>
        </w:rPr>
        <w:t xml:space="preserve">and </w:t>
      </w:r>
      <w:r w:rsidRPr="00E16452">
        <w:rPr>
          <w:b/>
          <w:bCs/>
          <w:lang w:val="en-US"/>
        </w:rPr>
        <w:t>free maintenance</w:t>
      </w:r>
      <w:r w:rsidRPr="00E16452">
        <w:rPr>
          <w:lang w:val="en-US"/>
        </w:rPr>
        <w:t xml:space="preserve"> lower the consumer’s “total price.”</w:t>
      </w:r>
    </w:p>
    <w:p w:rsidR="00E16452" w:rsidRDefault="00E16452" w:rsidP="00E16452">
      <w:pPr>
        <w:spacing w:after="0"/>
      </w:pPr>
    </w:p>
    <w:p w:rsidR="00E16452" w:rsidRDefault="00E16452" w:rsidP="00E16452">
      <w:pPr>
        <w:spacing w:after="0"/>
        <w:rPr>
          <w:u w:val="single"/>
        </w:rPr>
      </w:pPr>
    </w:p>
    <w:p w:rsidR="00E16452" w:rsidRDefault="00E16452" w:rsidP="00E16452">
      <w:pPr>
        <w:spacing w:after="0"/>
        <w:rPr>
          <w:u w:val="single"/>
        </w:rPr>
      </w:pPr>
    </w:p>
    <w:p w:rsidR="00E16452" w:rsidRDefault="00E16452" w:rsidP="00E16452">
      <w:pPr>
        <w:spacing w:after="0"/>
        <w:rPr>
          <w:u w:val="single"/>
        </w:rPr>
      </w:pPr>
    </w:p>
    <w:p w:rsidR="00E16452" w:rsidRPr="00E16452" w:rsidRDefault="00E16452" w:rsidP="00E16452">
      <w:pPr>
        <w:spacing w:after="0"/>
        <w:rPr>
          <w:u w:val="single"/>
        </w:rPr>
      </w:pPr>
      <w:r w:rsidRPr="00E16452">
        <w:rPr>
          <w:u w:val="single"/>
        </w:rPr>
        <w:lastRenderedPageBreak/>
        <w:t>Geographical pricing</w:t>
      </w:r>
    </w:p>
    <w:p w:rsidR="00000000" w:rsidRPr="00E16452" w:rsidRDefault="00F112D4" w:rsidP="00E16452">
      <w:pPr>
        <w:numPr>
          <w:ilvl w:val="0"/>
          <w:numId w:val="37"/>
        </w:numPr>
        <w:spacing w:after="0"/>
      </w:pPr>
      <w:r w:rsidRPr="00E16452">
        <w:rPr>
          <w:b/>
          <w:bCs/>
          <w:lang w:val="en-US"/>
        </w:rPr>
        <w:t>FOB-origin (free on board) pricing</w:t>
      </w:r>
      <w:r w:rsidRPr="00E16452">
        <w:rPr>
          <w:lang w:val="en-US"/>
        </w:rPr>
        <w:t xml:space="preserve"> means that the goods are delivered to the carrier and the title and responsibility passes to the customer </w:t>
      </w:r>
    </w:p>
    <w:p w:rsidR="00000000" w:rsidRPr="00E16452" w:rsidRDefault="00F112D4" w:rsidP="00E16452">
      <w:pPr>
        <w:numPr>
          <w:ilvl w:val="0"/>
          <w:numId w:val="37"/>
        </w:numPr>
        <w:spacing w:after="0"/>
      </w:pPr>
      <w:r w:rsidRPr="00E16452">
        <w:rPr>
          <w:b/>
          <w:bCs/>
          <w:lang w:val="en-US"/>
        </w:rPr>
        <w:t>Uniformed-delivered pricing</w:t>
      </w:r>
      <w:r w:rsidRPr="00E16452">
        <w:rPr>
          <w:lang w:val="en-US"/>
        </w:rPr>
        <w:t xml:space="preserve"> means the company charges the same price plus freight to all customers, regardless of location</w:t>
      </w:r>
    </w:p>
    <w:p w:rsidR="00000000" w:rsidRPr="00E16452" w:rsidRDefault="00F112D4" w:rsidP="00E16452">
      <w:pPr>
        <w:numPr>
          <w:ilvl w:val="0"/>
          <w:numId w:val="37"/>
        </w:numPr>
        <w:spacing w:after="0"/>
      </w:pPr>
      <w:r w:rsidRPr="00E16452">
        <w:rPr>
          <w:b/>
          <w:bCs/>
          <w:lang w:val="en-US"/>
        </w:rPr>
        <w:t>Zone pricing</w:t>
      </w:r>
      <w:r w:rsidRPr="00E16452">
        <w:rPr>
          <w:lang w:val="en-US"/>
        </w:rPr>
        <w:t xml:space="preserve"> means that the company sets up two or more zones where customers within a given zone pay a single total price</w:t>
      </w:r>
    </w:p>
    <w:p w:rsidR="00000000" w:rsidRPr="00E16452" w:rsidRDefault="00F112D4" w:rsidP="00E16452">
      <w:pPr>
        <w:numPr>
          <w:ilvl w:val="0"/>
          <w:numId w:val="37"/>
        </w:numPr>
        <w:spacing w:after="0"/>
      </w:pPr>
      <w:r w:rsidRPr="00E16452">
        <w:rPr>
          <w:b/>
          <w:bCs/>
          <w:lang w:val="en-US"/>
        </w:rPr>
        <w:t>Basing-p</w:t>
      </w:r>
      <w:r w:rsidRPr="00E16452">
        <w:rPr>
          <w:b/>
          <w:bCs/>
          <w:lang w:val="en-US"/>
        </w:rPr>
        <w:t>oint pricing</w:t>
      </w:r>
      <w:r w:rsidRPr="00E16452">
        <w:rPr>
          <w:lang w:val="en-US"/>
        </w:rPr>
        <w:t xml:space="preserve"> means that a seller selects a given city as a “basing point” and charges all customers the freight cost associated from that city to the customer location, regardless of the city from which the goods are actually shipped</w:t>
      </w:r>
    </w:p>
    <w:p w:rsidR="00E16452" w:rsidRPr="00E16452" w:rsidRDefault="00F112D4" w:rsidP="00E16452">
      <w:pPr>
        <w:numPr>
          <w:ilvl w:val="0"/>
          <w:numId w:val="37"/>
        </w:numPr>
        <w:spacing w:after="0"/>
      </w:pPr>
      <w:r w:rsidRPr="00E16452">
        <w:rPr>
          <w:b/>
          <w:bCs/>
          <w:lang w:val="en-US"/>
        </w:rPr>
        <w:t>Freight-absorption pr</w:t>
      </w:r>
      <w:r w:rsidRPr="00E16452">
        <w:rPr>
          <w:b/>
          <w:bCs/>
          <w:lang w:val="en-US"/>
        </w:rPr>
        <w:t>icing</w:t>
      </w:r>
      <w:r w:rsidRPr="00E16452">
        <w:rPr>
          <w:lang w:val="en-US"/>
        </w:rPr>
        <w:t xml:space="preserve"> means the seller absorbs all or part of the actual freight charge as an incentive to attract business in competitive markets</w:t>
      </w:r>
      <w:r w:rsidR="00E16452">
        <w:t>.</w:t>
      </w:r>
    </w:p>
    <w:p w:rsidR="00E16452" w:rsidRPr="00E16452" w:rsidRDefault="00E16452" w:rsidP="00E16452">
      <w:pPr>
        <w:spacing w:after="0"/>
      </w:pPr>
    </w:p>
    <w:p w:rsidR="00E16452" w:rsidRPr="00591EBD" w:rsidRDefault="00E16452" w:rsidP="00591EBD">
      <w:pPr>
        <w:spacing w:after="0"/>
      </w:pPr>
      <w:r w:rsidRPr="00E16452">
        <w:drawing>
          <wp:inline distT="0" distB="0" distL="0" distR="0">
            <wp:extent cx="5943600" cy="1816100"/>
            <wp:effectExtent l="19050" t="0" r="0" b="0"/>
            <wp:docPr id="11" name="Picture 8"/>
            <wp:cNvGraphicFramePr/>
            <a:graphic xmlns:a="http://schemas.openxmlformats.org/drawingml/2006/main">
              <a:graphicData uri="http://schemas.openxmlformats.org/drawingml/2006/picture">
                <pic:pic xmlns:pic="http://schemas.openxmlformats.org/drawingml/2006/picture">
                  <pic:nvPicPr>
                    <pic:cNvPr id="56325" name="Picture 2"/>
                    <pic:cNvPicPr>
                      <a:picLocks noChangeAspect="1" noChangeArrowheads="1"/>
                    </pic:cNvPicPr>
                  </pic:nvPicPr>
                  <pic:blipFill>
                    <a:blip r:embed="rId26" cstate="print"/>
                    <a:srcRect/>
                    <a:stretch>
                      <a:fillRect/>
                    </a:stretch>
                  </pic:blipFill>
                  <pic:spPr bwMode="auto">
                    <a:xfrm>
                      <a:off x="0" y="0"/>
                      <a:ext cx="5943600" cy="1816100"/>
                    </a:xfrm>
                    <a:prstGeom prst="rect">
                      <a:avLst/>
                    </a:prstGeom>
                    <a:noFill/>
                    <a:ln w="9525">
                      <a:noFill/>
                      <a:miter lim="800000"/>
                      <a:headEnd/>
                      <a:tailEnd/>
                    </a:ln>
                  </pic:spPr>
                </pic:pic>
              </a:graphicData>
            </a:graphic>
          </wp:inline>
        </w:drawing>
      </w:r>
    </w:p>
    <w:p w:rsidR="00591EBD" w:rsidRPr="00C3660B" w:rsidRDefault="00591EBD" w:rsidP="00C3660B">
      <w:pPr>
        <w:spacing w:after="0"/>
      </w:pPr>
    </w:p>
    <w:p w:rsidR="00C3660B" w:rsidRDefault="00E16452" w:rsidP="00C3660B">
      <w:pPr>
        <w:spacing w:after="0"/>
        <w:rPr>
          <w:u w:val="single"/>
        </w:rPr>
      </w:pPr>
      <w:r w:rsidRPr="00E16452">
        <w:rPr>
          <w:u w:val="single"/>
        </w:rPr>
        <w:t>Price changes</w:t>
      </w:r>
    </w:p>
    <w:p w:rsidR="00E16452" w:rsidRPr="00E16452" w:rsidRDefault="00E16452" w:rsidP="00C3660B">
      <w:pPr>
        <w:spacing w:after="0"/>
        <w:rPr>
          <w:u w:val="single"/>
        </w:rPr>
      </w:pPr>
      <w:r>
        <w:rPr>
          <w:u w:val="single"/>
        </w:rPr>
        <w:t>Firm’s perspective</w:t>
      </w:r>
    </w:p>
    <w:p w:rsidR="00C3660B" w:rsidRDefault="00E16452" w:rsidP="006B445B">
      <w:pPr>
        <w:spacing w:after="0"/>
      </w:pPr>
      <w:r w:rsidRPr="00E16452">
        <w:drawing>
          <wp:inline distT="0" distB="0" distL="0" distR="0">
            <wp:extent cx="2705100" cy="1562100"/>
            <wp:effectExtent l="38100" t="0" r="19050" b="0"/>
            <wp:docPr id="12"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E16452" w:rsidRDefault="00D00565" w:rsidP="006B445B">
      <w:pPr>
        <w:spacing w:after="0"/>
        <w:rPr>
          <w:u w:val="single"/>
        </w:rPr>
      </w:pPr>
      <w:r w:rsidRPr="00D00565">
        <w:rPr>
          <w:u w:val="single"/>
        </w:rPr>
        <w:t>Techniques to avoid customer issues regarding price increases</w:t>
      </w:r>
    </w:p>
    <w:p w:rsidR="00D00565" w:rsidRPr="00D00565" w:rsidRDefault="00D00565" w:rsidP="00D00565">
      <w:pPr>
        <w:pStyle w:val="ListParagraph"/>
        <w:numPr>
          <w:ilvl w:val="0"/>
          <w:numId w:val="29"/>
        </w:numPr>
        <w:spacing w:after="0"/>
        <w:rPr>
          <w:u w:val="single"/>
        </w:rPr>
      </w:pPr>
      <w:r>
        <w:t>Maintain fairness when increasing price. Communicate to customers the reasons why.</w:t>
      </w:r>
    </w:p>
    <w:p w:rsidR="00D00565" w:rsidRPr="00D00565" w:rsidRDefault="00D00565" w:rsidP="00D00565">
      <w:pPr>
        <w:pStyle w:val="ListParagraph"/>
        <w:numPr>
          <w:ilvl w:val="0"/>
          <w:numId w:val="29"/>
        </w:numPr>
        <w:spacing w:after="0"/>
        <w:rPr>
          <w:u w:val="single"/>
        </w:rPr>
      </w:pPr>
      <w:r>
        <w:t>Reducing discounts, increasing minimum order sizes, dropping production on low margin products.</w:t>
      </w:r>
    </w:p>
    <w:p w:rsidR="00E16452" w:rsidRDefault="00E16452" w:rsidP="006B445B">
      <w:pPr>
        <w:spacing w:after="0"/>
      </w:pPr>
    </w:p>
    <w:p w:rsidR="00E16452" w:rsidRDefault="00E16452" w:rsidP="006B445B">
      <w:pPr>
        <w:spacing w:after="0"/>
      </w:pPr>
    </w:p>
    <w:p w:rsidR="00E16452" w:rsidRDefault="00E16452" w:rsidP="006B445B">
      <w:pPr>
        <w:spacing w:after="0"/>
      </w:pPr>
    </w:p>
    <w:p w:rsidR="00D00565" w:rsidRDefault="00D00565" w:rsidP="006B445B">
      <w:pPr>
        <w:spacing w:after="0"/>
      </w:pPr>
    </w:p>
    <w:p w:rsidR="00E16452" w:rsidRDefault="00E16452" w:rsidP="006B445B">
      <w:pPr>
        <w:spacing w:after="0"/>
        <w:rPr>
          <w:u w:val="single"/>
        </w:rPr>
      </w:pPr>
      <w:r w:rsidRPr="00E16452">
        <w:rPr>
          <w:u w:val="single"/>
        </w:rPr>
        <w:lastRenderedPageBreak/>
        <w:t>Customer perspective</w:t>
      </w:r>
    </w:p>
    <w:p w:rsidR="00E16452" w:rsidRDefault="00E16452" w:rsidP="006B445B">
      <w:pPr>
        <w:spacing w:after="0"/>
      </w:pPr>
      <w:r w:rsidRPr="00E16452">
        <w:drawing>
          <wp:inline distT="0" distB="0" distL="0" distR="0">
            <wp:extent cx="3200400" cy="1200150"/>
            <wp:effectExtent l="38100" t="0" r="19050" b="0"/>
            <wp:docPr id="13"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D00565" w:rsidRDefault="00D00565" w:rsidP="006B445B">
      <w:pPr>
        <w:spacing w:after="0"/>
      </w:pPr>
    </w:p>
    <w:p w:rsidR="00D00565" w:rsidRDefault="00D00565" w:rsidP="006B445B">
      <w:pPr>
        <w:spacing w:after="0"/>
        <w:rPr>
          <w:u w:val="single"/>
        </w:rPr>
      </w:pPr>
      <w:r w:rsidRPr="00D00565">
        <w:rPr>
          <w:u w:val="single"/>
        </w:rPr>
        <w:t>Competitor’s perspective</w:t>
      </w:r>
    </w:p>
    <w:p w:rsidR="00D00565" w:rsidRDefault="00F112D4" w:rsidP="006B445B">
      <w:pPr>
        <w:spacing w:after="0"/>
      </w:pPr>
      <w:r>
        <w:t>Competitors are more likely to react when the number of firms involved is small, when the product is uniform, and when the buyers are well informed about products and prices. Firms could react by changing their own prices up or down.</w:t>
      </w:r>
    </w:p>
    <w:p w:rsidR="00F112D4" w:rsidRDefault="00F112D4" w:rsidP="006B445B">
      <w:pPr>
        <w:spacing w:after="0"/>
      </w:pPr>
    </w:p>
    <w:p w:rsidR="00F112D4" w:rsidRDefault="00F112D4" w:rsidP="006B445B">
      <w:pPr>
        <w:spacing w:after="0"/>
        <w:rPr>
          <w:u w:val="single"/>
        </w:rPr>
      </w:pPr>
      <w:r w:rsidRPr="00F112D4">
        <w:rPr>
          <w:u w:val="single"/>
        </w:rPr>
        <w:t>Laws regarding pricing</w:t>
      </w:r>
    </w:p>
    <w:p w:rsidR="00F112D4" w:rsidRPr="00F112D4" w:rsidRDefault="00F112D4" w:rsidP="00F112D4">
      <w:pPr>
        <w:spacing w:after="0"/>
      </w:pPr>
      <w:r w:rsidRPr="00F112D4">
        <w:rPr>
          <w:bCs/>
          <w:u w:val="single"/>
          <w:lang w:val="en-US"/>
        </w:rPr>
        <w:t>Price fixing</w:t>
      </w:r>
      <w:r w:rsidRPr="00F112D4">
        <w:rPr>
          <w:u w:val="single"/>
          <w:lang w:val="en-US"/>
        </w:rPr>
        <w:t>:</w:t>
      </w:r>
      <w:r w:rsidRPr="00F112D4">
        <w:rPr>
          <w:lang w:val="en-US"/>
        </w:rPr>
        <w:t xml:space="preserve"> Sellers must set prices without talking to competitors</w:t>
      </w:r>
    </w:p>
    <w:p w:rsidR="00F112D4" w:rsidRPr="00F112D4" w:rsidRDefault="00F112D4" w:rsidP="00F112D4">
      <w:pPr>
        <w:spacing w:after="0"/>
      </w:pPr>
      <w:r w:rsidRPr="00F112D4">
        <w:rPr>
          <w:bCs/>
          <w:u w:val="single"/>
          <w:lang w:val="en-US"/>
        </w:rPr>
        <w:t>Predatory pricing</w:t>
      </w:r>
      <w:r w:rsidRPr="00F112D4">
        <w:rPr>
          <w:u w:val="single"/>
          <w:lang w:val="en-US"/>
        </w:rPr>
        <w:t>:</w:t>
      </w:r>
      <w:r w:rsidRPr="00F112D4">
        <w:rPr>
          <w:lang w:val="en-US"/>
        </w:rPr>
        <w:t xml:space="preserve"> Selling below cost with the intention of punishing a competitor or gaining higher long-term profits by putting competitors out of business</w:t>
      </w:r>
    </w:p>
    <w:p w:rsidR="00F112D4" w:rsidRDefault="00F112D4" w:rsidP="006B445B">
      <w:pPr>
        <w:spacing w:after="0"/>
        <w:rPr>
          <w:u w:val="single"/>
        </w:rPr>
      </w:pPr>
    </w:p>
    <w:p w:rsidR="00F112D4" w:rsidRPr="00F112D4" w:rsidRDefault="00F112D4" w:rsidP="00F112D4">
      <w:pPr>
        <w:spacing w:after="0"/>
      </w:pPr>
      <w:r w:rsidRPr="00F112D4">
        <w:rPr>
          <w:bCs/>
          <w:u w:val="single"/>
          <w:lang w:val="en-US"/>
        </w:rPr>
        <w:t>Retail (or resale) price maintenance</w:t>
      </w:r>
      <w:r>
        <w:rPr>
          <w:bCs/>
          <w:u w:val="single"/>
          <w:lang w:val="en-US"/>
        </w:rPr>
        <w:t>:</w:t>
      </w:r>
      <w:r w:rsidRPr="00F112D4">
        <w:rPr>
          <w:b/>
          <w:bCs/>
          <w:lang w:val="en-US"/>
        </w:rPr>
        <w:t xml:space="preserve"> </w:t>
      </w:r>
      <w:r w:rsidRPr="00F112D4">
        <w:rPr>
          <w:lang w:val="en-US"/>
        </w:rPr>
        <w:t>is when a manufacturer requires a dealer to charge a specifi</w:t>
      </w:r>
      <w:r>
        <w:rPr>
          <w:lang w:val="en-US"/>
        </w:rPr>
        <w:t>c retail price for its products. (Like apple and its retailers)</w:t>
      </w:r>
    </w:p>
    <w:p w:rsidR="00F112D4" w:rsidRPr="00F112D4" w:rsidRDefault="00F112D4" w:rsidP="006B445B">
      <w:pPr>
        <w:spacing w:after="0"/>
        <w:rPr>
          <w:u w:val="single"/>
        </w:rPr>
      </w:pPr>
    </w:p>
    <w:sectPr w:rsidR="00F112D4" w:rsidRPr="00F112D4" w:rsidSect="00632D7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50A6"/>
    <w:multiLevelType w:val="hybridMultilevel"/>
    <w:tmpl w:val="84D8EE86"/>
    <w:lvl w:ilvl="0" w:tplc="513E3A48">
      <w:start w:val="1"/>
      <w:numFmt w:val="bullet"/>
      <w:lvlText w:val="•"/>
      <w:lvlJc w:val="left"/>
      <w:pPr>
        <w:tabs>
          <w:tab w:val="num" w:pos="720"/>
        </w:tabs>
        <w:ind w:left="720" w:hanging="360"/>
      </w:pPr>
      <w:rPr>
        <w:rFonts w:ascii="Times New Roman" w:hAnsi="Times New Roman" w:hint="default"/>
      </w:rPr>
    </w:lvl>
    <w:lvl w:ilvl="1" w:tplc="3954BC84">
      <w:start w:val="1384"/>
      <w:numFmt w:val="bullet"/>
      <w:lvlText w:val="–"/>
      <w:lvlJc w:val="left"/>
      <w:pPr>
        <w:tabs>
          <w:tab w:val="num" w:pos="1440"/>
        </w:tabs>
        <w:ind w:left="1440" w:hanging="360"/>
      </w:pPr>
      <w:rPr>
        <w:rFonts w:ascii="Times New Roman" w:hAnsi="Times New Roman" w:hint="default"/>
      </w:rPr>
    </w:lvl>
    <w:lvl w:ilvl="2" w:tplc="CD40C39C" w:tentative="1">
      <w:start w:val="1"/>
      <w:numFmt w:val="bullet"/>
      <w:lvlText w:val="•"/>
      <w:lvlJc w:val="left"/>
      <w:pPr>
        <w:tabs>
          <w:tab w:val="num" w:pos="2160"/>
        </w:tabs>
        <w:ind w:left="2160" w:hanging="360"/>
      </w:pPr>
      <w:rPr>
        <w:rFonts w:ascii="Times New Roman" w:hAnsi="Times New Roman" w:hint="default"/>
      </w:rPr>
    </w:lvl>
    <w:lvl w:ilvl="3" w:tplc="BCD8298A" w:tentative="1">
      <w:start w:val="1"/>
      <w:numFmt w:val="bullet"/>
      <w:lvlText w:val="•"/>
      <w:lvlJc w:val="left"/>
      <w:pPr>
        <w:tabs>
          <w:tab w:val="num" w:pos="2880"/>
        </w:tabs>
        <w:ind w:left="2880" w:hanging="360"/>
      </w:pPr>
      <w:rPr>
        <w:rFonts w:ascii="Times New Roman" w:hAnsi="Times New Roman" w:hint="default"/>
      </w:rPr>
    </w:lvl>
    <w:lvl w:ilvl="4" w:tplc="06703B58" w:tentative="1">
      <w:start w:val="1"/>
      <w:numFmt w:val="bullet"/>
      <w:lvlText w:val="•"/>
      <w:lvlJc w:val="left"/>
      <w:pPr>
        <w:tabs>
          <w:tab w:val="num" w:pos="3600"/>
        </w:tabs>
        <w:ind w:left="3600" w:hanging="360"/>
      </w:pPr>
      <w:rPr>
        <w:rFonts w:ascii="Times New Roman" w:hAnsi="Times New Roman" w:hint="default"/>
      </w:rPr>
    </w:lvl>
    <w:lvl w:ilvl="5" w:tplc="32229E0C" w:tentative="1">
      <w:start w:val="1"/>
      <w:numFmt w:val="bullet"/>
      <w:lvlText w:val="•"/>
      <w:lvlJc w:val="left"/>
      <w:pPr>
        <w:tabs>
          <w:tab w:val="num" w:pos="4320"/>
        </w:tabs>
        <w:ind w:left="4320" w:hanging="360"/>
      </w:pPr>
      <w:rPr>
        <w:rFonts w:ascii="Times New Roman" w:hAnsi="Times New Roman" w:hint="default"/>
      </w:rPr>
    </w:lvl>
    <w:lvl w:ilvl="6" w:tplc="AF7A7CE2" w:tentative="1">
      <w:start w:val="1"/>
      <w:numFmt w:val="bullet"/>
      <w:lvlText w:val="•"/>
      <w:lvlJc w:val="left"/>
      <w:pPr>
        <w:tabs>
          <w:tab w:val="num" w:pos="5040"/>
        </w:tabs>
        <w:ind w:left="5040" w:hanging="360"/>
      </w:pPr>
      <w:rPr>
        <w:rFonts w:ascii="Times New Roman" w:hAnsi="Times New Roman" w:hint="default"/>
      </w:rPr>
    </w:lvl>
    <w:lvl w:ilvl="7" w:tplc="6518AF92" w:tentative="1">
      <w:start w:val="1"/>
      <w:numFmt w:val="bullet"/>
      <w:lvlText w:val="•"/>
      <w:lvlJc w:val="left"/>
      <w:pPr>
        <w:tabs>
          <w:tab w:val="num" w:pos="5760"/>
        </w:tabs>
        <w:ind w:left="5760" w:hanging="360"/>
      </w:pPr>
      <w:rPr>
        <w:rFonts w:ascii="Times New Roman" w:hAnsi="Times New Roman" w:hint="default"/>
      </w:rPr>
    </w:lvl>
    <w:lvl w:ilvl="8" w:tplc="1A4C19A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AB03183"/>
    <w:multiLevelType w:val="hybridMultilevel"/>
    <w:tmpl w:val="3F0E6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BE6958"/>
    <w:multiLevelType w:val="hybridMultilevel"/>
    <w:tmpl w:val="38BC0DFA"/>
    <w:lvl w:ilvl="0" w:tplc="96780200">
      <w:start w:val="1"/>
      <w:numFmt w:val="bullet"/>
      <w:lvlText w:val="–"/>
      <w:lvlJc w:val="left"/>
      <w:pPr>
        <w:tabs>
          <w:tab w:val="num" w:pos="720"/>
        </w:tabs>
        <w:ind w:left="720" w:hanging="360"/>
      </w:pPr>
      <w:rPr>
        <w:rFonts w:ascii="Times New Roman" w:hAnsi="Times New Roman" w:hint="default"/>
      </w:rPr>
    </w:lvl>
    <w:lvl w:ilvl="1" w:tplc="073AAA52">
      <w:start w:val="1"/>
      <w:numFmt w:val="bullet"/>
      <w:lvlText w:val="–"/>
      <w:lvlJc w:val="left"/>
      <w:pPr>
        <w:tabs>
          <w:tab w:val="num" w:pos="1440"/>
        </w:tabs>
        <w:ind w:left="1440" w:hanging="360"/>
      </w:pPr>
      <w:rPr>
        <w:rFonts w:ascii="Times New Roman" w:hAnsi="Times New Roman" w:hint="default"/>
      </w:rPr>
    </w:lvl>
    <w:lvl w:ilvl="2" w:tplc="90CC5D96" w:tentative="1">
      <w:start w:val="1"/>
      <w:numFmt w:val="bullet"/>
      <w:lvlText w:val="–"/>
      <w:lvlJc w:val="left"/>
      <w:pPr>
        <w:tabs>
          <w:tab w:val="num" w:pos="2160"/>
        </w:tabs>
        <w:ind w:left="2160" w:hanging="360"/>
      </w:pPr>
      <w:rPr>
        <w:rFonts w:ascii="Times New Roman" w:hAnsi="Times New Roman" w:hint="default"/>
      </w:rPr>
    </w:lvl>
    <w:lvl w:ilvl="3" w:tplc="C6E0F1C4" w:tentative="1">
      <w:start w:val="1"/>
      <w:numFmt w:val="bullet"/>
      <w:lvlText w:val="–"/>
      <w:lvlJc w:val="left"/>
      <w:pPr>
        <w:tabs>
          <w:tab w:val="num" w:pos="2880"/>
        </w:tabs>
        <w:ind w:left="2880" w:hanging="360"/>
      </w:pPr>
      <w:rPr>
        <w:rFonts w:ascii="Times New Roman" w:hAnsi="Times New Roman" w:hint="default"/>
      </w:rPr>
    </w:lvl>
    <w:lvl w:ilvl="4" w:tplc="759C5000" w:tentative="1">
      <w:start w:val="1"/>
      <w:numFmt w:val="bullet"/>
      <w:lvlText w:val="–"/>
      <w:lvlJc w:val="left"/>
      <w:pPr>
        <w:tabs>
          <w:tab w:val="num" w:pos="3600"/>
        </w:tabs>
        <w:ind w:left="3600" w:hanging="360"/>
      </w:pPr>
      <w:rPr>
        <w:rFonts w:ascii="Times New Roman" w:hAnsi="Times New Roman" w:hint="default"/>
      </w:rPr>
    </w:lvl>
    <w:lvl w:ilvl="5" w:tplc="A10AABDA" w:tentative="1">
      <w:start w:val="1"/>
      <w:numFmt w:val="bullet"/>
      <w:lvlText w:val="–"/>
      <w:lvlJc w:val="left"/>
      <w:pPr>
        <w:tabs>
          <w:tab w:val="num" w:pos="4320"/>
        </w:tabs>
        <w:ind w:left="4320" w:hanging="360"/>
      </w:pPr>
      <w:rPr>
        <w:rFonts w:ascii="Times New Roman" w:hAnsi="Times New Roman" w:hint="default"/>
      </w:rPr>
    </w:lvl>
    <w:lvl w:ilvl="6" w:tplc="47782F0C" w:tentative="1">
      <w:start w:val="1"/>
      <w:numFmt w:val="bullet"/>
      <w:lvlText w:val="–"/>
      <w:lvlJc w:val="left"/>
      <w:pPr>
        <w:tabs>
          <w:tab w:val="num" w:pos="5040"/>
        </w:tabs>
        <w:ind w:left="5040" w:hanging="360"/>
      </w:pPr>
      <w:rPr>
        <w:rFonts w:ascii="Times New Roman" w:hAnsi="Times New Roman" w:hint="default"/>
      </w:rPr>
    </w:lvl>
    <w:lvl w:ilvl="7" w:tplc="6512FBFE" w:tentative="1">
      <w:start w:val="1"/>
      <w:numFmt w:val="bullet"/>
      <w:lvlText w:val="–"/>
      <w:lvlJc w:val="left"/>
      <w:pPr>
        <w:tabs>
          <w:tab w:val="num" w:pos="5760"/>
        </w:tabs>
        <w:ind w:left="5760" w:hanging="360"/>
      </w:pPr>
      <w:rPr>
        <w:rFonts w:ascii="Times New Roman" w:hAnsi="Times New Roman" w:hint="default"/>
      </w:rPr>
    </w:lvl>
    <w:lvl w:ilvl="8" w:tplc="F2A672B0" w:tentative="1">
      <w:start w:val="1"/>
      <w:numFmt w:val="bullet"/>
      <w:lvlText w:val="–"/>
      <w:lvlJc w:val="left"/>
      <w:pPr>
        <w:tabs>
          <w:tab w:val="num" w:pos="6480"/>
        </w:tabs>
        <w:ind w:left="6480" w:hanging="360"/>
      </w:pPr>
      <w:rPr>
        <w:rFonts w:ascii="Times New Roman" w:hAnsi="Times New Roman" w:hint="default"/>
      </w:rPr>
    </w:lvl>
  </w:abstractNum>
  <w:abstractNum w:abstractNumId="3">
    <w:nsid w:val="138B7272"/>
    <w:multiLevelType w:val="hybridMultilevel"/>
    <w:tmpl w:val="7E447BC8"/>
    <w:lvl w:ilvl="0" w:tplc="37668E12">
      <w:start w:val="1"/>
      <w:numFmt w:val="bullet"/>
      <w:lvlText w:val="•"/>
      <w:lvlJc w:val="left"/>
      <w:pPr>
        <w:tabs>
          <w:tab w:val="num" w:pos="720"/>
        </w:tabs>
        <w:ind w:left="720" w:hanging="360"/>
      </w:pPr>
      <w:rPr>
        <w:rFonts w:ascii="Times New Roman" w:hAnsi="Times New Roman" w:hint="default"/>
      </w:rPr>
    </w:lvl>
    <w:lvl w:ilvl="1" w:tplc="EF60B9D2" w:tentative="1">
      <w:start w:val="1"/>
      <w:numFmt w:val="bullet"/>
      <w:lvlText w:val="•"/>
      <w:lvlJc w:val="left"/>
      <w:pPr>
        <w:tabs>
          <w:tab w:val="num" w:pos="1440"/>
        </w:tabs>
        <w:ind w:left="1440" w:hanging="360"/>
      </w:pPr>
      <w:rPr>
        <w:rFonts w:ascii="Times New Roman" w:hAnsi="Times New Roman" w:hint="default"/>
      </w:rPr>
    </w:lvl>
    <w:lvl w:ilvl="2" w:tplc="2676DC28" w:tentative="1">
      <w:start w:val="1"/>
      <w:numFmt w:val="bullet"/>
      <w:lvlText w:val="•"/>
      <w:lvlJc w:val="left"/>
      <w:pPr>
        <w:tabs>
          <w:tab w:val="num" w:pos="2160"/>
        </w:tabs>
        <w:ind w:left="2160" w:hanging="360"/>
      </w:pPr>
      <w:rPr>
        <w:rFonts w:ascii="Times New Roman" w:hAnsi="Times New Roman" w:hint="default"/>
      </w:rPr>
    </w:lvl>
    <w:lvl w:ilvl="3" w:tplc="A82415A8" w:tentative="1">
      <w:start w:val="1"/>
      <w:numFmt w:val="bullet"/>
      <w:lvlText w:val="•"/>
      <w:lvlJc w:val="left"/>
      <w:pPr>
        <w:tabs>
          <w:tab w:val="num" w:pos="2880"/>
        </w:tabs>
        <w:ind w:left="2880" w:hanging="360"/>
      </w:pPr>
      <w:rPr>
        <w:rFonts w:ascii="Times New Roman" w:hAnsi="Times New Roman" w:hint="default"/>
      </w:rPr>
    </w:lvl>
    <w:lvl w:ilvl="4" w:tplc="0F94F168" w:tentative="1">
      <w:start w:val="1"/>
      <w:numFmt w:val="bullet"/>
      <w:lvlText w:val="•"/>
      <w:lvlJc w:val="left"/>
      <w:pPr>
        <w:tabs>
          <w:tab w:val="num" w:pos="3600"/>
        </w:tabs>
        <w:ind w:left="3600" w:hanging="360"/>
      </w:pPr>
      <w:rPr>
        <w:rFonts w:ascii="Times New Roman" w:hAnsi="Times New Roman" w:hint="default"/>
      </w:rPr>
    </w:lvl>
    <w:lvl w:ilvl="5" w:tplc="AA04F7B4" w:tentative="1">
      <w:start w:val="1"/>
      <w:numFmt w:val="bullet"/>
      <w:lvlText w:val="•"/>
      <w:lvlJc w:val="left"/>
      <w:pPr>
        <w:tabs>
          <w:tab w:val="num" w:pos="4320"/>
        </w:tabs>
        <w:ind w:left="4320" w:hanging="360"/>
      </w:pPr>
      <w:rPr>
        <w:rFonts w:ascii="Times New Roman" w:hAnsi="Times New Roman" w:hint="default"/>
      </w:rPr>
    </w:lvl>
    <w:lvl w:ilvl="6" w:tplc="48BE0574" w:tentative="1">
      <w:start w:val="1"/>
      <w:numFmt w:val="bullet"/>
      <w:lvlText w:val="•"/>
      <w:lvlJc w:val="left"/>
      <w:pPr>
        <w:tabs>
          <w:tab w:val="num" w:pos="5040"/>
        </w:tabs>
        <w:ind w:left="5040" w:hanging="360"/>
      </w:pPr>
      <w:rPr>
        <w:rFonts w:ascii="Times New Roman" w:hAnsi="Times New Roman" w:hint="default"/>
      </w:rPr>
    </w:lvl>
    <w:lvl w:ilvl="7" w:tplc="7F649F40" w:tentative="1">
      <w:start w:val="1"/>
      <w:numFmt w:val="bullet"/>
      <w:lvlText w:val="•"/>
      <w:lvlJc w:val="left"/>
      <w:pPr>
        <w:tabs>
          <w:tab w:val="num" w:pos="5760"/>
        </w:tabs>
        <w:ind w:left="5760" w:hanging="360"/>
      </w:pPr>
      <w:rPr>
        <w:rFonts w:ascii="Times New Roman" w:hAnsi="Times New Roman" w:hint="default"/>
      </w:rPr>
    </w:lvl>
    <w:lvl w:ilvl="8" w:tplc="FA40F6DA" w:tentative="1">
      <w:start w:val="1"/>
      <w:numFmt w:val="bullet"/>
      <w:lvlText w:val="•"/>
      <w:lvlJc w:val="left"/>
      <w:pPr>
        <w:tabs>
          <w:tab w:val="num" w:pos="6480"/>
        </w:tabs>
        <w:ind w:left="6480" w:hanging="360"/>
      </w:pPr>
      <w:rPr>
        <w:rFonts w:ascii="Times New Roman" w:hAnsi="Times New Roman" w:hint="default"/>
      </w:rPr>
    </w:lvl>
  </w:abstractNum>
  <w:abstractNum w:abstractNumId="4">
    <w:nsid w:val="1A2B1084"/>
    <w:multiLevelType w:val="hybridMultilevel"/>
    <w:tmpl w:val="5248E5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C0239E2"/>
    <w:multiLevelType w:val="hybridMultilevel"/>
    <w:tmpl w:val="1C5685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D1B4238"/>
    <w:multiLevelType w:val="hybridMultilevel"/>
    <w:tmpl w:val="5BB47B10"/>
    <w:lvl w:ilvl="0" w:tplc="A9967C80">
      <w:start w:val="1"/>
      <w:numFmt w:val="bullet"/>
      <w:lvlText w:val="•"/>
      <w:lvlJc w:val="left"/>
      <w:pPr>
        <w:tabs>
          <w:tab w:val="num" w:pos="720"/>
        </w:tabs>
        <w:ind w:left="720" w:hanging="360"/>
      </w:pPr>
      <w:rPr>
        <w:rFonts w:ascii="Times New Roman" w:hAnsi="Times New Roman" w:hint="default"/>
      </w:rPr>
    </w:lvl>
    <w:lvl w:ilvl="1" w:tplc="AEDCE2C0" w:tentative="1">
      <w:start w:val="1"/>
      <w:numFmt w:val="bullet"/>
      <w:lvlText w:val="•"/>
      <w:lvlJc w:val="left"/>
      <w:pPr>
        <w:tabs>
          <w:tab w:val="num" w:pos="1440"/>
        </w:tabs>
        <w:ind w:left="1440" w:hanging="360"/>
      </w:pPr>
      <w:rPr>
        <w:rFonts w:ascii="Times New Roman" w:hAnsi="Times New Roman" w:hint="default"/>
      </w:rPr>
    </w:lvl>
    <w:lvl w:ilvl="2" w:tplc="70668BAA" w:tentative="1">
      <w:start w:val="1"/>
      <w:numFmt w:val="bullet"/>
      <w:lvlText w:val="•"/>
      <w:lvlJc w:val="left"/>
      <w:pPr>
        <w:tabs>
          <w:tab w:val="num" w:pos="2160"/>
        </w:tabs>
        <w:ind w:left="2160" w:hanging="360"/>
      </w:pPr>
      <w:rPr>
        <w:rFonts w:ascii="Times New Roman" w:hAnsi="Times New Roman" w:hint="default"/>
      </w:rPr>
    </w:lvl>
    <w:lvl w:ilvl="3" w:tplc="71BA76E8" w:tentative="1">
      <w:start w:val="1"/>
      <w:numFmt w:val="bullet"/>
      <w:lvlText w:val="•"/>
      <w:lvlJc w:val="left"/>
      <w:pPr>
        <w:tabs>
          <w:tab w:val="num" w:pos="2880"/>
        </w:tabs>
        <w:ind w:left="2880" w:hanging="360"/>
      </w:pPr>
      <w:rPr>
        <w:rFonts w:ascii="Times New Roman" w:hAnsi="Times New Roman" w:hint="default"/>
      </w:rPr>
    </w:lvl>
    <w:lvl w:ilvl="4" w:tplc="28DCD27A" w:tentative="1">
      <w:start w:val="1"/>
      <w:numFmt w:val="bullet"/>
      <w:lvlText w:val="•"/>
      <w:lvlJc w:val="left"/>
      <w:pPr>
        <w:tabs>
          <w:tab w:val="num" w:pos="3600"/>
        </w:tabs>
        <w:ind w:left="3600" w:hanging="360"/>
      </w:pPr>
      <w:rPr>
        <w:rFonts w:ascii="Times New Roman" w:hAnsi="Times New Roman" w:hint="default"/>
      </w:rPr>
    </w:lvl>
    <w:lvl w:ilvl="5" w:tplc="31842518" w:tentative="1">
      <w:start w:val="1"/>
      <w:numFmt w:val="bullet"/>
      <w:lvlText w:val="•"/>
      <w:lvlJc w:val="left"/>
      <w:pPr>
        <w:tabs>
          <w:tab w:val="num" w:pos="4320"/>
        </w:tabs>
        <w:ind w:left="4320" w:hanging="360"/>
      </w:pPr>
      <w:rPr>
        <w:rFonts w:ascii="Times New Roman" w:hAnsi="Times New Roman" w:hint="default"/>
      </w:rPr>
    </w:lvl>
    <w:lvl w:ilvl="6" w:tplc="95FECD46" w:tentative="1">
      <w:start w:val="1"/>
      <w:numFmt w:val="bullet"/>
      <w:lvlText w:val="•"/>
      <w:lvlJc w:val="left"/>
      <w:pPr>
        <w:tabs>
          <w:tab w:val="num" w:pos="5040"/>
        </w:tabs>
        <w:ind w:left="5040" w:hanging="360"/>
      </w:pPr>
      <w:rPr>
        <w:rFonts w:ascii="Times New Roman" w:hAnsi="Times New Roman" w:hint="default"/>
      </w:rPr>
    </w:lvl>
    <w:lvl w:ilvl="7" w:tplc="76BA5664" w:tentative="1">
      <w:start w:val="1"/>
      <w:numFmt w:val="bullet"/>
      <w:lvlText w:val="•"/>
      <w:lvlJc w:val="left"/>
      <w:pPr>
        <w:tabs>
          <w:tab w:val="num" w:pos="5760"/>
        </w:tabs>
        <w:ind w:left="5760" w:hanging="360"/>
      </w:pPr>
      <w:rPr>
        <w:rFonts w:ascii="Times New Roman" w:hAnsi="Times New Roman" w:hint="default"/>
      </w:rPr>
    </w:lvl>
    <w:lvl w:ilvl="8" w:tplc="A92A2C26" w:tentative="1">
      <w:start w:val="1"/>
      <w:numFmt w:val="bullet"/>
      <w:lvlText w:val="•"/>
      <w:lvlJc w:val="left"/>
      <w:pPr>
        <w:tabs>
          <w:tab w:val="num" w:pos="6480"/>
        </w:tabs>
        <w:ind w:left="6480" w:hanging="360"/>
      </w:pPr>
      <w:rPr>
        <w:rFonts w:ascii="Times New Roman" w:hAnsi="Times New Roman" w:hint="default"/>
      </w:rPr>
    </w:lvl>
  </w:abstractNum>
  <w:abstractNum w:abstractNumId="7">
    <w:nsid w:val="1D94745C"/>
    <w:multiLevelType w:val="hybridMultilevel"/>
    <w:tmpl w:val="74487C9A"/>
    <w:lvl w:ilvl="0" w:tplc="A07648C4">
      <w:start w:val="1"/>
      <w:numFmt w:val="bullet"/>
      <w:lvlText w:val="•"/>
      <w:lvlJc w:val="left"/>
      <w:pPr>
        <w:tabs>
          <w:tab w:val="num" w:pos="720"/>
        </w:tabs>
        <w:ind w:left="720" w:hanging="360"/>
      </w:pPr>
      <w:rPr>
        <w:rFonts w:ascii="Times New Roman" w:hAnsi="Times New Roman" w:hint="default"/>
      </w:rPr>
    </w:lvl>
    <w:lvl w:ilvl="1" w:tplc="12409200" w:tentative="1">
      <w:start w:val="1"/>
      <w:numFmt w:val="bullet"/>
      <w:lvlText w:val="•"/>
      <w:lvlJc w:val="left"/>
      <w:pPr>
        <w:tabs>
          <w:tab w:val="num" w:pos="1440"/>
        </w:tabs>
        <w:ind w:left="1440" w:hanging="360"/>
      </w:pPr>
      <w:rPr>
        <w:rFonts w:ascii="Times New Roman" w:hAnsi="Times New Roman" w:hint="default"/>
      </w:rPr>
    </w:lvl>
    <w:lvl w:ilvl="2" w:tplc="AD24C990" w:tentative="1">
      <w:start w:val="1"/>
      <w:numFmt w:val="bullet"/>
      <w:lvlText w:val="•"/>
      <w:lvlJc w:val="left"/>
      <w:pPr>
        <w:tabs>
          <w:tab w:val="num" w:pos="2160"/>
        </w:tabs>
        <w:ind w:left="2160" w:hanging="360"/>
      </w:pPr>
      <w:rPr>
        <w:rFonts w:ascii="Times New Roman" w:hAnsi="Times New Roman" w:hint="default"/>
      </w:rPr>
    </w:lvl>
    <w:lvl w:ilvl="3" w:tplc="4A30A574" w:tentative="1">
      <w:start w:val="1"/>
      <w:numFmt w:val="bullet"/>
      <w:lvlText w:val="•"/>
      <w:lvlJc w:val="left"/>
      <w:pPr>
        <w:tabs>
          <w:tab w:val="num" w:pos="2880"/>
        </w:tabs>
        <w:ind w:left="2880" w:hanging="360"/>
      </w:pPr>
      <w:rPr>
        <w:rFonts w:ascii="Times New Roman" w:hAnsi="Times New Roman" w:hint="default"/>
      </w:rPr>
    </w:lvl>
    <w:lvl w:ilvl="4" w:tplc="CE924A9A" w:tentative="1">
      <w:start w:val="1"/>
      <w:numFmt w:val="bullet"/>
      <w:lvlText w:val="•"/>
      <w:lvlJc w:val="left"/>
      <w:pPr>
        <w:tabs>
          <w:tab w:val="num" w:pos="3600"/>
        </w:tabs>
        <w:ind w:left="3600" w:hanging="360"/>
      </w:pPr>
      <w:rPr>
        <w:rFonts w:ascii="Times New Roman" w:hAnsi="Times New Roman" w:hint="default"/>
      </w:rPr>
    </w:lvl>
    <w:lvl w:ilvl="5" w:tplc="847E4892" w:tentative="1">
      <w:start w:val="1"/>
      <w:numFmt w:val="bullet"/>
      <w:lvlText w:val="•"/>
      <w:lvlJc w:val="left"/>
      <w:pPr>
        <w:tabs>
          <w:tab w:val="num" w:pos="4320"/>
        </w:tabs>
        <w:ind w:left="4320" w:hanging="360"/>
      </w:pPr>
      <w:rPr>
        <w:rFonts w:ascii="Times New Roman" w:hAnsi="Times New Roman" w:hint="default"/>
      </w:rPr>
    </w:lvl>
    <w:lvl w:ilvl="6" w:tplc="95C8BBA0" w:tentative="1">
      <w:start w:val="1"/>
      <w:numFmt w:val="bullet"/>
      <w:lvlText w:val="•"/>
      <w:lvlJc w:val="left"/>
      <w:pPr>
        <w:tabs>
          <w:tab w:val="num" w:pos="5040"/>
        </w:tabs>
        <w:ind w:left="5040" w:hanging="360"/>
      </w:pPr>
      <w:rPr>
        <w:rFonts w:ascii="Times New Roman" w:hAnsi="Times New Roman" w:hint="default"/>
      </w:rPr>
    </w:lvl>
    <w:lvl w:ilvl="7" w:tplc="94143FB4" w:tentative="1">
      <w:start w:val="1"/>
      <w:numFmt w:val="bullet"/>
      <w:lvlText w:val="•"/>
      <w:lvlJc w:val="left"/>
      <w:pPr>
        <w:tabs>
          <w:tab w:val="num" w:pos="5760"/>
        </w:tabs>
        <w:ind w:left="5760" w:hanging="360"/>
      </w:pPr>
      <w:rPr>
        <w:rFonts w:ascii="Times New Roman" w:hAnsi="Times New Roman" w:hint="default"/>
      </w:rPr>
    </w:lvl>
    <w:lvl w:ilvl="8" w:tplc="47B43654" w:tentative="1">
      <w:start w:val="1"/>
      <w:numFmt w:val="bullet"/>
      <w:lvlText w:val="•"/>
      <w:lvlJc w:val="left"/>
      <w:pPr>
        <w:tabs>
          <w:tab w:val="num" w:pos="6480"/>
        </w:tabs>
        <w:ind w:left="6480" w:hanging="360"/>
      </w:pPr>
      <w:rPr>
        <w:rFonts w:ascii="Times New Roman" w:hAnsi="Times New Roman" w:hint="default"/>
      </w:rPr>
    </w:lvl>
  </w:abstractNum>
  <w:abstractNum w:abstractNumId="8">
    <w:nsid w:val="1F6A4E26"/>
    <w:multiLevelType w:val="hybridMultilevel"/>
    <w:tmpl w:val="BDAAD97C"/>
    <w:lvl w:ilvl="0" w:tplc="E62002F0">
      <w:start w:val="1"/>
      <w:numFmt w:val="bullet"/>
      <w:lvlText w:val="•"/>
      <w:lvlJc w:val="left"/>
      <w:pPr>
        <w:tabs>
          <w:tab w:val="num" w:pos="720"/>
        </w:tabs>
        <w:ind w:left="720" w:hanging="360"/>
      </w:pPr>
      <w:rPr>
        <w:rFonts w:ascii="Times New Roman" w:hAnsi="Times New Roman" w:hint="default"/>
      </w:rPr>
    </w:lvl>
    <w:lvl w:ilvl="1" w:tplc="F342B4C4" w:tentative="1">
      <w:start w:val="1"/>
      <w:numFmt w:val="bullet"/>
      <w:lvlText w:val="•"/>
      <w:lvlJc w:val="left"/>
      <w:pPr>
        <w:tabs>
          <w:tab w:val="num" w:pos="1440"/>
        </w:tabs>
        <w:ind w:left="1440" w:hanging="360"/>
      </w:pPr>
      <w:rPr>
        <w:rFonts w:ascii="Times New Roman" w:hAnsi="Times New Roman" w:hint="default"/>
      </w:rPr>
    </w:lvl>
    <w:lvl w:ilvl="2" w:tplc="466E7B0E" w:tentative="1">
      <w:start w:val="1"/>
      <w:numFmt w:val="bullet"/>
      <w:lvlText w:val="•"/>
      <w:lvlJc w:val="left"/>
      <w:pPr>
        <w:tabs>
          <w:tab w:val="num" w:pos="2160"/>
        </w:tabs>
        <w:ind w:left="2160" w:hanging="360"/>
      </w:pPr>
      <w:rPr>
        <w:rFonts w:ascii="Times New Roman" w:hAnsi="Times New Roman" w:hint="default"/>
      </w:rPr>
    </w:lvl>
    <w:lvl w:ilvl="3" w:tplc="27A08C30" w:tentative="1">
      <w:start w:val="1"/>
      <w:numFmt w:val="bullet"/>
      <w:lvlText w:val="•"/>
      <w:lvlJc w:val="left"/>
      <w:pPr>
        <w:tabs>
          <w:tab w:val="num" w:pos="2880"/>
        </w:tabs>
        <w:ind w:left="2880" w:hanging="360"/>
      </w:pPr>
      <w:rPr>
        <w:rFonts w:ascii="Times New Roman" w:hAnsi="Times New Roman" w:hint="default"/>
      </w:rPr>
    </w:lvl>
    <w:lvl w:ilvl="4" w:tplc="70340AC8" w:tentative="1">
      <w:start w:val="1"/>
      <w:numFmt w:val="bullet"/>
      <w:lvlText w:val="•"/>
      <w:lvlJc w:val="left"/>
      <w:pPr>
        <w:tabs>
          <w:tab w:val="num" w:pos="3600"/>
        </w:tabs>
        <w:ind w:left="3600" w:hanging="360"/>
      </w:pPr>
      <w:rPr>
        <w:rFonts w:ascii="Times New Roman" w:hAnsi="Times New Roman" w:hint="default"/>
      </w:rPr>
    </w:lvl>
    <w:lvl w:ilvl="5" w:tplc="FD12619E" w:tentative="1">
      <w:start w:val="1"/>
      <w:numFmt w:val="bullet"/>
      <w:lvlText w:val="•"/>
      <w:lvlJc w:val="left"/>
      <w:pPr>
        <w:tabs>
          <w:tab w:val="num" w:pos="4320"/>
        </w:tabs>
        <w:ind w:left="4320" w:hanging="360"/>
      </w:pPr>
      <w:rPr>
        <w:rFonts w:ascii="Times New Roman" w:hAnsi="Times New Roman" w:hint="default"/>
      </w:rPr>
    </w:lvl>
    <w:lvl w:ilvl="6" w:tplc="5C3A8EBE" w:tentative="1">
      <w:start w:val="1"/>
      <w:numFmt w:val="bullet"/>
      <w:lvlText w:val="•"/>
      <w:lvlJc w:val="left"/>
      <w:pPr>
        <w:tabs>
          <w:tab w:val="num" w:pos="5040"/>
        </w:tabs>
        <w:ind w:left="5040" w:hanging="360"/>
      </w:pPr>
      <w:rPr>
        <w:rFonts w:ascii="Times New Roman" w:hAnsi="Times New Roman" w:hint="default"/>
      </w:rPr>
    </w:lvl>
    <w:lvl w:ilvl="7" w:tplc="94CCC44E" w:tentative="1">
      <w:start w:val="1"/>
      <w:numFmt w:val="bullet"/>
      <w:lvlText w:val="•"/>
      <w:lvlJc w:val="left"/>
      <w:pPr>
        <w:tabs>
          <w:tab w:val="num" w:pos="5760"/>
        </w:tabs>
        <w:ind w:left="5760" w:hanging="360"/>
      </w:pPr>
      <w:rPr>
        <w:rFonts w:ascii="Times New Roman" w:hAnsi="Times New Roman" w:hint="default"/>
      </w:rPr>
    </w:lvl>
    <w:lvl w:ilvl="8" w:tplc="85E4F8D4" w:tentative="1">
      <w:start w:val="1"/>
      <w:numFmt w:val="bullet"/>
      <w:lvlText w:val="•"/>
      <w:lvlJc w:val="left"/>
      <w:pPr>
        <w:tabs>
          <w:tab w:val="num" w:pos="6480"/>
        </w:tabs>
        <w:ind w:left="6480" w:hanging="360"/>
      </w:pPr>
      <w:rPr>
        <w:rFonts w:ascii="Times New Roman" w:hAnsi="Times New Roman" w:hint="default"/>
      </w:rPr>
    </w:lvl>
  </w:abstractNum>
  <w:abstractNum w:abstractNumId="9">
    <w:nsid w:val="1FD27539"/>
    <w:multiLevelType w:val="hybridMultilevel"/>
    <w:tmpl w:val="D7E4F160"/>
    <w:lvl w:ilvl="0" w:tplc="9A5639FC">
      <w:start w:val="1"/>
      <w:numFmt w:val="bullet"/>
      <w:lvlText w:val="•"/>
      <w:lvlJc w:val="left"/>
      <w:pPr>
        <w:tabs>
          <w:tab w:val="num" w:pos="720"/>
        </w:tabs>
        <w:ind w:left="720" w:hanging="360"/>
      </w:pPr>
      <w:rPr>
        <w:rFonts w:ascii="Times New Roman" w:hAnsi="Times New Roman" w:hint="default"/>
      </w:rPr>
    </w:lvl>
    <w:lvl w:ilvl="1" w:tplc="DBE2E87C" w:tentative="1">
      <w:start w:val="1"/>
      <w:numFmt w:val="bullet"/>
      <w:lvlText w:val="•"/>
      <w:lvlJc w:val="left"/>
      <w:pPr>
        <w:tabs>
          <w:tab w:val="num" w:pos="1440"/>
        </w:tabs>
        <w:ind w:left="1440" w:hanging="360"/>
      </w:pPr>
      <w:rPr>
        <w:rFonts w:ascii="Times New Roman" w:hAnsi="Times New Roman" w:hint="default"/>
      </w:rPr>
    </w:lvl>
    <w:lvl w:ilvl="2" w:tplc="92FC45B2" w:tentative="1">
      <w:start w:val="1"/>
      <w:numFmt w:val="bullet"/>
      <w:lvlText w:val="•"/>
      <w:lvlJc w:val="left"/>
      <w:pPr>
        <w:tabs>
          <w:tab w:val="num" w:pos="2160"/>
        </w:tabs>
        <w:ind w:left="2160" w:hanging="360"/>
      </w:pPr>
      <w:rPr>
        <w:rFonts w:ascii="Times New Roman" w:hAnsi="Times New Roman" w:hint="default"/>
      </w:rPr>
    </w:lvl>
    <w:lvl w:ilvl="3" w:tplc="13AE5CD8" w:tentative="1">
      <w:start w:val="1"/>
      <w:numFmt w:val="bullet"/>
      <w:lvlText w:val="•"/>
      <w:lvlJc w:val="left"/>
      <w:pPr>
        <w:tabs>
          <w:tab w:val="num" w:pos="2880"/>
        </w:tabs>
        <w:ind w:left="2880" w:hanging="360"/>
      </w:pPr>
      <w:rPr>
        <w:rFonts w:ascii="Times New Roman" w:hAnsi="Times New Roman" w:hint="default"/>
      </w:rPr>
    </w:lvl>
    <w:lvl w:ilvl="4" w:tplc="3D929204" w:tentative="1">
      <w:start w:val="1"/>
      <w:numFmt w:val="bullet"/>
      <w:lvlText w:val="•"/>
      <w:lvlJc w:val="left"/>
      <w:pPr>
        <w:tabs>
          <w:tab w:val="num" w:pos="3600"/>
        </w:tabs>
        <w:ind w:left="3600" w:hanging="360"/>
      </w:pPr>
      <w:rPr>
        <w:rFonts w:ascii="Times New Roman" w:hAnsi="Times New Roman" w:hint="default"/>
      </w:rPr>
    </w:lvl>
    <w:lvl w:ilvl="5" w:tplc="18D040B4" w:tentative="1">
      <w:start w:val="1"/>
      <w:numFmt w:val="bullet"/>
      <w:lvlText w:val="•"/>
      <w:lvlJc w:val="left"/>
      <w:pPr>
        <w:tabs>
          <w:tab w:val="num" w:pos="4320"/>
        </w:tabs>
        <w:ind w:left="4320" w:hanging="360"/>
      </w:pPr>
      <w:rPr>
        <w:rFonts w:ascii="Times New Roman" w:hAnsi="Times New Roman" w:hint="default"/>
      </w:rPr>
    </w:lvl>
    <w:lvl w:ilvl="6" w:tplc="A726E464" w:tentative="1">
      <w:start w:val="1"/>
      <w:numFmt w:val="bullet"/>
      <w:lvlText w:val="•"/>
      <w:lvlJc w:val="left"/>
      <w:pPr>
        <w:tabs>
          <w:tab w:val="num" w:pos="5040"/>
        </w:tabs>
        <w:ind w:left="5040" w:hanging="360"/>
      </w:pPr>
      <w:rPr>
        <w:rFonts w:ascii="Times New Roman" w:hAnsi="Times New Roman" w:hint="default"/>
      </w:rPr>
    </w:lvl>
    <w:lvl w:ilvl="7" w:tplc="4C8E723A" w:tentative="1">
      <w:start w:val="1"/>
      <w:numFmt w:val="bullet"/>
      <w:lvlText w:val="•"/>
      <w:lvlJc w:val="left"/>
      <w:pPr>
        <w:tabs>
          <w:tab w:val="num" w:pos="5760"/>
        </w:tabs>
        <w:ind w:left="5760" w:hanging="360"/>
      </w:pPr>
      <w:rPr>
        <w:rFonts w:ascii="Times New Roman" w:hAnsi="Times New Roman" w:hint="default"/>
      </w:rPr>
    </w:lvl>
    <w:lvl w:ilvl="8" w:tplc="9AFAFEA0"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2A84AED"/>
    <w:multiLevelType w:val="hybridMultilevel"/>
    <w:tmpl w:val="30127B3E"/>
    <w:lvl w:ilvl="0" w:tplc="8DD21BFC">
      <w:start w:val="1"/>
      <w:numFmt w:val="bullet"/>
      <w:lvlText w:val="•"/>
      <w:lvlJc w:val="left"/>
      <w:pPr>
        <w:tabs>
          <w:tab w:val="num" w:pos="720"/>
        </w:tabs>
        <w:ind w:left="720" w:hanging="360"/>
      </w:pPr>
      <w:rPr>
        <w:rFonts w:ascii="Times New Roman" w:hAnsi="Times New Roman" w:hint="default"/>
      </w:rPr>
    </w:lvl>
    <w:lvl w:ilvl="1" w:tplc="0A2EC57E" w:tentative="1">
      <w:start w:val="1"/>
      <w:numFmt w:val="bullet"/>
      <w:lvlText w:val="•"/>
      <w:lvlJc w:val="left"/>
      <w:pPr>
        <w:tabs>
          <w:tab w:val="num" w:pos="1440"/>
        </w:tabs>
        <w:ind w:left="1440" w:hanging="360"/>
      </w:pPr>
      <w:rPr>
        <w:rFonts w:ascii="Times New Roman" w:hAnsi="Times New Roman" w:hint="default"/>
      </w:rPr>
    </w:lvl>
    <w:lvl w:ilvl="2" w:tplc="0A3639EE" w:tentative="1">
      <w:start w:val="1"/>
      <w:numFmt w:val="bullet"/>
      <w:lvlText w:val="•"/>
      <w:lvlJc w:val="left"/>
      <w:pPr>
        <w:tabs>
          <w:tab w:val="num" w:pos="2160"/>
        </w:tabs>
        <w:ind w:left="2160" w:hanging="360"/>
      </w:pPr>
      <w:rPr>
        <w:rFonts w:ascii="Times New Roman" w:hAnsi="Times New Roman" w:hint="default"/>
      </w:rPr>
    </w:lvl>
    <w:lvl w:ilvl="3" w:tplc="E3A2672E" w:tentative="1">
      <w:start w:val="1"/>
      <w:numFmt w:val="bullet"/>
      <w:lvlText w:val="•"/>
      <w:lvlJc w:val="left"/>
      <w:pPr>
        <w:tabs>
          <w:tab w:val="num" w:pos="2880"/>
        </w:tabs>
        <w:ind w:left="2880" w:hanging="360"/>
      </w:pPr>
      <w:rPr>
        <w:rFonts w:ascii="Times New Roman" w:hAnsi="Times New Roman" w:hint="default"/>
      </w:rPr>
    </w:lvl>
    <w:lvl w:ilvl="4" w:tplc="DDFE0646" w:tentative="1">
      <w:start w:val="1"/>
      <w:numFmt w:val="bullet"/>
      <w:lvlText w:val="•"/>
      <w:lvlJc w:val="left"/>
      <w:pPr>
        <w:tabs>
          <w:tab w:val="num" w:pos="3600"/>
        </w:tabs>
        <w:ind w:left="3600" w:hanging="360"/>
      </w:pPr>
      <w:rPr>
        <w:rFonts w:ascii="Times New Roman" w:hAnsi="Times New Roman" w:hint="default"/>
      </w:rPr>
    </w:lvl>
    <w:lvl w:ilvl="5" w:tplc="EB6C3E8E" w:tentative="1">
      <w:start w:val="1"/>
      <w:numFmt w:val="bullet"/>
      <w:lvlText w:val="•"/>
      <w:lvlJc w:val="left"/>
      <w:pPr>
        <w:tabs>
          <w:tab w:val="num" w:pos="4320"/>
        </w:tabs>
        <w:ind w:left="4320" w:hanging="360"/>
      </w:pPr>
      <w:rPr>
        <w:rFonts w:ascii="Times New Roman" w:hAnsi="Times New Roman" w:hint="default"/>
      </w:rPr>
    </w:lvl>
    <w:lvl w:ilvl="6" w:tplc="3D7C1EE2" w:tentative="1">
      <w:start w:val="1"/>
      <w:numFmt w:val="bullet"/>
      <w:lvlText w:val="•"/>
      <w:lvlJc w:val="left"/>
      <w:pPr>
        <w:tabs>
          <w:tab w:val="num" w:pos="5040"/>
        </w:tabs>
        <w:ind w:left="5040" w:hanging="360"/>
      </w:pPr>
      <w:rPr>
        <w:rFonts w:ascii="Times New Roman" w:hAnsi="Times New Roman" w:hint="default"/>
      </w:rPr>
    </w:lvl>
    <w:lvl w:ilvl="7" w:tplc="46021DF4" w:tentative="1">
      <w:start w:val="1"/>
      <w:numFmt w:val="bullet"/>
      <w:lvlText w:val="•"/>
      <w:lvlJc w:val="left"/>
      <w:pPr>
        <w:tabs>
          <w:tab w:val="num" w:pos="5760"/>
        </w:tabs>
        <w:ind w:left="5760" w:hanging="360"/>
      </w:pPr>
      <w:rPr>
        <w:rFonts w:ascii="Times New Roman" w:hAnsi="Times New Roman" w:hint="default"/>
      </w:rPr>
    </w:lvl>
    <w:lvl w:ilvl="8" w:tplc="6416F72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35D5776"/>
    <w:multiLevelType w:val="hybridMultilevel"/>
    <w:tmpl w:val="088EA644"/>
    <w:lvl w:ilvl="0" w:tplc="144AD512">
      <w:start w:val="1"/>
      <w:numFmt w:val="bullet"/>
      <w:lvlText w:val="•"/>
      <w:lvlJc w:val="left"/>
      <w:pPr>
        <w:tabs>
          <w:tab w:val="num" w:pos="720"/>
        </w:tabs>
        <w:ind w:left="720" w:hanging="360"/>
      </w:pPr>
      <w:rPr>
        <w:rFonts w:ascii="Times New Roman" w:hAnsi="Times New Roman" w:hint="default"/>
      </w:rPr>
    </w:lvl>
    <w:lvl w:ilvl="1" w:tplc="9D5E9C9A" w:tentative="1">
      <w:start w:val="1"/>
      <w:numFmt w:val="bullet"/>
      <w:lvlText w:val="•"/>
      <w:lvlJc w:val="left"/>
      <w:pPr>
        <w:tabs>
          <w:tab w:val="num" w:pos="1440"/>
        </w:tabs>
        <w:ind w:left="1440" w:hanging="360"/>
      </w:pPr>
      <w:rPr>
        <w:rFonts w:ascii="Times New Roman" w:hAnsi="Times New Roman" w:hint="default"/>
      </w:rPr>
    </w:lvl>
    <w:lvl w:ilvl="2" w:tplc="60C01158" w:tentative="1">
      <w:start w:val="1"/>
      <w:numFmt w:val="bullet"/>
      <w:lvlText w:val="•"/>
      <w:lvlJc w:val="left"/>
      <w:pPr>
        <w:tabs>
          <w:tab w:val="num" w:pos="2160"/>
        </w:tabs>
        <w:ind w:left="2160" w:hanging="360"/>
      </w:pPr>
      <w:rPr>
        <w:rFonts w:ascii="Times New Roman" w:hAnsi="Times New Roman" w:hint="default"/>
      </w:rPr>
    </w:lvl>
    <w:lvl w:ilvl="3" w:tplc="B106A694" w:tentative="1">
      <w:start w:val="1"/>
      <w:numFmt w:val="bullet"/>
      <w:lvlText w:val="•"/>
      <w:lvlJc w:val="left"/>
      <w:pPr>
        <w:tabs>
          <w:tab w:val="num" w:pos="2880"/>
        </w:tabs>
        <w:ind w:left="2880" w:hanging="360"/>
      </w:pPr>
      <w:rPr>
        <w:rFonts w:ascii="Times New Roman" w:hAnsi="Times New Roman" w:hint="default"/>
      </w:rPr>
    </w:lvl>
    <w:lvl w:ilvl="4" w:tplc="098A7484" w:tentative="1">
      <w:start w:val="1"/>
      <w:numFmt w:val="bullet"/>
      <w:lvlText w:val="•"/>
      <w:lvlJc w:val="left"/>
      <w:pPr>
        <w:tabs>
          <w:tab w:val="num" w:pos="3600"/>
        </w:tabs>
        <w:ind w:left="3600" w:hanging="360"/>
      </w:pPr>
      <w:rPr>
        <w:rFonts w:ascii="Times New Roman" w:hAnsi="Times New Roman" w:hint="default"/>
      </w:rPr>
    </w:lvl>
    <w:lvl w:ilvl="5" w:tplc="6902D400" w:tentative="1">
      <w:start w:val="1"/>
      <w:numFmt w:val="bullet"/>
      <w:lvlText w:val="•"/>
      <w:lvlJc w:val="left"/>
      <w:pPr>
        <w:tabs>
          <w:tab w:val="num" w:pos="4320"/>
        </w:tabs>
        <w:ind w:left="4320" w:hanging="360"/>
      </w:pPr>
      <w:rPr>
        <w:rFonts w:ascii="Times New Roman" w:hAnsi="Times New Roman" w:hint="default"/>
      </w:rPr>
    </w:lvl>
    <w:lvl w:ilvl="6" w:tplc="872C2D98" w:tentative="1">
      <w:start w:val="1"/>
      <w:numFmt w:val="bullet"/>
      <w:lvlText w:val="•"/>
      <w:lvlJc w:val="left"/>
      <w:pPr>
        <w:tabs>
          <w:tab w:val="num" w:pos="5040"/>
        </w:tabs>
        <w:ind w:left="5040" w:hanging="360"/>
      </w:pPr>
      <w:rPr>
        <w:rFonts w:ascii="Times New Roman" w:hAnsi="Times New Roman" w:hint="default"/>
      </w:rPr>
    </w:lvl>
    <w:lvl w:ilvl="7" w:tplc="74788334" w:tentative="1">
      <w:start w:val="1"/>
      <w:numFmt w:val="bullet"/>
      <w:lvlText w:val="•"/>
      <w:lvlJc w:val="left"/>
      <w:pPr>
        <w:tabs>
          <w:tab w:val="num" w:pos="5760"/>
        </w:tabs>
        <w:ind w:left="5760" w:hanging="360"/>
      </w:pPr>
      <w:rPr>
        <w:rFonts w:ascii="Times New Roman" w:hAnsi="Times New Roman" w:hint="default"/>
      </w:rPr>
    </w:lvl>
    <w:lvl w:ilvl="8" w:tplc="FF68FDDA"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3F80B81"/>
    <w:multiLevelType w:val="hybridMultilevel"/>
    <w:tmpl w:val="300484A0"/>
    <w:lvl w:ilvl="0" w:tplc="6E203EC0">
      <w:start w:val="1"/>
      <w:numFmt w:val="bullet"/>
      <w:lvlText w:val="•"/>
      <w:lvlJc w:val="left"/>
      <w:pPr>
        <w:tabs>
          <w:tab w:val="num" w:pos="720"/>
        </w:tabs>
        <w:ind w:left="720" w:hanging="360"/>
      </w:pPr>
      <w:rPr>
        <w:rFonts w:ascii="Times New Roman" w:hAnsi="Times New Roman" w:hint="default"/>
      </w:rPr>
    </w:lvl>
    <w:lvl w:ilvl="1" w:tplc="CAC20696" w:tentative="1">
      <w:start w:val="1"/>
      <w:numFmt w:val="bullet"/>
      <w:lvlText w:val="•"/>
      <w:lvlJc w:val="left"/>
      <w:pPr>
        <w:tabs>
          <w:tab w:val="num" w:pos="1440"/>
        </w:tabs>
        <w:ind w:left="1440" w:hanging="360"/>
      </w:pPr>
      <w:rPr>
        <w:rFonts w:ascii="Times New Roman" w:hAnsi="Times New Roman" w:hint="default"/>
      </w:rPr>
    </w:lvl>
    <w:lvl w:ilvl="2" w:tplc="FF8EACA6" w:tentative="1">
      <w:start w:val="1"/>
      <w:numFmt w:val="bullet"/>
      <w:lvlText w:val="•"/>
      <w:lvlJc w:val="left"/>
      <w:pPr>
        <w:tabs>
          <w:tab w:val="num" w:pos="2160"/>
        </w:tabs>
        <w:ind w:left="2160" w:hanging="360"/>
      </w:pPr>
      <w:rPr>
        <w:rFonts w:ascii="Times New Roman" w:hAnsi="Times New Roman" w:hint="default"/>
      </w:rPr>
    </w:lvl>
    <w:lvl w:ilvl="3" w:tplc="E7F2CA74" w:tentative="1">
      <w:start w:val="1"/>
      <w:numFmt w:val="bullet"/>
      <w:lvlText w:val="•"/>
      <w:lvlJc w:val="left"/>
      <w:pPr>
        <w:tabs>
          <w:tab w:val="num" w:pos="2880"/>
        </w:tabs>
        <w:ind w:left="2880" w:hanging="360"/>
      </w:pPr>
      <w:rPr>
        <w:rFonts w:ascii="Times New Roman" w:hAnsi="Times New Roman" w:hint="default"/>
      </w:rPr>
    </w:lvl>
    <w:lvl w:ilvl="4" w:tplc="6646E6BC" w:tentative="1">
      <w:start w:val="1"/>
      <w:numFmt w:val="bullet"/>
      <w:lvlText w:val="•"/>
      <w:lvlJc w:val="left"/>
      <w:pPr>
        <w:tabs>
          <w:tab w:val="num" w:pos="3600"/>
        </w:tabs>
        <w:ind w:left="3600" w:hanging="360"/>
      </w:pPr>
      <w:rPr>
        <w:rFonts w:ascii="Times New Roman" w:hAnsi="Times New Roman" w:hint="default"/>
      </w:rPr>
    </w:lvl>
    <w:lvl w:ilvl="5" w:tplc="4D6ECDFE" w:tentative="1">
      <w:start w:val="1"/>
      <w:numFmt w:val="bullet"/>
      <w:lvlText w:val="•"/>
      <w:lvlJc w:val="left"/>
      <w:pPr>
        <w:tabs>
          <w:tab w:val="num" w:pos="4320"/>
        </w:tabs>
        <w:ind w:left="4320" w:hanging="360"/>
      </w:pPr>
      <w:rPr>
        <w:rFonts w:ascii="Times New Roman" w:hAnsi="Times New Roman" w:hint="default"/>
      </w:rPr>
    </w:lvl>
    <w:lvl w:ilvl="6" w:tplc="0658D49A" w:tentative="1">
      <w:start w:val="1"/>
      <w:numFmt w:val="bullet"/>
      <w:lvlText w:val="•"/>
      <w:lvlJc w:val="left"/>
      <w:pPr>
        <w:tabs>
          <w:tab w:val="num" w:pos="5040"/>
        </w:tabs>
        <w:ind w:left="5040" w:hanging="360"/>
      </w:pPr>
      <w:rPr>
        <w:rFonts w:ascii="Times New Roman" w:hAnsi="Times New Roman" w:hint="default"/>
      </w:rPr>
    </w:lvl>
    <w:lvl w:ilvl="7" w:tplc="C860BEC2" w:tentative="1">
      <w:start w:val="1"/>
      <w:numFmt w:val="bullet"/>
      <w:lvlText w:val="•"/>
      <w:lvlJc w:val="left"/>
      <w:pPr>
        <w:tabs>
          <w:tab w:val="num" w:pos="5760"/>
        </w:tabs>
        <w:ind w:left="5760" w:hanging="360"/>
      </w:pPr>
      <w:rPr>
        <w:rFonts w:ascii="Times New Roman" w:hAnsi="Times New Roman" w:hint="default"/>
      </w:rPr>
    </w:lvl>
    <w:lvl w:ilvl="8" w:tplc="B72CC49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8224B45"/>
    <w:multiLevelType w:val="hybridMultilevel"/>
    <w:tmpl w:val="D67039E4"/>
    <w:lvl w:ilvl="0" w:tplc="69E024F8">
      <w:start w:val="1"/>
      <w:numFmt w:val="bullet"/>
      <w:lvlText w:val="•"/>
      <w:lvlJc w:val="left"/>
      <w:pPr>
        <w:tabs>
          <w:tab w:val="num" w:pos="720"/>
        </w:tabs>
        <w:ind w:left="720" w:hanging="360"/>
      </w:pPr>
      <w:rPr>
        <w:rFonts w:ascii="Times New Roman" w:hAnsi="Times New Roman" w:hint="default"/>
      </w:rPr>
    </w:lvl>
    <w:lvl w:ilvl="1" w:tplc="C29EC158" w:tentative="1">
      <w:start w:val="1"/>
      <w:numFmt w:val="bullet"/>
      <w:lvlText w:val="•"/>
      <w:lvlJc w:val="left"/>
      <w:pPr>
        <w:tabs>
          <w:tab w:val="num" w:pos="1440"/>
        </w:tabs>
        <w:ind w:left="1440" w:hanging="360"/>
      </w:pPr>
      <w:rPr>
        <w:rFonts w:ascii="Times New Roman" w:hAnsi="Times New Roman" w:hint="default"/>
      </w:rPr>
    </w:lvl>
    <w:lvl w:ilvl="2" w:tplc="D598CA94" w:tentative="1">
      <w:start w:val="1"/>
      <w:numFmt w:val="bullet"/>
      <w:lvlText w:val="•"/>
      <w:lvlJc w:val="left"/>
      <w:pPr>
        <w:tabs>
          <w:tab w:val="num" w:pos="2160"/>
        </w:tabs>
        <w:ind w:left="2160" w:hanging="360"/>
      </w:pPr>
      <w:rPr>
        <w:rFonts w:ascii="Times New Roman" w:hAnsi="Times New Roman" w:hint="default"/>
      </w:rPr>
    </w:lvl>
    <w:lvl w:ilvl="3" w:tplc="38185126" w:tentative="1">
      <w:start w:val="1"/>
      <w:numFmt w:val="bullet"/>
      <w:lvlText w:val="•"/>
      <w:lvlJc w:val="left"/>
      <w:pPr>
        <w:tabs>
          <w:tab w:val="num" w:pos="2880"/>
        </w:tabs>
        <w:ind w:left="2880" w:hanging="360"/>
      </w:pPr>
      <w:rPr>
        <w:rFonts w:ascii="Times New Roman" w:hAnsi="Times New Roman" w:hint="default"/>
      </w:rPr>
    </w:lvl>
    <w:lvl w:ilvl="4" w:tplc="724C345A" w:tentative="1">
      <w:start w:val="1"/>
      <w:numFmt w:val="bullet"/>
      <w:lvlText w:val="•"/>
      <w:lvlJc w:val="left"/>
      <w:pPr>
        <w:tabs>
          <w:tab w:val="num" w:pos="3600"/>
        </w:tabs>
        <w:ind w:left="3600" w:hanging="360"/>
      </w:pPr>
      <w:rPr>
        <w:rFonts w:ascii="Times New Roman" w:hAnsi="Times New Roman" w:hint="default"/>
      </w:rPr>
    </w:lvl>
    <w:lvl w:ilvl="5" w:tplc="C2D87DD0" w:tentative="1">
      <w:start w:val="1"/>
      <w:numFmt w:val="bullet"/>
      <w:lvlText w:val="•"/>
      <w:lvlJc w:val="left"/>
      <w:pPr>
        <w:tabs>
          <w:tab w:val="num" w:pos="4320"/>
        </w:tabs>
        <w:ind w:left="4320" w:hanging="360"/>
      </w:pPr>
      <w:rPr>
        <w:rFonts w:ascii="Times New Roman" w:hAnsi="Times New Roman" w:hint="default"/>
      </w:rPr>
    </w:lvl>
    <w:lvl w:ilvl="6" w:tplc="13748AFC" w:tentative="1">
      <w:start w:val="1"/>
      <w:numFmt w:val="bullet"/>
      <w:lvlText w:val="•"/>
      <w:lvlJc w:val="left"/>
      <w:pPr>
        <w:tabs>
          <w:tab w:val="num" w:pos="5040"/>
        </w:tabs>
        <w:ind w:left="5040" w:hanging="360"/>
      </w:pPr>
      <w:rPr>
        <w:rFonts w:ascii="Times New Roman" w:hAnsi="Times New Roman" w:hint="default"/>
      </w:rPr>
    </w:lvl>
    <w:lvl w:ilvl="7" w:tplc="68620160" w:tentative="1">
      <w:start w:val="1"/>
      <w:numFmt w:val="bullet"/>
      <w:lvlText w:val="•"/>
      <w:lvlJc w:val="left"/>
      <w:pPr>
        <w:tabs>
          <w:tab w:val="num" w:pos="5760"/>
        </w:tabs>
        <w:ind w:left="5760" w:hanging="360"/>
      </w:pPr>
      <w:rPr>
        <w:rFonts w:ascii="Times New Roman" w:hAnsi="Times New Roman" w:hint="default"/>
      </w:rPr>
    </w:lvl>
    <w:lvl w:ilvl="8" w:tplc="1CB0E51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2E39761A"/>
    <w:multiLevelType w:val="hybridMultilevel"/>
    <w:tmpl w:val="346A14B2"/>
    <w:lvl w:ilvl="0" w:tplc="57421726">
      <w:start w:val="1"/>
      <w:numFmt w:val="bullet"/>
      <w:lvlText w:val="•"/>
      <w:lvlJc w:val="left"/>
      <w:pPr>
        <w:tabs>
          <w:tab w:val="num" w:pos="720"/>
        </w:tabs>
        <w:ind w:left="720" w:hanging="360"/>
      </w:pPr>
      <w:rPr>
        <w:rFonts w:ascii="Times New Roman" w:hAnsi="Times New Roman" w:hint="default"/>
      </w:rPr>
    </w:lvl>
    <w:lvl w:ilvl="1" w:tplc="7EA60A6A" w:tentative="1">
      <w:start w:val="1"/>
      <w:numFmt w:val="bullet"/>
      <w:lvlText w:val="•"/>
      <w:lvlJc w:val="left"/>
      <w:pPr>
        <w:tabs>
          <w:tab w:val="num" w:pos="1440"/>
        </w:tabs>
        <w:ind w:left="1440" w:hanging="360"/>
      </w:pPr>
      <w:rPr>
        <w:rFonts w:ascii="Times New Roman" w:hAnsi="Times New Roman" w:hint="default"/>
      </w:rPr>
    </w:lvl>
    <w:lvl w:ilvl="2" w:tplc="CF10300E" w:tentative="1">
      <w:start w:val="1"/>
      <w:numFmt w:val="bullet"/>
      <w:lvlText w:val="•"/>
      <w:lvlJc w:val="left"/>
      <w:pPr>
        <w:tabs>
          <w:tab w:val="num" w:pos="2160"/>
        </w:tabs>
        <w:ind w:left="2160" w:hanging="360"/>
      </w:pPr>
      <w:rPr>
        <w:rFonts w:ascii="Times New Roman" w:hAnsi="Times New Roman" w:hint="default"/>
      </w:rPr>
    </w:lvl>
    <w:lvl w:ilvl="3" w:tplc="03FE7390" w:tentative="1">
      <w:start w:val="1"/>
      <w:numFmt w:val="bullet"/>
      <w:lvlText w:val="•"/>
      <w:lvlJc w:val="left"/>
      <w:pPr>
        <w:tabs>
          <w:tab w:val="num" w:pos="2880"/>
        </w:tabs>
        <w:ind w:left="2880" w:hanging="360"/>
      </w:pPr>
      <w:rPr>
        <w:rFonts w:ascii="Times New Roman" w:hAnsi="Times New Roman" w:hint="default"/>
      </w:rPr>
    </w:lvl>
    <w:lvl w:ilvl="4" w:tplc="E9786130" w:tentative="1">
      <w:start w:val="1"/>
      <w:numFmt w:val="bullet"/>
      <w:lvlText w:val="•"/>
      <w:lvlJc w:val="left"/>
      <w:pPr>
        <w:tabs>
          <w:tab w:val="num" w:pos="3600"/>
        </w:tabs>
        <w:ind w:left="3600" w:hanging="360"/>
      </w:pPr>
      <w:rPr>
        <w:rFonts w:ascii="Times New Roman" w:hAnsi="Times New Roman" w:hint="default"/>
      </w:rPr>
    </w:lvl>
    <w:lvl w:ilvl="5" w:tplc="CC5A3824" w:tentative="1">
      <w:start w:val="1"/>
      <w:numFmt w:val="bullet"/>
      <w:lvlText w:val="•"/>
      <w:lvlJc w:val="left"/>
      <w:pPr>
        <w:tabs>
          <w:tab w:val="num" w:pos="4320"/>
        </w:tabs>
        <w:ind w:left="4320" w:hanging="360"/>
      </w:pPr>
      <w:rPr>
        <w:rFonts w:ascii="Times New Roman" w:hAnsi="Times New Roman" w:hint="default"/>
      </w:rPr>
    </w:lvl>
    <w:lvl w:ilvl="6" w:tplc="455655FA" w:tentative="1">
      <w:start w:val="1"/>
      <w:numFmt w:val="bullet"/>
      <w:lvlText w:val="•"/>
      <w:lvlJc w:val="left"/>
      <w:pPr>
        <w:tabs>
          <w:tab w:val="num" w:pos="5040"/>
        </w:tabs>
        <w:ind w:left="5040" w:hanging="360"/>
      </w:pPr>
      <w:rPr>
        <w:rFonts w:ascii="Times New Roman" w:hAnsi="Times New Roman" w:hint="default"/>
      </w:rPr>
    </w:lvl>
    <w:lvl w:ilvl="7" w:tplc="F2C2A860" w:tentative="1">
      <w:start w:val="1"/>
      <w:numFmt w:val="bullet"/>
      <w:lvlText w:val="•"/>
      <w:lvlJc w:val="left"/>
      <w:pPr>
        <w:tabs>
          <w:tab w:val="num" w:pos="5760"/>
        </w:tabs>
        <w:ind w:left="5760" w:hanging="360"/>
      </w:pPr>
      <w:rPr>
        <w:rFonts w:ascii="Times New Roman" w:hAnsi="Times New Roman" w:hint="default"/>
      </w:rPr>
    </w:lvl>
    <w:lvl w:ilvl="8" w:tplc="173843C8" w:tentative="1">
      <w:start w:val="1"/>
      <w:numFmt w:val="bullet"/>
      <w:lvlText w:val="•"/>
      <w:lvlJc w:val="left"/>
      <w:pPr>
        <w:tabs>
          <w:tab w:val="num" w:pos="6480"/>
        </w:tabs>
        <w:ind w:left="6480" w:hanging="360"/>
      </w:pPr>
      <w:rPr>
        <w:rFonts w:ascii="Times New Roman" w:hAnsi="Times New Roman" w:hint="default"/>
      </w:rPr>
    </w:lvl>
  </w:abstractNum>
  <w:abstractNum w:abstractNumId="15">
    <w:nsid w:val="2F396741"/>
    <w:multiLevelType w:val="hybridMultilevel"/>
    <w:tmpl w:val="C7F212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FCB4761"/>
    <w:multiLevelType w:val="hybridMultilevel"/>
    <w:tmpl w:val="311C51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FFA38F8"/>
    <w:multiLevelType w:val="hybridMultilevel"/>
    <w:tmpl w:val="774627B0"/>
    <w:lvl w:ilvl="0" w:tplc="EDBAB310">
      <w:start w:val="1"/>
      <w:numFmt w:val="bullet"/>
      <w:lvlText w:val="•"/>
      <w:lvlJc w:val="left"/>
      <w:pPr>
        <w:tabs>
          <w:tab w:val="num" w:pos="720"/>
        </w:tabs>
        <w:ind w:left="720" w:hanging="360"/>
      </w:pPr>
      <w:rPr>
        <w:rFonts w:ascii="Times New Roman" w:hAnsi="Times New Roman" w:hint="default"/>
      </w:rPr>
    </w:lvl>
    <w:lvl w:ilvl="1" w:tplc="F4B8D126" w:tentative="1">
      <w:start w:val="1"/>
      <w:numFmt w:val="bullet"/>
      <w:lvlText w:val="•"/>
      <w:lvlJc w:val="left"/>
      <w:pPr>
        <w:tabs>
          <w:tab w:val="num" w:pos="1440"/>
        </w:tabs>
        <w:ind w:left="1440" w:hanging="360"/>
      </w:pPr>
      <w:rPr>
        <w:rFonts w:ascii="Times New Roman" w:hAnsi="Times New Roman" w:hint="default"/>
      </w:rPr>
    </w:lvl>
    <w:lvl w:ilvl="2" w:tplc="31DE5D48" w:tentative="1">
      <w:start w:val="1"/>
      <w:numFmt w:val="bullet"/>
      <w:lvlText w:val="•"/>
      <w:lvlJc w:val="left"/>
      <w:pPr>
        <w:tabs>
          <w:tab w:val="num" w:pos="2160"/>
        </w:tabs>
        <w:ind w:left="2160" w:hanging="360"/>
      </w:pPr>
      <w:rPr>
        <w:rFonts w:ascii="Times New Roman" w:hAnsi="Times New Roman" w:hint="default"/>
      </w:rPr>
    </w:lvl>
    <w:lvl w:ilvl="3" w:tplc="16C25230" w:tentative="1">
      <w:start w:val="1"/>
      <w:numFmt w:val="bullet"/>
      <w:lvlText w:val="•"/>
      <w:lvlJc w:val="left"/>
      <w:pPr>
        <w:tabs>
          <w:tab w:val="num" w:pos="2880"/>
        </w:tabs>
        <w:ind w:left="2880" w:hanging="360"/>
      </w:pPr>
      <w:rPr>
        <w:rFonts w:ascii="Times New Roman" w:hAnsi="Times New Roman" w:hint="default"/>
      </w:rPr>
    </w:lvl>
    <w:lvl w:ilvl="4" w:tplc="6964C302" w:tentative="1">
      <w:start w:val="1"/>
      <w:numFmt w:val="bullet"/>
      <w:lvlText w:val="•"/>
      <w:lvlJc w:val="left"/>
      <w:pPr>
        <w:tabs>
          <w:tab w:val="num" w:pos="3600"/>
        </w:tabs>
        <w:ind w:left="3600" w:hanging="360"/>
      </w:pPr>
      <w:rPr>
        <w:rFonts w:ascii="Times New Roman" w:hAnsi="Times New Roman" w:hint="default"/>
      </w:rPr>
    </w:lvl>
    <w:lvl w:ilvl="5" w:tplc="AA8C6376" w:tentative="1">
      <w:start w:val="1"/>
      <w:numFmt w:val="bullet"/>
      <w:lvlText w:val="•"/>
      <w:lvlJc w:val="left"/>
      <w:pPr>
        <w:tabs>
          <w:tab w:val="num" w:pos="4320"/>
        </w:tabs>
        <w:ind w:left="4320" w:hanging="360"/>
      </w:pPr>
      <w:rPr>
        <w:rFonts w:ascii="Times New Roman" w:hAnsi="Times New Roman" w:hint="default"/>
      </w:rPr>
    </w:lvl>
    <w:lvl w:ilvl="6" w:tplc="1D103390" w:tentative="1">
      <w:start w:val="1"/>
      <w:numFmt w:val="bullet"/>
      <w:lvlText w:val="•"/>
      <w:lvlJc w:val="left"/>
      <w:pPr>
        <w:tabs>
          <w:tab w:val="num" w:pos="5040"/>
        </w:tabs>
        <w:ind w:left="5040" w:hanging="360"/>
      </w:pPr>
      <w:rPr>
        <w:rFonts w:ascii="Times New Roman" w:hAnsi="Times New Roman" w:hint="default"/>
      </w:rPr>
    </w:lvl>
    <w:lvl w:ilvl="7" w:tplc="8E0AA2A2" w:tentative="1">
      <w:start w:val="1"/>
      <w:numFmt w:val="bullet"/>
      <w:lvlText w:val="•"/>
      <w:lvlJc w:val="left"/>
      <w:pPr>
        <w:tabs>
          <w:tab w:val="num" w:pos="5760"/>
        </w:tabs>
        <w:ind w:left="5760" w:hanging="360"/>
      </w:pPr>
      <w:rPr>
        <w:rFonts w:ascii="Times New Roman" w:hAnsi="Times New Roman" w:hint="default"/>
      </w:rPr>
    </w:lvl>
    <w:lvl w:ilvl="8" w:tplc="B1CEBDDA" w:tentative="1">
      <w:start w:val="1"/>
      <w:numFmt w:val="bullet"/>
      <w:lvlText w:val="•"/>
      <w:lvlJc w:val="left"/>
      <w:pPr>
        <w:tabs>
          <w:tab w:val="num" w:pos="6480"/>
        </w:tabs>
        <w:ind w:left="6480" w:hanging="360"/>
      </w:pPr>
      <w:rPr>
        <w:rFonts w:ascii="Times New Roman" w:hAnsi="Times New Roman" w:hint="default"/>
      </w:rPr>
    </w:lvl>
  </w:abstractNum>
  <w:abstractNum w:abstractNumId="18">
    <w:nsid w:val="307D70C0"/>
    <w:multiLevelType w:val="hybridMultilevel"/>
    <w:tmpl w:val="6358B7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09E5A61"/>
    <w:multiLevelType w:val="hybridMultilevel"/>
    <w:tmpl w:val="EBB2A73A"/>
    <w:lvl w:ilvl="0" w:tplc="F326B960">
      <w:start w:val="1"/>
      <w:numFmt w:val="bullet"/>
      <w:lvlText w:val="•"/>
      <w:lvlJc w:val="left"/>
      <w:pPr>
        <w:tabs>
          <w:tab w:val="num" w:pos="720"/>
        </w:tabs>
        <w:ind w:left="720" w:hanging="360"/>
      </w:pPr>
      <w:rPr>
        <w:rFonts w:ascii="Times New Roman" w:hAnsi="Times New Roman" w:hint="default"/>
      </w:rPr>
    </w:lvl>
    <w:lvl w:ilvl="1" w:tplc="51C6873A">
      <w:start w:val="1286"/>
      <w:numFmt w:val="bullet"/>
      <w:lvlText w:val="–"/>
      <w:lvlJc w:val="left"/>
      <w:pPr>
        <w:tabs>
          <w:tab w:val="num" w:pos="1440"/>
        </w:tabs>
        <w:ind w:left="1440" w:hanging="360"/>
      </w:pPr>
      <w:rPr>
        <w:rFonts w:ascii="Times New Roman" w:hAnsi="Times New Roman" w:hint="default"/>
      </w:rPr>
    </w:lvl>
    <w:lvl w:ilvl="2" w:tplc="567E7450" w:tentative="1">
      <w:start w:val="1"/>
      <w:numFmt w:val="bullet"/>
      <w:lvlText w:val="•"/>
      <w:lvlJc w:val="left"/>
      <w:pPr>
        <w:tabs>
          <w:tab w:val="num" w:pos="2160"/>
        </w:tabs>
        <w:ind w:left="2160" w:hanging="360"/>
      </w:pPr>
      <w:rPr>
        <w:rFonts w:ascii="Times New Roman" w:hAnsi="Times New Roman" w:hint="default"/>
      </w:rPr>
    </w:lvl>
    <w:lvl w:ilvl="3" w:tplc="8ABCC59A" w:tentative="1">
      <w:start w:val="1"/>
      <w:numFmt w:val="bullet"/>
      <w:lvlText w:val="•"/>
      <w:lvlJc w:val="left"/>
      <w:pPr>
        <w:tabs>
          <w:tab w:val="num" w:pos="2880"/>
        </w:tabs>
        <w:ind w:left="2880" w:hanging="360"/>
      </w:pPr>
      <w:rPr>
        <w:rFonts w:ascii="Times New Roman" w:hAnsi="Times New Roman" w:hint="default"/>
      </w:rPr>
    </w:lvl>
    <w:lvl w:ilvl="4" w:tplc="1C542798" w:tentative="1">
      <w:start w:val="1"/>
      <w:numFmt w:val="bullet"/>
      <w:lvlText w:val="•"/>
      <w:lvlJc w:val="left"/>
      <w:pPr>
        <w:tabs>
          <w:tab w:val="num" w:pos="3600"/>
        </w:tabs>
        <w:ind w:left="3600" w:hanging="360"/>
      </w:pPr>
      <w:rPr>
        <w:rFonts w:ascii="Times New Roman" w:hAnsi="Times New Roman" w:hint="default"/>
      </w:rPr>
    </w:lvl>
    <w:lvl w:ilvl="5" w:tplc="6C882390" w:tentative="1">
      <w:start w:val="1"/>
      <w:numFmt w:val="bullet"/>
      <w:lvlText w:val="•"/>
      <w:lvlJc w:val="left"/>
      <w:pPr>
        <w:tabs>
          <w:tab w:val="num" w:pos="4320"/>
        </w:tabs>
        <w:ind w:left="4320" w:hanging="360"/>
      </w:pPr>
      <w:rPr>
        <w:rFonts w:ascii="Times New Roman" w:hAnsi="Times New Roman" w:hint="default"/>
      </w:rPr>
    </w:lvl>
    <w:lvl w:ilvl="6" w:tplc="B308D762" w:tentative="1">
      <w:start w:val="1"/>
      <w:numFmt w:val="bullet"/>
      <w:lvlText w:val="•"/>
      <w:lvlJc w:val="left"/>
      <w:pPr>
        <w:tabs>
          <w:tab w:val="num" w:pos="5040"/>
        </w:tabs>
        <w:ind w:left="5040" w:hanging="360"/>
      </w:pPr>
      <w:rPr>
        <w:rFonts w:ascii="Times New Roman" w:hAnsi="Times New Roman" w:hint="default"/>
      </w:rPr>
    </w:lvl>
    <w:lvl w:ilvl="7" w:tplc="86446A34" w:tentative="1">
      <w:start w:val="1"/>
      <w:numFmt w:val="bullet"/>
      <w:lvlText w:val="•"/>
      <w:lvlJc w:val="left"/>
      <w:pPr>
        <w:tabs>
          <w:tab w:val="num" w:pos="5760"/>
        </w:tabs>
        <w:ind w:left="5760" w:hanging="360"/>
      </w:pPr>
      <w:rPr>
        <w:rFonts w:ascii="Times New Roman" w:hAnsi="Times New Roman" w:hint="default"/>
      </w:rPr>
    </w:lvl>
    <w:lvl w:ilvl="8" w:tplc="D58AB0B6"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4F4355B"/>
    <w:multiLevelType w:val="hybridMultilevel"/>
    <w:tmpl w:val="4C46A0DA"/>
    <w:lvl w:ilvl="0" w:tplc="605E596E">
      <w:start w:val="1"/>
      <w:numFmt w:val="bullet"/>
      <w:lvlText w:val="•"/>
      <w:lvlJc w:val="left"/>
      <w:pPr>
        <w:tabs>
          <w:tab w:val="num" w:pos="720"/>
        </w:tabs>
        <w:ind w:left="720" w:hanging="360"/>
      </w:pPr>
      <w:rPr>
        <w:rFonts w:ascii="Times New Roman" w:hAnsi="Times New Roman" w:hint="default"/>
      </w:rPr>
    </w:lvl>
    <w:lvl w:ilvl="1" w:tplc="33E67B7C" w:tentative="1">
      <w:start w:val="1"/>
      <w:numFmt w:val="bullet"/>
      <w:lvlText w:val="•"/>
      <w:lvlJc w:val="left"/>
      <w:pPr>
        <w:tabs>
          <w:tab w:val="num" w:pos="1440"/>
        </w:tabs>
        <w:ind w:left="1440" w:hanging="360"/>
      </w:pPr>
      <w:rPr>
        <w:rFonts w:ascii="Times New Roman" w:hAnsi="Times New Roman" w:hint="default"/>
      </w:rPr>
    </w:lvl>
    <w:lvl w:ilvl="2" w:tplc="BFC0DF3C" w:tentative="1">
      <w:start w:val="1"/>
      <w:numFmt w:val="bullet"/>
      <w:lvlText w:val="•"/>
      <w:lvlJc w:val="left"/>
      <w:pPr>
        <w:tabs>
          <w:tab w:val="num" w:pos="2160"/>
        </w:tabs>
        <w:ind w:left="2160" w:hanging="360"/>
      </w:pPr>
      <w:rPr>
        <w:rFonts w:ascii="Times New Roman" w:hAnsi="Times New Roman" w:hint="default"/>
      </w:rPr>
    </w:lvl>
    <w:lvl w:ilvl="3" w:tplc="805A7A18" w:tentative="1">
      <w:start w:val="1"/>
      <w:numFmt w:val="bullet"/>
      <w:lvlText w:val="•"/>
      <w:lvlJc w:val="left"/>
      <w:pPr>
        <w:tabs>
          <w:tab w:val="num" w:pos="2880"/>
        </w:tabs>
        <w:ind w:left="2880" w:hanging="360"/>
      </w:pPr>
      <w:rPr>
        <w:rFonts w:ascii="Times New Roman" w:hAnsi="Times New Roman" w:hint="default"/>
      </w:rPr>
    </w:lvl>
    <w:lvl w:ilvl="4" w:tplc="735C2C00" w:tentative="1">
      <w:start w:val="1"/>
      <w:numFmt w:val="bullet"/>
      <w:lvlText w:val="•"/>
      <w:lvlJc w:val="left"/>
      <w:pPr>
        <w:tabs>
          <w:tab w:val="num" w:pos="3600"/>
        </w:tabs>
        <w:ind w:left="3600" w:hanging="360"/>
      </w:pPr>
      <w:rPr>
        <w:rFonts w:ascii="Times New Roman" w:hAnsi="Times New Roman" w:hint="default"/>
      </w:rPr>
    </w:lvl>
    <w:lvl w:ilvl="5" w:tplc="7096AD9E" w:tentative="1">
      <w:start w:val="1"/>
      <w:numFmt w:val="bullet"/>
      <w:lvlText w:val="•"/>
      <w:lvlJc w:val="left"/>
      <w:pPr>
        <w:tabs>
          <w:tab w:val="num" w:pos="4320"/>
        </w:tabs>
        <w:ind w:left="4320" w:hanging="360"/>
      </w:pPr>
      <w:rPr>
        <w:rFonts w:ascii="Times New Roman" w:hAnsi="Times New Roman" w:hint="default"/>
      </w:rPr>
    </w:lvl>
    <w:lvl w:ilvl="6" w:tplc="F59E43A2" w:tentative="1">
      <w:start w:val="1"/>
      <w:numFmt w:val="bullet"/>
      <w:lvlText w:val="•"/>
      <w:lvlJc w:val="left"/>
      <w:pPr>
        <w:tabs>
          <w:tab w:val="num" w:pos="5040"/>
        </w:tabs>
        <w:ind w:left="5040" w:hanging="360"/>
      </w:pPr>
      <w:rPr>
        <w:rFonts w:ascii="Times New Roman" w:hAnsi="Times New Roman" w:hint="default"/>
      </w:rPr>
    </w:lvl>
    <w:lvl w:ilvl="7" w:tplc="14DA6ECE" w:tentative="1">
      <w:start w:val="1"/>
      <w:numFmt w:val="bullet"/>
      <w:lvlText w:val="•"/>
      <w:lvlJc w:val="left"/>
      <w:pPr>
        <w:tabs>
          <w:tab w:val="num" w:pos="5760"/>
        </w:tabs>
        <w:ind w:left="5760" w:hanging="360"/>
      </w:pPr>
      <w:rPr>
        <w:rFonts w:ascii="Times New Roman" w:hAnsi="Times New Roman" w:hint="default"/>
      </w:rPr>
    </w:lvl>
    <w:lvl w:ilvl="8" w:tplc="4D620CFA" w:tentative="1">
      <w:start w:val="1"/>
      <w:numFmt w:val="bullet"/>
      <w:lvlText w:val="•"/>
      <w:lvlJc w:val="left"/>
      <w:pPr>
        <w:tabs>
          <w:tab w:val="num" w:pos="6480"/>
        </w:tabs>
        <w:ind w:left="6480" w:hanging="360"/>
      </w:pPr>
      <w:rPr>
        <w:rFonts w:ascii="Times New Roman" w:hAnsi="Times New Roman" w:hint="default"/>
      </w:rPr>
    </w:lvl>
  </w:abstractNum>
  <w:abstractNum w:abstractNumId="21">
    <w:nsid w:val="3B0028E6"/>
    <w:multiLevelType w:val="hybridMultilevel"/>
    <w:tmpl w:val="55D41AF4"/>
    <w:lvl w:ilvl="0" w:tplc="58E0EC52">
      <w:start w:val="1"/>
      <w:numFmt w:val="bullet"/>
      <w:lvlText w:val="•"/>
      <w:lvlJc w:val="left"/>
      <w:pPr>
        <w:tabs>
          <w:tab w:val="num" w:pos="720"/>
        </w:tabs>
        <w:ind w:left="720" w:hanging="360"/>
      </w:pPr>
      <w:rPr>
        <w:rFonts w:ascii="Times New Roman" w:hAnsi="Times New Roman" w:hint="default"/>
      </w:rPr>
    </w:lvl>
    <w:lvl w:ilvl="1" w:tplc="B580887C" w:tentative="1">
      <w:start w:val="1"/>
      <w:numFmt w:val="bullet"/>
      <w:lvlText w:val="•"/>
      <w:lvlJc w:val="left"/>
      <w:pPr>
        <w:tabs>
          <w:tab w:val="num" w:pos="1440"/>
        </w:tabs>
        <w:ind w:left="1440" w:hanging="360"/>
      </w:pPr>
      <w:rPr>
        <w:rFonts w:ascii="Times New Roman" w:hAnsi="Times New Roman" w:hint="default"/>
      </w:rPr>
    </w:lvl>
    <w:lvl w:ilvl="2" w:tplc="968A9842" w:tentative="1">
      <w:start w:val="1"/>
      <w:numFmt w:val="bullet"/>
      <w:lvlText w:val="•"/>
      <w:lvlJc w:val="left"/>
      <w:pPr>
        <w:tabs>
          <w:tab w:val="num" w:pos="2160"/>
        </w:tabs>
        <w:ind w:left="2160" w:hanging="360"/>
      </w:pPr>
      <w:rPr>
        <w:rFonts w:ascii="Times New Roman" w:hAnsi="Times New Roman" w:hint="default"/>
      </w:rPr>
    </w:lvl>
    <w:lvl w:ilvl="3" w:tplc="AB126F74" w:tentative="1">
      <w:start w:val="1"/>
      <w:numFmt w:val="bullet"/>
      <w:lvlText w:val="•"/>
      <w:lvlJc w:val="left"/>
      <w:pPr>
        <w:tabs>
          <w:tab w:val="num" w:pos="2880"/>
        </w:tabs>
        <w:ind w:left="2880" w:hanging="360"/>
      </w:pPr>
      <w:rPr>
        <w:rFonts w:ascii="Times New Roman" w:hAnsi="Times New Roman" w:hint="default"/>
      </w:rPr>
    </w:lvl>
    <w:lvl w:ilvl="4" w:tplc="3EDA8A4C" w:tentative="1">
      <w:start w:val="1"/>
      <w:numFmt w:val="bullet"/>
      <w:lvlText w:val="•"/>
      <w:lvlJc w:val="left"/>
      <w:pPr>
        <w:tabs>
          <w:tab w:val="num" w:pos="3600"/>
        </w:tabs>
        <w:ind w:left="3600" w:hanging="360"/>
      </w:pPr>
      <w:rPr>
        <w:rFonts w:ascii="Times New Roman" w:hAnsi="Times New Roman" w:hint="default"/>
      </w:rPr>
    </w:lvl>
    <w:lvl w:ilvl="5" w:tplc="E9A05192" w:tentative="1">
      <w:start w:val="1"/>
      <w:numFmt w:val="bullet"/>
      <w:lvlText w:val="•"/>
      <w:lvlJc w:val="left"/>
      <w:pPr>
        <w:tabs>
          <w:tab w:val="num" w:pos="4320"/>
        </w:tabs>
        <w:ind w:left="4320" w:hanging="360"/>
      </w:pPr>
      <w:rPr>
        <w:rFonts w:ascii="Times New Roman" w:hAnsi="Times New Roman" w:hint="default"/>
      </w:rPr>
    </w:lvl>
    <w:lvl w:ilvl="6" w:tplc="E5441D0A" w:tentative="1">
      <w:start w:val="1"/>
      <w:numFmt w:val="bullet"/>
      <w:lvlText w:val="•"/>
      <w:lvlJc w:val="left"/>
      <w:pPr>
        <w:tabs>
          <w:tab w:val="num" w:pos="5040"/>
        </w:tabs>
        <w:ind w:left="5040" w:hanging="360"/>
      </w:pPr>
      <w:rPr>
        <w:rFonts w:ascii="Times New Roman" w:hAnsi="Times New Roman" w:hint="default"/>
      </w:rPr>
    </w:lvl>
    <w:lvl w:ilvl="7" w:tplc="7B7CA048" w:tentative="1">
      <w:start w:val="1"/>
      <w:numFmt w:val="bullet"/>
      <w:lvlText w:val="•"/>
      <w:lvlJc w:val="left"/>
      <w:pPr>
        <w:tabs>
          <w:tab w:val="num" w:pos="5760"/>
        </w:tabs>
        <w:ind w:left="5760" w:hanging="360"/>
      </w:pPr>
      <w:rPr>
        <w:rFonts w:ascii="Times New Roman" w:hAnsi="Times New Roman" w:hint="default"/>
      </w:rPr>
    </w:lvl>
    <w:lvl w:ilvl="8" w:tplc="667C0540"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19B19AB"/>
    <w:multiLevelType w:val="hybridMultilevel"/>
    <w:tmpl w:val="BE984F60"/>
    <w:lvl w:ilvl="0" w:tplc="A9CC9B84">
      <w:start w:val="1"/>
      <w:numFmt w:val="bullet"/>
      <w:lvlText w:val="•"/>
      <w:lvlJc w:val="left"/>
      <w:pPr>
        <w:tabs>
          <w:tab w:val="num" w:pos="720"/>
        </w:tabs>
        <w:ind w:left="720" w:hanging="360"/>
      </w:pPr>
      <w:rPr>
        <w:rFonts w:ascii="Times New Roman" w:hAnsi="Times New Roman" w:hint="default"/>
      </w:rPr>
    </w:lvl>
    <w:lvl w:ilvl="1" w:tplc="88CA3EDE" w:tentative="1">
      <w:start w:val="1"/>
      <w:numFmt w:val="bullet"/>
      <w:lvlText w:val="•"/>
      <w:lvlJc w:val="left"/>
      <w:pPr>
        <w:tabs>
          <w:tab w:val="num" w:pos="1440"/>
        </w:tabs>
        <w:ind w:left="1440" w:hanging="360"/>
      </w:pPr>
      <w:rPr>
        <w:rFonts w:ascii="Times New Roman" w:hAnsi="Times New Roman" w:hint="default"/>
      </w:rPr>
    </w:lvl>
    <w:lvl w:ilvl="2" w:tplc="24F41A82" w:tentative="1">
      <w:start w:val="1"/>
      <w:numFmt w:val="bullet"/>
      <w:lvlText w:val="•"/>
      <w:lvlJc w:val="left"/>
      <w:pPr>
        <w:tabs>
          <w:tab w:val="num" w:pos="2160"/>
        </w:tabs>
        <w:ind w:left="2160" w:hanging="360"/>
      </w:pPr>
      <w:rPr>
        <w:rFonts w:ascii="Times New Roman" w:hAnsi="Times New Roman" w:hint="default"/>
      </w:rPr>
    </w:lvl>
    <w:lvl w:ilvl="3" w:tplc="4CD62576" w:tentative="1">
      <w:start w:val="1"/>
      <w:numFmt w:val="bullet"/>
      <w:lvlText w:val="•"/>
      <w:lvlJc w:val="left"/>
      <w:pPr>
        <w:tabs>
          <w:tab w:val="num" w:pos="2880"/>
        </w:tabs>
        <w:ind w:left="2880" w:hanging="360"/>
      </w:pPr>
      <w:rPr>
        <w:rFonts w:ascii="Times New Roman" w:hAnsi="Times New Roman" w:hint="default"/>
      </w:rPr>
    </w:lvl>
    <w:lvl w:ilvl="4" w:tplc="6CE04D58" w:tentative="1">
      <w:start w:val="1"/>
      <w:numFmt w:val="bullet"/>
      <w:lvlText w:val="•"/>
      <w:lvlJc w:val="left"/>
      <w:pPr>
        <w:tabs>
          <w:tab w:val="num" w:pos="3600"/>
        </w:tabs>
        <w:ind w:left="3600" w:hanging="360"/>
      </w:pPr>
      <w:rPr>
        <w:rFonts w:ascii="Times New Roman" w:hAnsi="Times New Roman" w:hint="default"/>
      </w:rPr>
    </w:lvl>
    <w:lvl w:ilvl="5" w:tplc="82322AA2" w:tentative="1">
      <w:start w:val="1"/>
      <w:numFmt w:val="bullet"/>
      <w:lvlText w:val="•"/>
      <w:lvlJc w:val="left"/>
      <w:pPr>
        <w:tabs>
          <w:tab w:val="num" w:pos="4320"/>
        </w:tabs>
        <w:ind w:left="4320" w:hanging="360"/>
      </w:pPr>
      <w:rPr>
        <w:rFonts w:ascii="Times New Roman" w:hAnsi="Times New Roman" w:hint="default"/>
      </w:rPr>
    </w:lvl>
    <w:lvl w:ilvl="6" w:tplc="0FE0893C" w:tentative="1">
      <w:start w:val="1"/>
      <w:numFmt w:val="bullet"/>
      <w:lvlText w:val="•"/>
      <w:lvlJc w:val="left"/>
      <w:pPr>
        <w:tabs>
          <w:tab w:val="num" w:pos="5040"/>
        </w:tabs>
        <w:ind w:left="5040" w:hanging="360"/>
      </w:pPr>
      <w:rPr>
        <w:rFonts w:ascii="Times New Roman" w:hAnsi="Times New Roman" w:hint="default"/>
      </w:rPr>
    </w:lvl>
    <w:lvl w:ilvl="7" w:tplc="27705486" w:tentative="1">
      <w:start w:val="1"/>
      <w:numFmt w:val="bullet"/>
      <w:lvlText w:val="•"/>
      <w:lvlJc w:val="left"/>
      <w:pPr>
        <w:tabs>
          <w:tab w:val="num" w:pos="5760"/>
        </w:tabs>
        <w:ind w:left="5760" w:hanging="360"/>
      </w:pPr>
      <w:rPr>
        <w:rFonts w:ascii="Times New Roman" w:hAnsi="Times New Roman" w:hint="default"/>
      </w:rPr>
    </w:lvl>
    <w:lvl w:ilvl="8" w:tplc="3064D9DE" w:tentative="1">
      <w:start w:val="1"/>
      <w:numFmt w:val="bullet"/>
      <w:lvlText w:val="•"/>
      <w:lvlJc w:val="left"/>
      <w:pPr>
        <w:tabs>
          <w:tab w:val="num" w:pos="6480"/>
        </w:tabs>
        <w:ind w:left="6480" w:hanging="360"/>
      </w:pPr>
      <w:rPr>
        <w:rFonts w:ascii="Times New Roman" w:hAnsi="Times New Roman" w:hint="default"/>
      </w:rPr>
    </w:lvl>
  </w:abstractNum>
  <w:abstractNum w:abstractNumId="23">
    <w:nsid w:val="4D230BBC"/>
    <w:multiLevelType w:val="hybridMultilevel"/>
    <w:tmpl w:val="C2468336"/>
    <w:lvl w:ilvl="0" w:tplc="0FA48BD2">
      <w:start w:val="1"/>
      <w:numFmt w:val="bullet"/>
      <w:lvlText w:val="•"/>
      <w:lvlJc w:val="left"/>
      <w:pPr>
        <w:tabs>
          <w:tab w:val="num" w:pos="720"/>
        </w:tabs>
        <w:ind w:left="720" w:hanging="360"/>
      </w:pPr>
      <w:rPr>
        <w:rFonts w:ascii="Times New Roman" w:hAnsi="Times New Roman" w:hint="default"/>
      </w:rPr>
    </w:lvl>
    <w:lvl w:ilvl="1" w:tplc="642EC8C6" w:tentative="1">
      <w:start w:val="1"/>
      <w:numFmt w:val="bullet"/>
      <w:lvlText w:val="•"/>
      <w:lvlJc w:val="left"/>
      <w:pPr>
        <w:tabs>
          <w:tab w:val="num" w:pos="1440"/>
        </w:tabs>
        <w:ind w:left="1440" w:hanging="360"/>
      </w:pPr>
      <w:rPr>
        <w:rFonts w:ascii="Times New Roman" w:hAnsi="Times New Roman" w:hint="default"/>
      </w:rPr>
    </w:lvl>
    <w:lvl w:ilvl="2" w:tplc="F808DB50" w:tentative="1">
      <w:start w:val="1"/>
      <w:numFmt w:val="bullet"/>
      <w:lvlText w:val="•"/>
      <w:lvlJc w:val="left"/>
      <w:pPr>
        <w:tabs>
          <w:tab w:val="num" w:pos="2160"/>
        </w:tabs>
        <w:ind w:left="2160" w:hanging="360"/>
      </w:pPr>
      <w:rPr>
        <w:rFonts w:ascii="Times New Roman" w:hAnsi="Times New Roman" w:hint="default"/>
      </w:rPr>
    </w:lvl>
    <w:lvl w:ilvl="3" w:tplc="3A66CAFA" w:tentative="1">
      <w:start w:val="1"/>
      <w:numFmt w:val="bullet"/>
      <w:lvlText w:val="•"/>
      <w:lvlJc w:val="left"/>
      <w:pPr>
        <w:tabs>
          <w:tab w:val="num" w:pos="2880"/>
        </w:tabs>
        <w:ind w:left="2880" w:hanging="360"/>
      </w:pPr>
      <w:rPr>
        <w:rFonts w:ascii="Times New Roman" w:hAnsi="Times New Roman" w:hint="default"/>
      </w:rPr>
    </w:lvl>
    <w:lvl w:ilvl="4" w:tplc="94BEE70C" w:tentative="1">
      <w:start w:val="1"/>
      <w:numFmt w:val="bullet"/>
      <w:lvlText w:val="•"/>
      <w:lvlJc w:val="left"/>
      <w:pPr>
        <w:tabs>
          <w:tab w:val="num" w:pos="3600"/>
        </w:tabs>
        <w:ind w:left="3600" w:hanging="360"/>
      </w:pPr>
      <w:rPr>
        <w:rFonts w:ascii="Times New Roman" w:hAnsi="Times New Roman" w:hint="default"/>
      </w:rPr>
    </w:lvl>
    <w:lvl w:ilvl="5" w:tplc="3E7EFB92" w:tentative="1">
      <w:start w:val="1"/>
      <w:numFmt w:val="bullet"/>
      <w:lvlText w:val="•"/>
      <w:lvlJc w:val="left"/>
      <w:pPr>
        <w:tabs>
          <w:tab w:val="num" w:pos="4320"/>
        </w:tabs>
        <w:ind w:left="4320" w:hanging="360"/>
      </w:pPr>
      <w:rPr>
        <w:rFonts w:ascii="Times New Roman" w:hAnsi="Times New Roman" w:hint="default"/>
      </w:rPr>
    </w:lvl>
    <w:lvl w:ilvl="6" w:tplc="D4926B74" w:tentative="1">
      <w:start w:val="1"/>
      <w:numFmt w:val="bullet"/>
      <w:lvlText w:val="•"/>
      <w:lvlJc w:val="left"/>
      <w:pPr>
        <w:tabs>
          <w:tab w:val="num" w:pos="5040"/>
        </w:tabs>
        <w:ind w:left="5040" w:hanging="360"/>
      </w:pPr>
      <w:rPr>
        <w:rFonts w:ascii="Times New Roman" w:hAnsi="Times New Roman" w:hint="default"/>
      </w:rPr>
    </w:lvl>
    <w:lvl w:ilvl="7" w:tplc="DBD29330" w:tentative="1">
      <w:start w:val="1"/>
      <w:numFmt w:val="bullet"/>
      <w:lvlText w:val="•"/>
      <w:lvlJc w:val="left"/>
      <w:pPr>
        <w:tabs>
          <w:tab w:val="num" w:pos="5760"/>
        </w:tabs>
        <w:ind w:left="5760" w:hanging="360"/>
      </w:pPr>
      <w:rPr>
        <w:rFonts w:ascii="Times New Roman" w:hAnsi="Times New Roman" w:hint="default"/>
      </w:rPr>
    </w:lvl>
    <w:lvl w:ilvl="8" w:tplc="0F4A0EB0"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EFD0145"/>
    <w:multiLevelType w:val="hybridMultilevel"/>
    <w:tmpl w:val="E4F67260"/>
    <w:lvl w:ilvl="0" w:tplc="408A46DA">
      <w:start w:val="1"/>
      <w:numFmt w:val="bullet"/>
      <w:lvlText w:val="•"/>
      <w:lvlJc w:val="left"/>
      <w:pPr>
        <w:tabs>
          <w:tab w:val="num" w:pos="720"/>
        </w:tabs>
        <w:ind w:left="720" w:hanging="360"/>
      </w:pPr>
      <w:rPr>
        <w:rFonts w:ascii="Times New Roman" w:hAnsi="Times New Roman" w:hint="default"/>
      </w:rPr>
    </w:lvl>
    <w:lvl w:ilvl="1" w:tplc="AE7EBDF6">
      <w:start w:val="951"/>
      <w:numFmt w:val="bullet"/>
      <w:lvlText w:val="–"/>
      <w:lvlJc w:val="left"/>
      <w:pPr>
        <w:tabs>
          <w:tab w:val="num" w:pos="1440"/>
        </w:tabs>
        <w:ind w:left="1440" w:hanging="360"/>
      </w:pPr>
      <w:rPr>
        <w:rFonts w:ascii="Times New Roman" w:hAnsi="Times New Roman" w:hint="default"/>
      </w:rPr>
    </w:lvl>
    <w:lvl w:ilvl="2" w:tplc="FCC84F4C" w:tentative="1">
      <w:start w:val="1"/>
      <w:numFmt w:val="bullet"/>
      <w:lvlText w:val="•"/>
      <w:lvlJc w:val="left"/>
      <w:pPr>
        <w:tabs>
          <w:tab w:val="num" w:pos="2160"/>
        </w:tabs>
        <w:ind w:left="2160" w:hanging="360"/>
      </w:pPr>
      <w:rPr>
        <w:rFonts w:ascii="Times New Roman" w:hAnsi="Times New Roman" w:hint="default"/>
      </w:rPr>
    </w:lvl>
    <w:lvl w:ilvl="3" w:tplc="7CE24ACC" w:tentative="1">
      <w:start w:val="1"/>
      <w:numFmt w:val="bullet"/>
      <w:lvlText w:val="•"/>
      <w:lvlJc w:val="left"/>
      <w:pPr>
        <w:tabs>
          <w:tab w:val="num" w:pos="2880"/>
        </w:tabs>
        <w:ind w:left="2880" w:hanging="360"/>
      </w:pPr>
      <w:rPr>
        <w:rFonts w:ascii="Times New Roman" w:hAnsi="Times New Roman" w:hint="default"/>
      </w:rPr>
    </w:lvl>
    <w:lvl w:ilvl="4" w:tplc="DD6AD192" w:tentative="1">
      <w:start w:val="1"/>
      <w:numFmt w:val="bullet"/>
      <w:lvlText w:val="•"/>
      <w:lvlJc w:val="left"/>
      <w:pPr>
        <w:tabs>
          <w:tab w:val="num" w:pos="3600"/>
        </w:tabs>
        <w:ind w:left="3600" w:hanging="360"/>
      </w:pPr>
      <w:rPr>
        <w:rFonts w:ascii="Times New Roman" w:hAnsi="Times New Roman" w:hint="default"/>
      </w:rPr>
    </w:lvl>
    <w:lvl w:ilvl="5" w:tplc="5DF63AB4" w:tentative="1">
      <w:start w:val="1"/>
      <w:numFmt w:val="bullet"/>
      <w:lvlText w:val="•"/>
      <w:lvlJc w:val="left"/>
      <w:pPr>
        <w:tabs>
          <w:tab w:val="num" w:pos="4320"/>
        </w:tabs>
        <w:ind w:left="4320" w:hanging="360"/>
      </w:pPr>
      <w:rPr>
        <w:rFonts w:ascii="Times New Roman" w:hAnsi="Times New Roman" w:hint="default"/>
      </w:rPr>
    </w:lvl>
    <w:lvl w:ilvl="6" w:tplc="791812F4" w:tentative="1">
      <w:start w:val="1"/>
      <w:numFmt w:val="bullet"/>
      <w:lvlText w:val="•"/>
      <w:lvlJc w:val="left"/>
      <w:pPr>
        <w:tabs>
          <w:tab w:val="num" w:pos="5040"/>
        </w:tabs>
        <w:ind w:left="5040" w:hanging="360"/>
      </w:pPr>
      <w:rPr>
        <w:rFonts w:ascii="Times New Roman" w:hAnsi="Times New Roman" w:hint="default"/>
      </w:rPr>
    </w:lvl>
    <w:lvl w:ilvl="7" w:tplc="84729CF6" w:tentative="1">
      <w:start w:val="1"/>
      <w:numFmt w:val="bullet"/>
      <w:lvlText w:val="•"/>
      <w:lvlJc w:val="left"/>
      <w:pPr>
        <w:tabs>
          <w:tab w:val="num" w:pos="5760"/>
        </w:tabs>
        <w:ind w:left="5760" w:hanging="360"/>
      </w:pPr>
      <w:rPr>
        <w:rFonts w:ascii="Times New Roman" w:hAnsi="Times New Roman" w:hint="default"/>
      </w:rPr>
    </w:lvl>
    <w:lvl w:ilvl="8" w:tplc="28DAA1DA"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3117AB7"/>
    <w:multiLevelType w:val="hybridMultilevel"/>
    <w:tmpl w:val="1CDC89C0"/>
    <w:lvl w:ilvl="0" w:tplc="32D2FA6C">
      <w:start w:val="1"/>
      <w:numFmt w:val="bullet"/>
      <w:lvlText w:val="•"/>
      <w:lvlJc w:val="left"/>
      <w:pPr>
        <w:tabs>
          <w:tab w:val="num" w:pos="720"/>
        </w:tabs>
        <w:ind w:left="720" w:hanging="360"/>
      </w:pPr>
      <w:rPr>
        <w:rFonts w:ascii="Times New Roman" w:hAnsi="Times New Roman" w:hint="default"/>
      </w:rPr>
    </w:lvl>
    <w:lvl w:ilvl="1" w:tplc="8FC05D30" w:tentative="1">
      <w:start w:val="1"/>
      <w:numFmt w:val="bullet"/>
      <w:lvlText w:val="•"/>
      <w:lvlJc w:val="left"/>
      <w:pPr>
        <w:tabs>
          <w:tab w:val="num" w:pos="1440"/>
        </w:tabs>
        <w:ind w:left="1440" w:hanging="360"/>
      </w:pPr>
      <w:rPr>
        <w:rFonts w:ascii="Times New Roman" w:hAnsi="Times New Roman" w:hint="default"/>
      </w:rPr>
    </w:lvl>
    <w:lvl w:ilvl="2" w:tplc="76DE9608" w:tentative="1">
      <w:start w:val="1"/>
      <w:numFmt w:val="bullet"/>
      <w:lvlText w:val="•"/>
      <w:lvlJc w:val="left"/>
      <w:pPr>
        <w:tabs>
          <w:tab w:val="num" w:pos="2160"/>
        </w:tabs>
        <w:ind w:left="2160" w:hanging="360"/>
      </w:pPr>
      <w:rPr>
        <w:rFonts w:ascii="Times New Roman" w:hAnsi="Times New Roman" w:hint="default"/>
      </w:rPr>
    </w:lvl>
    <w:lvl w:ilvl="3" w:tplc="56324AD2" w:tentative="1">
      <w:start w:val="1"/>
      <w:numFmt w:val="bullet"/>
      <w:lvlText w:val="•"/>
      <w:lvlJc w:val="left"/>
      <w:pPr>
        <w:tabs>
          <w:tab w:val="num" w:pos="2880"/>
        </w:tabs>
        <w:ind w:left="2880" w:hanging="360"/>
      </w:pPr>
      <w:rPr>
        <w:rFonts w:ascii="Times New Roman" w:hAnsi="Times New Roman" w:hint="default"/>
      </w:rPr>
    </w:lvl>
    <w:lvl w:ilvl="4" w:tplc="C0C0FE70" w:tentative="1">
      <w:start w:val="1"/>
      <w:numFmt w:val="bullet"/>
      <w:lvlText w:val="•"/>
      <w:lvlJc w:val="left"/>
      <w:pPr>
        <w:tabs>
          <w:tab w:val="num" w:pos="3600"/>
        </w:tabs>
        <w:ind w:left="3600" w:hanging="360"/>
      </w:pPr>
      <w:rPr>
        <w:rFonts w:ascii="Times New Roman" w:hAnsi="Times New Roman" w:hint="default"/>
      </w:rPr>
    </w:lvl>
    <w:lvl w:ilvl="5" w:tplc="AABC6A50" w:tentative="1">
      <w:start w:val="1"/>
      <w:numFmt w:val="bullet"/>
      <w:lvlText w:val="•"/>
      <w:lvlJc w:val="left"/>
      <w:pPr>
        <w:tabs>
          <w:tab w:val="num" w:pos="4320"/>
        </w:tabs>
        <w:ind w:left="4320" w:hanging="360"/>
      </w:pPr>
      <w:rPr>
        <w:rFonts w:ascii="Times New Roman" w:hAnsi="Times New Roman" w:hint="default"/>
      </w:rPr>
    </w:lvl>
    <w:lvl w:ilvl="6" w:tplc="20BC166A" w:tentative="1">
      <w:start w:val="1"/>
      <w:numFmt w:val="bullet"/>
      <w:lvlText w:val="•"/>
      <w:lvlJc w:val="left"/>
      <w:pPr>
        <w:tabs>
          <w:tab w:val="num" w:pos="5040"/>
        </w:tabs>
        <w:ind w:left="5040" w:hanging="360"/>
      </w:pPr>
      <w:rPr>
        <w:rFonts w:ascii="Times New Roman" w:hAnsi="Times New Roman" w:hint="default"/>
      </w:rPr>
    </w:lvl>
    <w:lvl w:ilvl="7" w:tplc="416C2100" w:tentative="1">
      <w:start w:val="1"/>
      <w:numFmt w:val="bullet"/>
      <w:lvlText w:val="•"/>
      <w:lvlJc w:val="left"/>
      <w:pPr>
        <w:tabs>
          <w:tab w:val="num" w:pos="5760"/>
        </w:tabs>
        <w:ind w:left="5760" w:hanging="360"/>
      </w:pPr>
      <w:rPr>
        <w:rFonts w:ascii="Times New Roman" w:hAnsi="Times New Roman" w:hint="default"/>
      </w:rPr>
    </w:lvl>
    <w:lvl w:ilvl="8" w:tplc="73D2CBB6" w:tentative="1">
      <w:start w:val="1"/>
      <w:numFmt w:val="bullet"/>
      <w:lvlText w:val="•"/>
      <w:lvlJc w:val="left"/>
      <w:pPr>
        <w:tabs>
          <w:tab w:val="num" w:pos="6480"/>
        </w:tabs>
        <w:ind w:left="6480" w:hanging="360"/>
      </w:pPr>
      <w:rPr>
        <w:rFonts w:ascii="Times New Roman" w:hAnsi="Times New Roman" w:hint="default"/>
      </w:rPr>
    </w:lvl>
  </w:abstractNum>
  <w:abstractNum w:abstractNumId="26">
    <w:nsid w:val="53D56C9C"/>
    <w:multiLevelType w:val="hybridMultilevel"/>
    <w:tmpl w:val="B71C207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9E166EE"/>
    <w:multiLevelType w:val="hybridMultilevel"/>
    <w:tmpl w:val="272C31FE"/>
    <w:lvl w:ilvl="0" w:tplc="36663DC4">
      <w:start w:val="1"/>
      <w:numFmt w:val="bullet"/>
      <w:lvlText w:val="•"/>
      <w:lvlJc w:val="left"/>
      <w:pPr>
        <w:tabs>
          <w:tab w:val="num" w:pos="720"/>
        </w:tabs>
        <w:ind w:left="720" w:hanging="360"/>
      </w:pPr>
      <w:rPr>
        <w:rFonts w:ascii="Times New Roman" w:hAnsi="Times New Roman" w:hint="default"/>
      </w:rPr>
    </w:lvl>
    <w:lvl w:ilvl="1" w:tplc="EDA6B524" w:tentative="1">
      <w:start w:val="1"/>
      <w:numFmt w:val="bullet"/>
      <w:lvlText w:val="•"/>
      <w:lvlJc w:val="left"/>
      <w:pPr>
        <w:tabs>
          <w:tab w:val="num" w:pos="1440"/>
        </w:tabs>
        <w:ind w:left="1440" w:hanging="360"/>
      </w:pPr>
      <w:rPr>
        <w:rFonts w:ascii="Times New Roman" w:hAnsi="Times New Roman" w:hint="default"/>
      </w:rPr>
    </w:lvl>
    <w:lvl w:ilvl="2" w:tplc="B810D09C" w:tentative="1">
      <w:start w:val="1"/>
      <w:numFmt w:val="bullet"/>
      <w:lvlText w:val="•"/>
      <w:lvlJc w:val="left"/>
      <w:pPr>
        <w:tabs>
          <w:tab w:val="num" w:pos="2160"/>
        </w:tabs>
        <w:ind w:left="2160" w:hanging="360"/>
      </w:pPr>
      <w:rPr>
        <w:rFonts w:ascii="Times New Roman" w:hAnsi="Times New Roman" w:hint="default"/>
      </w:rPr>
    </w:lvl>
    <w:lvl w:ilvl="3" w:tplc="67BAAE1A" w:tentative="1">
      <w:start w:val="1"/>
      <w:numFmt w:val="bullet"/>
      <w:lvlText w:val="•"/>
      <w:lvlJc w:val="left"/>
      <w:pPr>
        <w:tabs>
          <w:tab w:val="num" w:pos="2880"/>
        </w:tabs>
        <w:ind w:left="2880" w:hanging="360"/>
      </w:pPr>
      <w:rPr>
        <w:rFonts w:ascii="Times New Roman" w:hAnsi="Times New Roman" w:hint="default"/>
      </w:rPr>
    </w:lvl>
    <w:lvl w:ilvl="4" w:tplc="AAFAC07C" w:tentative="1">
      <w:start w:val="1"/>
      <w:numFmt w:val="bullet"/>
      <w:lvlText w:val="•"/>
      <w:lvlJc w:val="left"/>
      <w:pPr>
        <w:tabs>
          <w:tab w:val="num" w:pos="3600"/>
        </w:tabs>
        <w:ind w:left="3600" w:hanging="360"/>
      </w:pPr>
      <w:rPr>
        <w:rFonts w:ascii="Times New Roman" w:hAnsi="Times New Roman" w:hint="default"/>
      </w:rPr>
    </w:lvl>
    <w:lvl w:ilvl="5" w:tplc="02CCA14A" w:tentative="1">
      <w:start w:val="1"/>
      <w:numFmt w:val="bullet"/>
      <w:lvlText w:val="•"/>
      <w:lvlJc w:val="left"/>
      <w:pPr>
        <w:tabs>
          <w:tab w:val="num" w:pos="4320"/>
        </w:tabs>
        <w:ind w:left="4320" w:hanging="360"/>
      </w:pPr>
      <w:rPr>
        <w:rFonts w:ascii="Times New Roman" w:hAnsi="Times New Roman" w:hint="default"/>
      </w:rPr>
    </w:lvl>
    <w:lvl w:ilvl="6" w:tplc="2D5CA4B2" w:tentative="1">
      <w:start w:val="1"/>
      <w:numFmt w:val="bullet"/>
      <w:lvlText w:val="•"/>
      <w:lvlJc w:val="left"/>
      <w:pPr>
        <w:tabs>
          <w:tab w:val="num" w:pos="5040"/>
        </w:tabs>
        <w:ind w:left="5040" w:hanging="360"/>
      </w:pPr>
      <w:rPr>
        <w:rFonts w:ascii="Times New Roman" w:hAnsi="Times New Roman" w:hint="default"/>
      </w:rPr>
    </w:lvl>
    <w:lvl w:ilvl="7" w:tplc="C60EB9D4" w:tentative="1">
      <w:start w:val="1"/>
      <w:numFmt w:val="bullet"/>
      <w:lvlText w:val="•"/>
      <w:lvlJc w:val="left"/>
      <w:pPr>
        <w:tabs>
          <w:tab w:val="num" w:pos="5760"/>
        </w:tabs>
        <w:ind w:left="5760" w:hanging="360"/>
      </w:pPr>
      <w:rPr>
        <w:rFonts w:ascii="Times New Roman" w:hAnsi="Times New Roman" w:hint="default"/>
      </w:rPr>
    </w:lvl>
    <w:lvl w:ilvl="8" w:tplc="A7981368"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A59578B"/>
    <w:multiLevelType w:val="hybridMultilevel"/>
    <w:tmpl w:val="5A3666B6"/>
    <w:lvl w:ilvl="0" w:tplc="B3AC5A96">
      <w:start w:val="1"/>
      <w:numFmt w:val="bullet"/>
      <w:lvlText w:val="•"/>
      <w:lvlJc w:val="left"/>
      <w:pPr>
        <w:tabs>
          <w:tab w:val="num" w:pos="720"/>
        </w:tabs>
        <w:ind w:left="720" w:hanging="360"/>
      </w:pPr>
      <w:rPr>
        <w:rFonts w:ascii="Times New Roman" w:hAnsi="Times New Roman" w:hint="default"/>
      </w:rPr>
    </w:lvl>
    <w:lvl w:ilvl="1" w:tplc="813EBCB6" w:tentative="1">
      <w:start w:val="1"/>
      <w:numFmt w:val="bullet"/>
      <w:lvlText w:val="•"/>
      <w:lvlJc w:val="left"/>
      <w:pPr>
        <w:tabs>
          <w:tab w:val="num" w:pos="1440"/>
        </w:tabs>
        <w:ind w:left="1440" w:hanging="360"/>
      </w:pPr>
      <w:rPr>
        <w:rFonts w:ascii="Times New Roman" w:hAnsi="Times New Roman" w:hint="default"/>
      </w:rPr>
    </w:lvl>
    <w:lvl w:ilvl="2" w:tplc="1668F162" w:tentative="1">
      <w:start w:val="1"/>
      <w:numFmt w:val="bullet"/>
      <w:lvlText w:val="•"/>
      <w:lvlJc w:val="left"/>
      <w:pPr>
        <w:tabs>
          <w:tab w:val="num" w:pos="2160"/>
        </w:tabs>
        <w:ind w:left="2160" w:hanging="360"/>
      </w:pPr>
      <w:rPr>
        <w:rFonts w:ascii="Times New Roman" w:hAnsi="Times New Roman" w:hint="default"/>
      </w:rPr>
    </w:lvl>
    <w:lvl w:ilvl="3" w:tplc="D95AE1A6" w:tentative="1">
      <w:start w:val="1"/>
      <w:numFmt w:val="bullet"/>
      <w:lvlText w:val="•"/>
      <w:lvlJc w:val="left"/>
      <w:pPr>
        <w:tabs>
          <w:tab w:val="num" w:pos="2880"/>
        </w:tabs>
        <w:ind w:left="2880" w:hanging="360"/>
      </w:pPr>
      <w:rPr>
        <w:rFonts w:ascii="Times New Roman" w:hAnsi="Times New Roman" w:hint="default"/>
      </w:rPr>
    </w:lvl>
    <w:lvl w:ilvl="4" w:tplc="627469B6" w:tentative="1">
      <w:start w:val="1"/>
      <w:numFmt w:val="bullet"/>
      <w:lvlText w:val="•"/>
      <w:lvlJc w:val="left"/>
      <w:pPr>
        <w:tabs>
          <w:tab w:val="num" w:pos="3600"/>
        </w:tabs>
        <w:ind w:left="3600" w:hanging="360"/>
      </w:pPr>
      <w:rPr>
        <w:rFonts w:ascii="Times New Roman" w:hAnsi="Times New Roman" w:hint="default"/>
      </w:rPr>
    </w:lvl>
    <w:lvl w:ilvl="5" w:tplc="E592BBDC" w:tentative="1">
      <w:start w:val="1"/>
      <w:numFmt w:val="bullet"/>
      <w:lvlText w:val="•"/>
      <w:lvlJc w:val="left"/>
      <w:pPr>
        <w:tabs>
          <w:tab w:val="num" w:pos="4320"/>
        </w:tabs>
        <w:ind w:left="4320" w:hanging="360"/>
      </w:pPr>
      <w:rPr>
        <w:rFonts w:ascii="Times New Roman" w:hAnsi="Times New Roman" w:hint="default"/>
      </w:rPr>
    </w:lvl>
    <w:lvl w:ilvl="6" w:tplc="62306A38" w:tentative="1">
      <w:start w:val="1"/>
      <w:numFmt w:val="bullet"/>
      <w:lvlText w:val="•"/>
      <w:lvlJc w:val="left"/>
      <w:pPr>
        <w:tabs>
          <w:tab w:val="num" w:pos="5040"/>
        </w:tabs>
        <w:ind w:left="5040" w:hanging="360"/>
      </w:pPr>
      <w:rPr>
        <w:rFonts w:ascii="Times New Roman" w:hAnsi="Times New Roman" w:hint="default"/>
      </w:rPr>
    </w:lvl>
    <w:lvl w:ilvl="7" w:tplc="7DFC96FE" w:tentative="1">
      <w:start w:val="1"/>
      <w:numFmt w:val="bullet"/>
      <w:lvlText w:val="•"/>
      <w:lvlJc w:val="left"/>
      <w:pPr>
        <w:tabs>
          <w:tab w:val="num" w:pos="5760"/>
        </w:tabs>
        <w:ind w:left="5760" w:hanging="360"/>
      </w:pPr>
      <w:rPr>
        <w:rFonts w:ascii="Times New Roman" w:hAnsi="Times New Roman" w:hint="default"/>
      </w:rPr>
    </w:lvl>
    <w:lvl w:ilvl="8" w:tplc="2E8881C2"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E0E1AA1"/>
    <w:multiLevelType w:val="hybridMultilevel"/>
    <w:tmpl w:val="533473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E5E77C3"/>
    <w:multiLevelType w:val="hybridMultilevel"/>
    <w:tmpl w:val="8F5A03AC"/>
    <w:lvl w:ilvl="0" w:tplc="403E1110">
      <w:start w:val="1"/>
      <w:numFmt w:val="bullet"/>
      <w:lvlText w:val="•"/>
      <w:lvlJc w:val="left"/>
      <w:pPr>
        <w:tabs>
          <w:tab w:val="num" w:pos="720"/>
        </w:tabs>
        <w:ind w:left="720" w:hanging="360"/>
      </w:pPr>
      <w:rPr>
        <w:rFonts w:ascii="Times New Roman" w:hAnsi="Times New Roman" w:hint="default"/>
      </w:rPr>
    </w:lvl>
    <w:lvl w:ilvl="1" w:tplc="F9F01586" w:tentative="1">
      <w:start w:val="1"/>
      <w:numFmt w:val="bullet"/>
      <w:lvlText w:val="•"/>
      <w:lvlJc w:val="left"/>
      <w:pPr>
        <w:tabs>
          <w:tab w:val="num" w:pos="1440"/>
        </w:tabs>
        <w:ind w:left="1440" w:hanging="360"/>
      </w:pPr>
      <w:rPr>
        <w:rFonts w:ascii="Times New Roman" w:hAnsi="Times New Roman" w:hint="default"/>
      </w:rPr>
    </w:lvl>
    <w:lvl w:ilvl="2" w:tplc="0A78DCAE" w:tentative="1">
      <w:start w:val="1"/>
      <w:numFmt w:val="bullet"/>
      <w:lvlText w:val="•"/>
      <w:lvlJc w:val="left"/>
      <w:pPr>
        <w:tabs>
          <w:tab w:val="num" w:pos="2160"/>
        </w:tabs>
        <w:ind w:left="2160" w:hanging="360"/>
      </w:pPr>
      <w:rPr>
        <w:rFonts w:ascii="Times New Roman" w:hAnsi="Times New Roman" w:hint="default"/>
      </w:rPr>
    </w:lvl>
    <w:lvl w:ilvl="3" w:tplc="91748058" w:tentative="1">
      <w:start w:val="1"/>
      <w:numFmt w:val="bullet"/>
      <w:lvlText w:val="•"/>
      <w:lvlJc w:val="left"/>
      <w:pPr>
        <w:tabs>
          <w:tab w:val="num" w:pos="2880"/>
        </w:tabs>
        <w:ind w:left="2880" w:hanging="360"/>
      </w:pPr>
      <w:rPr>
        <w:rFonts w:ascii="Times New Roman" w:hAnsi="Times New Roman" w:hint="default"/>
      </w:rPr>
    </w:lvl>
    <w:lvl w:ilvl="4" w:tplc="3DE4E87E" w:tentative="1">
      <w:start w:val="1"/>
      <w:numFmt w:val="bullet"/>
      <w:lvlText w:val="•"/>
      <w:lvlJc w:val="left"/>
      <w:pPr>
        <w:tabs>
          <w:tab w:val="num" w:pos="3600"/>
        </w:tabs>
        <w:ind w:left="3600" w:hanging="360"/>
      </w:pPr>
      <w:rPr>
        <w:rFonts w:ascii="Times New Roman" w:hAnsi="Times New Roman" w:hint="default"/>
      </w:rPr>
    </w:lvl>
    <w:lvl w:ilvl="5" w:tplc="A88A3B52" w:tentative="1">
      <w:start w:val="1"/>
      <w:numFmt w:val="bullet"/>
      <w:lvlText w:val="•"/>
      <w:lvlJc w:val="left"/>
      <w:pPr>
        <w:tabs>
          <w:tab w:val="num" w:pos="4320"/>
        </w:tabs>
        <w:ind w:left="4320" w:hanging="360"/>
      </w:pPr>
      <w:rPr>
        <w:rFonts w:ascii="Times New Roman" w:hAnsi="Times New Roman" w:hint="default"/>
      </w:rPr>
    </w:lvl>
    <w:lvl w:ilvl="6" w:tplc="137A8EC8" w:tentative="1">
      <w:start w:val="1"/>
      <w:numFmt w:val="bullet"/>
      <w:lvlText w:val="•"/>
      <w:lvlJc w:val="left"/>
      <w:pPr>
        <w:tabs>
          <w:tab w:val="num" w:pos="5040"/>
        </w:tabs>
        <w:ind w:left="5040" w:hanging="360"/>
      </w:pPr>
      <w:rPr>
        <w:rFonts w:ascii="Times New Roman" w:hAnsi="Times New Roman" w:hint="default"/>
      </w:rPr>
    </w:lvl>
    <w:lvl w:ilvl="7" w:tplc="35A2DCFA" w:tentative="1">
      <w:start w:val="1"/>
      <w:numFmt w:val="bullet"/>
      <w:lvlText w:val="•"/>
      <w:lvlJc w:val="left"/>
      <w:pPr>
        <w:tabs>
          <w:tab w:val="num" w:pos="5760"/>
        </w:tabs>
        <w:ind w:left="5760" w:hanging="360"/>
      </w:pPr>
      <w:rPr>
        <w:rFonts w:ascii="Times New Roman" w:hAnsi="Times New Roman" w:hint="default"/>
      </w:rPr>
    </w:lvl>
    <w:lvl w:ilvl="8" w:tplc="EE0A8D36" w:tentative="1">
      <w:start w:val="1"/>
      <w:numFmt w:val="bullet"/>
      <w:lvlText w:val="•"/>
      <w:lvlJc w:val="left"/>
      <w:pPr>
        <w:tabs>
          <w:tab w:val="num" w:pos="6480"/>
        </w:tabs>
        <w:ind w:left="6480" w:hanging="360"/>
      </w:pPr>
      <w:rPr>
        <w:rFonts w:ascii="Times New Roman" w:hAnsi="Times New Roman" w:hint="default"/>
      </w:rPr>
    </w:lvl>
  </w:abstractNum>
  <w:abstractNum w:abstractNumId="31">
    <w:nsid w:val="5F5E6809"/>
    <w:multiLevelType w:val="hybridMultilevel"/>
    <w:tmpl w:val="C06EB842"/>
    <w:lvl w:ilvl="0" w:tplc="34447F0C">
      <w:start w:val="1"/>
      <w:numFmt w:val="bullet"/>
      <w:lvlText w:val="•"/>
      <w:lvlJc w:val="left"/>
      <w:pPr>
        <w:tabs>
          <w:tab w:val="num" w:pos="720"/>
        </w:tabs>
        <w:ind w:left="720" w:hanging="360"/>
      </w:pPr>
      <w:rPr>
        <w:rFonts w:ascii="Times New Roman" w:hAnsi="Times New Roman" w:hint="default"/>
      </w:rPr>
    </w:lvl>
    <w:lvl w:ilvl="1" w:tplc="500EC2D4" w:tentative="1">
      <w:start w:val="1"/>
      <w:numFmt w:val="bullet"/>
      <w:lvlText w:val="•"/>
      <w:lvlJc w:val="left"/>
      <w:pPr>
        <w:tabs>
          <w:tab w:val="num" w:pos="1440"/>
        </w:tabs>
        <w:ind w:left="1440" w:hanging="360"/>
      </w:pPr>
      <w:rPr>
        <w:rFonts w:ascii="Times New Roman" w:hAnsi="Times New Roman" w:hint="default"/>
      </w:rPr>
    </w:lvl>
    <w:lvl w:ilvl="2" w:tplc="FAF89C40" w:tentative="1">
      <w:start w:val="1"/>
      <w:numFmt w:val="bullet"/>
      <w:lvlText w:val="•"/>
      <w:lvlJc w:val="left"/>
      <w:pPr>
        <w:tabs>
          <w:tab w:val="num" w:pos="2160"/>
        </w:tabs>
        <w:ind w:left="2160" w:hanging="360"/>
      </w:pPr>
      <w:rPr>
        <w:rFonts w:ascii="Times New Roman" w:hAnsi="Times New Roman" w:hint="default"/>
      </w:rPr>
    </w:lvl>
    <w:lvl w:ilvl="3" w:tplc="C602DA74" w:tentative="1">
      <w:start w:val="1"/>
      <w:numFmt w:val="bullet"/>
      <w:lvlText w:val="•"/>
      <w:lvlJc w:val="left"/>
      <w:pPr>
        <w:tabs>
          <w:tab w:val="num" w:pos="2880"/>
        </w:tabs>
        <w:ind w:left="2880" w:hanging="360"/>
      </w:pPr>
      <w:rPr>
        <w:rFonts w:ascii="Times New Roman" w:hAnsi="Times New Roman" w:hint="default"/>
      </w:rPr>
    </w:lvl>
    <w:lvl w:ilvl="4" w:tplc="52143706" w:tentative="1">
      <w:start w:val="1"/>
      <w:numFmt w:val="bullet"/>
      <w:lvlText w:val="•"/>
      <w:lvlJc w:val="left"/>
      <w:pPr>
        <w:tabs>
          <w:tab w:val="num" w:pos="3600"/>
        </w:tabs>
        <w:ind w:left="3600" w:hanging="360"/>
      </w:pPr>
      <w:rPr>
        <w:rFonts w:ascii="Times New Roman" w:hAnsi="Times New Roman" w:hint="default"/>
      </w:rPr>
    </w:lvl>
    <w:lvl w:ilvl="5" w:tplc="28F80C94" w:tentative="1">
      <w:start w:val="1"/>
      <w:numFmt w:val="bullet"/>
      <w:lvlText w:val="•"/>
      <w:lvlJc w:val="left"/>
      <w:pPr>
        <w:tabs>
          <w:tab w:val="num" w:pos="4320"/>
        </w:tabs>
        <w:ind w:left="4320" w:hanging="360"/>
      </w:pPr>
      <w:rPr>
        <w:rFonts w:ascii="Times New Roman" w:hAnsi="Times New Roman" w:hint="default"/>
      </w:rPr>
    </w:lvl>
    <w:lvl w:ilvl="6" w:tplc="0DCE12F0" w:tentative="1">
      <w:start w:val="1"/>
      <w:numFmt w:val="bullet"/>
      <w:lvlText w:val="•"/>
      <w:lvlJc w:val="left"/>
      <w:pPr>
        <w:tabs>
          <w:tab w:val="num" w:pos="5040"/>
        </w:tabs>
        <w:ind w:left="5040" w:hanging="360"/>
      </w:pPr>
      <w:rPr>
        <w:rFonts w:ascii="Times New Roman" w:hAnsi="Times New Roman" w:hint="default"/>
      </w:rPr>
    </w:lvl>
    <w:lvl w:ilvl="7" w:tplc="C3482BD4" w:tentative="1">
      <w:start w:val="1"/>
      <w:numFmt w:val="bullet"/>
      <w:lvlText w:val="•"/>
      <w:lvlJc w:val="left"/>
      <w:pPr>
        <w:tabs>
          <w:tab w:val="num" w:pos="5760"/>
        </w:tabs>
        <w:ind w:left="5760" w:hanging="360"/>
      </w:pPr>
      <w:rPr>
        <w:rFonts w:ascii="Times New Roman" w:hAnsi="Times New Roman" w:hint="default"/>
      </w:rPr>
    </w:lvl>
    <w:lvl w:ilvl="8" w:tplc="CE7AA3DE" w:tentative="1">
      <w:start w:val="1"/>
      <w:numFmt w:val="bullet"/>
      <w:lvlText w:val="•"/>
      <w:lvlJc w:val="left"/>
      <w:pPr>
        <w:tabs>
          <w:tab w:val="num" w:pos="6480"/>
        </w:tabs>
        <w:ind w:left="6480" w:hanging="360"/>
      </w:pPr>
      <w:rPr>
        <w:rFonts w:ascii="Times New Roman" w:hAnsi="Times New Roman" w:hint="default"/>
      </w:rPr>
    </w:lvl>
  </w:abstractNum>
  <w:abstractNum w:abstractNumId="32">
    <w:nsid w:val="60933B45"/>
    <w:multiLevelType w:val="hybridMultilevel"/>
    <w:tmpl w:val="18083A64"/>
    <w:lvl w:ilvl="0" w:tplc="93EC4C9A">
      <w:start w:val="1"/>
      <w:numFmt w:val="bullet"/>
      <w:lvlText w:val="•"/>
      <w:lvlJc w:val="left"/>
      <w:pPr>
        <w:tabs>
          <w:tab w:val="num" w:pos="720"/>
        </w:tabs>
        <w:ind w:left="720" w:hanging="360"/>
      </w:pPr>
      <w:rPr>
        <w:rFonts w:ascii="Times New Roman" w:hAnsi="Times New Roman" w:hint="default"/>
      </w:rPr>
    </w:lvl>
    <w:lvl w:ilvl="1" w:tplc="04709268" w:tentative="1">
      <w:start w:val="1"/>
      <w:numFmt w:val="bullet"/>
      <w:lvlText w:val="•"/>
      <w:lvlJc w:val="left"/>
      <w:pPr>
        <w:tabs>
          <w:tab w:val="num" w:pos="1440"/>
        </w:tabs>
        <w:ind w:left="1440" w:hanging="360"/>
      </w:pPr>
      <w:rPr>
        <w:rFonts w:ascii="Times New Roman" w:hAnsi="Times New Roman" w:hint="default"/>
      </w:rPr>
    </w:lvl>
    <w:lvl w:ilvl="2" w:tplc="2E7835B6" w:tentative="1">
      <w:start w:val="1"/>
      <w:numFmt w:val="bullet"/>
      <w:lvlText w:val="•"/>
      <w:lvlJc w:val="left"/>
      <w:pPr>
        <w:tabs>
          <w:tab w:val="num" w:pos="2160"/>
        </w:tabs>
        <w:ind w:left="2160" w:hanging="360"/>
      </w:pPr>
      <w:rPr>
        <w:rFonts w:ascii="Times New Roman" w:hAnsi="Times New Roman" w:hint="default"/>
      </w:rPr>
    </w:lvl>
    <w:lvl w:ilvl="3" w:tplc="0AD632EC" w:tentative="1">
      <w:start w:val="1"/>
      <w:numFmt w:val="bullet"/>
      <w:lvlText w:val="•"/>
      <w:lvlJc w:val="left"/>
      <w:pPr>
        <w:tabs>
          <w:tab w:val="num" w:pos="2880"/>
        </w:tabs>
        <w:ind w:left="2880" w:hanging="360"/>
      </w:pPr>
      <w:rPr>
        <w:rFonts w:ascii="Times New Roman" w:hAnsi="Times New Roman" w:hint="default"/>
      </w:rPr>
    </w:lvl>
    <w:lvl w:ilvl="4" w:tplc="CD98BD22" w:tentative="1">
      <w:start w:val="1"/>
      <w:numFmt w:val="bullet"/>
      <w:lvlText w:val="•"/>
      <w:lvlJc w:val="left"/>
      <w:pPr>
        <w:tabs>
          <w:tab w:val="num" w:pos="3600"/>
        </w:tabs>
        <w:ind w:left="3600" w:hanging="360"/>
      </w:pPr>
      <w:rPr>
        <w:rFonts w:ascii="Times New Roman" w:hAnsi="Times New Roman" w:hint="default"/>
      </w:rPr>
    </w:lvl>
    <w:lvl w:ilvl="5" w:tplc="65B68086" w:tentative="1">
      <w:start w:val="1"/>
      <w:numFmt w:val="bullet"/>
      <w:lvlText w:val="•"/>
      <w:lvlJc w:val="left"/>
      <w:pPr>
        <w:tabs>
          <w:tab w:val="num" w:pos="4320"/>
        </w:tabs>
        <w:ind w:left="4320" w:hanging="360"/>
      </w:pPr>
      <w:rPr>
        <w:rFonts w:ascii="Times New Roman" w:hAnsi="Times New Roman" w:hint="default"/>
      </w:rPr>
    </w:lvl>
    <w:lvl w:ilvl="6" w:tplc="2BFA601E" w:tentative="1">
      <w:start w:val="1"/>
      <w:numFmt w:val="bullet"/>
      <w:lvlText w:val="•"/>
      <w:lvlJc w:val="left"/>
      <w:pPr>
        <w:tabs>
          <w:tab w:val="num" w:pos="5040"/>
        </w:tabs>
        <w:ind w:left="5040" w:hanging="360"/>
      </w:pPr>
      <w:rPr>
        <w:rFonts w:ascii="Times New Roman" w:hAnsi="Times New Roman" w:hint="default"/>
      </w:rPr>
    </w:lvl>
    <w:lvl w:ilvl="7" w:tplc="F8C8BD4C" w:tentative="1">
      <w:start w:val="1"/>
      <w:numFmt w:val="bullet"/>
      <w:lvlText w:val="•"/>
      <w:lvlJc w:val="left"/>
      <w:pPr>
        <w:tabs>
          <w:tab w:val="num" w:pos="5760"/>
        </w:tabs>
        <w:ind w:left="5760" w:hanging="360"/>
      </w:pPr>
      <w:rPr>
        <w:rFonts w:ascii="Times New Roman" w:hAnsi="Times New Roman" w:hint="default"/>
      </w:rPr>
    </w:lvl>
    <w:lvl w:ilvl="8" w:tplc="B8645C12" w:tentative="1">
      <w:start w:val="1"/>
      <w:numFmt w:val="bullet"/>
      <w:lvlText w:val="•"/>
      <w:lvlJc w:val="left"/>
      <w:pPr>
        <w:tabs>
          <w:tab w:val="num" w:pos="6480"/>
        </w:tabs>
        <w:ind w:left="6480" w:hanging="360"/>
      </w:pPr>
      <w:rPr>
        <w:rFonts w:ascii="Times New Roman" w:hAnsi="Times New Roman" w:hint="default"/>
      </w:rPr>
    </w:lvl>
  </w:abstractNum>
  <w:abstractNum w:abstractNumId="33">
    <w:nsid w:val="6DB34D6C"/>
    <w:multiLevelType w:val="hybridMultilevel"/>
    <w:tmpl w:val="DD4E8108"/>
    <w:lvl w:ilvl="0" w:tplc="81A4D4D8">
      <w:start w:val="1"/>
      <w:numFmt w:val="bullet"/>
      <w:lvlText w:val="•"/>
      <w:lvlJc w:val="left"/>
      <w:pPr>
        <w:tabs>
          <w:tab w:val="num" w:pos="720"/>
        </w:tabs>
        <w:ind w:left="720" w:hanging="360"/>
      </w:pPr>
      <w:rPr>
        <w:rFonts w:ascii="Times New Roman" w:hAnsi="Times New Roman" w:hint="default"/>
      </w:rPr>
    </w:lvl>
    <w:lvl w:ilvl="1" w:tplc="0FA4486A" w:tentative="1">
      <w:start w:val="1"/>
      <w:numFmt w:val="bullet"/>
      <w:lvlText w:val="•"/>
      <w:lvlJc w:val="left"/>
      <w:pPr>
        <w:tabs>
          <w:tab w:val="num" w:pos="1440"/>
        </w:tabs>
        <w:ind w:left="1440" w:hanging="360"/>
      </w:pPr>
      <w:rPr>
        <w:rFonts w:ascii="Times New Roman" w:hAnsi="Times New Roman" w:hint="default"/>
      </w:rPr>
    </w:lvl>
    <w:lvl w:ilvl="2" w:tplc="76A29A70" w:tentative="1">
      <w:start w:val="1"/>
      <w:numFmt w:val="bullet"/>
      <w:lvlText w:val="•"/>
      <w:lvlJc w:val="left"/>
      <w:pPr>
        <w:tabs>
          <w:tab w:val="num" w:pos="2160"/>
        </w:tabs>
        <w:ind w:left="2160" w:hanging="360"/>
      </w:pPr>
      <w:rPr>
        <w:rFonts w:ascii="Times New Roman" w:hAnsi="Times New Roman" w:hint="default"/>
      </w:rPr>
    </w:lvl>
    <w:lvl w:ilvl="3" w:tplc="37E85172" w:tentative="1">
      <w:start w:val="1"/>
      <w:numFmt w:val="bullet"/>
      <w:lvlText w:val="•"/>
      <w:lvlJc w:val="left"/>
      <w:pPr>
        <w:tabs>
          <w:tab w:val="num" w:pos="2880"/>
        </w:tabs>
        <w:ind w:left="2880" w:hanging="360"/>
      </w:pPr>
      <w:rPr>
        <w:rFonts w:ascii="Times New Roman" w:hAnsi="Times New Roman" w:hint="default"/>
      </w:rPr>
    </w:lvl>
    <w:lvl w:ilvl="4" w:tplc="E334BCEE" w:tentative="1">
      <w:start w:val="1"/>
      <w:numFmt w:val="bullet"/>
      <w:lvlText w:val="•"/>
      <w:lvlJc w:val="left"/>
      <w:pPr>
        <w:tabs>
          <w:tab w:val="num" w:pos="3600"/>
        </w:tabs>
        <w:ind w:left="3600" w:hanging="360"/>
      </w:pPr>
      <w:rPr>
        <w:rFonts w:ascii="Times New Roman" w:hAnsi="Times New Roman" w:hint="default"/>
      </w:rPr>
    </w:lvl>
    <w:lvl w:ilvl="5" w:tplc="B0C89812" w:tentative="1">
      <w:start w:val="1"/>
      <w:numFmt w:val="bullet"/>
      <w:lvlText w:val="•"/>
      <w:lvlJc w:val="left"/>
      <w:pPr>
        <w:tabs>
          <w:tab w:val="num" w:pos="4320"/>
        </w:tabs>
        <w:ind w:left="4320" w:hanging="360"/>
      </w:pPr>
      <w:rPr>
        <w:rFonts w:ascii="Times New Roman" w:hAnsi="Times New Roman" w:hint="default"/>
      </w:rPr>
    </w:lvl>
    <w:lvl w:ilvl="6" w:tplc="7806024A" w:tentative="1">
      <w:start w:val="1"/>
      <w:numFmt w:val="bullet"/>
      <w:lvlText w:val="•"/>
      <w:lvlJc w:val="left"/>
      <w:pPr>
        <w:tabs>
          <w:tab w:val="num" w:pos="5040"/>
        </w:tabs>
        <w:ind w:left="5040" w:hanging="360"/>
      </w:pPr>
      <w:rPr>
        <w:rFonts w:ascii="Times New Roman" w:hAnsi="Times New Roman" w:hint="default"/>
      </w:rPr>
    </w:lvl>
    <w:lvl w:ilvl="7" w:tplc="21DE9048" w:tentative="1">
      <w:start w:val="1"/>
      <w:numFmt w:val="bullet"/>
      <w:lvlText w:val="•"/>
      <w:lvlJc w:val="left"/>
      <w:pPr>
        <w:tabs>
          <w:tab w:val="num" w:pos="5760"/>
        </w:tabs>
        <w:ind w:left="5760" w:hanging="360"/>
      </w:pPr>
      <w:rPr>
        <w:rFonts w:ascii="Times New Roman" w:hAnsi="Times New Roman" w:hint="default"/>
      </w:rPr>
    </w:lvl>
    <w:lvl w:ilvl="8" w:tplc="BC8034BE" w:tentative="1">
      <w:start w:val="1"/>
      <w:numFmt w:val="bullet"/>
      <w:lvlText w:val="•"/>
      <w:lvlJc w:val="left"/>
      <w:pPr>
        <w:tabs>
          <w:tab w:val="num" w:pos="6480"/>
        </w:tabs>
        <w:ind w:left="6480" w:hanging="360"/>
      </w:pPr>
      <w:rPr>
        <w:rFonts w:ascii="Times New Roman" w:hAnsi="Times New Roman" w:hint="default"/>
      </w:rPr>
    </w:lvl>
  </w:abstractNum>
  <w:abstractNum w:abstractNumId="34">
    <w:nsid w:val="74B34AD5"/>
    <w:multiLevelType w:val="hybridMultilevel"/>
    <w:tmpl w:val="006CA3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8897706"/>
    <w:multiLevelType w:val="hybridMultilevel"/>
    <w:tmpl w:val="FD6E193C"/>
    <w:lvl w:ilvl="0" w:tplc="9C18D45C">
      <w:start w:val="1"/>
      <w:numFmt w:val="bullet"/>
      <w:lvlText w:val="•"/>
      <w:lvlJc w:val="left"/>
      <w:pPr>
        <w:tabs>
          <w:tab w:val="num" w:pos="720"/>
        </w:tabs>
        <w:ind w:left="720" w:hanging="360"/>
      </w:pPr>
      <w:rPr>
        <w:rFonts w:ascii="Times New Roman" w:hAnsi="Times New Roman" w:hint="default"/>
      </w:rPr>
    </w:lvl>
    <w:lvl w:ilvl="1" w:tplc="61743490">
      <w:start w:val="1286"/>
      <w:numFmt w:val="bullet"/>
      <w:lvlText w:val="–"/>
      <w:lvlJc w:val="left"/>
      <w:pPr>
        <w:tabs>
          <w:tab w:val="num" w:pos="1440"/>
        </w:tabs>
        <w:ind w:left="1440" w:hanging="360"/>
      </w:pPr>
      <w:rPr>
        <w:rFonts w:ascii="Times New Roman" w:hAnsi="Times New Roman" w:hint="default"/>
      </w:rPr>
    </w:lvl>
    <w:lvl w:ilvl="2" w:tplc="C77C7A42" w:tentative="1">
      <w:start w:val="1"/>
      <w:numFmt w:val="bullet"/>
      <w:lvlText w:val="•"/>
      <w:lvlJc w:val="left"/>
      <w:pPr>
        <w:tabs>
          <w:tab w:val="num" w:pos="2160"/>
        </w:tabs>
        <w:ind w:left="2160" w:hanging="360"/>
      </w:pPr>
      <w:rPr>
        <w:rFonts w:ascii="Times New Roman" w:hAnsi="Times New Roman" w:hint="default"/>
      </w:rPr>
    </w:lvl>
    <w:lvl w:ilvl="3" w:tplc="B07E5806" w:tentative="1">
      <w:start w:val="1"/>
      <w:numFmt w:val="bullet"/>
      <w:lvlText w:val="•"/>
      <w:lvlJc w:val="left"/>
      <w:pPr>
        <w:tabs>
          <w:tab w:val="num" w:pos="2880"/>
        </w:tabs>
        <w:ind w:left="2880" w:hanging="360"/>
      </w:pPr>
      <w:rPr>
        <w:rFonts w:ascii="Times New Roman" w:hAnsi="Times New Roman" w:hint="default"/>
      </w:rPr>
    </w:lvl>
    <w:lvl w:ilvl="4" w:tplc="759EB5FC" w:tentative="1">
      <w:start w:val="1"/>
      <w:numFmt w:val="bullet"/>
      <w:lvlText w:val="•"/>
      <w:lvlJc w:val="left"/>
      <w:pPr>
        <w:tabs>
          <w:tab w:val="num" w:pos="3600"/>
        </w:tabs>
        <w:ind w:left="3600" w:hanging="360"/>
      </w:pPr>
      <w:rPr>
        <w:rFonts w:ascii="Times New Roman" w:hAnsi="Times New Roman" w:hint="default"/>
      </w:rPr>
    </w:lvl>
    <w:lvl w:ilvl="5" w:tplc="22881962" w:tentative="1">
      <w:start w:val="1"/>
      <w:numFmt w:val="bullet"/>
      <w:lvlText w:val="•"/>
      <w:lvlJc w:val="left"/>
      <w:pPr>
        <w:tabs>
          <w:tab w:val="num" w:pos="4320"/>
        </w:tabs>
        <w:ind w:left="4320" w:hanging="360"/>
      </w:pPr>
      <w:rPr>
        <w:rFonts w:ascii="Times New Roman" w:hAnsi="Times New Roman" w:hint="default"/>
      </w:rPr>
    </w:lvl>
    <w:lvl w:ilvl="6" w:tplc="2D08185A" w:tentative="1">
      <w:start w:val="1"/>
      <w:numFmt w:val="bullet"/>
      <w:lvlText w:val="•"/>
      <w:lvlJc w:val="left"/>
      <w:pPr>
        <w:tabs>
          <w:tab w:val="num" w:pos="5040"/>
        </w:tabs>
        <w:ind w:left="5040" w:hanging="360"/>
      </w:pPr>
      <w:rPr>
        <w:rFonts w:ascii="Times New Roman" w:hAnsi="Times New Roman" w:hint="default"/>
      </w:rPr>
    </w:lvl>
    <w:lvl w:ilvl="7" w:tplc="BC021888" w:tentative="1">
      <w:start w:val="1"/>
      <w:numFmt w:val="bullet"/>
      <w:lvlText w:val="•"/>
      <w:lvlJc w:val="left"/>
      <w:pPr>
        <w:tabs>
          <w:tab w:val="num" w:pos="5760"/>
        </w:tabs>
        <w:ind w:left="5760" w:hanging="360"/>
      </w:pPr>
      <w:rPr>
        <w:rFonts w:ascii="Times New Roman" w:hAnsi="Times New Roman" w:hint="default"/>
      </w:rPr>
    </w:lvl>
    <w:lvl w:ilvl="8" w:tplc="616CDF52" w:tentative="1">
      <w:start w:val="1"/>
      <w:numFmt w:val="bullet"/>
      <w:lvlText w:val="•"/>
      <w:lvlJc w:val="left"/>
      <w:pPr>
        <w:tabs>
          <w:tab w:val="num" w:pos="6480"/>
        </w:tabs>
        <w:ind w:left="6480" w:hanging="360"/>
      </w:pPr>
      <w:rPr>
        <w:rFonts w:ascii="Times New Roman" w:hAnsi="Times New Roman" w:hint="default"/>
      </w:rPr>
    </w:lvl>
  </w:abstractNum>
  <w:abstractNum w:abstractNumId="36">
    <w:nsid w:val="79DB0B57"/>
    <w:multiLevelType w:val="hybridMultilevel"/>
    <w:tmpl w:val="6778D2EE"/>
    <w:lvl w:ilvl="0" w:tplc="ACACC192">
      <w:start w:val="1"/>
      <w:numFmt w:val="bullet"/>
      <w:lvlText w:val="•"/>
      <w:lvlJc w:val="left"/>
      <w:pPr>
        <w:tabs>
          <w:tab w:val="num" w:pos="720"/>
        </w:tabs>
        <w:ind w:left="720" w:hanging="360"/>
      </w:pPr>
      <w:rPr>
        <w:rFonts w:ascii="Times New Roman" w:hAnsi="Times New Roman" w:hint="default"/>
      </w:rPr>
    </w:lvl>
    <w:lvl w:ilvl="1" w:tplc="A6D47BB8" w:tentative="1">
      <w:start w:val="1"/>
      <w:numFmt w:val="bullet"/>
      <w:lvlText w:val="•"/>
      <w:lvlJc w:val="left"/>
      <w:pPr>
        <w:tabs>
          <w:tab w:val="num" w:pos="1440"/>
        </w:tabs>
        <w:ind w:left="1440" w:hanging="360"/>
      </w:pPr>
      <w:rPr>
        <w:rFonts w:ascii="Times New Roman" w:hAnsi="Times New Roman" w:hint="default"/>
      </w:rPr>
    </w:lvl>
    <w:lvl w:ilvl="2" w:tplc="BA2A84A0" w:tentative="1">
      <w:start w:val="1"/>
      <w:numFmt w:val="bullet"/>
      <w:lvlText w:val="•"/>
      <w:lvlJc w:val="left"/>
      <w:pPr>
        <w:tabs>
          <w:tab w:val="num" w:pos="2160"/>
        </w:tabs>
        <w:ind w:left="2160" w:hanging="360"/>
      </w:pPr>
      <w:rPr>
        <w:rFonts w:ascii="Times New Roman" w:hAnsi="Times New Roman" w:hint="default"/>
      </w:rPr>
    </w:lvl>
    <w:lvl w:ilvl="3" w:tplc="864EF844" w:tentative="1">
      <w:start w:val="1"/>
      <w:numFmt w:val="bullet"/>
      <w:lvlText w:val="•"/>
      <w:lvlJc w:val="left"/>
      <w:pPr>
        <w:tabs>
          <w:tab w:val="num" w:pos="2880"/>
        </w:tabs>
        <w:ind w:left="2880" w:hanging="360"/>
      </w:pPr>
      <w:rPr>
        <w:rFonts w:ascii="Times New Roman" w:hAnsi="Times New Roman" w:hint="default"/>
      </w:rPr>
    </w:lvl>
    <w:lvl w:ilvl="4" w:tplc="02E6B43A" w:tentative="1">
      <w:start w:val="1"/>
      <w:numFmt w:val="bullet"/>
      <w:lvlText w:val="•"/>
      <w:lvlJc w:val="left"/>
      <w:pPr>
        <w:tabs>
          <w:tab w:val="num" w:pos="3600"/>
        </w:tabs>
        <w:ind w:left="3600" w:hanging="360"/>
      </w:pPr>
      <w:rPr>
        <w:rFonts w:ascii="Times New Roman" w:hAnsi="Times New Roman" w:hint="default"/>
      </w:rPr>
    </w:lvl>
    <w:lvl w:ilvl="5" w:tplc="98CA0AB0" w:tentative="1">
      <w:start w:val="1"/>
      <w:numFmt w:val="bullet"/>
      <w:lvlText w:val="•"/>
      <w:lvlJc w:val="left"/>
      <w:pPr>
        <w:tabs>
          <w:tab w:val="num" w:pos="4320"/>
        </w:tabs>
        <w:ind w:left="4320" w:hanging="360"/>
      </w:pPr>
      <w:rPr>
        <w:rFonts w:ascii="Times New Roman" w:hAnsi="Times New Roman" w:hint="default"/>
      </w:rPr>
    </w:lvl>
    <w:lvl w:ilvl="6" w:tplc="4FA02814" w:tentative="1">
      <w:start w:val="1"/>
      <w:numFmt w:val="bullet"/>
      <w:lvlText w:val="•"/>
      <w:lvlJc w:val="left"/>
      <w:pPr>
        <w:tabs>
          <w:tab w:val="num" w:pos="5040"/>
        </w:tabs>
        <w:ind w:left="5040" w:hanging="360"/>
      </w:pPr>
      <w:rPr>
        <w:rFonts w:ascii="Times New Roman" w:hAnsi="Times New Roman" w:hint="default"/>
      </w:rPr>
    </w:lvl>
    <w:lvl w:ilvl="7" w:tplc="F984CE30" w:tentative="1">
      <w:start w:val="1"/>
      <w:numFmt w:val="bullet"/>
      <w:lvlText w:val="•"/>
      <w:lvlJc w:val="left"/>
      <w:pPr>
        <w:tabs>
          <w:tab w:val="num" w:pos="5760"/>
        </w:tabs>
        <w:ind w:left="5760" w:hanging="360"/>
      </w:pPr>
      <w:rPr>
        <w:rFonts w:ascii="Times New Roman" w:hAnsi="Times New Roman" w:hint="default"/>
      </w:rPr>
    </w:lvl>
    <w:lvl w:ilvl="8" w:tplc="A7004AF8" w:tentative="1">
      <w:start w:val="1"/>
      <w:numFmt w:val="bullet"/>
      <w:lvlText w:val="•"/>
      <w:lvlJc w:val="left"/>
      <w:pPr>
        <w:tabs>
          <w:tab w:val="num" w:pos="6480"/>
        </w:tabs>
        <w:ind w:left="6480" w:hanging="360"/>
      </w:pPr>
      <w:rPr>
        <w:rFonts w:ascii="Times New Roman" w:hAnsi="Times New Roman" w:hint="default"/>
      </w:rPr>
    </w:lvl>
  </w:abstractNum>
  <w:abstractNum w:abstractNumId="37">
    <w:nsid w:val="7BCE5CF9"/>
    <w:multiLevelType w:val="hybridMultilevel"/>
    <w:tmpl w:val="FF3C4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FC2127E"/>
    <w:multiLevelType w:val="hybridMultilevel"/>
    <w:tmpl w:val="2B248266"/>
    <w:lvl w:ilvl="0" w:tplc="212C0840">
      <w:start w:val="1"/>
      <w:numFmt w:val="bullet"/>
      <w:lvlText w:val="•"/>
      <w:lvlJc w:val="left"/>
      <w:pPr>
        <w:tabs>
          <w:tab w:val="num" w:pos="720"/>
        </w:tabs>
        <w:ind w:left="720" w:hanging="360"/>
      </w:pPr>
      <w:rPr>
        <w:rFonts w:ascii="Times New Roman" w:hAnsi="Times New Roman" w:hint="default"/>
      </w:rPr>
    </w:lvl>
    <w:lvl w:ilvl="1" w:tplc="BBE49E70" w:tentative="1">
      <w:start w:val="1"/>
      <w:numFmt w:val="bullet"/>
      <w:lvlText w:val="•"/>
      <w:lvlJc w:val="left"/>
      <w:pPr>
        <w:tabs>
          <w:tab w:val="num" w:pos="1440"/>
        </w:tabs>
        <w:ind w:left="1440" w:hanging="360"/>
      </w:pPr>
      <w:rPr>
        <w:rFonts w:ascii="Times New Roman" w:hAnsi="Times New Roman" w:hint="default"/>
      </w:rPr>
    </w:lvl>
    <w:lvl w:ilvl="2" w:tplc="999EC6F0" w:tentative="1">
      <w:start w:val="1"/>
      <w:numFmt w:val="bullet"/>
      <w:lvlText w:val="•"/>
      <w:lvlJc w:val="left"/>
      <w:pPr>
        <w:tabs>
          <w:tab w:val="num" w:pos="2160"/>
        </w:tabs>
        <w:ind w:left="2160" w:hanging="360"/>
      </w:pPr>
      <w:rPr>
        <w:rFonts w:ascii="Times New Roman" w:hAnsi="Times New Roman" w:hint="default"/>
      </w:rPr>
    </w:lvl>
    <w:lvl w:ilvl="3" w:tplc="61B6FF12" w:tentative="1">
      <w:start w:val="1"/>
      <w:numFmt w:val="bullet"/>
      <w:lvlText w:val="•"/>
      <w:lvlJc w:val="left"/>
      <w:pPr>
        <w:tabs>
          <w:tab w:val="num" w:pos="2880"/>
        </w:tabs>
        <w:ind w:left="2880" w:hanging="360"/>
      </w:pPr>
      <w:rPr>
        <w:rFonts w:ascii="Times New Roman" w:hAnsi="Times New Roman" w:hint="default"/>
      </w:rPr>
    </w:lvl>
    <w:lvl w:ilvl="4" w:tplc="1EE81DD2" w:tentative="1">
      <w:start w:val="1"/>
      <w:numFmt w:val="bullet"/>
      <w:lvlText w:val="•"/>
      <w:lvlJc w:val="left"/>
      <w:pPr>
        <w:tabs>
          <w:tab w:val="num" w:pos="3600"/>
        </w:tabs>
        <w:ind w:left="3600" w:hanging="360"/>
      </w:pPr>
      <w:rPr>
        <w:rFonts w:ascii="Times New Roman" w:hAnsi="Times New Roman" w:hint="default"/>
      </w:rPr>
    </w:lvl>
    <w:lvl w:ilvl="5" w:tplc="81C022B8" w:tentative="1">
      <w:start w:val="1"/>
      <w:numFmt w:val="bullet"/>
      <w:lvlText w:val="•"/>
      <w:lvlJc w:val="left"/>
      <w:pPr>
        <w:tabs>
          <w:tab w:val="num" w:pos="4320"/>
        </w:tabs>
        <w:ind w:left="4320" w:hanging="360"/>
      </w:pPr>
      <w:rPr>
        <w:rFonts w:ascii="Times New Roman" w:hAnsi="Times New Roman" w:hint="default"/>
      </w:rPr>
    </w:lvl>
    <w:lvl w:ilvl="6" w:tplc="60867308" w:tentative="1">
      <w:start w:val="1"/>
      <w:numFmt w:val="bullet"/>
      <w:lvlText w:val="•"/>
      <w:lvlJc w:val="left"/>
      <w:pPr>
        <w:tabs>
          <w:tab w:val="num" w:pos="5040"/>
        </w:tabs>
        <w:ind w:left="5040" w:hanging="360"/>
      </w:pPr>
      <w:rPr>
        <w:rFonts w:ascii="Times New Roman" w:hAnsi="Times New Roman" w:hint="default"/>
      </w:rPr>
    </w:lvl>
    <w:lvl w:ilvl="7" w:tplc="95125CDA" w:tentative="1">
      <w:start w:val="1"/>
      <w:numFmt w:val="bullet"/>
      <w:lvlText w:val="•"/>
      <w:lvlJc w:val="left"/>
      <w:pPr>
        <w:tabs>
          <w:tab w:val="num" w:pos="5760"/>
        </w:tabs>
        <w:ind w:left="5760" w:hanging="360"/>
      </w:pPr>
      <w:rPr>
        <w:rFonts w:ascii="Times New Roman" w:hAnsi="Times New Roman" w:hint="default"/>
      </w:rPr>
    </w:lvl>
    <w:lvl w:ilvl="8" w:tplc="7E6EE5DE" w:tentative="1">
      <w:start w:val="1"/>
      <w:numFmt w:val="bullet"/>
      <w:lvlText w:val="•"/>
      <w:lvlJc w:val="left"/>
      <w:pPr>
        <w:tabs>
          <w:tab w:val="num" w:pos="6480"/>
        </w:tabs>
        <w:ind w:left="6480" w:hanging="360"/>
      </w:pPr>
      <w:rPr>
        <w:rFonts w:ascii="Times New Roman" w:hAnsi="Times New Roman" w:hint="default"/>
      </w:rPr>
    </w:lvl>
  </w:abstractNum>
  <w:num w:numId="1">
    <w:abstractNumId w:val="15"/>
  </w:num>
  <w:num w:numId="2">
    <w:abstractNumId w:val="26"/>
  </w:num>
  <w:num w:numId="3">
    <w:abstractNumId w:val="17"/>
  </w:num>
  <w:num w:numId="4">
    <w:abstractNumId w:val="7"/>
  </w:num>
  <w:num w:numId="5">
    <w:abstractNumId w:val="21"/>
  </w:num>
  <w:num w:numId="6">
    <w:abstractNumId w:val="28"/>
  </w:num>
  <w:num w:numId="7">
    <w:abstractNumId w:val="16"/>
  </w:num>
  <w:num w:numId="8">
    <w:abstractNumId w:val="5"/>
  </w:num>
  <w:num w:numId="9">
    <w:abstractNumId w:val="24"/>
  </w:num>
  <w:num w:numId="10">
    <w:abstractNumId w:val="37"/>
  </w:num>
  <w:num w:numId="11">
    <w:abstractNumId w:val="18"/>
  </w:num>
  <w:num w:numId="12">
    <w:abstractNumId w:val="0"/>
  </w:num>
  <w:num w:numId="13">
    <w:abstractNumId w:val="1"/>
  </w:num>
  <w:num w:numId="14">
    <w:abstractNumId w:val="34"/>
  </w:num>
  <w:num w:numId="15">
    <w:abstractNumId w:val="13"/>
  </w:num>
  <w:num w:numId="16">
    <w:abstractNumId w:val="32"/>
  </w:num>
  <w:num w:numId="17">
    <w:abstractNumId w:val="12"/>
  </w:num>
  <w:num w:numId="18">
    <w:abstractNumId w:val="19"/>
  </w:num>
  <w:num w:numId="19">
    <w:abstractNumId w:val="33"/>
  </w:num>
  <w:num w:numId="20">
    <w:abstractNumId w:val="6"/>
  </w:num>
  <w:num w:numId="21">
    <w:abstractNumId w:val="22"/>
  </w:num>
  <w:num w:numId="22">
    <w:abstractNumId w:val="38"/>
  </w:num>
  <w:num w:numId="23">
    <w:abstractNumId w:val="9"/>
  </w:num>
  <w:num w:numId="24">
    <w:abstractNumId w:val="31"/>
  </w:num>
  <w:num w:numId="25">
    <w:abstractNumId w:val="29"/>
  </w:num>
  <w:num w:numId="26">
    <w:abstractNumId w:val="30"/>
  </w:num>
  <w:num w:numId="27">
    <w:abstractNumId w:val="14"/>
  </w:num>
  <w:num w:numId="28">
    <w:abstractNumId w:val="35"/>
  </w:num>
  <w:num w:numId="29">
    <w:abstractNumId w:val="4"/>
  </w:num>
  <w:num w:numId="30">
    <w:abstractNumId w:val="25"/>
  </w:num>
  <w:num w:numId="31">
    <w:abstractNumId w:val="23"/>
  </w:num>
  <w:num w:numId="32">
    <w:abstractNumId w:val="11"/>
  </w:num>
  <w:num w:numId="33">
    <w:abstractNumId w:val="2"/>
  </w:num>
  <w:num w:numId="34">
    <w:abstractNumId w:val="10"/>
  </w:num>
  <w:num w:numId="35">
    <w:abstractNumId w:val="20"/>
  </w:num>
  <w:num w:numId="36">
    <w:abstractNumId w:val="36"/>
  </w:num>
  <w:num w:numId="37">
    <w:abstractNumId w:val="3"/>
  </w:num>
  <w:num w:numId="38">
    <w:abstractNumId w:val="27"/>
  </w:num>
  <w:num w:numId="3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242F6"/>
    <w:rsid w:val="000242F6"/>
    <w:rsid w:val="00087426"/>
    <w:rsid w:val="000D04EB"/>
    <w:rsid w:val="001B0CFE"/>
    <w:rsid w:val="00220CDD"/>
    <w:rsid w:val="002D63EF"/>
    <w:rsid w:val="00356924"/>
    <w:rsid w:val="003D2DA9"/>
    <w:rsid w:val="00467674"/>
    <w:rsid w:val="004C1F14"/>
    <w:rsid w:val="00591EBD"/>
    <w:rsid w:val="00601804"/>
    <w:rsid w:val="006103A1"/>
    <w:rsid w:val="00632D7F"/>
    <w:rsid w:val="006B445B"/>
    <w:rsid w:val="006E5F1B"/>
    <w:rsid w:val="0077412A"/>
    <w:rsid w:val="007E0F4D"/>
    <w:rsid w:val="008A48B6"/>
    <w:rsid w:val="009B07FD"/>
    <w:rsid w:val="009C3764"/>
    <w:rsid w:val="00A6218F"/>
    <w:rsid w:val="00AD7596"/>
    <w:rsid w:val="00B035D0"/>
    <w:rsid w:val="00C3660B"/>
    <w:rsid w:val="00D00565"/>
    <w:rsid w:val="00E16452"/>
    <w:rsid w:val="00E179BE"/>
    <w:rsid w:val="00EA5032"/>
    <w:rsid w:val="00F112D4"/>
    <w:rsid w:val="00F27EFE"/>
    <w:rsid w:val="00F70A04"/>
    <w:rsid w:val="00F8307D"/>
    <w:rsid w:val="00FD60E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D7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18F"/>
    <w:pPr>
      <w:ind w:left="720"/>
      <w:contextualSpacing/>
    </w:pPr>
  </w:style>
  <w:style w:type="paragraph" w:styleId="BalloonText">
    <w:name w:val="Balloon Text"/>
    <w:basedOn w:val="Normal"/>
    <w:link w:val="BalloonTextChar"/>
    <w:uiPriority w:val="99"/>
    <w:semiHidden/>
    <w:unhideWhenUsed/>
    <w:rsid w:val="00A621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218F"/>
    <w:rPr>
      <w:rFonts w:ascii="Tahoma" w:hAnsi="Tahoma" w:cs="Tahoma"/>
      <w:sz w:val="16"/>
      <w:szCs w:val="16"/>
    </w:rPr>
  </w:style>
  <w:style w:type="paragraph" w:styleId="NormalWeb">
    <w:name w:val="Normal (Web)"/>
    <w:basedOn w:val="Normal"/>
    <w:uiPriority w:val="99"/>
    <w:semiHidden/>
    <w:unhideWhenUsed/>
    <w:rsid w:val="008A48B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PlaceholderText">
    <w:name w:val="Placeholder Text"/>
    <w:basedOn w:val="DefaultParagraphFont"/>
    <w:uiPriority w:val="99"/>
    <w:semiHidden/>
    <w:rsid w:val="00EA5032"/>
    <w:rPr>
      <w:color w:val="808080"/>
    </w:rPr>
  </w:style>
</w:styles>
</file>

<file path=word/webSettings.xml><?xml version="1.0" encoding="utf-8"?>
<w:webSettings xmlns:r="http://schemas.openxmlformats.org/officeDocument/2006/relationships" xmlns:w="http://schemas.openxmlformats.org/wordprocessingml/2006/main">
  <w:divs>
    <w:div w:id="37244524">
      <w:bodyDiv w:val="1"/>
      <w:marLeft w:val="0"/>
      <w:marRight w:val="0"/>
      <w:marTop w:val="0"/>
      <w:marBottom w:val="0"/>
      <w:divBdr>
        <w:top w:val="none" w:sz="0" w:space="0" w:color="auto"/>
        <w:left w:val="none" w:sz="0" w:space="0" w:color="auto"/>
        <w:bottom w:val="none" w:sz="0" w:space="0" w:color="auto"/>
        <w:right w:val="none" w:sz="0" w:space="0" w:color="auto"/>
      </w:divBdr>
      <w:divsChild>
        <w:div w:id="240456973">
          <w:marLeft w:val="547"/>
          <w:marRight w:val="0"/>
          <w:marTop w:val="134"/>
          <w:marBottom w:val="0"/>
          <w:divBdr>
            <w:top w:val="none" w:sz="0" w:space="0" w:color="auto"/>
            <w:left w:val="none" w:sz="0" w:space="0" w:color="auto"/>
            <w:bottom w:val="none" w:sz="0" w:space="0" w:color="auto"/>
            <w:right w:val="none" w:sz="0" w:space="0" w:color="auto"/>
          </w:divBdr>
        </w:div>
        <w:div w:id="863060823">
          <w:marLeft w:val="547"/>
          <w:marRight w:val="0"/>
          <w:marTop w:val="134"/>
          <w:marBottom w:val="0"/>
          <w:divBdr>
            <w:top w:val="none" w:sz="0" w:space="0" w:color="auto"/>
            <w:left w:val="none" w:sz="0" w:space="0" w:color="auto"/>
            <w:bottom w:val="none" w:sz="0" w:space="0" w:color="auto"/>
            <w:right w:val="none" w:sz="0" w:space="0" w:color="auto"/>
          </w:divBdr>
        </w:div>
        <w:div w:id="32122869">
          <w:marLeft w:val="547"/>
          <w:marRight w:val="0"/>
          <w:marTop w:val="134"/>
          <w:marBottom w:val="0"/>
          <w:divBdr>
            <w:top w:val="none" w:sz="0" w:space="0" w:color="auto"/>
            <w:left w:val="none" w:sz="0" w:space="0" w:color="auto"/>
            <w:bottom w:val="none" w:sz="0" w:space="0" w:color="auto"/>
            <w:right w:val="none" w:sz="0" w:space="0" w:color="auto"/>
          </w:divBdr>
        </w:div>
        <w:div w:id="145709086">
          <w:marLeft w:val="547"/>
          <w:marRight w:val="0"/>
          <w:marTop w:val="134"/>
          <w:marBottom w:val="0"/>
          <w:divBdr>
            <w:top w:val="none" w:sz="0" w:space="0" w:color="auto"/>
            <w:left w:val="none" w:sz="0" w:space="0" w:color="auto"/>
            <w:bottom w:val="none" w:sz="0" w:space="0" w:color="auto"/>
            <w:right w:val="none" w:sz="0" w:space="0" w:color="auto"/>
          </w:divBdr>
        </w:div>
        <w:div w:id="335112501">
          <w:marLeft w:val="547"/>
          <w:marRight w:val="0"/>
          <w:marTop w:val="134"/>
          <w:marBottom w:val="0"/>
          <w:divBdr>
            <w:top w:val="none" w:sz="0" w:space="0" w:color="auto"/>
            <w:left w:val="none" w:sz="0" w:space="0" w:color="auto"/>
            <w:bottom w:val="none" w:sz="0" w:space="0" w:color="auto"/>
            <w:right w:val="none" w:sz="0" w:space="0" w:color="auto"/>
          </w:divBdr>
        </w:div>
        <w:div w:id="1004818881">
          <w:marLeft w:val="547"/>
          <w:marRight w:val="0"/>
          <w:marTop w:val="134"/>
          <w:marBottom w:val="0"/>
          <w:divBdr>
            <w:top w:val="none" w:sz="0" w:space="0" w:color="auto"/>
            <w:left w:val="none" w:sz="0" w:space="0" w:color="auto"/>
            <w:bottom w:val="none" w:sz="0" w:space="0" w:color="auto"/>
            <w:right w:val="none" w:sz="0" w:space="0" w:color="auto"/>
          </w:divBdr>
        </w:div>
      </w:divsChild>
    </w:div>
    <w:div w:id="124930254">
      <w:bodyDiv w:val="1"/>
      <w:marLeft w:val="0"/>
      <w:marRight w:val="0"/>
      <w:marTop w:val="0"/>
      <w:marBottom w:val="0"/>
      <w:divBdr>
        <w:top w:val="none" w:sz="0" w:space="0" w:color="auto"/>
        <w:left w:val="none" w:sz="0" w:space="0" w:color="auto"/>
        <w:bottom w:val="none" w:sz="0" w:space="0" w:color="auto"/>
        <w:right w:val="none" w:sz="0" w:space="0" w:color="auto"/>
      </w:divBdr>
      <w:divsChild>
        <w:div w:id="1101801032">
          <w:marLeft w:val="835"/>
          <w:marRight w:val="0"/>
          <w:marTop w:val="134"/>
          <w:marBottom w:val="0"/>
          <w:divBdr>
            <w:top w:val="none" w:sz="0" w:space="0" w:color="auto"/>
            <w:left w:val="none" w:sz="0" w:space="0" w:color="auto"/>
            <w:bottom w:val="none" w:sz="0" w:space="0" w:color="auto"/>
            <w:right w:val="none" w:sz="0" w:space="0" w:color="auto"/>
          </w:divBdr>
        </w:div>
        <w:div w:id="907114821">
          <w:marLeft w:val="835"/>
          <w:marRight w:val="0"/>
          <w:marTop w:val="134"/>
          <w:marBottom w:val="0"/>
          <w:divBdr>
            <w:top w:val="none" w:sz="0" w:space="0" w:color="auto"/>
            <w:left w:val="none" w:sz="0" w:space="0" w:color="auto"/>
            <w:bottom w:val="none" w:sz="0" w:space="0" w:color="auto"/>
            <w:right w:val="none" w:sz="0" w:space="0" w:color="auto"/>
          </w:divBdr>
        </w:div>
      </w:divsChild>
    </w:div>
    <w:div w:id="255092955">
      <w:bodyDiv w:val="1"/>
      <w:marLeft w:val="0"/>
      <w:marRight w:val="0"/>
      <w:marTop w:val="0"/>
      <w:marBottom w:val="0"/>
      <w:divBdr>
        <w:top w:val="none" w:sz="0" w:space="0" w:color="auto"/>
        <w:left w:val="none" w:sz="0" w:space="0" w:color="auto"/>
        <w:bottom w:val="none" w:sz="0" w:space="0" w:color="auto"/>
        <w:right w:val="none" w:sz="0" w:space="0" w:color="auto"/>
      </w:divBdr>
    </w:div>
    <w:div w:id="372771487">
      <w:bodyDiv w:val="1"/>
      <w:marLeft w:val="0"/>
      <w:marRight w:val="0"/>
      <w:marTop w:val="0"/>
      <w:marBottom w:val="0"/>
      <w:divBdr>
        <w:top w:val="none" w:sz="0" w:space="0" w:color="auto"/>
        <w:left w:val="none" w:sz="0" w:space="0" w:color="auto"/>
        <w:bottom w:val="none" w:sz="0" w:space="0" w:color="auto"/>
        <w:right w:val="none" w:sz="0" w:space="0" w:color="auto"/>
      </w:divBdr>
    </w:div>
    <w:div w:id="426770837">
      <w:bodyDiv w:val="1"/>
      <w:marLeft w:val="0"/>
      <w:marRight w:val="0"/>
      <w:marTop w:val="0"/>
      <w:marBottom w:val="0"/>
      <w:divBdr>
        <w:top w:val="none" w:sz="0" w:space="0" w:color="auto"/>
        <w:left w:val="none" w:sz="0" w:space="0" w:color="auto"/>
        <w:bottom w:val="none" w:sz="0" w:space="0" w:color="auto"/>
        <w:right w:val="none" w:sz="0" w:space="0" w:color="auto"/>
      </w:divBdr>
      <w:divsChild>
        <w:div w:id="1211965773">
          <w:marLeft w:val="835"/>
          <w:marRight w:val="0"/>
          <w:marTop w:val="134"/>
          <w:marBottom w:val="0"/>
          <w:divBdr>
            <w:top w:val="none" w:sz="0" w:space="0" w:color="auto"/>
            <w:left w:val="none" w:sz="0" w:space="0" w:color="auto"/>
            <w:bottom w:val="none" w:sz="0" w:space="0" w:color="auto"/>
            <w:right w:val="none" w:sz="0" w:space="0" w:color="auto"/>
          </w:divBdr>
        </w:div>
        <w:div w:id="105084988">
          <w:marLeft w:val="835"/>
          <w:marRight w:val="0"/>
          <w:marTop w:val="134"/>
          <w:marBottom w:val="0"/>
          <w:divBdr>
            <w:top w:val="none" w:sz="0" w:space="0" w:color="auto"/>
            <w:left w:val="none" w:sz="0" w:space="0" w:color="auto"/>
            <w:bottom w:val="none" w:sz="0" w:space="0" w:color="auto"/>
            <w:right w:val="none" w:sz="0" w:space="0" w:color="auto"/>
          </w:divBdr>
        </w:div>
        <w:div w:id="886378411">
          <w:marLeft w:val="835"/>
          <w:marRight w:val="0"/>
          <w:marTop w:val="134"/>
          <w:marBottom w:val="0"/>
          <w:divBdr>
            <w:top w:val="none" w:sz="0" w:space="0" w:color="auto"/>
            <w:left w:val="none" w:sz="0" w:space="0" w:color="auto"/>
            <w:bottom w:val="none" w:sz="0" w:space="0" w:color="auto"/>
            <w:right w:val="none" w:sz="0" w:space="0" w:color="auto"/>
          </w:divBdr>
        </w:div>
        <w:div w:id="563879845">
          <w:marLeft w:val="835"/>
          <w:marRight w:val="0"/>
          <w:marTop w:val="134"/>
          <w:marBottom w:val="0"/>
          <w:divBdr>
            <w:top w:val="none" w:sz="0" w:space="0" w:color="auto"/>
            <w:left w:val="none" w:sz="0" w:space="0" w:color="auto"/>
            <w:bottom w:val="none" w:sz="0" w:space="0" w:color="auto"/>
            <w:right w:val="none" w:sz="0" w:space="0" w:color="auto"/>
          </w:divBdr>
        </w:div>
      </w:divsChild>
    </w:div>
    <w:div w:id="607393923">
      <w:bodyDiv w:val="1"/>
      <w:marLeft w:val="0"/>
      <w:marRight w:val="0"/>
      <w:marTop w:val="0"/>
      <w:marBottom w:val="0"/>
      <w:divBdr>
        <w:top w:val="none" w:sz="0" w:space="0" w:color="auto"/>
        <w:left w:val="none" w:sz="0" w:space="0" w:color="auto"/>
        <w:bottom w:val="none" w:sz="0" w:space="0" w:color="auto"/>
        <w:right w:val="none" w:sz="0" w:space="0" w:color="auto"/>
      </w:divBdr>
      <w:divsChild>
        <w:div w:id="2026008964">
          <w:marLeft w:val="547"/>
          <w:marRight w:val="0"/>
          <w:marTop w:val="134"/>
          <w:marBottom w:val="0"/>
          <w:divBdr>
            <w:top w:val="none" w:sz="0" w:space="0" w:color="auto"/>
            <w:left w:val="none" w:sz="0" w:space="0" w:color="auto"/>
            <w:bottom w:val="none" w:sz="0" w:space="0" w:color="auto"/>
            <w:right w:val="none" w:sz="0" w:space="0" w:color="auto"/>
          </w:divBdr>
        </w:div>
        <w:div w:id="1928420856">
          <w:marLeft w:val="547"/>
          <w:marRight w:val="0"/>
          <w:marTop w:val="134"/>
          <w:marBottom w:val="0"/>
          <w:divBdr>
            <w:top w:val="none" w:sz="0" w:space="0" w:color="auto"/>
            <w:left w:val="none" w:sz="0" w:space="0" w:color="auto"/>
            <w:bottom w:val="none" w:sz="0" w:space="0" w:color="auto"/>
            <w:right w:val="none" w:sz="0" w:space="0" w:color="auto"/>
          </w:divBdr>
        </w:div>
        <w:div w:id="233243424">
          <w:marLeft w:val="547"/>
          <w:marRight w:val="0"/>
          <w:marTop w:val="134"/>
          <w:marBottom w:val="0"/>
          <w:divBdr>
            <w:top w:val="none" w:sz="0" w:space="0" w:color="auto"/>
            <w:left w:val="none" w:sz="0" w:space="0" w:color="auto"/>
            <w:bottom w:val="none" w:sz="0" w:space="0" w:color="auto"/>
            <w:right w:val="none" w:sz="0" w:space="0" w:color="auto"/>
          </w:divBdr>
        </w:div>
        <w:div w:id="2013609100">
          <w:marLeft w:val="547"/>
          <w:marRight w:val="0"/>
          <w:marTop w:val="134"/>
          <w:marBottom w:val="0"/>
          <w:divBdr>
            <w:top w:val="none" w:sz="0" w:space="0" w:color="auto"/>
            <w:left w:val="none" w:sz="0" w:space="0" w:color="auto"/>
            <w:bottom w:val="none" w:sz="0" w:space="0" w:color="auto"/>
            <w:right w:val="none" w:sz="0" w:space="0" w:color="auto"/>
          </w:divBdr>
        </w:div>
        <w:div w:id="1828738269">
          <w:marLeft w:val="547"/>
          <w:marRight w:val="0"/>
          <w:marTop w:val="134"/>
          <w:marBottom w:val="0"/>
          <w:divBdr>
            <w:top w:val="none" w:sz="0" w:space="0" w:color="auto"/>
            <w:left w:val="none" w:sz="0" w:space="0" w:color="auto"/>
            <w:bottom w:val="none" w:sz="0" w:space="0" w:color="auto"/>
            <w:right w:val="none" w:sz="0" w:space="0" w:color="auto"/>
          </w:divBdr>
        </w:div>
        <w:div w:id="1052116600">
          <w:marLeft w:val="547"/>
          <w:marRight w:val="0"/>
          <w:marTop w:val="134"/>
          <w:marBottom w:val="0"/>
          <w:divBdr>
            <w:top w:val="none" w:sz="0" w:space="0" w:color="auto"/>
            <w:left w:val="none" w:sz="0" w:space="0" w:color="auto"/>
            <w:bottom w:val="none" w:sz="0" w:space="0" w:color="auto"/>
            <w:right w:val="none" w:sz="0" w:space="0" w:color="auto"/>
          </w:divBdr>
        </w:div>
      </w:divsChild>
    </w:div>
    <w:div w:id="607813174">
      <w:bodyDiv w:val="1"/>
      <w:marLeft w:val="0"/>
      <w:marRight w:val="0"/>
      <w:marTop w:val="0"/>
      <w:marBottom w:val="0"/>
      <w:divBdr>
        <w:top w:val="none" w:sz="0" w:space="0" w:color="auto"/>
        <w:left w:val="none" w:sz="0" w:space="0" w:color="auto"/>
        <w:bottom w:val="none" w:sz="0" w:space="0" w:color="auto"/>
        <w:right w:val="none" w:sz="0" w:space="0" w:color="auto"/>
      </w:divBdr>
    </w:div>
    <w:div w:id="627586267">
      <w:bodyDiv w:val="1"/>
      <w:marLeft w:val="0"/>
      <w:marRight w:val="0"/>
      <w:marTop w:val="0"/>
      <w:marBottom w:val="0"/>
      <w:divBdr>
        <w:top w:val="none" w:sz="0" w:space="0" w:color="auto"/>
        <w:left w:val="none" w:sz="0" w:space="0" w:color="auto"/>
        <w:bottom w:val="none" w:sz="0" w:space="0" w:color="auto"/>
        <w:right w:val="none" w:sz="0" w:space="0" w:color="auto"/>
      </w:divBdr>
      <w:divsChild>
        <w:div w:id="374934558">
          <w:marLeft w:val="1440"/>
          <w:marRight w:val="0"/>
          <w:marTop w:val="115"/>
          <w:marBottom w:val="0"/>
          <w:divBdr>
            <w:top w:val="none" w:sz="0" w:space="0" w:color="auto"/>
            <w:left w:val="none" w:sz="0" w:space="0" w:color="auto"/>
            <w:bottom w:val="none" w:sz="0" w:space="0" w:color="auto"/>
            <w:right w:val="none" w:sz="0" w:space="0" w:color="auto"/>
          </w:divBdr>
        </w:div>
        <w:div w:id="1998682238">
          <w:marLeft w:val="1440"/>
          <w:marRight w:val="0"/>
          <w:marTop w:val="115"/>
          <w:marBottom w:val="0"/>
          <w:divBdr>
            <w:top w:val="none" w:sz="0" w:space="0" w:color="auto"/>
            <w:left w:val="none" w:sz="0" w:space="0" w:color="auto"/>
            <w:bottom w:val="none" w:sz="0" w:space="0" w:color="auto"/>
            <w:right w:val="none" w:sz="0" w:space="0" w:color="auto"/>
          </w:divBdr>
        </w:div>
      </w:divsChild>
    </w:div>
    <w:div w:id="652292708">
      <w:bodyDiv w:val="1"/>
      <w:marLeft w:val="0"/>
      <w:marRight w:val="0"/>
      <w:marTop w:val="0"/>
      <w:marBottom w:val="0"/>
      <w:divBdr>
        <w:top w:val="none" w:sz="0" w:space="0" w:color="auto"/>
        <w:left w:val="none" w:sz="0" w:space="0" w:color="auto"/>
        <w:bottom w:val="none" w:sz="0" w:space="0" w:color="auto"/>
        <w:right w:val="none" w:sz="0" w:space="0" w:color="auto"/>
      </w:divBdr>
      <w:divsChild>
        <w:div w:id="384839762">
          <w:marLeft w:val="547"/>
          <w:marRight w:val="0"/>
          <w:marTop w:val="154"/>
          <w:marBottom w:val="0"/>
          <w:divBdr>
            <w:top w:val="none" w:sz="0" w:space="0" w:color="auto"/>
            <w:left w:val="none" w:sz="0" w:space="0" w:color="auto"/>
            <w:bottom w:val="none" w:sz="0" w:space="0" w:color="auto"/>
            <w:right w:val="none" w:sz="0" w:space="0" w:color="auto"/>
          </w:divBdr>
        </w:div>
        <w:div w:id="1076898777">
          <w:marLeft w:val="547"/>
          <w:marRight w:val="0"/>
          <w:marTop w:val="154"/>
          <w:marBottom w:val="0"/>
          <w:divBdr>
            <w:top w:val="none" w:sz="0" w:space="0" w:color="auto"/>
            <w:left w:val="none" w:sz="0" w:space="0" w:color="auto"/>
            <w:bottom w:val="none" w:sz="0" w:space="0" w:color="auto"/>
            <w:right w:val="none" w:sz="0" w:space="0" w:color="auto"/>
          </w:divBdr>
        </w:div>
        <w:div w:id="758448588">
          <w:marLeft w:val="547"/>
          <w:marRight w:val="0"/>
          <w:marTop w:val="154"/>
          <w:marBottom w:val="0"/>
          <w:divBdr>
            <w:top w:val="none" w:sz="0" w:space="0" w:color="auto"/>
            <w:left w:val="none" w:sz="0" w:space="0" w:color="auto"/>
            <w:bottom w:val="none" w:sz="0" w:space="0" w:color="auto"/>
            <w:right w:val="none" w:sz="0" w:space="0" w:color="auto"/>
          </w:divBdr>
        </w:div>
        <w:div w:id="1809392386">
          <w:marLeft w:val="547"/>
          <w:marRight w:val="0"/>
          <w:marTop w:val="154"/>
          <w:marBottom w:val="0"/>
          <w:divBdr>
            <w:top w:val="none" w:sz="0" w:space="0" w:color="auto"/>
            <w:left w:val="none" w:sz="0" w:space="0" w:color="auto"/>
            <w:bottom w:val="none" w:sz="0" w:space="0" w:color="auto"/>
            <w:right w:val="none" w:sz="0" w:space="0" w:color="auto"/>
          </w:divBdr>
        </w:div>
      </w:divsChild>
    </w:div>
    <w:div w:id="696659767">
      <w:bodyDiv w:val="1"/>
      <w:marLeft w:val="0"/>
      <w:marRight w:val="0"/>
      <w:marTop w:val="0"/>
      <w:marBottom w:val="0"/>
      <w:divBdr>
        <w:top w:val="none" w:sz="0" w:space="0" w:color="auto"/>
        <w:left w:val="none" w:sz="0" w:space="0" w:color="auto"/>
        <w:bottom w:val="none" w:sz="0" w:space="0" w:color="auto"/>
        <w:right w:val="none" w:sz="0" w:space="0" w:color="auto"/>
      </w:divBdr>
    </w:div>
    <w:div w:id="704135639">
      <w:bodyDiv w:val="1"/>
      <w:marLeft w:val="0"/>
      <w:marRight w:val="0"/>
      <w:marTop w:val="0"/>
      <w:marBottom w:val="0"/>
      <w:divBdr>
        <w:top w:val="none" w:sz="0" w:space="0" w:color="auto"/>
        <w:left w:val="none" w:sz="0" w:space="0" w:color="auto"/>
        <w:bottom w:val="none" w:sz="0" w:space="0" w:color="auto"/>
        <w:right w:val="none" w:sz="0" w:space="0" w:color="auto"/>
      </w:divBdr>
      <w:divsChild>
        <w:div w:id="2114468540">
          <w:marLeft w:val="547"/>
          <w:marRight w:val="0"/>
          <w:marTop w:val="154"/>
          <w:marBottom w:val="0"/>
          <w:divBdr>
            <w:top w:val="none" w:sz="0" w:space="0" w:color="auto"/>
            <w:left w:val="none" w:sz="0" w:space="0" w:color="auto"/>
            <w:bottom w:val="none" w:sz="0" w:space="0" w:color="auto"/>
            <w:right w:val="none" w:sz="0" w:space="0" w:color="auto"/>
          </w:divBdr>
        </w:div>
        <w:div w:id="1176073268">
          <w:marLeft w:val="547"/>
          <w:marRight w:val="0"/>
          <w:marTop w:val="154"/>
          <w:marBottom w:val="0"/>
          <w:divBdr>
            <w:top w:val="none" w:sz="0" w:space="0" w:color="auto"/>
            <w:left w:val="none" w:sz="0" w:space="0" w:color="auto"/>
            <w:bottom w:val="none" w:sz="0" w:space="0" w:color="auto"/>
            <w:right w:val="none" w:sz="0" w:space="0" w:color="auto"/>
          </w:divBdr>
        </w:div>
      </w:divsChild>
    </w:div>
    <w:div w:id="746998521">
      <w:bodyDiv w:val="1"/>
      <w:marLeft w:val="0"/>
      <w:marRight w:val="0"/>
      <w:marTop w:val="0"/>
      <w:marBottom w:val="0"/>
      <w:divBdr>
        <w:top w:val="none" w:sz="0" w:space="0" w:color="auto"/>
        <w:left w:val="none" w:sz="0" w:space="0" w:color="auto"/>
        <w:bottom w:val="none" w:sz="0" w:space="0" w:color="auto"/>
        <w:right w:val="none" w:sz="0" w:space="0" w:color="auto"/>
      </w:divBdr>
      <w:divsChild>
        <w:div w:id="1875147386">
          <w:marLeft w:val="835"/>
          <w:marRight w:val="0"/>
          <w:marTop w:val="115"/>
          <w:marBottom w:val="0"/>
          <w:divBdr>
            <w:top w:val="none" w:sz="0" w:space="0" w:color="auto"/>
            <w:left w:val="none" w:sz="0" w:space="0" w:color="auto"/>
            <w:bottom w:val="none" w:sz="0" w:space="0" w:color="auto"/>
            <w:right w:val="none" w:sz="0" w:space="0" w:color="auto"/>
          </w:divBdr>
        </w:div>
        <w:div w:id="1500538002">
          <w:marLeft w:val="835"/>
          <w:marRight w:val="0"/>
          <w:marTop w:val="115"/>
          <w:marBottom w:val="0"/>
          <w:divBdr>
            <w:top w:val="none" w:sz="0" w:space="0" w:color="auto"/>
            <w:left w:val="none" w:sz="0" w:space="0" w:color="auto"/>
            <w:bottom w:val="none" w:sz="0" w:space="0" w:color="auto"/>
            <w:right w:val="none" w:sz="0" w:space="0" w:color="auto"/>
          </w:divBdr>
        </w:div>
        <w:div w:id="1360622634">
          <w:marLeft w:val="835"/>
          <w:marRight w:val="0"/>
          <w:marTop w:val="115"/>
          <w:marBottom w:val="0"/>
          <w:divBdr>
            <w:top w:val="none" w:sz="0" w:space="0" w:color="auto"/>
            <w:left w:val="none" w:sz="0" w:space="0" w:color="auto"/>
            <w:bottom w:val="none" w:sz="0" w:space="0" w:color="auto"/>
            <w:right w:val="none" w:sz="0" w:space="0" w:color="auto"/>
          </w:divBdr>
        </w:div>
        <w:div w:id="755396210">
          <w:marLeft w:val="835"/>
          <w:marRight w:val="0"/>
          <w:marTop w:val="115"/>
          <w:marBottom w:val="0"/>
          <w:divBdr>
            <w:top w:val="none" w:sz="0" w:space="0" w:color="auto"/>
            <w:left w:val="none" w:sz="0" w:space="0" w:color="auto"/>
            <w:bottom w:val="none" w:sz="0" w:space="0" w:color="auto"/>
            <w:right w:val="none" w:sz="0" w:space="0" w:color="auto"/>
          </w:divBdr>
        </w:div>
      </w:divsChild>
    </w:div>
    <w:div w:id="757824454">
      <w:bodyDiv w:val="1"/>
      <w:marLeft w:val="0"/>
      <w:marRight w:val="0"/>
      <w:marTop w:val="0"/>
      <w:marBottom w:val="0"/>
      <w:divBdr>
        <w:top w:val="none" w:sz="0" w:space="0" w:color="auto"/>
        <w:left w:val="none" w:sz="0" w:space="0" w:color="auto"/>
        <w:bottom w:val="none" w:sz="0" w:space="0" w:color="auto"/>
        <w:right w:val="none" w:sz="0" w:space="0" w:color="auto"/>
      </w:divBdr>
    </w:div>
    <w:div w:id="775640311">
      <w:bodyDiv w:val="1"/>
      <w:marLeft w:val="0"/>
      <w:marRight w:val="0"/>
      <w:marTop w:val="0"/>
      <w:marBottom w:val="0"/>
      <w:divBdr>
        <w:top w:val="none" w:sz="0" w:space="0" w:color="auto"/>
        <w:left w:val="none" w:sz="0" w:space="0" w:color="auto"/>
        <w:bottom w:val="none" w:sz="0" w:space="0" w:color="auto"/>
        <w:right w:val="none" w:sz="0" w:space="0" w:color="auto"/>
      </w:divBdr>
    </w:div>
    <w:div w:id="781152970">
      <w:bodyDiv w:val="1"/>
      <w:marLeft w:val="0"/>
      <w:marRight w:val="0"/>
      <w:marTop w:val="0"/>
      <w:marBottom w:val="0"/>
      <w:divBdr>
        <w:top w:val="none" w:sz="0" w:space="0" w:color="auto"/>
        <w:left w:val="none" w:sz="0" w:space="0" w:color="auto"/>
        <w:bottom w:val="none" w:sz="0" w:space="0" w:color="auto"/>
        <w:right w:val="none" w:sz="0" w:space="0" w:color="auto"/>
      </w:divBdr>
    </w:div>
    <w:div w:id="786387653">
      <w:bodyDiv w:val="1"/>
      <w:marLeft w:val="0"/>
      <w:marRight w:val="0"/>
      <w:marTop w:val="0"/>
      <w:marBottom w:val="0"/>
      <w:divBdr>
        <w:top w:val="none" w:sz="0" w:space="0" w:color="auto"/>
        <w:left w:val="none" w:sz="0" w:space="0" w:color="auto"/>
        <w:bottom w:val="none" w:sz="0" w:space="0" w:color="auto"/>
        <w:right w:val="none" w:sz="0" w:space="0" w:color="auto"/>
      </w:divBdr>
      <w:divsChild>
        <w:div w:id="1768651182">
          <w:marLeft w:val="547"/>
          <w:marRight w:val="0"/>
          <w:marTop w:val="154"/>
          <w:marBottom w:val="0"/>
          <w:divBdr>
            <w:top w:val="none" w:sz="0" w:space="0" w:color="auto"/>
            <w:left w:val="none" w:sz="0" w:space="0" w:color="auto"/>
            <w:bottom w:val="none" w:sz="0" w:space="0" w:color="auto"/>
            <w:right w:val="none" w:sz="0" w:space="0" w:color="auto"/>
          </w:divBdr>
        </w:div>
      </w:divsChild>
    </w:div>
    <w:div w:id="840311807">
      <w:bodyDiv w:val="1"/>
      <w:marLeft w:val="0"/>
      <w:marRight w:val="0"/>
      <w:marTop w:val="0"/>
      <w:marBottom w:val="0"/>
      <w:divBdr>
        <w:top w:val="none" w:sz="0" w:space="0" w:color="auto"/>
        <w:left w:val="none" w:sz="0" w:space="0" w:color="auto"/>
        <w:bottom w:val="none" w:sz="0" w:space="0" w:color="auto"/>
        <w:right w:val="none" w:sz="0" w:space="0" w:color="auto"/>
      </w:divBdr>
    </w:div>
    <w:div w:id="847989078">
      <w:bodyDiv w:val="1"/>
      <w:marLeft w:val="0"/>
      <w:marRight w:val="0"/>
      <w:marTop w:val="0"/>
      <w:marBottom w:val="0"/>
      <w:divBdr>
        <w:top w:val="none" w:sz="0" w:space="0" w:color="auto"/>
        <w:left w:val="none" w:sz="0" w:space="0" w:color="auto"/>
        <w:bottom w:val="none" w:sz="0" w:space="0" w:color="auto"/>
        <w:right w:val="none" w:sz="0" w:space="0" w:color="auto"/>
      </w:divBdr>
      <w:divsChild>
        <w:div w:id="1843163762">
          <w:marLeft w:val="547"/>
          <w:marRight w:val="0"/>
          <w:marTop w:val="134"/>
          <w:marBottom w:val="0"/>
          <w:divBdr>
            <w:top w:val="none" w:sz="0" w:space="0" w:color="auto"/>
            <w:left w:val="none" w:sz="0" w:space="0" w:color="auto"/>
            <w:bottom w:val="none" w:sz="0" w:space="0" w:color="auto"/>
            <w:right w:val="none" w:sz="0" w:space="0" w:color="auto"/>
          </w:divBdr>
        </w:div>
        <w:div w:id="950476311">
          <w:marLeft w:val="1166"/>
          <w:marRight w:val="0"/>
          <w:marTop w:val="115"/>
          <w:marBottom w:val="0"/>
          <w:divBdr>
            <w:top w:val="none" w:sz="0" w:space="0" w:color="auto"/>
            <w:left w:val="none" w:sz="0" w:space="0" w:color="auto"/>
            <w:bottom w:val="none" w:sz="0" w:space="0" w:color="auto"/>
            <w:right w:val="none" w:sz="0" w:space="0" w:color="auto"/>
          </w:divBdr>
        </w:div>
        <w:div w:id="1926458484">
          <w:marLeft w:val="547"/>
          <w:marRight w:val="0"/>
          <w:marTop w:val="134"/>
          <w:marBottom w:val="0"/>
          <w:divBdr>
            <w:top w:val="none" w:sz="0" w:space="0" w:color="auto"/>
            <w:left w:val="none" w:sz="0" w:space="0" w:color="auto"/>
            <w:bottom w:val="none" w:sz="0" w:space="0" w:color="auto"/>
            <w:right w:val="none" w:sz="0" w:space="0" w:color="auto"/>
          </w:divBdr>
        </w:div>
        <w:div w:id="1048339373">
          <w:marLeft w:val="1166"/>
          <w:marRight w:val="0"/>
          <w:marTop w:val="115"/>
          <w:marBottom w:val="0"/>
          <w:divBdr>
            <w:top w:val="none" w:sz="0" w:space="0" w:color="auto"/>
            <w:left w:val="none" w:sz="0" w:space="0" w:color="auto"/>
            <w:bottom w:val="none" w:sz="0" w:space="0" w:color="auto"/>
            <w:right w:val="none" w:sz="0" w:space="0" w:color="auto"/>
          </w:divBdr>
        </w:div>
        <w:div w:id="38745884">
          <w:marLeft w:val="547"/>
          <w:marRight w:val="0"/>
          <w:marTop w:val="134"/>
          <w:marBottom w:val="0"/>
          <w:divBdr>
            <w:top w:val="none" w:sz="0" w:space="0" w:color="auto"/>
            <w:left w:val="none" w:sz="0" w:space="0" w:color="auto"/>
            <w:bottom w:val="none" w:sz="0" w:space="0" w:color="auto"/>
            <w:right w:val="none" w:sz="0" w:space="0" w:color="auto"/>
          </w:divBdr>
        </w:div>
        <w:div w:id="1007564894">
          <w:marLeft w:val="1166"/>
          <w:marRight w:val="0"/>
          <w:marTop w:val="115"/>
          <w:marBottom w:val="0"/>
          <w:divBdr>
            <w:top w:val="none" w:sz="0" w:space="0" w:color="auto"/>
            <w:left w:val="none" w:sz="0" w:space="0" w:color="auto"/>
            <w:bottom w:val="none" w:sz="0" w:space="0" w:color="auto"/>
            <w:right w:val="none" w:sz="0" w:space="0" w:color="auto"/>
          </w:divBdr>
        </w:div>
        <w:div w:id="8484527">
          <w:marLeft w:val="547"/>
          <w:marRight w:val="0"/>
          <w:marTop w:val="134"/>
          <w:marBottom w:val="0"/>
          <w:divBdr>
            <w:top w:val="none" w:sz="0" w:space="0" w:color="auto"/>
            <w:left w:val="none" w:sz="0" w:space="0" w:color="auto"/>
            <w:bottom w:val="none" w:sz="0" w:space="0" w:color="auto"/>
            <w:right w:val="none" w:sz="0" w:space="0" w:color="auto"/>
          </w:divBdr>
        </w:div>
        <w:div w:id="1089892292">
          <w:marLeft w:val="1166"/>
          <w:marRight w:val="0"/>
          <w:marTop w:val="115"/>
          <w:marBottom w:val="0"/>
          <w:divBdr>
            <w:top w:val="none" w:sz="0" w:space="0" w:color="auto"/>
            <w:left w:val="none" w:sz="0" w:space="0" w:color="auto"/>
            <w:bottom w:val="none" w:sz="0" w:space="0" w:color="auto"/>
            <w:right w:val="none" w:sz="0" w:space="0" w:color="auto"/>
          </w:divBdr>
        </w:div>
        <w:div w:id="1627659149">
          <w:marLeft w:val="547"/>
          <w:marRight w:val="0"/>
          <w:marTop w:val="134"/>
          <w:marBottom w:val="0"/>
          <w:divBdr>
            <w:top w:val="none" w:sz="0" w:space="0" w:color="auto"/>
            <w:left w:val="none" w:sz="0" w:space="0" w:color="auto"/>
            <w:bottom w:val="none" w:sz="0" w:space="0" w:color="auto"/>
            <w:right w:val="none" w:sz="0" w:space="0" w:color="auto"/>
          </w:divBdr>
        </w:div>
        <w:div w:id="2038267213">
          <w:marLeft w:val="1166"/>
          <w:marRight w:val="0"/>
          <w:marTop w:val="115"/>
          <w:marBottom w:val="0"/>
          <w:divBdr>
            <w:top w:val="none" w:sz="0" w:space="0" w:color="auto"/>
            <w:left w:val="none" w:sz="0" w:space="0" w:color="auto"/>
            <w:bottom w:val="none" w:sz="0" w:space="0" w:color="auto"/>
            <w:right w:val="none" w:sz="0" w:space="0" w:color="auto"/>
          </w:divBdr>
        </w:div>
      </w:divsChild>
    </w:div>
    <w:div w:id="853689887">
      <w:bodyDiv w:val="1"/>
      <w:marLeft w:val="0"/>
      <w:marRight w:val="0"/>
      <w:marTop w:val="0"/>
      <w:marBottom w:val="0"/>
      <w:divBdr>
        <w:top w:val="none" w:sz="0" w:space="0" w:color="auto"/>
        <w:left w:val="none" w:sz="0" w:space="0" w:color="auto"/>
        <w:bottom w:val="none" w:sz="0" w:space="0" w:color="auto"/>
        <w:right w:val="none" w:sz="0" w:space="0" w:color="auto"/>
      </w:divBdr>
      <w:divsChild>
        <w:div w:id="1675106240">
          <w:marLeft w:val="835"/>
          <w:marRight w:val="0"/>
          <w:marTop w:val="154"/>
          <w:marBottom w:val="0"/>
          <w:divBdr>
            <w:top w:val="none" w:sz="0" w:space="0" w:color="auto"/>
            <w:left w:val="none" w:sz="0" w:space="0" w:color="auto"/>
            <w:bottom w:val="none" w:sz="0" w:space="0" w:color="auto"/>
            <w:right w:val="none" w:sz="0" w:space="0" w:color="auto"/>
          </w:divBdr>
        </w:div>
        <w:div w:id="953051138">
          <w:marLeft w:val="835"/>
          <w:marRight w:val="0"/>
          <w:marTop w:val="154"/>
          <w:marBottom w:val="0"/>
          <w:divBdr>
            <w:top w:val="none" w:sz="0" w:space="0" w:color="auto"/>
            <w:left w:val="none" w:sz="0" w:space="0" w:color="auto"/>
            <w:bottom w:val="none" w:sz="0" w:space="0" w:color="auto"/>
            <w:right w:val="none" w:sz="0" w:space="0" w:color="auto"/>
          </w:divBdr>
        </w:div>
      </w:divsChild>
    </w:div>
    <w:div w:id="878130710">
      <w:bodyDiv w:val="1"/>
      <w:marLeft w:val="0"/>
      <w:marRight w:val="0"/>
      <w:marTop w:val="0"/>
      <w:marBottom w:val="0"/>
      <w:divBdr>
        <w:top w:val="none" w:sz="0" w:space="0" w:color="auto"/>
        <w:left w:val="none" w:sz="0" w:space="0" w:color="auto"/>
        <w:bottom w:val="none" w:sz="0" w:space="0" w:color="auto"/>
        <w:right w:val="none" w:sz="0" w:space="0" w:color="auto"/>
      </w:divBdr>
      <w:divsChild>
        <w:div w:id="247734554">
          <w:marLeft w:val="547"/>
          <w:marRight w:val="0"/>
          <w:marTop w:val="134"/>
          <w:marBottom w:val="0"/>
          <w:divBdr>
            <w:top w:val="none" w:sz="0" w:space="0" w:color="auto"/>
            <w:left w:val="none" w:sz="0" w:space="0" w:color="auto"/>
            <w:bottom w:val="none" w:sz="0" w:space="0" w:color="auto"/>
            <w:right w:val="none" w:sz="0" w:space="0" w:color="auto"/>
          </w:divBdr>
        </w:div>
        <w:div w:id="1676883858">
          <w:marLeft w:val="547"/>
          <w:marRight w:val="0"/>
          <w:marTop w:val="134"/>
          <w:marBottom w:val="0"/>
          <w:divBdr>
            <w:top w:val="none" w:sz="0" w:space="0" w:color="auto"/>
            <w:left w:val="none" w:sz="0" w:space="0" w:color="auto"/>
            <w:bottom w:val="none" w:sz="0" w:space="0" w:color="auto"/>
            <w:right w:val="none" w:sz="0" w:space="0" w:color="auto"/>
          </w:divBdr>
        </w:div>
        <w:div w:id="1728844110">
          <w:marLeft w:val="547"/>
          <w:marRight w:val="0"/>
          <w:marTop w:val="134"/>
          <w:marBottom w:val="0"/>
          <w:divBdr>
            <w:top w:val="none" w:sz="0" w:space="0" w:color="auto"/>
            <w:left w:val="none" w:sz="0" w:space="0" w:color="auto"/>
            <w:bottom w:val="none" w:sz="0" w:space="0" w:color="auto"/>
            <w:right w:val="none" w:sz="0" w:space="0" w:color="auto"/>
          </w:divBdr>
        </w:div>
        <w:div w:id="1904483568">
          <w:marLeft w:val="547"/>
          <w:marRight w:val="0"/>
          <w:marTop w:val="134"/>
          <w:marBottom w:val="0"/>
          <w:divBdr>
            <w:top w:val="none" w:sz="0" w:space="0" w:color="auto"/>
            <w:left w:val="none" w:sz="0" w:space="0" w:color="auto"/>
            <w:bottom w:val="none" w:sz="0" w:space="0" w:color="auto"/>
            <w:right w:val="none" w:sz="0" w:space="0" w:color="auto"/>
          </w:divBdr>
        </w:div>
      </w:divsChild>
    </w:div>
    <w:div w:id="888611397">
      <w:bodyDiv w:val="1"/>
      <w:marLeft w:val="0"/>
      <w:marRight w:val="0"/>
      <w:marTop w:val="0"/>
      <w:marBottom w:val="0"/>
      <w:divBdr>
        <w:top w:val="none" w:sz="0" w:space="0" w:color="auto"/>
        <w:left w:val="none" w:sz="0" w:space="0" w:color="auto"/>
        <w:bottom w:val="none" w:sz="0" w:space="0" w:color="auto"/>
        <w:right w:val="none" w:sz="0" w:space="0" w:color="auto"/>
      </w:divBdr>
      <w:divsChild>
        <w:div w:id="199518263">
          <w:marLeft w:val="547"/>
          <w:marRight w:val="0"/>
          <w:marTop w:val="134"/>
          <w:marBottom w:val="0"/>
          <w:divBdr>
            <w:top w:val="none" w:sz="0" w:space="0" w:color="auto"/>
            <w:left w:val="none" w:sz="0" w:space="0" w:color="auto"/>
            <w:bottom w:val="none" w:sz="0" w:space="0" w:color="auto"/>
            <w:right w:val="none" w:sz="0" w:space="0" w:color="auto"/>
          </w:divBdr>
        </w:div>
        <w:div w:id="811094245">
          <w:marLeft w:val="547"/>
          <w:marRight w:val="0"/>
          <w:marTop w:val="134"/>
          <w:marBottom w:val="0"/>
          <w:divBdr>
            <w:top w:val="none" w:sz="0" w:space="0" w:color="auto"/>
            <w:left w:val="none" w:sz="0" w:space="0" w:color="auto"/>
            <w:bottom w:val="none" w:sz="0" w:space="0" w:color="auto"/>
            <w:right w:val="none" w:sz="0" w:space="0" w:color="auto"/>
          </w:divBdr>
        </w:div>
        <w:div w:id="163513959">
          <w:marLeft w:val="547"/>
          <w:marRight w:val="0"/>
          <w:marTop w:val="134"/>
          <w:marBottom w:val="0"/>
          <w:divBdr>
            <w:top w:val="none" w:sz="0" w:space="0" w:color="auto"/>
            <w:left w:val="none" w:sz="0" w:space="0" w:color="auto"/>
            <w:bottom w:val="none" w:sz="0" w:space="0" w:color="auto"/>
            <w:right w:val="none" w:sz="0" w:space="0" w:color="auto"/>
          </w:divBdr>
        </w:div>
      </w:divsChild>
    </w:div>
    <w:div w:id="917178974">
      <w:bodyDiv w:val="1"/>
      <w:marLeft w:val="0"/>
      <w:marRight w:val="0"/>
      <w:marTop w:val="0"/>
      <w:marBottom w:val="0"/>
      <w:divBdr>
        <w:top w:val="none" w:sz="0" w:space="0" w:color="auto"/>
        <w:left w:val="none" w:sz="0" w:space="0" w:color="auto"/>
        <w:bottom w:val="none" w:sz="0" w:space="0" w:color="auto"/>
        <w:right w:val="none" w:sz="0" w:space="0" w:color="auto"/>
      </w:divBdr>
    </w:div>
    <w:div w:id="937368693">
      <w:bodyDiv w:val="1"/>
      <w:marLeft w:val="0"/>
      <w:marRight w:val="0"/>
      <w:marTop w:val="0"/>
      <w:marBottom w:val="0"/>
      <w:divBdr>
        <w:top w:val="none" w:sz="0" w:space="0" w:color="auto"/>
        <w:left w:val="none" w:sz="0" w:space="0" w:color="auto"/>
        <w:bottom w:val="none" w:sz="0" w:space="0" w:color="auto"/>
        <w:right w:val="none" w:sz="0" w:space="0" w:color="auto"/>
      </w:divBdr>
      <w:divsChild>
        <w:div w:id="1580216040">
          <w:marLeft w:val="547"/>
          <w:marRight w:val="0"/>
          <w:marTop w:val="134"/>
          <w:marBottom w:val="0"/>
          <w:divBdr>
            <w:top w:val="none" w:sz="0" w:space="0" w:color="auto"/>
            <w:left w:val="none" w:sz="0" w:space="0" w:color="auto"/>
            <w:bottom w:val="none" w:sz="0" w:space="0" w:color="auto"/>
            <w:right w:val="none" w:sz="0" w:space="0" w:color="auto"/>
          </w:divBdr>
        </w:div>
        <w:div w:id="447548966">
          <w:marLeft w:val="547"/>
          <w:marRight w:val="0"/>
          <w:marTop w:val="134"/>
          <w:marBottom w:val="0"/>
          <w:divBdr>
            <w:top w:val="none" w:sz="0" w:space="0" w:color="auto"/>
            <w:left w:val="none" w:sz="0" w:space="0" w:color="auto"/>
            <w:bottom w:val="none" w:sz="0" w:space="0" w:color="auto"/>
            <w:right w:val="none" w:sz="0" w:space="0" w:color="auto"/>
          </w:divBdr>
        </w:div>
        <w:div w:id="1523473761">
          <w:marLeft w:val="547"/>
          <w:marRight w:val="0"/>
          <w:marTop w:val="134"/>
          <w:marBottom w:val="0"/>
          <w:divBdr>
            <w:top w:val="none" w:sz="0" w:space="0" w:color="auto"/>
            <w:left w:val="none" w:sz="0" w:space="0" w:color="auto"/>
            <w:bottom w:val="none" w:sz="0" w:space="0" w:color="auto"/>
            <w:right w:val="none" w:sz="0" w:space="0" w:color="auto"/>
          </w:divBdr>
        </w:div>
        <w:div w:id="112408636">
          <w:marLeft w:val="547"/>
          <w:marRight w:val="0"/>
          <w:marTop w:val="134"/>
          <w:marBottom w:val="0"/>
          <w:divBdr>
            <w:top w:val="none" w:sz="0" w:space="0" w:color="auto"/>
            <w:left w:val="none" w:sz="0" w:space="0" w:color="auto"/>
            <w:bottom w:val="none" w:sz="0" w:space="0" w:color="auto"/>
            <w:right w:val="none" w:sz="0" w:space="0" w:color="auto"/>
          </w:divBdr>
        </w:div>
        <w:div w:id="1569263020">
          <w:marLeft w:val="547"/>
          <w:marRight w:val="0"/>
          <w:marTop w:val="134"/>
          <w:marBottom w:val="0"/>
          <w:divBdr>
            <w:top w:val="none" w:sz="0" w:space="0" w:color="auto"/>
            <w:left w:val="none" w:sz="0" w:space="0" w:color="auto"/>
            <w:bottom w:val="none" w:sz="0" w:space="0" w:color="auto"/>
            <w:right w:val="none" w:sz="0" w:space="0" w:color="auto"/>
          </w:divBdr>
        </w:div>
        <w:div w:id="387725364">
          <w:marLeft w:val="547"/>
          <w:marRight w:val="0"/>
          <w:marTop w:val="134"/>
          <w:marBottom w:val="0"/>
          <w:divBdr>
            <w:top w:val="none" w:sz="0" w:space="0" w:color="auto"/>
            <w:left w:val="none" w:sz="0" w:space="0" w:color="auto"/>
            <w:bottom w:val="none" w:sz="0" w:space="0" w:color="auto"/>
            <w:right w:val="none" w:sz="0" w:space="0" w:color="auto"/>
          </w:divBdr>
        </w:div>
      </w:divsChild>
    </w:div>
    <w:div w:id="946696618">
      <w:bodyDiv w:val="1"/>
      <w:marLeft w:val="0"/>
      <w:marRight w:val="0"/>
      <w:marTop w:val="0"/>
      <w:marBottom w:val="0"/>
      <w:divBdr>
        <w:top w:val="none" w:sz="0" w:space="0" w:color="auto"/>
        <w:left w:val="none" w:sz="0" w:space="0" w:color="auto"/>
        <w:bottom w:val="none" w:sz="0" w:space="0" w:color="auto"/>
        <w:right w:val="none" w:sz="0" w:space="0" w:color="auto"/>
      </w:divBdr>
      <w:divsChild>
        <w:div w:id="1924028334">
          <w:marLeft w:val="547"/>
          <w:marRight w:val="0"/>
          <w:marTop w:val="134"/>
          <w:marBottom w:val="0"/>
          <w:divBdr>
            <w:top w:val="none" w:sz="0" w:space="0" w:color="auto"/>
            <w:left w:val="none" w:sz="0" w:space="0" w:color="auto"/>
            <w:bottom w:val="none" w:sz="0" w:space="0" w:color="auto"/>
            <w:right w:val="none" w:sz="0" w:space="0" w:color="auto"/>
          </w:divBdr>
        </w:div>
        <w:div w:id="1110011800">
          <w:marLeft w:val="547"/>
          <w:marRight w:val="0"/>
          <w:marTop w:val="134"/>
          <w:marBottom w:val="0"/>
          <w:divBdr>
            <w:top w:val="none" w:sz="0" w:space="0" w:color="auto"/>
            <w:left w:val="none" w:sz="0" w:space="0" w:color="auto"/>
            <w:bottom w:val="none" w:sz="0" w:space="0" w:color="auto"/>
            <w:right w:val="none" w:sz="0" w:space="0" w:color="auto"/>
          </w:divBdr>
        </w:div>
        <w:div w:id="1253199441">
          <w:marLeft w:val="1166"/>
          <w:marRight w:val="0"/>
          <w:marTop w:val="96"/>
          <w:marBottom w:val="0"/>
          <w:divBdr>
            <w:top w:val="none" w:sz="0" w:space="0" w:color="auto"/>
            <w:left w:val="none" w:sz="0" w:space="0" w:color="auto"/>
            <w:bottom w:val="none" w:sz="0" w:space="0" w:color="auto"/>
            <w:right w:val="none" w:sz="0" w:space="0" w:color="auto"/>
          </w:divBdr>
        </w:div>
        <w:div w:id="428546556">
          <w:marLeft w:val="1166"/>
          <w:marRight w:val="0"/>
          <w:marTop w:val="96"/>
          <w:marBottom w:val="0"/>
          <w:divBdr>
            <w:top w:val="none" w:sz="0" w:space="0" w:color="auto"/>
            <w:left w:val="none" w:sz="0" w:space="0" w:color="auto"/>
            <w:bottom w:val="none" w:sz="0" w:space="0" w:color="auto"/>
            <w:right w:val="none" w:sz="0" w:space="0" w:color="auto"/>
          </w:divBdr>
        </w:div>
        <w:div w:id="1558080817">
          <w:marLeft w:val="1166"/>
          <w:marRight w:val="0"/>
          <w:marTop w:val="96"/>
          <w:marBottom w:val="0"/>
          <w:divBdr>
            <w:top w:val="none" w:sz="0" w:space="0" w:color="auto"/>
            <w:left w:val="none" w:sz="0" w:space="0" w:color="auto"/>
            <w:bottom w:val="none" w:sz="0" w:space="0" w:color="auto"/>
            <w:right w:val="none" w:sz="0" w:space="0" w:color="auto"/>
          </w:divBdr>
        </w:div>
        <w:div w:id="712193947">
          <w:marLeft w:val="547"/>
          <w:marRight w:val="0"/>
          <w:marTop w:val="134"/>
          <w:marBottom w:val="0"/>
          <w:divBdr>
            <w:top w:val="none" w:sz="0" w:space="0" w:color="auto"/>
            <w:left w:val="none" w:sz="0" w:space="0" w:color="auto"/>
            <w:bottom w:val="none" w:sz="0" w:space="0" w:color="auto"/>
            <w:right w:val="none" w:sz="0" w:space="0" w:color="auto"/>
          </w:divBdr>
        </w:div>
        <w:div w:id="1593926788">
          <w:marLeft w:val="1166"/>
          <w:marRight w:val="0"/>
          <w:marTop w:val="115"/>
          <w:marBottom w:val="0"/>
          <w:divBdr>
            <w:top w:val="none" w:sz="0" w:space="0" w:color="auto"/>
            <w:left w:val="none" w:sz="0" w:space="0" w:color="auto"/>
            <w:bottom w:val="none" w:sz="0" w:space="0" w:color="auto"/>
            <w:right w:val="none" w:sz="0" w:space="0" w:color="auto"/>
          </w:divBdr>
        </w:div>
      </w:divsChild>
    </w:div>
    <w:div w:id="971521317">
      <w:bodyDiv w:val="1"/>
      <w:marLeft w:val="0"/>
      <w:marRight w:val="0"/>
      <w:marTop w:val="0"/>
      <w:marBottom w:val="0"/>
      <w:divBdr>
        <w:top w:val="none" w:sz="0" w:space="0" w:color="auto"/>
        <w:left w:val="none" w:sz="0" w:space="0" w:color="auto"/>
        <w:bottom w:val="none" w:sz="0" w:space="0" w:color="auto"/>
        <w:right w:val="none" w:sz="0" w:space="0" w:color="auto"/>
      </w:divBdr>
    </w:div>
    <w:div w:id="998769389">
      <w:bodyDiv w:val="1"/>
      <w:marLeft w:val="0"/>
      <w:marRight w:val="0"/>
      <w:marTop w:val="0"/>
      <w:marBottom w:val="0"/>
      <w:divBdr>
        <w:top w:val="none" w:sz="0" w:space="0" w:color="auto"/>
        <w:left w:val="none" w:sz="0" w:space="0" w:color="auto"/>
        <w:bottom w:val="none" w:sz="0" w:space="0" w:color="auto"/>
        <w:right w:val="none" w:sz="0" w:space="0" w:color="auto"/>
      </w:divBdr>
      <w:divsChild>
        <w:div w:id="1202743463">
          <w:marLeft w:val="547"/>
          <w:marRight w:val="0"/>
          <w:marTop w:val="154"/>
          <w:marBottom w:val="0"/>
          <w:divBdr>
            <w:top w:val="none" w:sz="0" w:space="0" w:color="auto"/>
            <w:left w:val="none" w:sz="0" w:space="0" w:color="auto"/>
            <w:bottom w:val="none" w:sz="0" w:space="0" w:color="auto"/>
            <w:right w:val="none" w:sz="0" w:space="0" w:color="auto"/>
          </w:divBdr>
        </w:div>
        <w:div w:id="1999336395">
          <w:marLeft w:val="547"/>
          <w:marRight w:val="0"/>
          <w:marTop w:val="154"/>
          <w:marBottom w:val="0"/>
          <w:divBdr>
            <w:top w:val="none" w:sz="0" w:space="0" w:color="auto"/>
            <w:left w:val="none" w:sz="0" w:space="0" w:color="auto"/>
            <w:bottom w:val="none" w:sz="0" w:space="0" w:color="auto"/>
            <w:right w:val="none" w:sz="0" w:space="0" w:color="auto"/>
          </w:divBdr>
        </w:div>
        <w:div w:id="1804500069">
          <w:marLeft w:val="1166"/>
          <w:marRight w:val="0"/>
          <w:marTop w:val="134"/>
          <w:marBottom w:val="0"/>
          <w:divBdr>
            <w:top w:val="none" w:sz="0" w:space="0" w:color="auto"/>
            <w:left w:val="none" w:sz="0" w:space="0" w:color="auto"/>
            <w:bottom w:val="none" w:sz="0" w:space="0" w:color="auto"/>
            <w:right w:val="none" w:sz="0" w:space="0" w:color="auto"/>
          </w:divBdr>
        </w:div>
        <w:div w:id="1775906370">
          <w:marLeft w:val="1166"/>
          <w:marRight w:val="0"/>
          <w:marTop w:val="134"/>
          <w:marBottom w:val="0"/>
          <w:divBdr>
            <w:top w:val="none" w:sz="0" w:space="0" w:color="auto"/>
            <w:left w:val="none" w:sz="0" w:space="0" w:color="auto"/>
            <w:bottom w:val="none" w:sz="0" w:space="0" w:color="auto"/>
            <w:right w:val="none" w:sz="0" w:space="0" w:color="auto"/>
          </w:divBdr>
        </w:div>
        <w:div w:id="514274456">
          <w:marLeft w:val="1166"/>
          <w:marRight w:val="0"/>
          <w:marTop w:val="134"/>
          <w:marBottom w:val="0"/>
          <w:divBdr>
            <w:top w:val="none" w:sz="0" w:space="0" w:color="auto"/>
            <w:left w:val="none" w:sz="0" w:space="0" w:color="auto"/>
            <w:bottom w:val="none" w:sz="0" w:space="0" w:color="auto"/>
            <w:right w:val="none" w:sz="0" w:space="0" w:color="auto"/>
          </w:divBdr>
        </w:div>
      </w:divsChild>
    </w:div>
    <w:div w:id="1034698959">
      <w:bodyDiv w:val="1"/>
      <w:marLeft w:val="0"/>
      <w:marRight w:val="0"/>
      <w:marTop w:val="0"/>
      <w:marBottom w:val="0"/>
      <w:divBdr>
        <w:top w:val="none" w:sz="0" w:space="0" w:color="auto"/>
        <w:left w:val="none" w:sz="0" w:space="0" w:color="auto"/>
        <w:bottom w:val="none" w:sz="0" w:space="0" w:color="auto"/>
        <w:right w:val="none" w:sz="0" w:space="0" w:color="auto"/>
      </w:divBdr>
      <w:divsChild>
        <w:div w:id="1779370790">
          <w:marLeft w:val="835"/>
          <w:marRight w:val="0"/>
          <w:marTop w:val="115"/>
          <w:marBottom w:val="0"/>
          <w:divBdr>
            <w:top w:val="none" w:sz="0" w:space="0" w:color="auto"/>
            <w:left w:val="none" w:sz="0" w:space="0" w:color="auto"/>
            <w:bottom w:val="none" w:sz="0" w:space="0" w:color="auto"/>
            <w:right w:val="none" w:sz="0" w:space="0" w:color="auto"/>
          </w:divBdr>
        </w:div>
      </w:divsChild>
    </w:div>
    <w:div w:id="1101531224">
      <w:bodyDiv w:val="1"/>
      <w:marLeft w:val="0"/>
      <w:marRight w:val="0"/>
      <w:marTop w:val="0"/>
      <w:marBottom w:val="0"/>
      <w:divBdr>
        <w:top w:val="none" w:sz="0" w:space="0" w:color="auto"/>
        <w:left w:val="none" w:sz="0" w:space="0" w:color="auto"/>
        <w:bottom w:val="none" w:sz="0" w:space="0" w:color="auto"/>
        <w:right w:val="none" w:sz="0" w:space="0" w:color="auto"/>
      </w:divBdr>
      <w:divsChild>
        <w:div w:id="1906723151">
          <w:marLeft w:val="547"/>
          <w:marRight w:val="0"/>
          <w:marTop w:val="0"/>
          <w:marBottom w:val="0"/>
          <w:divBdr>
            <w:top w:val="none" w:sz="0" w:space="0" w:color="auto"/>
            <w:left w:val="none" w:sz="0" w:space="0" w:color="auto"/>
            <w:bottom w:val="none" w:sz="0" w:space="0" w:color="auto"/>
            <w:right w:val="none" w:sz="0" w:space="0" w:color="auto"/>
          </w:divBdr>
        </w:div>
        <w:div w:id="1851875692">
          <w:marLeft w:val="547"/>
          <w:marRight w:val="0"/>
          <w:marTop w:val="0"/>
          <w:marBottom w:val="0"/>
          <w:divBdr>
            <w:top w:val="none" w:sz="0" w:space="0" w:color="auto"/>
            <w:left w:val="none" w:sz="0" w:space="0" w:color="auto"/>
            <w:bottom w:val="none" w:sz="0" w:space="0" w:color="auto"/>
            <w:right w:val="none" w:sz="0" w:space="0" w:color="auto"/>
          </w:divBdr>
        </w:div>
        <w:div w:id="425031804">
          <w:marLeft w:val="547"/>
          <w:marRight w:val="0"/>
          <w:marTop w:val="0"/>
          <w:marBottom w:val="0"/>
          <w:divBdr>
            <w:top w:val="none" w:sz="0" w:space="0" w:color="auto"/>
            <w:left w:val="none" w:sz="0" w:space="0" w:color="auto"/>
            <w:bottom w:val="none" w:sz="0" w:space="0" w:color="auto"/>
            <w:right w:val="none" w:sz="0" w:space="0" w:color="auto"/>
          </w:divBdr>
        </w:div>
        <w:div w:id="1206136260">
          <w:marLeft w:val="547"/>
          <w:marRight w:val="0"/>
          <w:marTop w:val="0"/>
          <w:marBottom w:val="0"/>
          <w:divBdr>
            <w:top w:val="none" w:sz="0" w:space="0" w:color="auto"/>
            <w:left w:val="none" w:sz="0" w:space="0" w:color="auto"/>
            <w:bottom w:val="none" w:sz="0" w:space="0" w:color="auto"/>
            <w:right w:val="none" w:sz="0" w:space="0" w:color="auto"/>
          </w:divBdr>
        </w:div>
      </w:divsChild>
    </w:div>
    <w:div w:id="1154100592">
      <w:bodyDiv w:val="1"/>
      <w:marLeft w:val="0"/>
      <w:marRight w:val="0"/>
      <w:marTop w:val="0"/>
      <w:marBottom w:val="0"/>
      <w:divBdr>
        <w:top w:val="none" w:sz="0" w:space="0" w:color="auto"/>
        <w:left w:val="none" w:sz="0" w:space="0" w:color="auto"/>
        <w:bottom w:val="none" w:sz="0" w:space="0" w:color="auto"/>
        <w:right w:val="none" w:sz="0" w:space="0" w:color="auto"/>
      </w:divBdr>
      <w:divsChild>
        <w:div w:id="528759312">
          <w:marLeft w:val="547"/>
          <w:marRight w:val="0"/>
          <w:marTop w:val="144"/>
          <w:marBottom w:val="0"/>
          <w:divBdr>
            <w:top w:val="none" w:sz="0" w:space="0" w:color="auto"/>
            <w:left w:val="none" w:sz="0" w:space="0" w:color="auto"/>
            <w:bottom w:val="none" w:sz="0" w:space="0" w:color="auto"/>
            <w:right w:val="none" w:sz="0" w:space="0" w:color="auto"/>
          </w:divBdr>
        </w:div>
        <w:div w:id="83961245">
          <w:marLeft w:val="547"/>
          <w:marRight w:val="0"/>
          <w:marTop w:val="144"/>
          <w:marBottom w:val="0"/>
          <w:divBdr>
            <w:top w:val="none" w:sz="0" w:space="0" w:color="auto"/>
            <w:left w:val="none" w:sz="0" w:space="0" w:color="auto"/>
            <w:bottom w:val="none" w:sz="0" w:space="0" w:color="auto"/>
            <w:right w:val="none" w:sz="0" w:space="0" w:color="auto"/>
          </w:divBdr>
        </w:div>
        <w:div w:id="2117210249">
          <w:marLeft w:val="547"/>
          <w:marRight w:val="0"/>
          <w:marTop w:val="144"/>
          <w:marBottom w:val="0"/>
          <w:divBdr>
            <w:top w:val="none" w:sz="0" w:space="0" w:color="auto"/>
            <w:left w:val="none" w:sz="0" w:space="0" w:color="auto"/>
            <w:bottom w:val="none" w:sz="0" w:space="0" w:color="auto"/>
            <w:right w:val="none" w:sz="0" w:space="0" w:color="auto"/>
          </w:divBdr>
        </w:div>
        <w:div w:id="1695811413">
          <w:marLeft w:val="547"/>
          <w:marRight w:val="0"/>
          <w:marTop w:val="144"/>
          <w:marBottom w:val="0"/>
          <w:divBdr>
            <w:top w:val="none" w:sz="0" w:space="0" w:color="auto"/>
            <w:left w:val="none" w:sz="0" w:space="0" w:color="auto"/>
            <w:bottom w:val="none" w:sz="0" w:space="0" w:color="auto"/>
            <w:right w:val="none" w:sz="0" w:space="0" w:color="auto"/>
          </w:divBdr>
        </w:div>
      </w:divsChild>
    </w:div>
    <w:div w:id="1180000838">
      <w:bodyDiv w:val="1"/>
      <w:marLeft w:val="0"/>
      <w:marRight w:val="0"/>
      <w:marTop w:val="0"/>
      <w:marBottom w:val="0"/>
      <w:divBdr>
        <w:top w:val="none" w:sz="0" w:space="0" w:color="auto"/>
        <w:left w:val="none" w:sz="0" w:space="0" w:color="auto"/>
        <w:bottom w:val="none" w:sz="0" w:space="0" w:color="auto"/>
        <w:right w:val="none" w:sz="0" w:space="0" w:color="auto"/>
      </w:divBdr>
    </w:div>
    <w:div w:id="1217399872">
      <w:bodyDiv w:val="1"/>
      <w:marLeft w:val="0"/>
      <w:marRight w:val="0"/>
      <w:marTop w:val="0"/>
      <w:marBottom w:val="0"/>
      <w:divBdr>
        <w:top w:val="none" w:sz="0" w:space="0" w:color="auto"/>
        <w:left w:val="none" w:sz="0" w:space="0" w:color="auto"/>
        <w:bottom w:val="none" w:sz="0" w:space="0" w:color="auto"/>
        <w:right w:val="none" w:sz="0" w:space="0" w:color="auto"/>
      </w:divBdr>
    </w:div>
    <w:div w:id="1228111387">
      <w:bodyDiv w:val="1"/>
      <w:marLeft w:val="0"/>
      <w:marRight w:val="0"/>
      <w:marTop w:val="0"/>
      <w:marBottom w:val="0"/>
      <w:divBdr>
        <w:top w:val="none" w:sz="0" w:space="0" w:color="auto"/>
        <w:left w:val="none" w:sz="0" w:space="0" w:color="auto"/>
        <w:bottom w:val="none" w:sz="0" w:space="0" w:color="auto"/>
        <w:right w:val="none" w:sz="0" w:space="0" w:color="auto"/>
      </w:divBdr>
      <w:divsChild>
        <w:div w:id="1559053408">
          <w:marLeft w:val="547"/>
          <w:marRight w:val="0"/>
          <w:marTop w:val="144"/>
          <w:marBottom w:val="0"/>
          <w:divBdr>
            <w:top w:val="none" w:sz="0" w:space="0" w:color="auto"/>
            <w:left w:val="none" w:sz="0" w:space="0" w:color="auto"/>
            <w:bottom w:val="none" w:sz="0" w:space="0" w:color="auto"/>
            <w:right w:val="none" w:sz="0" w:space="0" w:color="auto"/>
          </w:divBdr>
        </w:div>
        <w:div w:id="1001741634">
          <w:marLeft w:val="547"/>
          <w:marRight w:val="0"/>
          <w:marTop w:val="144"/>
          <w:marBottom w:val="0"/>
          <w:divBdr>
            <w:top w:val="none" w:sz="0" w:space="0" w:color="auto"/>
            <w:left w:val="none" w:sz="0" w:space="0" w:color="auto"/>
            <w:bottom w:val="none" w:sz="0" w:space="0" w:color="auto"/>
            <w:right w:val="none" w:sz="0" w:space="0" w:color="auto"/>
          </w:divBdr>
        </w:div>
      </w:divsChild>
    </w:div>
    <w:div w:id="1292249111">
      <w:bodyDiv w:val="1"/>
      <w:marLeft w:val="0"/>
      <w:marRight w:val="0"/>
      <w:marTop w:val="0"/>
      <w:marBottom w:val="0"/>
      <w:divBdr>
        <w:top w:val="none" w:sz="0" w:space="0" w:color="auto"/>
        <w:left w:val="none" w:sz="0" w:space="0" w:color="auto"/>
        <w:bottom w:val="none" w:sz="0" w:space="0" w:color="auto"/>
        <w:right w:val="none" w:sz="0" w:space="0" w:color="auto"/>
      </w:divBdr>
      <w:divsChild>
        <w:div w:id="1488744810">
          <w:marLeft w:val="547"/>
          <w:marRight w:val="0"/>
          <w:marTop w:val="154"/>
          <w:marBottom w:val="0"/>
          <w:divBdr>
            <w:top w:val="none" w:sz="0" w:space="0" w:color="auto"/>
            <w:left w:val="none" w:sz="0" w:space="0" w:color="auto"/>
            <w:bottom w:val="none" w:sz="0" w:space="0" w:color="auto"/>
            <w:right w:val="none" w:sz="0" w:space="0" w:color="auto"/>
          </w:divBdr>
        </w:div>
        <w:div w:id="141893313">
          <w:marLeft w:val="1166"/>
          <w:marRight w:val="0"/>
          <w:marTop w:val="134"/>
          <w:marBottom w:val="0"/>
          <w:divBdr>
            <w:top w:val="none" w:sz="0" w:space="0" w:color="auto"/>
            <w:left w:val="none" w:sz="0" w:space="0" w:color="auto"/>
            <w:bottom w:val="none" w:sz="0" w:space="0" w:color="auto"/>
            <w:right w:val="none" w:sz="0" w:space="0" w:color="auto"/>
          </w:divBdr>
        </w:div>
        <w:div w:id="1403406458">
          <w:marLeft w:val="1166"/>
          <w:marRight w:val="0"/>
          <w:marTop w:val="134"/>
          <w:marBottom w:val="0"/>
          <w:divBdr>
            <w:top w:val="none" w:sz="0" w:space="0" w:color="auto"/>
            <w:left w:val="none" w:sz="0" w:space="0" w:color="auto"/>
            <w:bottom w:val="none" w:sz="0" w:space="0" w:color="auto"/>
            <w:right w:val="none" w:sz="0" w:space="0" w:color="auto"/>
          </w:divBdr>
        </w:div>
        <w:div w:id="335036123">
          <w:marLeft w:val="1166"/>
          <w:marRight w:val="0"/>
          <w:marTop w:val="134"/>
          <w:marBottom w:val="0"/>
          <w:divBdr>
            <w:top w:val="none" w:sz="0" w:space="0" w:color="auto"/>
            <w:left w:val="none" w:sz="0" w:space="0" w:color="auto"/>
            <w:bottom w:val="none" w:sz="0" w:space="0" w:color="auto"/>
            <w:right w:val="none" w:sz="0" w:space="0" w:color="auto"/>
          </w:divBdr>
        </w:div>
        <w:div w:id="1749231939">
          <w:marLeft w:val="547"/>
          <w:marRight w:val="0"/>
          <w:marTop w:val="154"/>
          <w:marBottom w:val="0"/>
          <w:divBdr>
            <w:top w:val="none" w:sz="0" w:space="0" w:color="auto"/>
            <w:left w:val="none" w:sz="0" w:space="0" w:color="auto"/>
            <w:bottom w:val="none" w:sz="0" w:space="0" w:color="auto"/>
            <w:right w:val="none" w:sz="0" w:space="0" w:color="auto"/>
          </w:divBdr>
        </w:div>
        <w:div w:id="2132434582">
          <w:marLeft w:val="1166"/>
          <w:marRight w:val="0"/>
          <w:marTop w:val="134"/>
          <w:marBottom w:val="0"/>
          <w:divBdr>
            <w:top w:val="none" w:sz="0" w:space="0" w:color="auto"/>
            <w:left w:val="none" w:sz="0" w:space="0" w:color="auto"/>
            <w:bottom w:val="none" w:sz="0" w:space="0" w:color="auto"/>
            <w:right w:val="none" w:sz="0" w:space="0" w:color="auto"/>
          </w:divBdr>
        </w:div>
      </w:divsChild>
    </w:div>
    <w:div w:id="1332952081">
      <w:bodyDiv w:val="1"/>
      <w:marLeft w:val="0"/>
      <w:marRight w:val="0"/>
      <w:marTop w:val="0"/>
      <w:marBottom w:val="0"/>
      <w:divBdr>
        <w:top w:val="none" w:sz="0" w:space="0" w:color="auto"/>
        <w:left w:val="none" w:sz="0" w:space="0" w:color="auto"/>
        <w:bottom w:val="none" w:sz="0" w:space="0" w:color="auto"/>
        <w:right w:val="none" w:sz="0" w:space="0" w:color="auto"/>
      </w:divBdr>
    </w:div>
    <w:div w:id="1365398553">
      <w:bodyDiv w:val="1"/>
      <w:marLeft w:val="0"/>
      <w:marRight w:val="0"/>
      <w:marTop w:val="0"/>
      <w:marBottom w:val="0"/>
      <w:divBdr>
        <w:top w:val="none" w:sz="0" w:space="0" w:color="auto"/>
        <w:left w:val="none" w:sz="0" w:space="0" w:color="auto"/>
        <w:bottom w:val="none" w:sz="0" w:space="0" w:color="auto"/>
        <w:right w:val="none" w:sz="0" w:space="0" w:color="auto"/>
      </w:divBdr>
    </w:div>
    <w:div w:id="1376470064">
      <w:bodyDiv w:val="1"/>
      <w:marLeft w:val="0"/>
      <w:marRight w:val="0"/>
      <w:marTop w:val="0"/>
      <w:marBottom w:val="0"/>
      <w:divBdr>
        <w:top w:val="none" w:sz="0" w:space="0" w:color="auto"/>
        <w:left w:val="none" w:sz="0" w:space="0" w:color="auto"/>
        <w:bottom w:val="none" w:sz="0" w:space="0" w:color="auto"/>
        <w:right w:val="none" w:sz="0" w:space="0" w:color="auto"/>
      </w:divBdr>
    </w:div>
    <w:div w:id="1505896115">
      <w:bodyDiv w:val="1"/>
      <w:marLeft w:val="0"/>
      <w:marRight w:val="0"/>
      <w:marTop w:val="0"/>
      <w:marBottom w:val="0"/>
      <w:divBdr>
        <w:top w:val="none" w:sz="0" w:space="0" w:color="auto"/>
        <w:left w:val="none" w:sz="0" w:space="0" w:color="auto"/>
        <w:bottom w:val="none" w:sz="0" w:space="0" w:color="auto"/>
        <w:right w:val="none" w:sz="0" w:space="0" w:color="auto"/>
      </w:divBdr>
    </w:div>
    <w:div w:id="1506356903">
      <w:bodyDiv w:val="1"/>
      <w:marLeft w:val="0"/>
      <w:marRight w:val="0"/>
      <w:marTop w:val="0"/>
      <w:marBottom w:val="0"/>
      <w:divBdr>
        <w:top w:val="none" w:sz="0" w:space="0" w:color="auto"/>
        <w:left w:val="none" w:sz="0" w:space="0" w:color="auto"/>
        <w:bottom w:val="none" w:sz="0" w:space="0" w:color="auto"/>
        <w:right w:val="none" w:sz="0" w:space="0" w:color="auto"/>
      </w:divBdr>
    </w:div>
    <w:div w:id="1518274180">
      <w:bodyDiv w:val="1"/>
      <w:marLeft w:val="0"/>
      <w:marRight w:val="0"/>
      <w:marTop w:val="0"/>
      <w:marBottom w:val="0"/>
      <w:divBdr>
        <w:top w:val="none" w:sz="0" w:space="0" w:color="auto"/>
        <w:left w:val="none" w:sz="0" w:space="0" w:color="auto"/>
        <w:bottom w:val="none" w:sz="0" w:space="0" w:color="auto"/>
        <w:right w:val="none" w:sz="0" w:space="0" w:color="auto"/>
      </w:divBdr>
      <w:divsChild>
        <w:div w:id="1304700823">
          <w:marLeft w:val="965"/>
          <w:marRight w:val="0"/>
          <w:marTop w:val="134"/>
          <w:marBottom w:val="0"/>
          <w:divBdr>
            <w:top w:val="none" w:sz="0" w:space="0" w:color="auto"/>
            <w:left w:val="none" w:sz="0" w:space="0" w:color="auto"/>
            <w:bottom w:val="none" w:sz="0" w:space="0" w:color="auto"/>
            <w:right w:val="none" w:sz="0" w:space="0" w:color="auto"/>
          </w:divBdr>
        </w:div>
      </w:divsChild>
    </w:div>
    <w:div w:id="1590381998">
      <w:bodyDiv w:val="1"/>
      <w:marLeft w:val="0"/>
      <w:marRight w:val="0"/>
      <w:marTop w:val="0"/>
      <w:marBottom w:val="0"/>
      <w:divBdr>
        <w:top w:val="none" w:sz="0" w:space="0" w:color="auto"/>
        <w:left w:val="none" w:sz="0" w:space="0" w:color="auto"/>
        <w:bottom w:val="none" w:sz="0" w:space="0" w:color="auto"/>
        <w:right w:val="none" w:sz="0" w:space="0" w:color="auto"/>
      </w:divBdr>
    </w:div>
    <w:div w:id="1597400233">
      <w:bodyDiv w:val="1"/>
      <w:marLeft w:val="0"/>
      <w:marRight w:val="0"/>
      <w:marTop w:val="0"/>
      <w:marBottom w:val="0"/>
      <w:divBdr>
        <w:top w:val="none" w:sz="0" w:space="0" w:color="auto"/>
        <w:left w:val="none" w:sz="0" w:space="0" w:color="auto"/>
        <w:bottom w:val="none" w:sz="0" w:space="0" w:color="auto"/>
        <w:right w:val="none" w:sz="0" w:space="0" w:color="auto"/>
      </w:divBdr>
    </w:div>
    <w:div w:id="1606811775">
      <w:bodyDiv w:val="1"/>
      <w:marLeft w:val="0"/>
      <w:marRight w:val="0"/>
      <w:marTop w:val="0"/>
      <w:marBottom w:val="0"/>
      <w:divBdr>
        <w:top w:val="none" w:sz="0" w:space="0" w:color="auto"/>
        <w:left w:val="none" w:sz="0" w:space="0" w:color="auto"/>
        <w:bottom w:val="none" w:sz="0" w:space="0" w:color="auto"/>
        <w:right w:val="none" w:sz="0" w:space="0" w:color="auto"/>
      </w:divBdr>
    </w:div>
    <w:div w:id="1635526841">
      <w:bodyDiv w:val="1"/>
      <w:marLeft w:val="0"/>
      <w:marRight w:val="0"/>
      <w:marTop w:val="0"/>
      <w:marBottom w:val="0"/>
      <w:divBdr>
        <w:top w:val="none" w:sz="0" w:space="0" w:color="auto"/>
        <w:left w:val="none" w:sz="0" w:space="0" w:color="auto"/>
        <w:bottom w:val="none" w:sz="0" w:space="0" w:color="auto"/>
        <w:right w:val="none" w:sz="0" w:space="0" w:color="auto"/>
      </w:divBdr>
      <w:divsChild>
        <w:div w:id="1386836208">
          <w:marLeft w:val="547"/>
          <w:marRight w:val="0"/>
          <w:marTop w:val="154"/>
          <w:marBottom w:val="0"/>
          <w:divBdr>
            <w:top w:val="none" w:sz="0" w:space="0" w:color="auto"/>
            <w:left w:val="none" w:sz="0" w:space="0" w:color="auto"/>
            <w:bottom w:val="none" w:sz="0" w:space="0" w:color="auto"/>
            <w:right w:val="none" w:sz="0" w:space="0" w:color="auto"/>
          </w:divBdr>
        </w:div>
        <w:div w:id="1304457677">
          <w:marLeft w:val="547"/>
          <w:marRight w:val="0"/>
          <w:marTop w:val="154"/>
          <w:marBottom w:val="0"/>
          <w:divBdr>
            <w:top w:val="none" w:sz="0" w:space="0" w:color="auto"/>
            <w:left w:val="none" w:sz="0" w:space="0" w:color="auto"/>
            <w:bottom w:val="none" w:sz="0" w:space="0" w:color="auto"/>
            <w:right w:val="none" w:sz="0" w:space="0" w:color="auto"/>
          </w:divBdr>
        </w:div>
      </w:divsChild>
    </w:div>
    <w:div w:id="1688601183">
      <w:bodyDiv w:val="1"/>
      <w:marLeft w:val="0"/>
      <w:marRight w:val="0"/>
      <w:marTop w:val="0"/>
      <w:marBottom w:val="0"/>
      <w:divBdr>
        <w:top w:val="none" w:sz="0" w:space="0" w:color="auto"/>
        <w:left w:val="none" w:sz="0" w:space="0" w:color="auto"/>
        <w:bottom w:val="none" w:sz="0" w:space="0" w:color="auto"/>
        <w:right w:val="none" w:sz="0" w:space="0" w:color="auto"/>
      </w:divBdr>
      <w:divsChild>
        <w:div w:id="918640362">
          <w:marLeft w:val="835"/>
          <w:marRight w:val="0"/>
          <w:marTop w:val="154"/>
          <w:marBottom w:val="0"/>
          <w:divBdr>
            <w:top w:val="none" w:sz="0" w:space="0" w:color="auto"/>
            <w:left w:val="none" w:sz="0" w:space="0" w:color="auto"/>
            <w:bottom w:val="none" w:sz="0" w:space="0" w:color="auto"/>
            <w:right w:val="none" w:sz="0" w:space="0" w:color="auto"/>
          </w:divBdr>
        </w:div>
      </w:divsChild>
    </w:div>
    <w:div w:id="1699546855">
      <w:bodyDiv w:val="1"/>
      <w:marLeft w:val="0"/>
      <w:marRight w:val="0"/>
      <w:marTop w:val="0"/>
      <w:marBottom w:val="0"/>
      <w:divBdr>
        <w:top w:val="none" w:sz="0" w:space="0" w:color="auto"/>
        <w:left w:val="none" w:sz="0" w:space="0" w:color="auto"/>
        <w:bottom w:val="none" w:sz="0" w:space="0" w:color="auto"/>
        <w:right w:val="none" w:sz="0" w:space="0" w:color="auto"/>
      </w:divBdr>
      <w:divsChild>
        <w:div w:id="1192379856">
          <w:marLeft w:val="547"/>
          <w:marRight w:val="0"/>
          <w:marTop w:val="154"/>
          <w:marBottom w:val="0"/>
          <w:divBdr>
            <w:top w:val="none" w:sz="0" w:space="0" w:color="auto"/>
            <w:left w:val="none" w:sz="0" w:space="0" w:color="auto"/>
            <w:bottom w:val="none" w:sz="0" w:space="0" w:color="auto"/>
            <w:right w:val="none" w:sz="0" w:space="0" w:color="auto"/>
          </w:divBdr>
        </w:div>
      </w:divsChild>
    </w:div>
    <w:div w:id="1726173539">
      <w:bodyDiv w:val="1"/>
      <w:marLeft w:val="0"/>
      <w:marRight w:val="0"/>
      <w:marTop w:val="0"/>
      <w:marBottom w:val="0"/>
      <w:divBdr>
        <w:top w:val="none" w:sz="0" w:space="0" w:color="auto"/>
        <w:left w:val="none" w:sz="0" w:space="0" w:color="auto"/>
        <w:bottom w:val="none" w:sz="0" w:space="0" w:color="auto"/>
        <w:right w:val="none" w:sz="0" w:space="0" w:color="auto"/>
      </w:divBdr>
    </w:div>
    <w:div w:id="1743870318">
      <w:bodyDiv w:val="1"/>
      <w:marLeft w:val="0"/>
      <w:marRight w:val="0"/>
      <w:marTop w:val="0"/>
      <w:marBottom w:val="0"/>
      <w:divBdr>
        <w:top w:val="none" w:sz="0" w:space="0" w:color="auto"/>
        <w:left w:val="none" w:sz="0" w:space="0" w:color="auto"/>
        <w:bottom w:val="none" w:sz="0" w:space="0" w:color="auto"/>
        <w:right w:val="none" w:sz="0" w:space="0" w:color="auto"/>
      </w:divBdr>
      <w:divsChild>
        <w:div w:id="1618020850">
          <w:marLeft w:val="835"/>
          <w:marRight w:val="0"/>
          <w:marTop w:val="144"/>
          <w:marBottom w:val="0"/>
          <w:divBdr>
            <w:top w:val="none" w:sz="0" w:space="0" w:color="auto"/>
            <w:left w:val="none" w:sz="0" w:space="0" w:color="auto"/>
            <w:bottom w:val="none" w:sz="0" w:space="0" w:color="auto"/>
            <w:right w:val="none" w:sz="0" w:space="0" w:color="auto"/>
          </w:divBdr>
        </w:div>
        <w:div w:id="327710748">
          <w:marLeft w:val="835"/>
          <w:marRight w:val="0"/>
          <w:marTop w:val="144"/>
          <w:marBottom w:val="0"/>
          <w:divBdr>
            <w:top w:val="none" w:sz="0" w:space="0" w:color="auto"/>
            <w:left w:val="none" w:sz="0" w:space="0" w:color="auto"/>
            <w:bottom w:val="none" w:sz="0" w:space="0" w:color="auto"/>
            <w:right w:val="none" w:sz="0" w:space="0" w:color="auto"/>
          </w:divBdr>
        </w:div>
      </w:divsChild>
    </w:div>
    <w:div w:id="1784108797">
      <w:bodyDiv w:val="1"/>
      <w:marLeft w:val="0"/>
      <w:marRight w:val="0"/>
      <w:marTop w:val="0"/>
      <w:marBottom w:val="0"/>
      <w:divBdr>
        <w:top w:val="none" w:sz="0" w:space="0" w:color="auto"/>
        <w:left w:val="none" w:sz="0" w:space="0" w:color="auto"/>
        <w:bottom w:val="none" w:sz="0" w:space="0" w:color="auto"/>
        <w:right w:val="none" w:sz="0" w:space="0" w:color="auto"/>
      </w:divBdr>
    </w:div>
    <w:div w:id="1790588223">
      <w:bodyDiv w:val="1"/>
      <w:marLeft w:val="0"/>
      <w:marRight w:val="0"/>
      <w:marTop w:val="0"/>
      <w:marBottom w:val="0"/>
      <w:divBdr>
        <w:top w:val="none" w:sz="0" w:space="0" w:color="auto"/>
        <w:left w:val="none" w:sz="0" w:space="0" w:color="auto"/>
        <w:bottom w:val="none" w:sz="0" w:space="0" w:color="auto"/>
        <w:right w:val="none" w:sz="0" w:space="0" w:color="auto"/>
      </w:divBdr>
      <w:divsChild>
        <w:div w:id="1662075495">
          <w:marLeft w:val="835"/>
          <w:marRight w:val="0"/>
          <w:marTop w:val="154"/>
          <w:marBottom w:val="0"/>
          <w:divBdr>
            <w:top w:val="none" w:sz="0" w:space="0" w:color="auto"/>
            <w:left w:val="none" w:sz="0" w:space="0" w:color="auto"/>
            <w:bottom w:val="none" w:sz="0" w:space="0" w:color="auto"/>
            <w:right w:val="none" w:sz="0" w:space="0" w:color="auto"/>
          </w:divBdr>
        </w:div>
        <w:div w:id="1953004512">
          <w:marLeft w:val="835"/>
          <w:marRight w:val="0"/>
          <w:marTop w:val="154"/>
          <w:marBottom w:val="0"/>
          <w:divBdr>
            <w:top w:val="none" w:sz="0" w:space="0" w:color="auto"/>
            <w:left w:val="none" w:sz="0" w:space="0" w:color="auto"/>
            <w:bottom w:val="none" w:sz="0" w:space="0" w:color="auto"/>
            <w:right w:val="none" w:sz="0" w:space="0" w:color="auto"/>
          </w:divBdr>
        </w:div>
      </w:divsChild>
    </w:div>
    <w:div w:id="1951428519">
      <w:bodyDiv w:val="1"/>
      <w:marLeft w:val="0"/>
      <w:marRight w:val="0"/>
      <w:marTop w:val="0"/>
      <w:marBottom w:val="0"/>
      <w:divBdr>
        <w:top w:val="none" w:sz="0" w:space="0" w:color="auto"/>
        <w:left w:val="none" w:sz="0" w:space="0" w:color="auto"/>
        <w:bottom w:val="none" w:sz="0" w:space="0" w:color="auto"/>
        <w:right w:val="none" w:sz="0" w:space="0" w:color="auto"/>
      </w:divBdr>
    </w:div>
    <w:div w:id="1975015744">
      <w:bodyDiv w:val="1"/>
      <w:marLeft w:val="0"/>
      <w:marRight w:val="0"/>
      <w:marTop w:val="0"/>
      <w:marBottom w:val="0"/>
      <w:divBdr>
        <w:top w:val="none" w:sz="0" w:space="0" w:color="auto"/>
        <w:left w:val="none" w:sz="0" w:space="0" w:color="auto"/>
        <w:bottom w:val="none" w:sz="0" w:space="0" w:color="auto"/>
        <w:right w:val="none" w:sz="0" w:space="0" w:color="auto"/>
      </w:divBdr>
      <w:divsChild>
        <w:div w:id="1251541786">
          <w:marLeft w:val="547"/>
          <w:marRight w:val="0"/>
          <w:marTop w:val="134"/>
          <w:marBottom w:val="0"/>
          <w:divBdr>
            <w:top w:val="none" w:sz="0" w:space="0" w:color="auto"/>
            <w:left w:val="none" w:sz="0" w:space="0" w:color="auto"/>
            <w:bottom w:val="none" w:sz="0" w:space="0" w:color="auto"/>
            <w:right w:val="none" w:sz="0" w:space="0" w:color="auto"/>
          </w:divBdr>
        </w:div>
        <w:div w:id="403574962">
          <w:marLeft w:val="547"/>
          <w:marRight w:val="0"/>
          <w:marTop w:val="134"/>
          <w:marBottom w:val="0"/>
          <w:divBdr>
            <w:top w:val="none" w:sz="0" w:space="0" w:color="auto"/>
            <w:left w:val="none" w:sz="0" w:space="0" w:color="auto"/>
            <w:bottom w:val="none" w:sz="0" w:space="0" w:color="auto"/>
            <w:right w:val="none" w:sz="0" w:space="0" w:color="auto"/>
          </w:divBdr>
        </w:div>
        <w:div w:id="253587496">
          <w:marLeft w:val="547"/>
          <w:marRight w:val="0"/>
          <w:marTop w:val="134"/>
          <w:marBottom w:val="0"/>
          <w:divBdr>
            <w:top w:val="none" w:sz="0" w:space="0" w:color="auto"/>
            <w:left w:val="none" w:sz="0" w:space="0" w:color="auto"/>
            <w:bottom w:val="none" w:sz="0" w:space="0" w:color="auto"/>
            <w:right w:val="none" w:sz="0" w:space="0" w:color="auto"/>
          </w:divBdr>
        </w:div>
        <w:div w:id="1764718176">
          <w:marLeft w:val="547"/>
          <w:marRight w:val="0"/>
          <w:marTop w:val="134"/>
          <w:marBottom w:val="0"/>
          <w:divBdr>
            <w:top w:val="none" w:sz="0" w:space="0" w:color="auto"/>
            <w:left w:val="none" w:sz="0" w:space="0" w:color="auto"/>
            <w:bottom w:val="none" w:sz="0" w:space="0" w:color="auto"/>
            <w:right w:val="none" w:sz="0" w:space="0" w:color="auto"/>
          </w:divBdr>
        </w:div>
        <w:div w:id="1616329741">
          <w:marLeft w:val="547"/>
          <w:marRight w:val="0"/>
          <w:marTop w:val="134"/>
          <w:marBottom w:val="0"/>
          <w:divBdr>
            <w:top w:val="none" w:sz="0" w:space="0" w:color="auto"/>
            <w:left w:val="none" w:sz="0" w:space="0" w:color="auto"/>
            <w:bottom w:val="none" w:sz="0" w:space="0" w:color="auto"/>
            <w:right w:val="none" w:sz="0" w:space="0" w:color="auto"/>
          </w:divBdr>
        </w:div>
        <w:div w:id="1262179600">
          <w:marLeft w:val="547"/>
          <w:marRight w:val="0"/>
          <w:marTop w:val="134"/>
          <w:marBottom w:val="0"/>
          <w:divBdr>
            <w:top w:val="none" w:sz="0" w:space="0" w:color="auto"/>
            <w:left w:val="none" w:sz="0" w:space="0" w:color="auto"/>
            <w:bottom w:val="none" w:sz="0" w:space="0" w:color="auto"/>
            <w:right w:val="none" w:sz="0" w:space="0" w:color="auto"/>
          </w:divBdr>
        </w:div>
      </w:divsChild>
    </w:div>
    <w:div w:id="1983459670">
      <w:bodyDiv w:val="1"/>
      <w:marLeft w:val="0"/>
      <w:marRight w:val="0"/>
      <w:marTop w:val="0"/>
      <w:marBottom w:val="0"/>
      <w:divBdr>
        <w:top w:val="none" w:sz="0" w:space="0" w:color="auto"/>
        <w:left w:val="none" w:sz="0" w:space="0" w:color="auto"/>
        <w:bottom w:val="none" w:sz="0" w:space="0" w:color="auto"/>
        <w:right w:val="none" w:sz="0" w:space="0" w:color="auto"/>
      </w:divBdr>
    </w:div>
    <w:div w:id="2102291994">
      <w:bodyDiv w:val="1"/>
      <w:marLeft w:val="0"/>
      <w:marRight w:val="0"/>
      <w:marTop w:val="0"/>
      <w:marBottom w:val="0"/>
      <w:divBdr>
        <w:top w:val="none" w:sz="0" w:space="0" w:color="auto"/>
        <w:left w:val="none" w:sz="0" w:space="0" w:color="auto"/>
        <w:bottom w:val="none" w:sz="0" w:space="0" w:color="auto"/>
        <w:right w:val="none" w:sz="0" w:space="0" w:color="auto"/>
      </w:divBdr>
      <w:divsChild>
        <w:div w:id="974944926">
          <w:marLeft w:val="835"/>
          <w:marRight w:val="0"/>
          <w:marTop w:val="96"/>
          <w:marBottom w:val="0"/>
          <w:divBdr>
            <w:top w:val="none" w:sz="0" w:space="0" w:color="auto"/>
            <w:left w:val="none" w:sz="0" w:space="0" w:color="auto"/>
            <w:bottom w:val="none" w:sz="0" w:space="0" w:color="auto"/>
            <w:right w:val="none" w:sz="0" w:space="0" w:color="auto"/>
          </w:divBdr>
        </w:div>
        <w:div w:id="455294446">
          <w:marLeft w:val="835"/>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Data" Target="diagrams/data3.xm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diagramColors" Target="diagrams/colors3.xml"/><Relationship Id="rId34" Type="http://schemas.openxmlformats.org/officeDocument/2006/relationships/diagramQuickStyle" Target="diagrams/quickStyle5.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3.jpeg"/><Relationship Id="rId25" Type="http://schemas.openxmlformats.org/officeDocument/2006/relationships/image" Target="media/image6.png"/><Relationship Id="rId33" Type="http://schemas.openxmlformats.org/officeDocument/2006/relationships/diagramLayout" Target="diagrams/layout5.xml"/><Relationship Id="rId38" Type="http://schemas.openxmlformats.org/officeDocument/2006/relationships/theme" Target="theme/theme1.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QuickStyle" Target="diagrams/quickStyle3.xml"/><Relationship Id="rId29" Type="http://schemas.openxmlformats.org/officeDocument/2006/relationships/diagramQuickStyle" Target="diagrams/quickStyle4.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07/relationships/diagramDrawing" Target="diagrams/drawing1.xml"/><Relationship Id="rId24" Type="http://schemas.openxmlformats.org/officeDocument/2006/relationships/image" Target="media/image5.jpeg"/><Relationship Id="rId32" Type="http://schemas.openxmlformats.org/officeDocument/2006/relationships/diagramData" Target="diagrams/data5.xml"/><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diagramColors" Target="diagrams/colors2.xml"/><Relationship Id="rId23" Type="http://schemas.openxmlformats.org/officeDocument/2006/relationships/image" Target="media/image4.png"/><Relationship Id="rId28" Type="http://schemas.openxmlformats.org/officeDocument/2006/relationships/diagramLayout" Target="diagrams/layout4.xml"/><Relationship Id="rId36" Type="http://schemas.microsoft.com/office/2007/relationships/diagramDrawing" Target="diagrams/drawing5.xml"/><Relationship Id="rId10" Type="http://schemas.openxmlformats.org/officeDocument/2006/relationships/diagramColors" Target="diagrams/colors1.xml"/><Relationship Id="rId19" Type="http://schemas.openxmlformats.org/officeDocument/2006/relationships/diagramLayout" Target="diagrams/layout3.xml"/><Relationship Id="rId31" Type="http://schemas.microsoft.com/office/2007/relationships/diagramDrawing" Target="diagrams/drawing4.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microsoft.com/office/2007/relationships/diagramDrawing" Target="diagrams/drawing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diagramColors" Target="diagrams/colors5.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D9070A-E2F1-420A-BABD-3D9854B9F1E1}" type="doc">
      <dgm:prSet loTypeId="urn:microsoft.com/office/officeart/2005/8/layout/hList1" loCatId="list" qsTypeId="urn:microsoft.com/office/officeart/2005/8/quickstyle/simple1" qsCatId="simple" csTypeId="urn:microsoft.com/office/officeart/2005/8/colors/colorful4" csCatId="colorful" phldr="1"/>
      <dgm:spPr/>
      <dgm:t>
        <a:bodyPr/>
        <a:lstStyle/>
        <a:p>
          <a:endParaRPr lang="en-US"/>
        </a:p>
      </dgm:t>
    </dgm:pt>
    <dgm:pt modelId="{B0AF2789-FA75-459B-8062-80A8376A5125}">
      <dgm:prSet/>
      <dgm:spPr/>
      <dgm:t>
        <a:bodyPr/>
        <a:lstStyle/>
        <a:p>
          <a:pPr rtl="0"/>
          <a:r>
            <a:rPr lang="en-US" dirty="0" smtClean="0"/>
            <a:t>Advantages</a:t>
          </a:r>
          <a:endParaRPr lang="en-US" dirty="0"/>
        </a:p>
      </dgm:t>
    </dgm:pt>
    <dgm:pt modelId="{D833FAE1-F4E0-4956-BF61-C421EBABC28A}" type="parTrans" cxnId="{BCB68FC3-87E9-468F-8146-A84341BF361D}">
      <dgm:prSet/>
      <dgm:spPr/>
      <dgm:t>
        <a:bodyPr/>
        <a:lstStyle/>
        <a:p>
          <a:endParaRPr lang="en-US"/>
        </a:p>
      </dgm:t>
    </dgm:pt>
    <dgm:pt modelId="{F304D011-79B1-4167-B145-D640B59831DA}" type="sibTrans" cxnId="{BCB68FC3-87E9-468F-8146-A84341BF361D}">
      <dgm:prSet/>
      <dgm:spPr/>
      <dgm:t>
        <a:bodyPr/>
        <a:lstStyle/>
        <a:p>
          <a:endParaRPr lang="en-US"/>
        </a:p>
      </dgm:t>
    </dgm:pt>
    <dgm:pt modelId="{BAF1968B-FBFB-4A8F-A26A-53F8F66867FD}">
      <dgm:prSet/>
      <dgm:spPr/>
      <dgm:t>
        <a:bodyPr/>
        <a:lstStyle/>
        <a:p>
          <a:pPr rtl="0"/>
          <a:r>
            <a:rPr lang="en-US" dirty="0" smtClean="0"/>
            <a:t>Low cost</a:t>
          </a:r>
          <a:endParaRPr lang="en-US" dirty="0"/>
        </a:p>
      </dgm:t>
    </dgm:pt>
    <dgm:pt modelId="{BB4200E5-AA29-4575-85EE-65AA1C6594D9}" type="parTrans" cxnId="{D00A3444-B566-4866-8F9F-A8C519A6A583}">
      <dgm:prSet/>
      <dgm:spPr/>
      <dgm:t>
        <a:bodyPr/>
        <a:lstStyle/>
        <a:p>
          <a:endParaRPr lang="en-US"/>
        </a:p>
      </dgm:t>
    </dgm:pt>
    <dgm:pt modelId="{96C96173-F3F9-4B70-9367-5E3E3C6CFC09}" type="sibTrans" cxnId="{D00A3444-B566-4866-8F9F-A8C519A6A583}">
      <dgm:prSet/>
      <dgm:spPr/>
      <dgm:t>
        <a:bodyPr/>
        <a:lstStyle/>
        <a:p>
          <a:endParaRPr lang="en-US"/>
        </a:p>
      </dgm:t>
    </dgm:pt>
    <dgm:pt modelId="{F84C0CB6-23BC-4196-A2E2-E3ABB1CCAFC5}">
      <dgm:prSet/>
      <dgm:spPr/>
      <dgm:t>
        <a:bodyPr/>
        <a:lstStyle/>
        <a:p>
          <a:pPr rtl="0"/>
          <a:r>
            <a:rPr lang="en-US" dirty="0" smtClean="0"/>
            <a:t>Speed</a:t>
          </a:r>
          <a:endParaRPr lang="en-US" dirty="0"/>
        </a:p>
      </dgm:t>
    </dgm:pt>
    <dgm:pt modelId="{DB13038D-5CA3-4B9C-ADDE-CA74E9BE48F2}" type="parTrans" cxnId="{C713C444-DEF6-44DD-ADC9-5798494390D4}">
      <dgm:prSet/>
      <dgm:spPr/>
      <dgm:t>
        <a:bodyPr/>
        <a:lstStyle/>
        <a:p>
          <a:endParaRPr lang="en-US"/>
        </a:p>
      </dgm:t>
    </dgm:pt>
    <dgm:pt modelId="{36B65694-0693-4E6E-830E-303D1CD99D3A}" type="sibTrans" cxnId="{C713C444-DEF6-44DD-ADC9-5798494390D4}">
      <dgm:prSet/>
      <dgm:spPr/>
      <dgm:t>
        <a:bodyPr/>
        <a:lstStyle/>
        <a:p>
          <a:endParaRPr lang="en-US"/>
        </a:p>
      </dgm:t>
    </dgm:pt>
    <dgm:pt modelId="{2C9365AC-91E6-4EC8-B66B-482FE6A447CB}">
      <dgm:prSet/>
      <dgm:spPr/>
      <dgm:t>
        <a:bodyPr/>
        <a:lstStyle/>
        <a:p>
          <a:pPr rtl="0"/>
          <a:r>
            <a:rPr lang="en-US" dirty="0" smtClean="0"/>
            <a:t>Higher response rates</a:t>
          </a:r>
          <a:endParaRPr lang="en-US" dirty="0"/>
        </a:p>
      </dgm:t>
    </dgm:pt>
    <dgm:pt modelId="{5832B5E7-15DC-47C6-BDBA-F44ECE5BA12C}" type="parTrans" cxnId="{5EDB11F8-39BA-4669-A974-DA7A2A9F2EB8}">
      <dgm:prSet/>
      <dgm:spPr/>
      <dgm:t>
        <a:bodyPr/>
        <a:lstStyle/>
        <a:p>
          <a:endParaRPr lang="en-US"/>
        </a:p>
      </dgm:t>
    </dgm:pt>
    <dgm:pt modelId="{BBB9AA7E-2A2B-4AA5-B4D0-E58FA50DCB9E}" type="sibTrans" cxnId="{5EDB11F8-39BA-4669-A974-DA7A2A9F2EB8}">
      <dgm:prSet/>
      <dgm:spPr/>
      <dgm:t>
        <a:bodyPr/>
        <a:lstStyle/>
        <a:p>
          <a:endParaRPr lang="en-US"/>
        </a:p>
      </dgm:t>
    </dgm:pt>
    <dgm:pt modelId="{B8212A98-B807-465B-BF0E-C7CC9766A5EB}">
      <dgm:prSet/>
      <dgm:spPr/>
      <dgm:t>
        <a:bodyPr/>
        <a:lstStyle/>
        <a:p>
          <a:pPr rtl="0"/>
          <a:r>
            <a:rPr lang="en-US" dirty="0" smtClean="0"/>
            <a:t>Good for hard to reach groups</a:t>
          </a:r>
          <a:endParaRPr lang="en-US" dirty="0"/>
        </a:p>
      </dgm:t>
    </dgm:pt>
    <dgm:pt modelId="{CB1F55DA-55AE-46F4-8FC1-C75A4407D1F6}" type="parTrans" cxnId="{85491CCA-FA73-40C6-AC1D-41A18CC0BB91}">
      <dgm:prSet/>
      <dgm:spPr/>
      <dgm:t>
        <a:bodyPr/>
        <a:lstStyle/>
        <a:p>
          <a:endParaRPr lang="en-US"/>
        </a:p>
      </dgm:t>
    </dgm:pt>
    <dgm:pt modelId="{B9CC4F28-752B-4832-B4D0-8A9845EFAB4E}" type="sibTrans" cxnId="{85491CCA-FA73-40C6-AC1D-41A18CC0BB91}">
      <dgm:prSet/>
      <dgm:spPr/>
      <dgm:t>
        <a:bodyPr/>
        <a:lstStyle/>
        <a:p>
          <a:endParaRPr lang="en-US"/>
        </a:p>
      </dgm:t>
    </dgm:pt>
    <dgm:pt modelId="{4187F0BE-76A3-4943-8FEE-47429AAE3457}">
      <dgm:prSet/>
      <dgm:spPr/>
      <dgm:t>
        <a:bodyPr/>
        <a:lstStyle/>
        <a:p>
          <a:pPr rtl="0"/>
          <a:r>
            <a:rPr lang="en-US" dirty="0" smtClean="0"/>
            <a:t>Disadvantages</a:t>
          </a:r>
          <a:endParaRPr lang="en-US" dirty="0"/>
        </a:p>
      </dgm:t>
    </dgm:pt>
    <dgm:pt modelId="{9278240D-F611-4F33-B5A2-FF1851DD5739}" type="parTrans" cxnId="{B7AA7882-8957-4A31-A1B0-0CF48831E762}">
      <dgm:prSet/>
      <dgm:spPr/>
      <dgm:t>
        <a:bodyPr/>
        <a:lstStyle/>
        <a:p>
          <a:endParaRPr lang="en-US"/>
        </a:p>
      </dgm:t>
    </dgm:pt>
    <dgm:pt modelId="{F5AF0448-5453-45FE-9C66-692515D04463}" type="sibTrans" cxnId="{B7AA7882-8957-4A31-A1B0-0CF48831E762}">
      <dgm:prSet/>
      <dgm:spPr/>
      <dgm:t>
        <a:bodyPr/>
        <a:lstStyle/>
        <a:p>
          <a:endParaRPr lang="en-US"/>
        </a:p>
      </dgm:t>
    </dgm:pt>
    <dgm:pt modelId="{A1D9F6A8-FC54-408C-B09E-D70A26E770DE}">
      <dgm:prSet/>
      <dgm:spPr/>
      <dgm:t>
        <a:bodyPr/>
        <a:lstStyle/>
        <a:p>
          <a:pPr rtl="0"/>
          <a:r>
            <a:rPr lang="en-US" dirty="0" smtClean="0"/>
            <a:t>Restricted internet access</a:t>
          </a:r>
          <a:endParaRPr lang="en-US" dirty="0"/>
        </a:p>
      </dgm:t>
    </dgm:pt>
    <dgm:pt modelId="{FC50F378-2E88-40BB-8EF1-7704F30EEC8A}" type="parTrans" cxnId="{A781A24B-DBD4-477D-B24B-633A0183ADDA}">
      <dgm:prSet/>
      <dgm:spPr/>
      <dgm:t>
        <a:bodyPr/>
        <a:lstStyle/>
        <a:p>
          <a:endParaRPr lang="en-US"/>
        </a:p>
      </dgm:t>
    </dgm:pt>
    <dgm:pt modelId="{B0124BD0-909D-4ED3-80B1-3FFAAFF74927}" type="sibTrans" cxnId="{A781A24B-DBD4-477D-B24B-633A0183ADDA}">
      <dgm:prSet/>
      <dgm:spPr/>
      <dgm:t>
        <a:bodyPr/>
        <a:lstStyle/>
        <a:p>
          <a:endParaRPr lang="en-US"/>
        </a:p>
      </dgm:t>
    </dgm:pt>
    <dgm:pt modelId="{BB49946A-D06B-4E67-8DDD-7601889AE5A7}">
      <dgm:prSet/>
      <dgm:spPr/>
      <dgm:t>
        <a:bodyPr/>
        <a:lstStyle/>
        <a:p>
          <a:pPr rtl="0"/>
          <a:r>
            <a:rPr lang="en-US" dirty="0" smtClean="0"/>
            <a:t>Not sure who is answering</a:t>
          </a:r>
          <a:endParaRPr lang="en-US" dirty="0"/>
        </a:p>
      </dgm:t>
    </dgm:pt>
    <dgm:pt modelId="{510E600B-3A69-45C7-A785-902CF7E89DCA}" type="parTrans" cxnId="{F11181B2-4055-4013-9849-E4293F9A8460}">
      <dgm:prSet/>
      <dgm:spPr/>
      <dgm:t>
        <a:bodyPr/>
        <a:lstStyle/>
        <a:p>
          <a:endParaRPr lang="en-US"/>
        </a:p>
      </dgm:t>
    </dgm:pt>
    <dgm:pt modelId="{2C59AC4A-DD0C-4188-8344-CAE06ED913ED}" type="sibTrans" cxnId="{F11181B2-4055-4013-9849-E4293F9A8460}">
      <dgm:prSet/>
      <dgm:spPr/>
      <dgm:t>
        <a:bodyPr/>
        <a:lstStyle/>
        <a:p>
          <a:endParaRPr lang="en-US"/>
        </a:p>
      </dgm:t>
    </dgm:pt>
    <dgm:pt modelId="{B677F3E3-A77E-4C2D-A80B-3C5D37657908}" type="pres">
      <dgm:prSet presAssocID="{63D9070A-E2F1-420A-BABD-3D9854B9F1E1}" presName="Name0" presStyleCnt="0">
        <dgm:presLayoutVars>
          <dgm:dir/>
          <dgm:animLvl val="lvl"/>
          <dgm:resizeHandles val="exact"/>
        </dgm:presLayoutVars>
      </dgm:prSet>
      <dgm:spPr/>
      <dgm:t>
        <a:bodyPr/>
        <a:lstStyle/>
        <a:p>
          <a:endParaRPr lang="en-US"/>
        </a:p>
      </dgm:t>
    </dgm:pt>
    <dgm:pt modelId="{03217BC3-C488-44A9-A762-40416E0D57B9}" type="pres">
      <dgm:prSet presAssocID="{B0AF2789-FA75-459B-8062-80A8376A5125}" presName="composite" presStyleCnt="0"/>
      <dgm:spPr/>
      <dgm:t>
        <a:bodyPr/>
        <a:lstStyle/>
        <a:p>
          <a:endParaRPr lang="en-US"/>
        </a:p>
      </dgm:t>
    </dgm:pt>
    <dgm:pt modelId="{44F5CAE3-D9EB-46D0-B68B-FC4C2702E86E}" type="pres">
      <dgm:prSet presAssocID="{B0AF2789-FA75-459B-8062-80A8376A5125}" presName="parTx" presStyleLbl="alignNode1" presStyleIdx="0" presStyleCnt="2">
        <dgm:presLayoutVars>
          <dgm:chMax val="0"/>
          <dgm:chPref val="0"/>
          <dgm:bulletEnabled val="1"/>
        </dgm:presLayoutVars>
      </dgm:prSet>
      <dgm:spPr/>
      <dgm:t>
        <a:bodyPr/>
        <a:lstStyle/>
        <a:p>
          <a:endParaRPr lang="en-US"/>
        </a:p>
      </dgm:t>
    </dgm:pt>
    <dgm:pt modelId="{62BDAD62-D20E-4103-99FF-950371032FD6}" type="pres">
      <dgm:prSet presAssocID="{B0AF2789-FA75-459B-8062-80A8376A5125}" presName="desTx" presStyleLbl="alignAccFollowNode1" presStyleIdx="0" presStyleCnt="2">
        <dgm:presLayoutVars>
          <dgm:bulletEnabled val="1"/>
        </dgm:presLayoutVars>
      </dgm:prSet>
      <dgm:spPr/>
      <dgm:t>
        <a:bodyPr/>
        <a:lstStyle/>
        <a:p>
          <a:endParaRPr lang="en-US"/>
        </a:p>
      </dgm:t>
    </dgm:pt>
    <dgm:pt modelId="{B1B60061-9A4E-4AA9-AAB2-D049389CEBFD}" type="pres">
      <dgm:prSet presAssocID="{F304D011-79B1-4167-B145-D640B59831DA}" presName="space" presStyleCnt="0"/>
      <dgm:spPr/>
      <dgm:t>
        <a:bodyPr/>
        <a:lstStyle/>
        <a:p>
          <a:endParaRPr lang="en-US"/>
        </a:p>
      </dgm:t>
    </dgm:pt>
    <dgm:pt modelId="{53B8EF3D-7A4D-44F8-B38F-20D1F5DF27DD}" type="pres">
      <dgm:prSet presAssocID="{4187F0BE-76A3-4943-8FEE-47429AAE3457}" presName="composite" presStyleCnt="0"/>
      <dgm:spPr/>
      <dgm:t>
        <a:bodyPr/>
        <a:lstStyle/>
        <a:p>
          <a:endParaRPr lang="en-US"/>
        </a:p>
      </dgm:t>
    </dgm:pt>
    <dgm:pt modelId="{A4D2BDDB-EA82-47A0-8F3A-AE81113220D7}" type="pres">
      <dgm:prSet presAssocID="{4187F0BE-76A3-4943-8FEE-47429AAE3457}" presName="parTx" presStyleLbl="alignNode1" presStyleIdx="1" presStyleCnt="2">
        <dgm:presLayoutVars>
          <dgm:chMax val="0"/>
          <dgm:chPref val="0"/>
          <dgm:bulletEnabled val="1"/>
        </dgm:presLayoutVars>
      </dgm:prSet>
      <dgm:spPr/>
      <dgm:t>
        <a:bodyPr/>
        <a:lstStyle/>
        <a:p>
          <a:endParaRPr lang="en-US"/>
        </a:p>
      </dgm:t>
    </dgm:pt>
    <dgm:pt modelId="{2F1BBAFE-5728-42F7-ABA8-BC4FB458C57A}" type="pres">
      <dgm:prSet presAssocID="{4187F0BE-76A3-4943-8FEE-47429AAE3457}" presName="desTx" presStyleLbl="alignAccFollowNode1" presStyleIdx="1" presStyleCnt="2">
        <dgm:presLayoutVars>
          <dgm:bulletEnabled val="1"/>
        </dgm:presLayoutVars>
      </dgm:prSet>
      <dgm:spPr/>
      <dgm:t>
        <a:bodyPr/>
        <a:lstStyle/>
        <a:p>
          <a:endParaRPr lang="en-US"/>
        </a:p>
      </dgm:t>
    </dgm:pt>
  </dgm:ptLst>
  <dgm:cxnLst>
    <dgm:cxn modelId="{5EDB11F8-39BA-4669-A974-DA7A2A9F2EB8}" srcId="{B0AF2789-FA75-459B-8062-80A8376A5125}" destId="{2C9365AC-91E6-4EC8-B66B-482FE6A447CB}" srcOrd="2" destOrd="0" parTransId="{5832B5E7-15DC-47C6-BDBA-F44ECE5BA12C}" sibTransId="{BBB9AA7E-2A2B-4AA5-B4D0-E58FA50DCB9E}"/>
    <dgm:cxn modelId="{D7461935-6E19-4FAC-B738-96818423C100}" type="presOf" srcId="{F84C0CB6-23BC-4196-A2E2-E3ABB1CCAFC5}" destId="{62BDAD62-D20E-4103-99FF-950371032FD6}" srcOrd="0" destOrd="1" presId="urn:microsoft.com/office/officeart/2005/8/layout/hList1"/>
    <dgm:cxn modelId="{CD5F6949-2DEB-49DC-9916-7CAC49884604}" type="presOf" srcId="{B8212A98-B807-465B-BF0E-C7CC9766A5EB}" destId="{62BDAD62-D20E-4103-99FF-950371032FD6}" srcOrd="0" destOrd="3" presId="urn:microsoft.com/office/officeart/2005/8/layout/hList1"/>
    <dgm:cxn modelId="{A781A24B-DBD4-477D-B24B-633A0183ADDA}" srcId="{4187F0BE-76A3-4943-8FEE-47429AAE3457}" destId="{A1D9F6A8-FC54-408C-B09E-D70A26E770DE}" srcOrd="0" destOrd="0" parTransId="{FC50F378-2E88-40BB-8EF1-7704F30EEC8A}" sibTransId="{B0124BD0-909D-4ED3-80B1-3FFAAFF74927}"/>
    <dgm:cxn modelId="{9EE56208-B50D-488E-AC57-F9A6A1C85B8C}" type="presOf" srcId="{63D9070A-E2F1-420A-BABD-3D9854B9F1E1}" destId="{B677F3E3-A77E-4C2D-A80B-3C5D37657908}" srcOrd="0" destOrd="0" presId="urn:microsoft.com/office/officeart/2005/8/layout/hList1"/>
    <dgm:cxn modelId="{F11181B2-4055-4013-9849-E4293F9A8460}" srcId="{4187F0BE-76A3-4943-8FEE-47429AAE3457}" destId="{BB49946A-D06B-4E67-8DDD-7601889AE5A7}" srcOrd="1" destOrd="0" parTransId="{510E600B-3A69-45C7-A785-902CF7E89DCA}" sibTransId="{2C59AC4A-DD0C-4188-8344-CAE06ED913ED}"/>
    <dgm:cxn modelId="{2AB55EE4-97F7-4C38-A9FE-BD14B593661F}" type="presOf" srcId="{2C9365AC-91E6-4EC8-B66B-482FE6A447CB}" destId="{62BDAD62-D20E-4103-99FF-950371032FD6}" srcOrd="0" destOrd="2" presId="urn:microsoft.com/office/officeart/2005/8/layout/hList1"/>
    <dgm:cxn modelId="{7FECAD53-9AA7-48E4-93E0-8D52656A363D}" type="presOf" srcId="{A1D9F6A8-FC54-408C-B09E-D70A26E770DE}" destId="{2F1BBAFE-5728-42F7-ABA8-BC4FB458C57A}" srcOrd="0" destOrd="0" presId="urn:microsoft.com/office/officeart/2005/8/layout/hList1"/>
    <dgm:cxn modelId="{B23E42E8-A19E-4A08-8657-49183CCE54A6}" type="presOf" srcId="{BAF1968B-FBFB-4A8F-A26A-53F8F66867FD}" destId="{62BDAD62-D20E-4103-99FF-950371032FD6}" srcOrd="0" destOrd="0" presId="urn:microsoft.com/office/officeart/2005/8/layout/hList1"/>
    <dgm:cxn modelId="{C713C444-DEF6-44DD-ADC9-5798494390D4}" srcId="{B0AF2789-FA75-459B-8062-80A8376A5125}" destId="{F84C0CB6-23BC-4196-A2E2-E3ABB1CCAFC5}" srcOrd="1" destOrd="0" parTransId="{DB13038D-5CA3-4B9C-ADDE-CA74E9BE48F2}" sibTransId="{36B65694-0693-4E6E-830E-303D1CD99D3A}"/>
    <dgm:cxn modelId="{B7AA7882-8957-4A31-A1B0-0CF48831E762}" srcId="{63D9070A-E2F1-420A-BABD-3D9854B9F1E1}" destId="{4187F0BE-76A3-4943-8FEE-47429AAE3457}" srcOrd="1" destOrd="0" parTransId="{9278240D-F611-4F33-B5A2-FF1851DD5739}" sibTransId="{F5AF0448-5453-45FE-9C66-692515D04463}"/>
    <dgm:cxn modelId="{B146378E-D064-4353-A366-3A38629F14B4}" type="presOf" srcId="{4187F0BE-76A3-4943-8FEE-47429AAE3457}" destId="{A4D2BDDB-EA82-47A0-8F3A-AE81113220D7}" srcOrd="0" destOrd="0" presId="urn:microsoft.com/office/officeart/2005/8/layout/hList1"/>
    <dgm:cxn modelId="{85491CCA-FA73-40C6-AC1D-41A18CC0BB91}" srcId="{B0AF2789-FA75-459B-8062-80A8376A5125}" destId="{B8212A98-B807-465B-BF0E-C7CC9766A5EB}" srcOrd="3" destOrd="0" parTransId="{CB1F55DA-55AE-46F4-8FC1-C75A4407D1F6}" sibTransId="{B9CC4F28-752B-4832-B4D0-8A9845EFAB4E}"/>
    <dgm:cxn modelId="{A502931D-1FAA-47FE-8DCA-EB7899263B53}" type="presOf" srcId="{BB49946A-D06B-4E67-8DDD-7601889AE5A7}" destId="{2F1BBAFE-5728-42F7-ABA8-BC4FB458C57A}" srcOrd="0" destOrd="1" presId="urn:microsoft.com/office/officeart/2005/8/layout/hList1"/>
    <dgm:cxn modelId="{BCB68FC3-87E9-468F-8146-A84341BF361D}" srcId="{63D9070A-E2F1-420A-BABD-3D9854B9F1E1}" destId="{B0AF2789-FA75-459B-8062-80A8376A5125}" srcOrd="0" destOrd="0" parTransId="{D833FAE1-F4E0-4956-BF61-C421EBABC28A}" sibTransId="{F304D011-79B1-4167-B145-D640B59831DA}"/>
    <dgm:cxn modelId="{D00A3444-B566-4866-8F9F-A8C519A6A583}" srcId="{B0AF2789-FA75-459B-8062-80A8376A5125}" destId="{BAF1968B-FBFB-4A8F-A26A-53F8F66867FD}" srcOrd="0" destOrd="0" parTransId="{BB4200E5-AA29-4575-85EE-65AA1C6594D9}" sibTransId="{96C96173-F3F9-4B70-9367-5E3E3C6CFC09}"/>
    <dgm:cxn modelId="{9D0B89DF-94CF-462B-B05D-B980D1E74216}" type="presOf" srcId="{B0AF2789-FA75-459B-8062-80A8376A5125}" destId="{44F5CAE3-D9EB-46D0-B68B-FC4C2702E86E}" srcOrd="0" destOrd="0" presId="urn:microsoft.com/office/officeart/2005/8/layout/hList1"/>
    <dgm:cxn modelId="{7C62B55F-3FF6-43C9-9672-0C0CAB1B6DF0}" type="presParOf" srcId="{B677F3E3-A77E-4C2D-A80B-3C5D37657908}" destId="{03217BC3-C488-44A9-A762-40416E0D57B9}" srcOrd="0" destOrd="0" presId="urn:microsoft.com/office/officeart/2005/8/layout/hList1"/>
    <dgm:cxn modelId="{D6DD81FE-65BF-4303-B9E8-6634A0775B16}" type="presParOf" srcId="{03217BC3-C488-44A9-A762-40416E0D57B9}" destId="{44F5CAE3-D9EB-46D0-B68B-FC4C2702E86E}" srcOrd="0" destOrd="0" presId="urn:microsoft.com/office/officeart/2005/8/layout/hList1"/>
    <dgm:cxn modelId="{865710FB-497B-4C1A-BAFA-1BB0C9E6E551}" type="presParOf" srcId="{03217BC3-C488-44A9-A762-40416E0D57B9}" destId="{62BDAD62-D20E-4103-99FF-950371032FD6}" srcOrd="1" destOrd="0" presId="urn:microsoft.com/office/officeart/2005/8/layout/hList1"/>
    <dgm:cxn modelId="{3DEB04E4-626C-43CD-AC7C-AD76B83FB3D8}" type="presParOf" srcId="{B677F3E3-A77E-4C2D-A80B-3C5D37657908}" destId="{B1B60061-9A4E-4AA9-AAB2-D049389CEBFD}" srcOrd="1" destOrd="0" presId="urn:microsoft.com/office/officeart/2005/8/layout/hList1"/>
    <dgm:cxn modelId="{80E0339C-4FD6-4D47-9B25-B93351873FEB}" type="presParOf" srcId="{B677F3E3-A77E-4C2D-A80B-3C5D37657908}" destId="{53B8EF3D-7A4D-44F8-B38F-20D1F5DF27DD}" srcOrd="2" destOrd="0" presId="urn:microsoft.com/office/officeart/2005/8/layout/hList1"/>
    <dgm:cxn modelId="{6F3016B1-1AB0-43DB-8A35-ECFC896CE5C7}" type="presParOf" srcId="{53B8EF3D-7A4D-44F8-B38F-20D1F5DF27DD}" destId="{A4D2BDDB-EA82-47A0-8F3A-AE81113220D7}" srcOrd="0" destOrd="0" presId="urn:microsoft.com/office/officeart/2005/8/layout/hList1"/>
    <dgm:cxn modelId="{D1987CED-D680-406C-9051-9633467BB396}" type="presParOf" srcId="{53B8EF3D-7A4D-44F8-B38F-20D1F5DF27DD}" destId="{2F1BBAFE-5728-42F7-ABA8-BC4FB458C57A}" srcOrd="1" destOrd="0" presId="urn:microsoft.com/office/officeart/2005/8/layout/hList1"/>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B66438F-BFE7-4F10-8F26-D73E235AA51C}" type="doc">
      <dgm:prSet loTypeId="urn:microsoft.com/office/officeart/2005/8/layout/vList2" loCatId="list" qsTypeId="urn:microsoft.com/office/officeart/2005/8/quickstyle/simple3" qsCatId="simple" csTypeId="urn:microsoft.com/office/officeart/2005/8/colors/colorful1#1" csCatId="colorful" phldr="1"/>
      <dgm:spPr/>
      <dgm:t>
        <a:bodyPr/>
        <a:lstStyle/>
        <a:p>
          <a:endParaRPr lang="en-US"/>
        </a:p>
      </dgm:t>
    </dgm:pt>
    <dgm:pt modelId="{9F163310-A469-4046-A3E4-74E49E25EDE6}">
      <dgm:prSet custT="1"/>
      <dgm:spPr/>
      <dgm:t>
        <a:bodyPr/>
        <a:lstStyle/>
        <a:p>
          <a:pPr algn="ctr" rtl="0"/>
          <a:r>
            <a:rPr lang="en-US" sz="2000" b="1" u="none" dirty="0" smtClean="0"/>
            <a:t>Overestimation of market size</a:t>
          </a:r>
          <a:endParaRPr lang="en-US" sz="2000" b="1" u="none" dirty="0"/>
        </a:p>
      </dgm:t>
    </dgm:pt>
    <dgm:pt modelId="{84EA9E20-4A34-4BC3-B5C6-8E077525006A}" type="parTrans" cxnId="{F12CD611-CCB4-43DD-98F3-351157B01F5C}">
      <dgm:prSet/>
      <dgm:spPr/>
      <dgm:t>
        <a:bodyPr/>
        <a:lstStyle/>
        <a:p>
          <a:pPr algn="ctr"/>
          <a:endParaRPr lang="en-US" sz="2000" b="1" u="none">
            <a:solidFill>
              <a:schemeClr val="tx2"/>
            </a:solidFill>
          </a:endParaRPr>
        </a:p>
      </dgm:t>
    </dgm:pt>
    <dgm:pt modelId="{4521B342-AB2C-4A93-BFCE-79A2D6B8C232}" type="sibTrans" cxnId="{F12CD611-CCB4-43DD-98F3-351157B01F5C}">
      <dgm:prSet/>
      <dgm:spPr/>
      <dgm:t>
        <a:bodyPr/>
        <a:lstStyle/>
        <a:p>
          <a:pPr algn="ctr"/>
          <a:endParaRPr lang="en-US" sz="2000" b="1" u="none">
            <a:solidFill>
              <a:schemeClr val="tx2"/>
            </a:solidFill>
          </a:endParaRPr>
        </a:p>
      </dgm:t>
    </dgm:pt>
    <dgm:pt modelId="{B93BDF6B-9871-42B3-BE75-E3B1190FD8CE}">
      <dgm:prSet custT="1"/>
      <dgm:spPr/>
      <dgm:t>
        <a:bodyPr/>
        <a:lstStyle/>
        <a:p>
          <a:pPr algn="ctr" rtl="0"/>
          <a:r>
            <a:rPr lang="en-US" sz="2000" b="1" u="none" dirty="0" smtClean="0"/>
            <a:t>Poor design</a:t>
          </a:r>
          <a:endParaRPr lang="en-US" sz="2000" b="1" u="none" dirty="0"/>
        </a:p>
      </dgm:t>
    </dgm:pt>
    <dgm:pt modelId="{CFCEDDD3-D98F-4758-8987-B7A297C35B77}" type="parTrans" cxnId="{8CED20DF-22E0-4AD5-925D-84682453BF35}">
      <dgm:prSet/>
      <dgm:spPr/>
      <dgm:t>
        <a:bodyPr/>
        <a:lstStyle/>
        <a:p>
          <a:pPr algn="ctr"/>
          <a:endParaRPr lang="en-US" sz="2000" b="1" u="none">
            <a:solidFill>
              <a:schemeClr val="tx2"/>
            </a:solidFill>
          </a:endParaRPr>
        </a:p>
      </dgm:t>
    </dgm:pt>
    <dgm:pt modelId="{9450F81F-3B24-4A1A-BD56-04A1E0E256BC}" type="sibTrans" cxnId="{8CED20DF-22E0-4AD5-925D-84682453BF35}">
      <dgm:prSet/>
      <dgm:spPr/>
      <dgm:t>
        <a:bodyPr/>
        <a:lstStyle/>
        <a:p>
          <a:pPr algn="ctr"/>
          <a:endParaRPr lang="en-US" sz="2000" b="1" u="none">
            <a:solidFill>
              <a:schemeClr val="tx2"/>
            </a:solidFill>
          </a:endParaRPr>
        </a:p>
      </dgm:t>
    </dgm:pt>
    <dgm:pt modelId="{52AA304F-30A4-490E-B68F-8BC41A09D747}">
      <dgm:prSet custT="1"/>
      <dgm:spPr/>
      <dgm:t>
        <a:bodyPr/>
        <a:lstStyle/>
        <a:p>
          <a:pPr algn="ctr" rtl="0"/>
          <a:r>
            <a:rPr lang="en-US" sz="2000" b="1" u="none" dirty="0" smtClean="0"/>
            <a:t>Incorrect positioning</a:t>
          </a:r>
          <a:endParaRPr lang="en-US" sz="2000" b="1" u="none" dirty="0"/>
        </a:p>
      </dgm:t>
    </dgm:pt>
    <dgm:pt modelId="{5D978B7E-0CBF-4A47-93FF-307C14654EFC}" type="parTrans" cxnId="{9293044B-6813-4391-956A-F7A310ACC14F}">
      <dgm:prSet/>
      <dgm:spPr/>
      <dgm:t>
        <a:bodyPr/>
        <a:lstStyle/>
        <a:p>
          <a:pPr algn="ctr"/>
          <a:endParaRPr lang="en-US" sz="2000" b="1" u="none">
            <a:solidFill>
              <a:schemeClr val="tx2"/>
            </a:solidFill>
          </a:endParaRPr>
        </a:p>
      </dgm:t>
    </dgm:pt>
    <dgm:pt modelId="{85EF73B5-70A7-4783-BA3E-C6C1BA6286CA}" type="sibTrans" cxnId="{9293044B-6813-4391-956A-F7A310ACC14F}">
      <dgm:prSet/>
      <dgm:spPr/>
      <dgm:t>
        <a:bodyPr/>
        <a:lstStyle/>
        <a:p>
          <a:pPr algn="ctr"/>
          <a:endParaRPr lang="en-US" sz="2000" b="1" u="none">
            <a:solidFill>
              <a:schemeClr val="tx2"/>
            </a:solidFill>
          </a:endParaRPr>
        </a:p>
      </dgm:t>
    </dgm:pt>
    <dgm:pt modelId="{768BA903-08BA-4670-8780-5A5722025ECA}">
      <dgm:prSet custT="1"/>
      <dgm:spPr/>
      <dgm:t>
        <a:bodyPr/>
        <a:lstStyle/>
        <a:p>
          <a:pPr algn="ctr" rtl="0"/>
          <a:r>
            <a:rPr lang="en-US" sz="2000" b="1" u="none" dirty="0" smtClean="0"/>
            <a:t>Wrong timing</a:t>
          </a:r>
          <a:endParaRPr lang="en-US" sz="2000" b="1" u="none" dirty="0"/>
        </a:p>
      </dgm:t>
    </dgm:pt>
    <dgm:pt modelId="{A029365B-82D2-45F1-A814-EE5610120D06}" type="parTrans" cxnId="{FAB91E0E-F116-4040-BAE1-F4157948273A}">
      <dgm:prSet/>
      <dgm:spPr/>
      <dgm:t>
        <a:bodyPr/>
        <a:lstStyle/>
        <a:p>
          <a:pPr algn="ctr"/>
          <a:endParaRPr lang="en-US" sz="2000" b="1" u="none">
            <a:solidFill>
              <a:schemeClr val="tx2"/>
            </a:solidFill>
          </a:endParaRPr>
        </a:p>
      </dgm:t>
    </dgm:pt>
    <dgm:pt modelId="{9E182016-A970-4AB8-9470-045166C49801}" type="sibTrans" cxnId="{FAB91E0E-F116-4040-BAE1-F4157948273A}">
      <dgm:prSet/>
      <dgm:spPr/>
      <dgm:t>
        <a:bodyPr/>
        <a:lstStyle/>
        <a:p>
          <a:pPr algn="ctr"/>
          <a:endParaRPr lang="en-US" sz="2000" b="1" u="none">
            <a:solidFill>
              <a:schemeClr val="tx2"/>
            </a:solidFill>
          </a:endParaRPr>
        </a:p>
      </dgm:t>
    </dgm:pt>
    <dgm:pt modelId="{66A320D6-3434-407A-A875-DDEC4C34261F}">
      <dgm:prSet custT="1"/>
      <dgm:spPr/>
      <dgm:t>
        <a:bodyPr/>
        <a:lstStyle/>
        <a:p>
          <a:pPr algn="ctr" rtl="0"/>
          <a:r>
            <a:rPr lang="en-US" sz="2000" b="1" u="none" dirty="0" smtClean="0"/>
            <a:t>Priced too high</a:t>
          </a:r>
          <a:endParaRPr lang="en-US" sz="2000" b="1" u="none" dirty="0"/>
        </a:p>
      </dgm:t>
    </dgm:pt>
    <dgm:pt modelId="{9416A160-9078-4309-90BF-8E1E00872A9E}" type="parTrans" cxnId="{18E4CF78-31E5-48E8-B339-727B6BE9FE2A}">
      <dgm:prSet/>
      <dgm:spPr/>
      <dgm:t>
        <a:bodyPr/>
        <a:lstStyle/>
        <a:p>
          <a:pPr algn="ctr"/>
          <a:endParaRPr lang="en-US" sz="2000" b="1" u="none">
            <a:solidFill>
              <a:schemeClr val="tx2"/>
            </a:solidFill>
          </a:endParaRPr>
        </a:p>
      </dgm:t>
    </dgm:pt>
    <dgm:pt modelId="{253246C0-2343-435E-A266-EE2028C2DE3C}" type="sibTrans" cxnId="{18E4CF78-31E5-48E8-B339-727B6BE9FE2A}">
      <dgm:prSet/>
      <dgm:spPr/>
      <dgm:t>
        <a:bodyPr/>
        <a:lstStyle/>
        <a:p>
          <a:pPr algn="ctr"/>
          <a:endParaRPr lang="en-US" sz="2000" b="1" u="none">
            <a:solidFill>
              <a:schemeClr val="tx2"/>
            </a:solidFill>
          </a:endParaRPr>
        </a:p>
      </dgm:t>
    </dgm:pt>
    <dgm:pt modelId="{91D0ED13-B85F-4E26-A54F-9C4B7180D7D0}">
      <dgm:prSet custT="1"/>
      <dgm:spPr/>
      <dgm:t>
        <a:bodyPr/>
        <a:lstStyle/>
        <a:p>
          <a:pPr algn="ctr" rtl="0"/>
          <a:r>
            <a:rPr lang="en-US" sz="2000" b="1" u="none" dirty="0" smtClean="0"/>
            <a:t>Ineffective promotion</a:t>
          </a:r>
          <a:endParaRPr lang="en-US" sz="2000" b="1" u="none" dirty="0"/>
        </a:p>
      </dgm:t>
    </dgm:pt>
    <dgm:pt modelId="{47DB9211-FD5C-486A-A967-2136759D2568}" type="parTrans" cxnId="{0064984F-B999-4000-AB4D-544BCC761F4A}">
      <dgm:prSet/>
      <dgm:spPr/>
      <dgm:t>
        <a:bodyPr/>
        <a:lstStyle/>
        <a:p>
          <a:pPr algn="ctr"/>
          <a:endParaRPr lang="en-US" sz="2000" b="1" u="none">
            <a:solidFill>
              <a:schemeClr val="tx2"/>
            </a:solidFill>
          </a:endParaRPr>
        </a:p>
      </dgm:t>
    </dgm:pt>
    <dgm:pt modelId="{9218E5E9-C06F-4905-A846-9A1FB9B6FA10}" type="sibTrans" cxnId="{0064984F-B999-4000-AB4D-544BCC761F4A}">
      <dgm:prSet/>
      <dgm:spPr/>
      <dgm:t>
        <a:bodyPr/>
        <a:lstStyle/>
        <a:p>
          <a:pPr algn="ctr"/>
          <a:endParaRPr lang="en-US" sz="2000" b="1" u="none">
            <a:solidFill>
              <a:schemeClr val="tx2"/>
            </a:solidFill>
          </a:endParaRPr>
        </a:p>
      </dgm:t>
    </dgm:pt>
    <dgm:pt modelId="{F95773EC-2883-4CB8-B21C-F7420F5848B1}">
      <dgm:prSet custT="1"/>
      <dgm:spPr/>
      <dgm:t>
        <a:bodyPr/>
        <a:lstStyle/>
        <a:p>
          <a:pPr algn="ctr" rtl="0"/>
          <a:r>
            <a:rPr lang="en-US" sz="2000" b="1" u="none" dirty="0" smtClean="0"/>
            <a:t>Management influence</a:t>
          </a:r>
          <a:endParaRPr lang="en-US" sz="2000" b="1" u="none" dirty="0"/>
        </a:p>
      </dgm:t>
    </dgm:pt>
    <dgm:pt modelId="{21FCBA24-012B-46D0-9D28-F8C361B3E05D}" type="parTrans" cxnId="{E0555DC1-D18B-4882-A23F-9A74575A8831}">
      <dgm:prSet/>
      <dgm:spPr/>
      <dgm:t>
        <a:bodyPr/>
        <a:lstStyle/>
        <a:p>
          <a:pPr algn="ctr"/>
          <a:endParaRPr lang="en-US" sz="2000" b="1" u="none">
            <a:solidFill>
              <a:schemeClr val="tx2"/>
            </a:solidFill>
          </a:endParaRPr>
        </a:p>
      </dgm:t>
    </dgm:pt>
    <dgm:pt modelId="{60E7238B-289D-4BD8-A4AD-59E6C7467A23}" type="sibTrans" cxnId="{E0555DC1-D18B-4882-A23F-9A74575A8831}">
      <dgm:prSet/>
      <dgm:spPr/>
      <dgm:t>
        <a:bodyPr/>
        <a:lstStyle/>
        <a:p>
          <a:pPr algn="ctr"/>
          <a:endParaRPr lang="en-US" sz="2000" b="1" u="none">
            <a:solidFill>
              <a:schemeClr val="tx2"/>
            </a:solidFill>
          </a:endParaRPr>
        </a:p>
      </dgm:t>
    </dgm:pt>
    <dgm:pt modelId="{3E1DAFED-3EA1-4D29-9125-50AC9EB0F2EE}">
      <dgm:prSet custT="1"/>
      <dgm:spPr/>
      <dgm:t>
        <a:bodyPr/>
        <a:lstStyle/>
        <a:p>
          <a:pPr algn="ctr" rtl="0"/>
          <a:r>
            <a:rPr lang="en-US" sz="2000" b="1" u="none" dirty="0" smtClean="0"/>
            <a:t>High development costs</a:t>
          </a:r>
          <a:endParaRPr lang="en-US" sz="2000" b="1" u="none" dirty="0"/>
        </a:p>
      </dgm:t>
    </dgm:pt>
    <dgm:pt modelId="{C1A69A63-3C5E-416C-82A0-81BE7A999517}" type="parTrans" cxnId="{6615B3E6-C203-40E2-A9B9-9E5A54A89746}">
      <dgm:prSet/>
      <dgm:spPr/>
      <dgm:t>
        <a:bodyPr/>
        <a:lstStyle/>
        <a:p>
          <a:pPr algn="ctr"/>
          <a:endParaRPr lang="en-US" sz="2000" b="1" u="none">
            <a:solidFill>
              <a:schemeClr val="tx2"/>
            </a:solidFill>
          </a:endParaRPr>
        </a:p>
      </dgm:t>
    </dgm:pt>
    <dgm:pt modelId="{0F0B3CBE-BD85-467D-98E9-6C735241BB3D}" type="sibTrans" cxnId="{6615B3E6-C203-40E2-A9B9-9E5A54A89746}">
      <dgm:prSet/>
      <dgm:spPr/>
      <dgm:t>
        <a:bodyPr/>
        <a:lstStyle/>
        <a:p>
          <a:pPr algn="ctr"/>
          <a:endParaRPr lang="en-US" sz="2000" b="1" u="none">
            <a:solidFill>
              <a:schemeClr val="tx2"/>
            </a:solidFill>
          </a:endParaRPr>
        </a:p>
      </dgm:t>
    </dgm:pt>
    <dgm:pt modelId="{E8026CB5-D07B-4D1F-B222-5D3C2E32094D}">
      <dgm:prSet custT="1"/>
      <dgm:spPr/>
      <dgm:t>
        <a:bodyPr/>
        <a:lstStyle/>
        <a:p>
          <a:pPr algn="ctr" rtl="0"/>
          <a:r>
            <a:rPr lang="en-US" sz="2000" b="1" u="none" dirty="0" smtClean="0"/>
            <a:t>Competition</a:t>
          </a:r>
          <a:endParaRPr lang="en-US" sz="2000" b="1" u="none" dirty="0"/>
        </a:p>
      </dgm:t>
    </dgm:pt>
    <dgm:pt modelId="{0E8C07A6-F4E6-4BD0-BEA7-3D7FFC9F5BE5}" type="parTrans" cxnId="{FA3F7DFD-521D-4CC6-B686-84604A834F02}">
      <dgm:prSet/>
      <dgm:spPr/>
      <dgm:t>
        <a:bodyPr/>
        <a:lstStyle/>
        <a:p>
          <a:pPr algn="ctr"/>
          <a:endParaRPr lang="en-US" sz="2000" b="1" u="none">
            <a:solidFill>
              <a:schemeClr val="tx2"/>
            </a:solidFill>
          </a:endParaRPr>
        </a:p>
      </dgm:t>
    </dgm:pt>
    <dgm:pt modelId="{896645D1-A2BF-485F-84A3-A391091AA496}" type="sibTrans" cxnId="{FA3F7DFD-521D-4CC6-B686-84604A834F02}">
      <dgm:prSet/>
      <dgm:spPr/>
      <dgm:t>
        <a:bodyPr/>
        <a:lstStyle/>
        <a:p>
          <a:pPr algn="ctr"/>
          <a:endParaRPr lang="en-US" sz="2000" b="1" u="none">
            <a:solidFill>
              <a:schemeClr val="tx2"/>
            </a:solidFill>
          </a:endParaRPr>
        </a:p>
      </dgm:t>
    </dgm:pt>
    <dgm:pt modelId="{DEBE76B5-CBA1-480A-B04A-A4E7EAE83F9F}" type="pres">
      <dgm:prSet presAssocID="{0B66438F-BFE7-4F10-8F26-D73E235AA51C}" presName="linear" presStyleCnt="0">
        <dgm:presLayoutVars>
          <dgm:animLvl val="lvl"/>
          <dgm:resizeHandles val="exact"/>
        </dgm:presLayoutVars>
      </dgm:prSet>
      <dgm:spPr/>
      <dgm:t>
        <a:bodyPr/>
        <a:lstStyle/>
        <a:p>
          <a:endParaRPr lang="en-US"/>
        </a:p>
      </dgm:t>
    </dgm:pt>
    <dgm:pt modelId="{4443DF78-AA5A-4217-811B-48B18DEAC432}" type="pres">
      <dgm:prSet presAssocID="{9F163310-A469-4046-A3E4-74E49E25EDE6}" presName="parentText" presStyleLbl="node1" presStyleIdx="0" presStyleCnt="9">
        <dgm:presLayoutVars>
          <dgm:chMax val="0"/>
          <dgm:bulletEnabled val="1"/>
        </dgm:presLayoutVars>
      </dgm:prSet>
      <dgm:spPr/>
      <dgm:t>
        <a:bodyPr/>
        <a:lstStyle/>
        <a:p>
          <a:endParaRPr lang="en-US"/>
        </a:p>
      </dgm:t>
    </dgm:pt>
    <dgm:pt modelId="{C7A3D3D4-5611-4E82-81DD-02BEC636225C}" type="pres">
      <dgm:prSet presAssocID="{4521B342-AB2C-4A93-BFCE-79A2D6B8C232}" presName="spacer" presStyleCnt="0"/>
      <dgm:spPr/>
      <dgm:t>
        <a:bodyPr/>
        <a:lstStyle/>
        <a:p>
          <a:endParaRPr lang="en-US"/>
        </a:p>
      </dgm:t>
    </dgm:pt>
    <dgm:pt modelId="{7144DF34-2EB0-422B-B8CD-5C6814EECC88}" type="pres">
      <dgm:prSet presAssocID="{B93BDF6B-9871-42B3-BE75-E3B1190FD8CE}" presName="parentText" presStyleLbl="node1" presStyleIdx="1" presStyleCnt="9">
        <dgm:presLayoutVars>
          <dgm:chMax val="0"/>
          <dgm:bulletEnabled val="1"/>
        </dgm:presLayoutVars>
      </dgm:prSet>
      <dgm:spPr/>
      <dgm:t>
        <a:bodyPr/>
        <a:lstStyle/>
        <a:p>
          <a:endParaRPr lang="en-US"/>
        </a:p>
      </dgm:t>
    </dgm:pt>
    <dgm:pt modelId="{04C8CDCB-5910-41CA-9802-5E9A8D08A8FB}" type="pres">
      <dgm:prSet presAssocID="{9450F81F-3B24-4A1A-BD56-04A1E0E256BC}" presName="spacer" presStyleCnt="0"/>
      <dgm:spPr/>
      <dgm:t>
        <a:bodyPr/>
        <a:lstStyle/>
        <a:p>
          <a:endParaRPr lang="en-US"/>
        </a:p>
      </dgm:t>
    </dgm:pt>
    <dgm:pt modelId="{F1E41EB3-F82E-4E81-B122-93CD3BD7AEAC}" type="pres">
      <dgm:prSet presAssocID="{52AA304F-30A4-490E-B68F-8BC41A09D747}" presName="parentText" presStyleLbl="node1" presStyleIdx="2" presStyleCnt="9">
        <dgm:presLayoutVars>
          <dgm:chMax val="0"/>
          <dgm:bulletEnabled val="1"/>
        </dgm:presLayoutVars>
      </dgm:prSet>
      <dgm:spPr/>
      <dgm:t>
        <a:bodyPr/>
        <a:lstStyle/>
        <a:p>
          <a:endParaRPr lang="en-US"/>
        </a:p>
      </dgm:t>
    </dgm:pt>
    <dgm:pt modelId="{30F72207-C12E-41C4-A772-39F61F84D140}" type="pres">
      <dgm:prSet presAssocID="{85EF73B5-70A7-4783-BA3E-C6C1BA6286CA}" presName="spacer" presStyleCnt="0"/>
      <dgm:spPr/>
      <dgm:t>
        <a:bodyPr/>
        <a:lstStyle/>
        <a:p>
          <a:endParaRPr lang="en-US"/>
        </a:p>
      </dgm:t>
    </dgm:pt>
    <dgm:pt modelId="{B49FDC82-7C02-4C5B-A5C9-D82499ED47F3}" type="pres">
      <dgm:prSet presAssocID="{768BA903-08BA-4670-8780-5A5722025ECA}" presName="parentText" presStyleLbl="node1" presStyleIdx="3" presStyleCnt="9">
        <dgm:presLayoutVars>
          <dgm:chMax val="0"/>
          <dgm:bulletEnabled val="1"/>
        </dgm:presLayoutVars>
      </dgm:prSet>
      <dgm:spPr/>
      <dgm:t>
        <a:bodyPr/>
        <a:lstStyle/>
        <a:p>
          <a:endParaRPr lang="en-US"/>
        </a:p>
      </dgm:t>
    </dgm:pt>
    <dgm:pt modelId="{1BFFAB73-A102-4E4B-8F87-9DDF4AF6750A}" type="pres">
      <dgm:prSet presAssocID="{9E182016-A970-4AB8-9470-045166C49801}" presName="spacer" presStyleCnt="0"/>
      <dgm:spPr/>
      <dgm:t>
        <a:bodyPr/>
        <a:lstStyle/>
        <a:p>
          <a:endParaRPr lang="en-US"/>
        </a:p>
      </dgm:t>
    </dgm:pt>
    <dgm:pt modelId="{6E2E9580-B52B-4FB7-A79E-B861FB8F8615}" type="pres">
      <dgm:prSet presAssocID="{66A320D6-3434-407A-A875-DDEC4C34261F}" presName="parentText" presStyleLbl="node1" presStyleIdx="4" presStyleCnt="9">
        <dgm:presLayoutVars>
          <dgm:chMax val="0"/>
          <dgm:bulletEnabled val="1"/>
        </dgm:presLayoutVars>
      </dgm:prSet>
      <dgm:spPr/>
      <dgm:t>
        <a:bodyPr/>
        <a:lstStyle/>
        <a:p>
          <a:endParaRPr lang="en-US"/>
        </a:p>
      </dgm:t>
    </dgm:pt>
    <dgm:pt modelId="{6BF490FE-39F9-4BA9-9C87-98F79CD2968B}" type="pres">
      <dgm:prSet presAssocID="{253246C0-2343-435E-A266-EE2028C2DE3C}" presName="spacer" presStyleCnt="0"/>
      <dgm:spPr/>
      <dgm:t>
        <a:bodyPr/>
        <a:lstStyle/>
        <a:p>
          <a:endParaRPr lang="en-US"/>
        </a:p>
      </dgm:t>
    </dgm:pt>
    <dgm:pt modelId="{3DC5513E-92F9-43C1-AB13-B7A3E83D961C}" type="pres">
      <dgm:prSet presAssocID="{91D0ED13-B85F-4E26-A54F-9C4B7180D7D0}" presName="parentText" presStyleLbl="node1" presStyleIdx="5" presStyleCnt="9">
        <dgm:presLayoutVars>
          <dgm:chMax val="0"/>
          <dgm:bulletEnabled val="1"/>
        </dgm:presLayoutVars>
      </dgm:prSet>
      <dgm:spPr/>
      <dgm:t>
        <a:bodyPr/>
        <a:lstStyle/>
        <a:p>
          <a:endParaRPr lang="en-US"/>
        </a:p>
      </dgm:t>
    </dgm:pt>
    <dgm:pt modelId="{7C9DB63C-3E6E-4B27-A08C-AA388F06C781}" type="pres">
      <dgm:prSet presAssocID="{9218E5E9-C06F-4905-A846-9A1FB9B6FA10}" presName="spacer" presStyleCnt="0"/>
      <dgm:spPr/>
      <dgm:t>
        <a:bodyPr/>
        <a:lstStyle/>
        <a:p>
          <a:endParaRPr lang="en-US"/>
        </a:p>
      </dgm:t>
    </dgm:pt>
    <dgm:pt modelId="{B4011C0E-4D50-4990-BD78-2134821AF55E}" type="pres">
      <dgm:prSet presAssocID="{F95773EC-2883-4CB8-B21C-F7420F5848B1}" presName="parentText" presStyleLbl="node1" presStyleIdx="6" presStyleCnt="9">
        <dgm:presLayoutVars>
          <dgm:chMax val="0"/>
          <dgm:bulletEnabled val="1"/>
        </dgm:presLayoutVars>
      </dgm:prSet>
      <dgm:spPr/>
      <dgm:t>
        <a:bodyPr/>
        <a:lstStyle/>
        <a:p>
          <a:endParaRPr lang="en-US"/>
        </a:p>
      </dgm:t>
    </dgm:pt>
    <dgm:pt modelId="{7C373DBC-0C3C-4E81-9DD7-8B349F354647}" type="pres">
      <dgm:prSet presAssocID="{60E7238B-289D-4BD8-A4AD-59E6C7467A23}" presName="spacer" presStyleCnt="0"/>
      <dgm:spPr/>
      <dgm:t>
        <a:bodyPr/>
        <a:lstStyle/>
        <a:p>
          <a:endParaRPr lang="en-US"/>
        </a:p>
      </dgm:t>
    </dgm:pt>
    <dgm:pt modelId="{0DF209E7-F19C-4C14-9BC4-5C1E3A743B1C}" type="pres">
      <dgm:prSet presAssocID="{3E1DAFED-3EA1-4D29-9125-50AC9EB0F2EE}" presName="parentText" presStyleLbl="node1" presStyleIdx="7" presStyleCnt="9">
        <dgm:presLayoutVars>
          <dgm:chMax val="0"/>
          <dgm:bulletEnabled val="1"/>
        </dgm:presLayoutVars>
      </dgm:prSet>
      <dgm:spPr/>
      <dgm:t>
        <a:bodyPr/>
        <a:lstStyle/>
        <a:p>
          <a:endParaRPr lang="en-US"/>
        </a:p>
      </dgm:t>
    </dgm:pt>
    <dgm:pt modelId="{6C84699F-084B-4BD5-AC01-C7C53FB088B3}" type="pres">
      <dgm:prSet presAssocID="{0F0B3CBE-BD85-467D-98E9-6C735241BB3D}" presName="spacer" presStyleCnt="0"/>
      <dgm:spPr/>
      <dgm:t>
        <a:bodyPr/>
        <a:lstStyle/>
        <a:p>
          <a:endParaRPr lang="en-US"/>
        </a:p>
      </dgm:t>
    </dgm:pt>
    <dgm:pt modelId="{6B443F50-5B44-403E-82FC-22976D8D7F44}" type="pres">
      <dgm:prSet presAssocID="{E8026CB5-D07B-4D1F-B222-5D3C2E32094D}" presName="parentText" presStyleLbl="node1" presStyleIdx="8" presStyleCnt="9">
        <dgm:presLayoutVars>
          <dgm:chMax val="0"/>
          <dgm:bulletEnabled val="1"/>
        </dgm:presLayoutVars>
      </dgm:prSet>
      <dgm:spPr/>
      <dgm:t>
        <a:bodyPr/>
        <a:lstStyle/>
        <a:p>
          <a:endParaRPr lang="en-US"/>
        </a:p>
      </dgm:t>
    </dgm:pt>
  </dgm:ptLst>
  <dgm:cxnLst>
    <dgm:cxn modelId="{3767FA8C-7B31-4B4C-BC0F-D6DE4E4F631C}" type="presOf" srcId="{3E1DAFED-3EA1-4D29-9125-50AC9EB0F2EE}" destId="{0DF209E7-F19C-4C14-9BC4-5C1E3A743B1C}" srcOrd="0" destOrd="0" presId="urn:microsoft.com/office/officeart/2005/8/layout/vList2"/>
    <dgm:cxn modelId="{E0555DC1-D18B-4882-A23F-9A74575A8831}" srcId="{0B66438F-BFE7-4F10-8F26-D73E235AA51C}" destId="{F95773EC-2883-4CB8-B21C-F7420F5848B1}" srcOrd="6" destOrd="0" parTransId="{21FCBA24-012B-46D0-9D28-F8C361B3E05D}" sibTransId="{60E7238B-289D-4BD8-A4AD-59E6C7467A23}"/>
    <dgm:cxn modelId="{C18FF3ED-5E2B-4C2B-AF45-CF226935C623}" type="presOf" srcId="{9F163310-A469-4046-A3E4-74E49E25EDE6}" destId="{4443DF78-AA5A-4217-811B-48B18DEAC432}" srcOrd="0" destOrd="0" presId="urn:microsoft.com/office/officeart/2005/8/layout/vList2"/>
    <dgm:cxn modelId="{6615B3E6-C203-40E2-A9B9-9E5A54A89746}" srcId="{0B66438F-BFE7-4F10-8F26-D73E235AA51C}" destId="{3E1DAFED-3EA1-4D29-9125-50AC9EB0F2EE}" srcOrd="7" destOrd="0" parTransId="{C1A69A63-3C5E-416C-82A0-81BE7A999517}" sibTransId="{0F0B3CBE-BD85-467D-98E9-6C735241BB3D}"/>
    <dgm:cxn modelId="{B51B63E8-64E3-4757-B91F-29342D53A125}" type="presOf" srcId="{F95773EC-2883-4CB8-B21C-F7420F5848B1}" destId="{B4011C0E-4D50-4990-BD78-2134821AF55E}" srcOrd="0" destOrd="0" presId="urn:microsoft.com/office/officeart/2005/8/layout/vList2"/>
    <dgm:cxn modelId="{9293044B-6813-4391-956A-F7A310ACC14F}" srcId="{0B66438F-BFE7-4F10-8F26-D73E235AA51C}" destId="{52AA304F-30A4-490E-B68F-8BC41A09D747}" srcOrd="2" destOrd="0" parTransId="{5D978B7E-0CBF-4A47-93FF-307C14654EFC}" sibTransId="{85EF73B5-70A7-4783-BA3E-C6C1BA6286CA}"/>
    <dgm:cxn modelId="{8E7B2FE0-2C33-45E8-870C-B59EA678FB58}" type="presOf" srcId="{768BA903-08BA-4670-8780-5A5722025ECA}" destId="{B49FDC82-7C02-4C5B-A5C9-D82499ED47F3}" srcOrd="0" destOrd="0" presId="urn:microsoft.com/office/officeart/2005/8/layout/vList2"/>
    <dgm:cxn modelId="{9F48156C-C314-447E-9D0E-FB4DBDE6992C}" type="presOf" srcId="{B93BDF6B-9871-42B3-BE75-E3B1190FD8CE}" destId="{7144DF34-2EB0-422B-B8CD-5C6814EECC88}" srcOrd="0" destOrd="0" presId="urn:microsoft.com/office/officeart/2005/8/layout/vList2"/>
    <dgm:cxn modelId="{18955311-1CD6-4F11-99B5-1DC9B1623DFD}" type="presOf" srcId="{E8026CB5-D07B-4D1F-B222-5D3C2E32094D}" destId="{6B443F50-5B44-403E-82FC-22976D8D7F44}" srcOrd="0" destOrd="0" presId="urn:microsoft.com/office/officeart/2005/8/layout/vList2"/>
    <dgm:cxn modelId="{FAB91E0E-F116-4040-BAE1-F4157948273A}" srcId="{0B66438F-BFE7-4F10-8F26-D73E235AA51C}" destId="{768BA903-08BA-4670-8780-5A5722025ECA}" srcOrd="3" destOrd="0" parTransId="{A029365B-82D2-45F1-A814-EE5610120D06}" sibTransId="{9E182016-A970-4AB8-9470-045166C49801}"/>
    <dgm:cxn modelId="{2DC4C149-D999-48AA-A766-C00209B36F46}" type="presOf" srcId="{66A320D6-3434-407A-A875-DDEC4C34261F}" destId="{6E2E9580-B52B-4FB7-A79E-B861FB8F8615}" srcOrd="0" destOrd="0" presId="urn:microsoft.com/office/officeart/2005/8/layout/vList2"/>
    <dgm:cxn modelId="{6D1D8217-1727-4E17-B8E5-E27EF4A6D6AC}" type="presOf" srcId="{91D0ED13-B85F-4E26-A54F-9C4B7180D7D0}" destId="{3DC5513E-92F9-43C1-AB13-B7A3E83D961C}" srcOrd="0" destOrd="0" presId="urn:microsoft.com/office/officeart/2005/8/layout/vList2"/>
    <dgm:cxn modelId="{C684B936-9CBC-44F9-BF96-7BCEFD7E2BAA}" type="presOf" srcId="{0B66438F-BFE7-4F10-8F26-D73E235AA51C}" destId="{DEBE76B5-CBA1-480A-B04A-A4E7EAE83F9F}" srcOrd="0" destOrd="0" presId="urn:microsoft.com/office/officeart/2005/8/layout/vList2"/>
    <dgm:cxn modelId="{FA3F7DFD-521D-4CC6-B686-84604A834F02}" srcId="{0B66438F-BFE7-4F10-8F26-D73E235AA51C}" destId="{E8026CB5-D07B-4D1F-B222-5D3C2E32094D}" srcOrd="8" destOrd="0" parTransId="{0E8C07A6-F4E6-4BD0-BEA7-3D7FFC9F5BE5}" sibTransId="{896645D1-A2BF-485F-84A3-A391091AA496}"/>
    <dgm:cxn modelId="{18E4CF78-31E5-48E8-B339-727B6BE9FE2A}" srcId="{0B66438F-BFE7-4F10-8F26-D73E235AA51C}" destId="{66A320D6-3434-407A-A875-DDEC4C34261F}" srcOrd="4" destOrd="0" parTransId="{9416A160-9078-4309-90BF-8E1E00872A9E}" sibTransId="{253246C0-2343-435E-A266-EE2028C2DE3C}"/>
    <dgm:cxn modelId="{0064984F-B999-4000-AB4D-544BCC761F4A}" srcId="{0B66438F-BFE7-4F10-8F26-D73E235AA51C}" destId="{91D0ED13-B85F-4E26-A54F-9C4B7180D7D0}" srcOrd="5" destOrd="0" parTransId="{47DB9211-FD5C-486A-A967-2136759D2568}" sibTransId="{9218E5E9-C06F-4905-A846-9A1FB9B6FA10}"/>
    <dgm:cxn modelId="{8CED20DF-22E0-4AD5-925D-84682453BF35}" srcId="{0B66438F-BFE7-4F10-8F26-D73E235AA51C}" destId="{B93BDF6B-9871-42B3-BE75-E3B1190FD8CE}" srcOrd="1" destOrd="0" parTransId="{CFCEDDD3-D98F-4758-8987-B7A297C35B77}" sibTransId="{9450F81F-3B24-4A1A-BD56-04A1E0E256BC}"/>
    <dgm:cxn modelId="{4EB12EE5-BA42-4D20-A423-5DF7EB74CB3D}" type="presOf" srcId="{52AA304F-30A4-490E-B68F-8BC41A09D747}" destId="{F1E41EB3-F82E-4E81-B122-93CD3BD7AEAC}" srcOrd="0" destOrd="0" presId="urn:microsoft.com/office/officeart/2005/8/layout/vList2"/>
    <dgm:cxn modelId="{F12CD611-CCB4-43DD-98F3-351157B01F5C}" srcId="{0B66438F-BFE7-4F10-8F26-D73E235AA51C}" destId="{9F163310-A469-4046-A3E4-74E49E25EDE6}" srcOrd="0" destOrd="0" parTransId="{84EA9E20-4A34-4BC3-B5C6-8E077525006A}" sibTransId="{4521B342-AB2C-4A93-BFCE-79A2D6B8C232}"/>
    <dgm:cxn modelId="{572CEB9D-26D3-4481-A7B6-352DC2BDEA79}" type="presParOf" srcId="{DEBE76B5-CBA1-480A-B04A-A4E7EAE83F9F}" destId="{4443DF78-AA5A-4217-811B-48B18DEAC432}" srcOrd="0" destOrd="0" presId="urn:microsoft.com/office/officeart/2005/8/layout/vList2"/>
    <dgm:cxn modelId="{2B40B766-3235-4A59-BAC7-86B30E803821}" type="presParOf" srcId="{DEBE76B5-CBA1-480A-B04A-A4E7EAE83F9F}" destId="{C7A3D3D4-5611-4E82-81DD-02BEC636225C}" srcOrd="1" destOrd="0" presId="urn:microsoft.com/office/officeart/2005/8/layout/vList2"/>
    <dgm:cxn modelId="{BC3578F2-810A-4172-A9E5-9CFAB9E514DE}" type="presParOf" srcId="{DEBE76B5-CBA1-480A-B04A-A4E7EAE83F9F}" destId="{7144DF34-2EB0-422B-B8CD-5C6814EECC88}" srcOrd="2" destOrd="0" presId="urn:microsoft.com/office/officeart/2005/8/layout/vList2"/>
    <dgm:cxn modelId="{263ECDCC-9BEA-493F-9CDA-113800804134}" type="presParOf" srcId="{DEBE76B5-CBA1-480A-B04A-A4E7EAE83F9F}" destId="{04C8CDCB-5910-41CA-9802-5E9A8D08A8FB}" srcOrd="3" destOrd="0" presId="urn:microsoft.com/office/officeart/2005/8/layout/vList2"/>
    <dgm:cxn modelId="{546E0D31-323A-4D0A-96DB-2A200DE62878}" type="presParOf" srcId="{DEBE76B5-CBA1-480A-B04A-A4E7EAE83F9F}" destId="{F1E41EB3-F82E-4E81-B122-93CD3BD7AEAC}" srcOrd="4" destOrd="0" presId="urn:microsoft.com/office/officeart/2005/8/layout/vList2"/>
    <dgm:cxn modelId="{C504031A-3E4C-4C30-A71E-6B42565B1A68}" type="presParOf" srcId="{DEBE76B5-CBA1-480A-B04A-A4E7EAE83F9F}" destId="{30F72207-C12E-41C4-A772-39F61F84D140}" srcOrd="5" destOrd="0" presId="urn:microsoft.com/office/officeart/2005/8/layout/vList2"/>
    <dgm:cxn modelId="{55561703-3CA3-4B5E-B05F-73F85A1C881C}" type="presParOf" srcId="{DEBE76B5-CBA1-480A-B04A-A4E7EAE83F9F}" destId="{B49FDC82-7C02-4C5B-A5C9-D82499ED47F3}" srcOrd="6" destOrd="0" presId="urn:microsoft.com/office/officeart/2005/8/layout/vList2"/>
    <dgm:cxn modelId="{CCF5BE04-9457-4FC4-A9DA-4DEA1B249557}" type="presParOf" srcId="{DEBE76B5-CBA1-480A-B04A-A4E7EAE83F9F}" destId="{1BFFAB73-A102-4E4B-8F87-9DDF4AF6750A}" srcOrd="7" destOrd="0" presId="urn:microsoft.com/office/officeart/2005/8/layout/vList2"/>
    <dgm:cxn modelId="{2108CE4E-9671-4980-95FC-F0EA8AF6753A}" type="presParOf" srcId="{DEBE76B5-CBA1-480A-B04A-A4E7EAE83F9F}" destId="{6E2E9580-B52B-4FB7-A79E-B861FB8F8615}" srcOrd="8" destOrd="0" presId="urn:microsoft.com/office/officeart/2005/8/layout/vList2"/>
    <dgm:cxn modelId="{539E06E7-7373-466B-86C8-FBBC0AB7640A}" type="presParOf" srcId="{DEBE76B5-CBA1-480A-B04A-A4E7EAE83F9F}" destId="{6BF490FE-39F9-4BA9-9C87-98F79CD2968B}" srcOrd="9" destOrd="0" presId="urn:microsoft.com/office/officeart/2005/8/layout/vList2"/>
    <dgm:cxn modelId="{B3398342-A546-4BFA-810D-5AF1ABE2475E}" type="presParOf" srcId="{DEBE76B5-CBA1-480A-B04A-A4E7EAE83F9F}" destId="{3DC5513E-92F9-43C1-AB13-B7A3E83D961C}" srcOrd="10" destOrd="0" presId="urn:microsoft.com/office/officeart/2005/8/layout/vList2"/>
    <dgm:cxn modelId="{E63CD7DC-F8E9-4FEC-B796-FEEEAB7500A1}" type="presParOf" srcId="{DEBE76B5-CBA1-480A-B04A-A4E7EAE83F9F}" destId="{7C9DB63C-3E6E-4B27-A08C-AA388F06C781}" srcOrd="11" destOrd="0" presId="urn:microsoft.com/office/officeart/2005/8/layout/vList2"/>
    <dgm:cxn modelId="{001809ED-8B8A-4E39-8157-7AE8B2828D9F}" type="presParOf" srcId="{DEBE76B5-CBA1-480A-B04A-A4E7EAE83F9F}" destId="{B4011C0E-4D50-4990-BD78-2134821AF55E}" srcOrd="12" destOrd="0" presId="urn:microsoft.com/office/officeart/2005/8/layout/vList2"/>
    <dgm:cxn modelId="{B722B44B-6AAE-4CBB-B45C-95693F2206ED}" type="presParOf" srcId="{DEBE76B5-CBA1-480A-B04A-A4E7EAE83F9F}" destId="{7C373DBC-0C3C-4E81-9DD7-8B349F354647}" srcOrd="13" destOrd="0" presId="urn:microsoft.com/office/officeart/2005/8/layout/vList2"/>
    <dgm:cxn modelId="{B9FCB075-3C16-4D9C-963F-04F49C54DF57}" type="presParOf" srcId="{DEBE76B5-CBA1-480A-B04A-A4E7EAE83F9F}" destId="{0DF209E7-F19C-4C14-9BC4-5C1E3A743B1C}" srcOrd="14" destOrd="0" presId="urn:microsoft.com/office/officeart/2005/8/layout/vList2"/>
    <dgm:cxn modelId="{C5E17C17-D148-4369-8B42-6AB582FE0499}" type="presParOf" srcId="{DEBE76B5-CBA1-480A-B04A-A4E7EAE83F9F}" destId="{6C84699F-084B-4BD5-AC01-C7C53FB088B3}" srcOrd="15" destOrd="0" presId="urn:microsoft.com/office/officeart/2005/8/layout/vList2"/>
    <dgm:cxn modelId="{4D95B752-5C81-411C-8668-5A58AC4E8C42}" type="presParOf" srcId="{DEBE76B5-CBA1-480A-B04A-A4E7EAE83F9F}" destId="{6B443F50-5B44-403E-82FC-22976D8D7F44}" srcOrd="16" destOrd="0" presId="urn:microsoft.com/office/officeart/2005/8/layout/vList2"/>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8C43F41-DD12-4198-A1B4-6F73D84DCC68}"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US"/>
        </a:p>
      </dgm:t>
    </dgm:pt>
    <dgm:pt modelId="{B54C9045-CAB0-4AF4-B940-B192EE9E151D}">
      <dgm:prSet/>
      <dgm:spPr/>
      <dgm:t>
        <a:bodyPr/>
        <a:lstStyle/>
        <a:p>
          <a:r>
            <a:rPr lang="en-US" u="none" dirty="0" smtClean="0"/>
            <a:t>When firms test market</a:t>
          </a:r>
          <a:endParaRPr lang="en-US" u="none" dirty="0"/>
        </a:p>
      </dgm:t>
    </dgm:pt>
    <dgm:pt modelId="{230F1187-1B8E-4B1D-ACB8-F0D9524375EB}" type="parTrans" cxnId="{A8AE734A-9A1A-4E67-90C2-B56EC9BBD8A2}">
      <dgm:prSet/>
      <dgm:spPr/>
      <dgm:t>
        <a:bodyPr/>
        <a:lstStyle/>
        <a:p>
          <a:endParaRPr lang="en-US"/>
        </a:p>
      </dgm:t>
    </dgm:pt>
    <dgm:pt modelId="{5415077A-04F1-4D6B-B6C1-18D0E40442BE}" type="sibTrans" cxnId="{A8AE734A-9A1A-4E67-90C2-B56EC9BBD8A2}">
      <dgm:prSet/>
      <dgm:spPr/>
      <dgm:t>
        <a:bodyPr/>
        <a:lstStyle/>
        <a:p>
          <a:endParaRPr lang="en-US"/>
        </a:p>
      </dgm:t>
    </dgm:pt>
    <dgm:pt modelId="{193F78A4-CC2F-4C24-ACF6-8E47CFC0AE96}">
      <dgm:prSet/>
      <dgm:spPr/>
      <dgm:t>
        <a:bodyPr/>
        <a:lstStyle/>
        <a:p>
          <a:r>
            <a:rPr lang="en-US" dirty="0" smtClean="0"/>
            <a:t>New product with large investment</a:t>
          </a:r>
          <a:endParaRPr lang="en-US" dirty="0"/>
        </a:p>
      </dgm:t>
    </dgm:pt>
    <dgm:pt modelId="{B1CA2F17-B222-4134-9D47-38300C790061}" type="parTrans" cxnId="{8743D295-8B0A-4283-994C-12B4F088E1A7}">
      <dgm:prSet/>
      <dgm:spPr/>
      <dgm:t>
        <a:bodyPr/>
        <a:lstStyle/>
        <a:p>
          <a:endParaRPr lang="en-US"/>
        </a:p>
      </dgm:t>
    </dgm:pt>
    <dgm:pt modelId="{6E8C28C6-29E9-4AA6-9479-BDB8B9C79DF9}" type="sibTrans" cxnId="{8743D295-8B0A-4283-994C-12B4F088E1A7}">
      <dgm:prSet/>
      <dgm:spPr/>
      <dgm:t>
        <a:bodyPr/>
        <a:lstStyle/>
        <a:p>
          <a:endParaRPr lang="en-US"/>
        </a:p>
      </dgm:t>
    </dgm:pt>
    <dgm:pt modelId="{0A0C9280-3F57-401E-8EC1-694584987721}">
      <dgm:prSet/>
      <dgm:spPr/>
      <dgm:t>
        <a:bodyPr/>
        <a:lstStyle/>
        <a:p>
          <a:r>
            <a:rPr lang="en-US" dirty="0" smtClean="0"/>
            <a:t>Uncertainty about product or marketing program</a:t>
          </a:r>
          <a:endParaRPr lang="en-US" dirty="0"/>
        </a:p>
      </dgm:t>
    </dgm:pt>
    <dgm:pt modelId="{5D40D177-A486-4380-B857-0BF6199AA402}" type="parTrans" cxnId="{912953B5-AF5E-404E-B009-F81944147062}">
      <dgm:prSet/>
      <dgm:spPr/>
      <dgm:t>
        <a:bodyPr/>
        <a:lstStyle/>
        <a:p>
          <a:endParaRPr lang="en-US"/>
        </a:p>
      </dgm:t>
    </dgm:pt>
    <dgm:pt modelId="{40302CE3-11BD-4C1A-A950-BCF2677229F7}" type="sibTrans" cxnId="{912953B5-AF5E-404E-B009-F81944147062}">
      <dgm:prSet/>
      <dgm:spPr/>
      <dgm:t>
        <a:bodyPr/>
        <a:lstStyle/>
        <a:p>
          <a:endParaRPr lang="en-US"/>
        </a:p>
      </dgm:t>
    </dgm:pt>
    <dgm:pt modelId="{F520897E-CB2E-42EF-B2E0-EEBED97B9C32}">
      <dgm:prSet/>
      <dgm:spPr/>
      <dgm:t>
        <a:bodyPr/>
        <a:lstStyle/>
        <a:p>
          <a:r>
            <a:rPr lang="en-US" u="none" dirty="0" smtClean="0"/>
            <a:t>When firms may not test market</a:t>
          </a:r>
          <a:endParaRPr lang="en-US" u="none" dirty="0"/>
        </a:p>
      </dgm:t>
    </dgm:pt>
    <dgm:pt modelId="{FBB8238E-3DD1-401E-AE6F-0177BB19922D}" type="parTrans" cxnId="{C561C8F0-E071-4DB3-B751-6C653154413C}">
      <dgm:prSet/>
      <dgm:spPr/>
      <dgm:t>
        <a:bodyPr/>
        <a:lstStyle/>
        <a:p>
          <a:endParaRPr lang="en-US"/>
        </a:p>
      </dgm:t>
    </dgm:pt>
    <dgm:pt modelId="{DDD89992-F2AC-42B1-BCD7-C010716E17EB}" type="sibTrans" cxnId="{C561C8F0-E071-4DB3-B751-6C653154413C}">
      <dgm:prSet/>
      <dgm:spPr/>
      <dgm:t>
        <a:bodyPr/>
        <a:lstStyle/>
        <a:p>
          <a:endParaRPr lang="en-US"/>
        </a:p>
      </dgm:t>
    </dgm:pt>
    <dgm:pt modelId="{1B43C59E-C701-4220-BD59-56130031B87B}">
      <dgm:prSet/>
      <dgm:spPr/>
      <dgm:t>
        <a:bodyPr/>
        <a:lstStyle/>
        <a:p>
          <a:r>
            <a:rPr lang="en-US" dirty="0" smtClean="0"/>
            <a:t>Simple line extension</a:t>
          </a:r>
          <a:endParaRPr lang="en-US" dirty="0"/>
        </a:p>
      </dgm:t>
    </dgm:pt>
    <dgm:pt modelId="{25A43208-1FD9-462B-9A1B-E72ACDA1E410}" type="parTrans" cxnId="{3FC1F526-11BE-4816-B3FF-79035FB29B23}">
      <dgm:prSet/>
      <dgm:spPr/>
      <dgm:t>
        <a:bodyPr/>
        <a:lstStyle/>
        <a:p>
          <a:endParaRPr lang="en-US"/>
        </a:p>
      </dgm:t>
    </dgm:pt>
    <dgm:pt modelId="{C1027328-6A8B-4D12-97CF-F55CF5EBB32B}" type="sibTrans" cxnId="{3FC1F526-11BE-4816-B3FF-79035FB29B23}">
      <dgm:prSet/>
      <dgm:spPr/>
      <dgm:t>
        <a:bodyPr/>
        <a:lstStyle/>
        <a:p>
          <a:endParaRPr lang="en-US"/>
        </a:p>
      </dgm:t>
    </dgm:pt>
    <dgm:pt modelId="{8B4234C7-BC24-4A5D-903C-CA79D1B3B60E}">
      <dgm:prSet/>
      <dgm:spPr/>
      <dgm:t>
        <a:bodyPr/>
        <a:lstStyle/>
        <a:p>
          <a:r>
            <a:rPr lang="en-US" dirty="0" smtClean="0"/>
            <a:t>Copy of competitor product</a:t>
          </a:r>
          <a:endParaRPr lang="en-US" dirty="0"/>
        </a:p>
      </dgm:t>
    </dgm:pt>
    <dgm:pt modelId="{E5E84346-7198-4BB6-9C28-45D3670C41E6}" type="parTrans" cxnId="{3E61D521-6F21-48E4-A9C4-29F089EA9E21}">
      <dgm:prSet/>
      <dgm:spPr/>
      <dgm:t>
        <a:bodyPr/>
        <a:lstStyle/>
        <a:p>
          <a:endParaRPr lang="en-US"/>
        </a:p>
      </dgm:t>
    </dgm:pt>
    <dgm:pt modelId="{A592C7ED-9219-4F89-AE53-75007C2528C1}" type="sibTrans" cxnId="{3E61D521-6F21-48E4-A9C4-29F089EA9E21}">
      <dgm:prSet/>
      <dgm:spPr/>
      <dgm:t>
        <a:bodyPr/>
        <a:lstStyle/>
        <a:p>
          <a:endParaRPr lang="en-US"/>
        </a:p>
      </dgm:t>
    </dgm:pt>
    <dgm:pt modelId="{1A834F9B-F574-4A14-8A0B-2E19376ED038}">
      <dgm:prSet/>
      <dgm:spPr/>
      <dgm:t>
        <a:bodyPr/>
        <a:lstStyle/>
        <a:p>
          <a:r>
            <a:rPr lang="en-US" dirty="0" smtClean="0"/>
            <a:t>Low costs</a:t>
          </a:r>
          <a:endParaRPr lang="en-US" dirty="0"/>
        </a:p>
      </dgm:t>
    </dgm:pt>
    <dgm:pt modelId="{2E8E263F-5B41-4700-9BF2-9CE2E287EA67}" type="parTrans" cxnId="{FA3704C1-DB55-44A3-B30A-CD10E7455243}">
      <dgm:prSet/>
      <dgm:spPr/>
      <dgm:t>
        <a:bodyPr/>
        <a:lstStyle/>
        <a:p>
          <a:endParaRPr lang="en-US"/>
        </a:p>
      </dgm:t>
    </dgm:pt>
    <dgm:pt modelId="{3B147451-7236-4314-AE2D-DCD4464D7426}" type="sibTrans" cxnId="{FA3704C1-DB55-44A3-B30A-CD10E7455243}">
      <dgm:prSet/>
      <dgm:spPr/>
      <dgm:t>
        <a:bodyPr/>
        <a:lstStyle/>
        <a:p>
          <a:endParaRPr lang="en-US"/>
        </a:p>
      </dgm:t>
    </dgm:pt>
    <dgm:pt modelId="{F40583C2-0F07-4B01-AE2F-0D772B7B3717}">
      <dgm:prSet/>
      <dgm:spPr/>
      <dgm:t>
        <a:bodyPr/>
        <a:lstStyle/>
        <a:p>
          <a:r>
            <a:rPr lang="en-US" dirty="0" smtClean="0"/>
            <a:t>Management confidence</a:t>
          </a:r>
          <a:endParaRPr lang="en-US" dirty="0"/>
        </a:p>
      </dgm:t>
    </dgm:pt>
    <dgm:pt modelId="{EC61DE5A-BFB3-4DAA-B0FB-1D241A5D46BF}" type="parTrans" cxnId="{87C95099-7EB3-48A8-A96F-FB4744C4FDC7}">
      <dgm:prSet/>
      <dgm:spPr/>
      <dgm:t>
        <a:bodyPr/>
        <a:lstStyle/>
        <a:p>
          <a:endParaRPr lang="en-US"/>
        </a:p>
      </dgm:t>
    </dgm:pt>
    <dgm:pt modelId="{B714C016-C968-48E6-9CB2-7F6A6C2556FA}" type="sibTrans" cxnId="{87C95099-7EB3-48A8-A96F-FB4744C4FDC7}">
      <dgm:prSet/>
      <dgm:spPr/>
      <dgm:t>
        <a:bodyPr/>
        <a:lstStyle/>
        <a:p>
          <a:endParaRPr lang="en-US"/>
        </a:p>
      </dgm:t>
    </dgm:pt>
    <dgm:pt modelId="{370298C9-9ACB-4031-A90F-B9AC5DA707F1}" type="pres">
      <dgm:prSet presAssocID="{58C43F41-DD12-4198-A1B4-6F73D84DCC68}" presName="Name0" presStyleCnt="0">
        <dgm:presLayoutVars>
          <dgm:dir/>
          <dgm:animLvl val="lvl"/>
          <dgm:resizeHandles val="exact"/>
        </dgm:presLayoutVars>
      </dgm:prSet>
      <dgm:spPr/>
      <dgm:t>
        <a:bodyPr/>
        <a:lstStyle/>
        <a:p>
          <a:endParaRPr lang="en-US"/>
        </a:p>
      </dgm:t>
    </dgm:pt>
    <dgm:pt modelId="{3815B123-70A3-4255-A2F5-E140F4BA3AE4}" type="pres">
      <dgm:prSet presAssocID="{B54C9045-CAB0-4AF4-B940-B192EE9E151D}" presName="composite" presStyleCnt="0"/>
      <dgm:spPr/>
    </dgm:pt>
    <dgm:pt modelId="{3C0BC8AC-C877-4E72-B205-5E676D6B61FC}" type="pres">
      <dgm:prSet presAssocID="{B54C9045-CAB0-4AF4-B940-B192EE9E151D}" presName="parTx" presStyleLbl="alignNode1" presStyleIdx="0" presStyleCnt="2">
        <dgm:presLayoutVars>
          <dgm:chMax val="0"/>
          <dgm:chPref val="0"/>
          <dgm:bulletEnabled val="1"/>
        </dgm:presLayoutVars>
      </dgm:prSet>
      <dgm:spPr/>
      <dgm:t>
        <a:bodyPr/>
        <a:lstStyle/>
        <a:p>
          <a:endParaRPr lang="en-US"/>
        </a:p>
      </dgm:t>
    </dgm:pt>
    <dgm:pt modelId="{77150CF9-7DB6-4887-9C2D-CD5694B87C8E}" type="pres">
      <dgm:prSet presAssocID="{B54C9045-CAB0-4AF4-B940-B192EE9E151D}" presName="desTx" presStyleLbl="alignAccFollowNode1" presStyleIdx="0" presStyleCnt="2">
        <dgm:presLayoutVars>
          <dgm:bulletEnabled val="1"/>
        </dgm:presLayoutVars>
      </dgm:prSet>
      <dgm:spPr/>
      <dgm:t>
        <a:bodyPr/>
        <a:lstStyle/>
        <a:p>
          <a:endParaRPr lang="en-US"/>
        </a:p>
      </dgm:t>
    </dgm:pt>
    <dgm:pt modelId="{A8409D34-4613-46E3-9BC0-49939C873D8D}" type="pres">
      <dgm:prSet presAssocID="{5415077A-04F1-4D6B-B6C1-18D0E40442BE}" presName="space" presStyleCnt="0"/>
      <dgm:spPr/>
    </dgm:pt>
    <dgm:pt modelId="{EFC830B9-2F43-41DF-8F3E-BDE71EA5833F}" type="pres">
      <dgm:prSet presAssocID="{F520897E-CB2E-42EF-B2E0-EEBED97B9C32}" presName="composite" presStyleCnt="0"/>
      <dgm:spPr/>
    </dgm:pt>
    <dgm:pt modelId="{5E3975C0-4B73-4A9E-9E33-51C92E3C8954}" type="pres">
      <dgm:prSet presAssocID="{F520897E-CB2E-42EF-B2E0-EEBED97B9C32}" presName="parTx" presStyleLbl="alignNode1" presStyleIdx="1" presStyleCnt="2">
        <dgm:presLayoutVars>
          <dgm:chMax val="0"/>
          <dgm:chPref val="0"/>
          <dgm:bulletEnabled val="1"/>
        </dgm:presLayoutVars>
      </dgm:prSet>
      <dgm:spPr/>
      <dgm:t>
        <a:bodyPr/>
        <a:lstStyle/>
        <a:p>
          <a:endParaRPr lang="en-US"/>
        </a:p>
      </dgm:t>
    </dgm:pt>
    <dgm:pt modelId="{8A36C206-FD27-4D75-AB23-655A5B931FBC}" type="pres">
      <dgm:prSet presAssocID="{F520897E-CB2E-42EF-B2E0-EEBED97B9C32}" presName="desTx" presStyleLbl="alignAccFollowNode1" presStyleIdx="1" presStyleCnt="2">
        <dgm:presLayoutVars>
          <dgm:bulletEnabled val="1"/>
        </dgm:presLayoutVars>
      </dgm:prSet>
      <dgm:spPr/>
      <dgm:t>
        <a:bodyPr/>
        <a:lstStyle/>
        <a:p>
          <a:endParaRPr lang="en-US"/>
        </a:p>
      </dgm:t>
    </dgm:pt>
  </dgm:ptLst>
  <dgm:cxnLst>
    <dgm:cxn modelId="{3FC1F526-11BE-4816-B3FF-79035FB29B23}" srcId="{F520897E-CB2E-42EF-B2E0-EEBED97B9C32}" destId="{1B43C59E-C701-4220-BD59-56130031B87B}" srcOrd="0" destOrd="0" parTransId="{25A43208-1FD9-462B-9A1B-E72ACDA1E410}" sibTransId="{C1027328-6A8B-4D12-97CF-F55CF5EBB32B}"/>
    <dgm:cxn modelId="{EE17D6CA-6A86-402C-A71A-2A1DA70E845F}" type="presOf" srcId="{F520897E-CB2E-42EF-B2E0-EEBED97B9C32}" destId="{5E3975C0-4B73-4A9E-9E33-51C92E3C8954}" srcOrd="0" destOrd="0" presId="urn:microsoft.com/office/officeart/2005/8/layout/hList1"/>
    <dgm:cxn modelId="{C726785D-6479-4202-80FA-8E14774AFCF9}" type="presOf" srcId="{1B43C59E-C701-4220-BD59-56130031B87B}" destId="{8A36C206-FD27-4D75-AB23-655A5B931FBC}" srcOrd="0" destOrd="0" presId="urn:microsoft.com/office/officeart/2005/8/layout/hList1"/>
    <dgm:cxn modelId="{87C95099-7EB3-48A8-A96F-FB4744C4FDC7}" srcId="{F520897E-CB2E-42EF-B2E0-EEBED97B9C32}" destId="{F40583C2-0F07-4B01-AE2F-0D772B7B3717}" srcOrd="3" destOrd="0" parTransId="{EC61DE5A-BFB3-4DAA-B0FB-1D241A5D46BF}" sibTransId="{B714C016-C968-48E6-9CB2-7F6A6C2556FA}"/>
    <dgm:cxn modelId="{BDF74E7F-5E95-4939-9FE3-E4FDB6B2D1EF}" type="presOf" srcId="{F40583C2-0F07-4B01-AE2F-0D772B7B3717}" destId="{8A36C206-FD27-4D75-AB23-655A5B931FBC}" srcOrd="0" destOrd="3" presId="urn:microsoft.com/office/officeart/2005/8/layout/hList1"/>
    <dgm:cxn modelId="{3B5707E6-AA19-4361-8394-DA15846013D1}" type="presOf" srcId="{8B4234C7-BC24-4A5D-903C-CA79D1B3B60E}" destId="{8A36C206-FD27-4D75-AB23-655A5B931FBC}" srcOrd="0" destOrd="1" presId="urn:microsoft.com/office/officeart/2005/8/layout/hList1"/>
    <dgm:cxn modelId="{F7174C0E-0576-43FB-99FC-B9D82EC43976}" type="presOf" srcId="{B54C9045-CAB0-4AF4-B940-B192EE9E151D}" destId="{3C0BC8AC-C877-4E72-B205-5E676D6B61FC}" srcOrd="0" destOrd="0" presId="urn:microsoft.com/office/officeart/2005/8/layout/hList1"/>
    <dgm:cxn modelId="{A8AE734A-9A1A-4E67-90C2-B56EC9BBD8A2}" srcId="{58C43F41-DD12-4198-A1B4-6F73D84DCC68}" destId="{B54C9045-CAB0-4AF4-B940-B192EE9E151D}" srcOrd="0" destOrd="0" parTransId="{230F1187-1B8E-4B1D-ACB8-F0D9524375EB}" sibTransId="{5415077A-04F1-4D6B-B6C1-18D0E40442BE}"/>
    <dgm:cxn modelId="{8743D295-8B0A-4283-994C-12B4F088E1A7}" srcId="{B54C9045-CAB0-4AF4-B940-B192EE9E151D}" destId="{193F78A4-CC2F-4C24-ACF6-8E47CFC0AE96}" srcOrd="0" destOrd="0" parTransId="{B1CA2F17-B222-4134-9D47-38300C790061}" sibTransId="{6E8C28C6-29E9-4AA6-9479-BDB8B9C79DF9}"/>
    <dgm:cxn modelId="{C561C8F0-E071-4DB3-B751-6C653154413C}" srcId="{58C43F41-DD12-4198-A1B4-6F73D84DCC68}" destId="{F520897E-CB2E-42EF-B2E0-EEBED97B9C32}" srcOrd="1" destOrd="0" parTransId="{FBB8238E-3DD1-401E-AE6F-0177BB19922D}" sibTransId="{DDD89992-F2AC-42B1-BCD7-C010716E17EB}"/>
    <dgm:cxn modelId="{BB0AD454-26BD-4843-9B2F-47F01C07F837}" type="presOf" srcId="{58C43F41-DD12-4198-A1B4-6F73D84DCC68}" destId="{370298C9-9ACB-4031-A90F-B9AC5DA707F1}" srcOrd="0" destOrd="0" presId="urn:microsoft.com/office/officeart/2005/8/layout/hList1"/>
    <dgm:cxn modelId="{FAC662B8-ED30-43BE-8FE9-74829A2DA8C4}" type="presOf" srcId="{193F78A4-CC2F-4C24-ACF6-8E47CFC0AE96}" destId="{77150CF9-7DB6-4887-9C2D-CD5694B87C8E}" srcOrd="0" destOrd="0" presId="urn:microsoft.com/office/officeart/2005/8/layout/hList1"/>
    <dgm:cxn modelId="{E874B1A0-B491-4500-B5F2-CA84EB73E812}" type="presOf" srcId="{0A0C9280-3F57-401E-8EC1-694584987721}" destId="{77150CF9-7DB6-4887-9C2D-CD5694B87C8E}" srcOrd="0" destOrd="1" presId="urn:microsoft.com/office/officeart/2005/8/layout/hList1"/>
    <dgm:cxn modelId="{D7E55A03-C22D-4065-AD41-4DEB0978D2AD}" type="presOf" srcId="{1A834F9B-F574-4A14-8A0B-2E19376ED038}" destId="{8A36C206-FD27-4D75-AB23-655A5B931FBC}" srcOrd="0" destOrd="2" presId="urn:microsoft.com/office/officeart/2005/8/layout/hList1"/>
    <dgm:cxn modelId="{FA3704C1-DB55-44A3-B30A-CD10E7455243}" srcId="{F520897E-CB2E-42EF-B2E0-EEBED97B9C32}" destId="{1A834F9B-F574-4A14-8A0B-2E19376ED038}" srcOrd="2" destOrd="0" parTransId="{2E8E263F-5B41-4700-9BF2-9CE2E287EA67}" sibTransId="{3B147451-7236-4314-AE2D-DCD4464D7426}"/>
    <dgm:cxn modelId="{3E61D521-6F21-48E4-A9C4-29F089EA9E21}" srcId="{F520897E-CB2E-42EF-B2E0-EEBED97B9C32}" destId="{8B4234C7-BC24-4A5D-903C-CA79D1B3B60E}" srcOrd="1" destOrd="0" parTransId="{E5E84346-7198-4BB6-9C28-45D3670C41E6}" sibTransId="{A592C7ED-9219-4F89-AE53-75007C2528C1}"/>
    <dgm:cxn modelId="{912953B5-AF5E-404E-B009-F81944147062}" srcId="{B54C9045-CAB0-4AF4-B940-B192EE9E151D}" destId="{0A0C9280-3F57-401E-8EC1-694584987721}" srcOrd="1" destOrd="0" parTransId="{5D40D177-A486-4380-B857-0BF6199AA402}" sibTransId="{40302CE3-11BD-4C1A-A950-BCF2677229F7}"/>
    <dgm:cxn modelId="{1C21FB70-0B17-4608-B088-2E37FECC1B75}" type="presParOf" srcId="{370298C9-9ACB-4031-A90F-B9AC5DA707F1}" destId="{3815B123-70A3-4255-A2F5-E140F4BA3AE4}" srcOrd="0" destOrd="0" presId="urn:microsoft.com/office/officeart/2005/8/layout/hList1"/>
    <dgm:cxn modelId="{6D21E13A-EAF4-45E0-ACE6-720253B8D423}" type="presParOf" srcId="{3815B123-70A3-4255-A2F5-E140F4BA3AE4}" destId="{3C0BC8AC-C877-4E72-B205-5E676D6B61FC}" srcOrd="0" destOrd="0" presId="urn:microsoft.com/office/officeart/2005/8/layout/hList1"/>
    <dgm:cxn modelId="{60C2AC2D-1E8A-4547-B61A-B093F32BE9F2}" type="presParOf" srcId="{3815B123-70A3-4255-A2F5-E140F4BA3AE4}" destId="{77150CF9-7DB6-4887-9C2D-CD5694B87C8E}" srcOrd="1" destOrd="0" presId="urn:microsoft.com/office/officeart/2005/8/layout/hList1"/>
    <dgm:cxn modelId="{3D8A13F4-5015-46C5-91E8-0D2C27FA532B}" type="presParOf" srcId="{370298C9-9ACB-4031-A90F-B9AC5DA707F1}" destId="{A8409D34-4613-46E3-9BC0-49939C873D8D}" srcOrd="1" destOrd="0" presId="urn:microsoft.com/office/officeart/2005/8/layout/hList1"/>
    <dgm:cxn modelId="{770DD117-C82A-4ED1-8F28-D59DE986856E}" type="presParOf" srcId="{370298C9-9ACB-4031-A90F-B9AC5DA707F1}" destId="{EFC830B9-2F43-41DF-8F3E-BDE71EA5833F}" srcOrd="2" destOrd="0" presId="urn:microsoft.com/office/officeart/2005/8/layout/hList1"/>
    <dgm:cxn modelId="{59F38B2C-F87A-49E4-A993-C256E7590D66}" type="presParOf" srcId="{EFC830B9-2F43-41DF-8F3E-BDE71EA5833F}" destId="{5E3975C0-4B73-4A9E-9E33-51C92E3C8954}" srcOrd="0" destOrd="0" presId="urn:microsoft.com/office/officeart/2005/8/layout/hList1"/>
    <dgm:cxn modelId="{73C0A822-8D54-4721-917D-46E34C8A2D17}" type="presParOf" srcId="{EFC830B9-2F43-41DF-8F3E-BDE71EA5833F}" destId="{8A36C206-FD27-4D75-AB23-655A5B931FBC}" srcOrd="1" destOrd="0" presId="urn:microsoft.com/office/officeart/2005/8/layout/hList1"/>
  </dgm:cxnLst>
  <dgm:bg/>
  <dgm:whole/>
  <dgm:extLst>
    <a:ext uri="http://schemas.microsoft.com/office/drawing/2008/diagram">
      <dsp:dataModelExt xmlns:dsp="http://schemas.microsoft.com/office/drawing/2008/diagram" xmlns=""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CFE755B-1A02-4EAF-B146-B8DAC332819F}" type="doc">
      <dgm:prSet loTypeId="urn:microsoft.com/office/officeart/2005/8/layout/vList2" loCatId="list" qsTypeId="urn:microsoft.com/office/officeart/2005/8/quickstyle/simple1" qsCatId="simple" csTypeId="urn:microsoft.com/office/officeart/2005/8/colors/colorful4" csCatId="colorful" phldr="1"/>
      <dgm:spPr/>
      <dgm:t>
        <a:bodyPr/>
        <a:lstStyle/>
        <a:p>
          <a:endParaRPr lang="en-US"/>
        </a:p>
      </dgm:t>
    </dgm:pt>
    <dgm:pt modelId="{26F8C60C-16BE-40CA-B263-9715D38BC727}">
      <dgm:prSet phldrT="[Text]"/>
      <dgm:spPr/>
      <dgm:t>
        <a:bodyPr/>
        <a:lstStyle/>
        <a:p>
          <a:r>
            <a:rPr lang="en-US" b="1" dirty="0" smtClean="0">
              <a:solidFill>
                <a:schemeClr val="tx1"/>
              </a:solidFill>
            </a:rPr>
            <a:t>Price cuts occur due to:</a:t>
          </a:r>
          <a:endParaRPr lang="en-US" b="1" dirty="0">
            <a:solidFill>
              <a:schemeClr val="tx1"/>
            </a:solidFill>
          </a:endParaRPr>
        </a:p>
      </dgm:t>
    </dgm:pt>
    <dgm:pt modelId="{7334BF97-9BBA-4014-A6DC-2BB1E445FD7B}" type="parTrans" cxnId="{AEE18706-C0E9-40BE-BA02-9EDCF6F82672}">
      <dgm:prSet/>
      <dgm:spPr/>
      <dgm:t>
        <a:bodyPr/>
        <a:lstStyle/>
        <a:p>
          <a:endParaRPr lang="en-US" b="1">
            <a:solidFill>
              <a:schemeClr val="tx1"/>
            </a:solidFill>
          </a:endParaRPr>
        </a:p>
      </dgm:t>
    </dgm:pt>
    <dgm:pt modelId="{AE755D6C-6E42-4690-8059-EE91CF1EE532}" type="sibTrans" cxnId="{AEE18706-C0E9-40BE-BA02-9EDCF6F82672}">
      <dgm:prSet/>
      <dgm:spPr/>
      <dgm:t>
        <a:bodyPr/>
        <a:lstStyle/>
        <a:p>
          <a:endParaRPr lang="en-US" b="1">
            <a:solidFill>
              <a:schemeClr val="tx1"/>
            </a:solidFill>
          </a:endParaRPr>
        </a:p>
      </dgm:t>
    </dgm:pt>
    <dgm:pt modelId="{71DE077F-580B-4AE6-9C75-2BD49B0B82F0}">
      <dgm:prSet phldrT="[Text]"/>
      <dgm:spPr/>
      <dgm:t>
        <a:bodyPr/>
        <a:lstStyle/>
        <a:p>
          <a:r>
            <a:rPr lang="en-US" b="1" dirty="0" smtClean="0">
              <a:solidFill>
                <a:schemeClr val="tx1"/>
              </a:solidFill>
            </a:rPr>
            <a:t>Excess capacity</a:t>
          </a:r>
          <a:endParaRPr lang="en-US" b="1" dirty="0">
            <a:solidFill>
              <a:schemeClr val="tx1"/>
            </a:solidFill>
          </a:endParaRPr>
        </a:p>
      </dgm:t>
    </dgm:pt>
    <dgm:pt modelId="{286353A0-EC1D-4911-B40B-F3BDF122CA94}" type="parTrans" cxnId="{A5129CC0-4106-4BC7-99F6-4A928AC41233}">
      <dgm:prSet/>
      <dgm:spPr/>
      <dgm:t>
        <a:bodyPr/>
        <a:lstStyle/>
        <a:p>
          <a:endParaRPr lang="en-US" b="1">
            <a:solidFill>
              <a:schemeClr val="tx1"/>
            </a:solidFill>
          </a:endParaRPr>
        </a:p>
      </dgm:t>
    </dgm:pt>
    <dgm:pt modelId="{341DB609-16F4-4AEB-A2BF-CC01D97FDD57}" type="sibTrans" cxnId="{A5129CC0-4106-4BC7-99F6-4A928AC41233}">
      <dgm:prSet/>
      <dgm:spPr/>
      <dgm:t>
        <a:bodyPr/>
        <a:lstStyle/>
        <a:p>
          <a:endParaRPr lang="en-US" b="1">
            <a:solidFill>
              <a:schemeClr val="tx1"/>
            </a:solidFill>
          </a:endParaRPr>
        </a:p>
      </dgm:t>
    </dgm:pt>
    <dgm:pt modelId="{6ABDAA0F-DC62-4181-9949-8A2B73DD3978}">
      <dgm:prSet phldrT="[Text]"/>
      <dgm:spPr/>
      <dgm:t>
        <a:bodyPr/>
        <a:lstStyle/>
        <a:p>
          <a:r>
            <a:rPr lang="en-US" b="1" dirty="0" smtClean="0">
              <a:solidFill>
                <a:schemeClr val="tx1"/>
              </a:solidFill>
            </a:rPr>
            <a:t>Price increase from:</a:t>
          </a:r>
          <a:endParaRPr lang="en-US" b="1" dirty="0">
            <a:solidFill>
              <a:schemeClr val="tx1"/>
            </a:solidFill>
          </a:endParaRPr>
        </a:p>
      </dgm:t>
    </dgm:pt>
    <dgm:pt modelId="{3D33D5BB-D00A-4A6B-9109-5560528F7511}" type="parTrans" cxnId="{3DD8197C-EE1A-4956-A869-577C9B8174F6}">
      <dgm:prSet/>
      <dgm:spPr/>
      <dgm:t>
        <a:bodyPr/>
        <a:lstStyle/>
        <a:p>
          <a:endParaRPr lang="en-US" b="1">
            <a:solidFill>
              <a:schemeClr val="tx1"/>
            </a:solidFill>
          </a:endParaRPr>
        </a:p>
      </dgm:t>
    </dgm:pt>
    <dgm:pt modelId="{B40B9BDE-4EBC-47CB-B167-C32A533DCA89}" type="sibTrans" cxnId="{3DD8197C-EE1A-4956-A869-577C9B8174F6}">
      <dgm:prSet/>
      <dgm:spPr/>
      <dgm:t>
        <a:bodyPr/>
        <a:lstStyle/>
        <a:p>
          <a:endParaRPr lang="en-US" b="1">
            <a:solidFill>
              <a:schemeClr val="tx1"/>
            </a:solidFill>
          </a:endParaRPr>
        </a:p>
      </dgm:t>
    </dgm:pt>
    <dgm:pt modelId="{F3F23DDF-A2E8-4D94-A0CA-9D9D8821AC63}">
      <dgm:prSet phldrT="[Text]"/>
      <dgm:spPr/>
      <dgm:t>
        <a:bodyPr/>
        <a:lstStyle/>
        <a:p>
          <a:r>
            <a:rPr lang="en-US" b="1" dirty="0" smtClean="0">
              <a:solidFill>
                <a:schemeClr val="tx1"/>
              </a:solidFill>
            </a:rPr>
            <a:t>Cost inflation</a:t>
          </a:r>
          <a:endParaRPr lang="en-US" b="1" dirty="0">
            <a:solidFill>
              <a:schemeClr val="tx1"/>
            </a:solidFill>
          </a:endParaRPr>
        </a:p>
      </dgm:t>
    </dgm:pt>
    <dgm:pt modelId="{F72FBFBC-F414-410A-A6E8-2E3EF5DC890C}" type="parTrans" cxnId="{F64F4773-9D19-4DC7-AF74-169DE4DCBA53}">
      <dgm:prSet/>
      <dgm:spPr/>
      <dgm:t>
        <a:bodyPr/>
        <a:lstStyle/>
        <a:p>
          <a:endParaRPr lang="en-US" b="1">
            <a:solidFill>
              <a:schemeClr val="tx1"/>
            </a:solidFill>
          </a:endParaRPr>
        </a:p>
      </dgm:t>
    </dgm:pt>
    <dgm:pt modelId="{EED6C6FF-110C-499A-BC29-640D10B9D520}" type="sibTrans" cxnId="{F64F4773-9D19-4DC7-AF74-169DE4DCBA53}">
      <dgm:prSet/>
      <dgm:spPr/>
      <dgm:t>
        <a:bodyPr/>
        <a:lstStyle/>
        <a:p>
          <a:endParaRPr lang="en-US" b="1">
            <a:solidFill>
              <a:schemeClr val="tx1"/>
            </a:solidFill>
          </a:endParaRPr>
        </a:p>
      </dgm:t>
    </dgm:pt>
    <dgm:pt modelId="{1BA70EAE-3C3A-4241-B1D7-7D1803CBE3BA}">
      <dgm:prSet phldrT="[Text]"/>
      <dgm:spPr/>
      <dgm:t>
        <a:bodyPr/>
        <a:lstStyle/>
        <a:p>
          <a:r>
            <a:rPr lang="en-US" b="1" dirty="0" smtClean="0">
              <a:solidFill>
                <a:schemeClr val="tx1"/>
              </a:solidFill>
            </a:rPr>
            <a:t>Increase market share</a:t>
          </a:r>
          <a:endParaRPr lang="en-US" b="1" dirty="0">
            <a:solidFill>
              <a:schemeClr val="tx1"/>
            </a:solidFill>
          </a:endParaRPr>
        </a:p>
      </dgm:t>
    </dgm:pt>
    <dgm:pt modelId="{50C0AF09-92A8-4636-8161-467D202353B4}" type="parTrans" cxnId="{4EF4A801-7B43-465C-BA35-025C371DF45B}">
      <dgm:prSet/>
      <dgm:spPr/>
      <dgm:t>
        <a:bodyPr/>
        <a:lstStyle/>
        <a:p>
          <a:endParaRPr lang="en-US" b="1">
            <a:solidFill>
              <a:schemeClr val="tx1"/>
            </a:solidFill>
          </a:endParaRPr>
        </a:p>
      </dgm:t>
    </dgm:pt>
    <dgm:pt modelId="{032D9CD9-5097-4006-9A42-69B9581A3047}" type="sibTrans" cxnId="{4EF4A801-7B43-465C-BA35-025C371DF45B}">
      <dgm:prSet/>
      <dgm:spPr/>
      <dgm:t>
        <a:bodyPr/>
        <a:lstStyle/>
        <a:p>
          <a:endParaRPr lang="en-US" b="1">
            <a:solidFill>
              <a:schemeClr val="tx1"/>
            </a:solidFill>
          </a:endParaRPr>
        </a:p>
      </dgm:t>
    </dgm:pt>
    <dgm:pt modelId="{380EED7A-733A-490A-9DAA-4BEB3AE7B87E}">
      <dgm:prSet phldrT="[Text]"/>
      <dgm:spPr/>
      <dgm:t>
        <a:bodyPr/>
        <a:lstStyle/>
        <a:p>
          <a:r>
            <a:rPr lang="en-US" b="1" dirty="0" smtClean="0">
              <a:solidFill>
                <a:schemeClr val="tx1"/>
              </a:solidFill>
            </a:rPr>
            <a:t>Overdemand</a:t>
          </a:r>
          <a:endParaRPr lang="en-US" b="1" dirty="0">
            <a:solidFill>
              <a:schemeClr val="tx1"/>
            </a:solidFill>
          </a:endParaRPr>
        </a:p>
      </dgm:t>
    </dgm:pt>
    <dgm:pt modelId="{3733570A-E30F-45D4-B2D1-2818C4A7F02A}" type="parTrans" cxnId="{43504095-F3F2-485F-AA9A-B79913DF95BB}">
      <dgm:prSet/>
      <dgm:spPr/>
      <dgm:t>
        <a:bodyPr/>
        <a:lstStyle/>
        <a:p>
          <a:endParaRPr lang="en-US" b="1">
            <a:solidFill>
              <a:schemeClr val="tx1"/>
            </a:solidFill>
          </a:endParaRPr>
        </a:p>
      </dgm:t>
    </dgm:pt>
    <dgm:pt modelId="{7B36CF68-8FA5-4BA2-A116-F521BBE223E8}" type="sibTrans" cxnId="{43504095-F3F2-485F-AA9A-B79913DF95BB}">
      <dgm:prSet/>
      <dgm:spPr/>
      <dgm:t>
        <a:bodyPr/>
        <a:lstStyle/>
        <a:p>
          <a:endParaRPr lang="en-US" b="1">
            <a:solidFill>
              <a:schemeClr val="tx1"/>
            </a:solidFill>
          </a:endParaRPr>
        </a:p>
      </dgm:t>
    </dgm:pt>
    <dgm:pt modelId="{6CCA211F-41ED-42B1-BE14-E1E282A80E48}">
      <dgm:prSet phldrT="[Text]"/>
      <dgm:spPr/>
      <dgm:t>
        <a:bodyPr/>
        <a:lstStyle/>
        <a:p>
          <a:r>
            <a:rPr lang="en-US" b="1" dirty="0" smtClean="0">
              <a:solidFill>
                <a:schemeClr val="tx1"/>
              </a:solidFill>
            </a:rPr>
            <a:t>Lack of supply</a:t>
          </a:r>
          <a:endParaRPr lang="en-US" b="1" dirty="0">
            <a:solidFill>
              <a:schemeClr val="tx1"/>
            </a:solidFill>
          </a:endParaRPr>
        </a:p>
      </dgm:t>
    </dgm:pt>
    <dgm:pt modelId="{147AFD48-3C0C-411C-9F7D-612F724E143A}" type="parTrans" cxnId="{0DCE935B-56D4-4737-9B82-0876C88815E5}">
      <dgm:prSet/>
      <dgm:spPr/>
      <dgm:t>
        <a:bodyPr/>
        <a:lstStyle/>
        <a:p>
          <a:endParaRPr lang="en-US" b="1">
            <a:solidFill>
              <a:schemeClr val="tx1"/>
            </a:solidFill>
          </a:endParaRPr>
        </a:p>
      </dgm:t>
    </dgm:pt>
    <dgm:pt modelId="{16A6CFDF-2808-418D-A66C-0BA6DAA88BB4}" type="sibTrans" cxnId="{0DCE935B-56D4-4737-9B82-0876C88815E5}">
      <dgm:prSet/>
      <dgm:spPr/>
      <dgm:t>
        <a:bodyPr/>
        <a:lstStyle/>
        <a:p>
          <a:endParaRPr lang="en-US" b="1">
            <a:solidFill>
              <a:schemeClr val="tx1"/>
            </a:solidFill>
          </a:endParaRPr>
        </a:p>
      </dgm:t>
    </dgm:pt>
    <dgm:pt modelId="{FBB30825-AF21-41F9-82B8-76D816C1A62F}" type="pres">
      <dgm:prSet presAssocID="{7CFE755B-1A02-4EAF-B146-B8DAC332819F}" presName="linear" presStyleCnt="0">
        <dgm:presLayoutVars>
          <dgm:animLvl val="lvl"/>
          <dgm:resizeHandles val="exact"/>
        </dgm:presLayoutVars>
      </dgm:prSet>
      <dgm:spPr/>
      <dgm:t>
        <a:bodyPr/>
        <a:lstStyle/>
        <a:p>
          <a:endParaRPr lang="en-US"/>
        </a:p>
      </dgm:t>
    </dgm:pt>
    <dgm:pt modelId="{AEDF31EB-A411-45EB-AE05-9E7817ED7A93}" type="pres">
      <dgm:prSet presAssocID="{26F8C60C-16BE-40CA-B263-9715D38BC727}" presName="parentText" presStyleLbl="node1" presStyleIdx="0" presStyleCnt="2">
        <dgm:presLayoutVars>
          <dgm:chMax val="0"/>
          <dgm:bulletEnabled val="1"/>
        </dgm:presLayoutVars>
      </dgm:prSet>
      <dgm:spPr/>
      <dgm:t>
        <a:bodyPr/>
        <a:lstStyle/>
        <a:p>
          <a:endParaRPr lang="en-US"/>
        </a:p>
      </dgm:t>
    </dgm:pt>
    <dgm:pt modelId="{A79C96EE-E6CD-4669-9136-80A19702054A}" type="pres">
      <dgm:prSet presAssocID="{26F8C60C-16BE-40CA-B263-9715D38BC727}" presName="childText" presStyleLbl="revTx" presStyleIdx="0" presStyleCnt="2">
        <dgm:presLayoutVars>
          <dgm:bulletEnabled val="1"/>
        </dgm:presLayoutVars>
      </dgm:prSet>
      <dgm:spPr/>
      <dgm:t>
        <a:bodyPr/>
        <a:lstStyle/>
        <a:p>
          <a:endParaRPr lang="en-US"/>
        </a:p>
      </dgm:t>
    </dgm:pt>
    <dgm:pt modelId="{1D76AFD3-B0AD-4F09-BD17-42F87C457577}" type="pres">
      <dgm:prSet presAssocID="{6ABDAA0F-DC62-4181-9949-8A2B73DD3978}" presName="parentText" presStyleLbl="node1" presStyleIdx="1" presStyleCnt="2">
        <dgm:presLayoutVars>
          <dgm:chMax val="0"/>
          <dgm:bulletEnabled val="1"/>
        </dgm:presLayoutVars>
      </dgm:prSet>
      <dgm:spPr/>
      <dgm:t>
        <a:bodyPr/>
        <a:lstStyle/>
        <a:p>
          <a:endParaRPr lang="en-US"/>
        </a:p>
      </dgm:t>
    </dgm:pt>
    <dgm:pt modelId="{0A5E97A3-3F6B-4228-BE43-A08411D4BF16}" type="pres">
      <dgm:prSet presAssocID="{6ABDAA0F-DC62-4181-9949-8A2B73DD3978}" presName="childText" presStyleLbl="revTx" presStyleIdx="1" presStyleCnt="2">
        <dgm:presLayoutVars>
          <dgm:bulletEnabled val="1"/>
        </dgm:presLayoutVars>
      </dgm:prSet>
      <dgm:spPr/>
      <dgm:t>
        <a:bodyPr/>
        <a:lstStyle/>
        <a:p>
          <a:endParaRPr lang="en-US"/>
        </a:p>
      </dgm:t>
    </dgm:pt>
  </dgm:ptLst>
  <dgm:cxnLst>
    <dgm:cxn modelId="{4EF4A801-7B43-465C-BA35-025C371DF45B}" srcId="{26F8C60C-16BE-40CA-B263-9715D38BC727}" destId="{1BA70EAE-3C3A-4241-B1D7-7D1803CBE3BA}" srcOrd="1" destOrd="0" parTransId="{50C0AF09-92A8-4636-8161-467D202353B4}" sibTransId="{032D9CD9-5097-4006-9A42-69B9581A3047}"/>
    <dgm:cxn modelId="{0DCE935B-56D4-4737-9B82-0876C88815E5}" srcId="{6ABDAA0F-DC62-4181-9949-8A2B73DD3978}" destId="{6CCA211F-41ED-42B1-BE14-E1E282A80E48}" srcOrd="2" destOrd="0" parTransId="{147AFD48-3C0C-411C-9F7D-612F724E143A}" sibTransId="{16A6CFDF-2808-418D-A66C-0BA6DAA88BB4}"/>
    <dgm:cxn modelId="{AD86B3D5-EBA0-4088-9774-6C5AE1119874}" type="presOf" srcId="{26F8C60C-16BE-40CA-B263-9715D38BC727}" destId="{AEDF31EB-A411-45EB-AE05-9E7817ED7A93}" srcOrd="0" destOrd="0" presId="urn:microsoft.com/office/officeart/2005/8/layout/vList2"/>
    <dgm:cxn modelId="{AEE18706-C0E9-40BE-BA02-9EDCF6F82672}" srcId="{7CFE755B-1A02-4EAF-B146-B8DAC332819F}" destId="{26F8C60C-16BE-40CA-B263-9715D38BC727}" srcOrd="0" destOrd="0" parTransId="{7334BF97-9BBA-4014-A6DC-2BB1E445FD7B}" sibTransId="{AE755D6C-6E42-4690-8059-EE91CF1EE532}"/>
    <dgm:cxn modelId="{4F51A78A-00D8-4563-845F-55332166DA42}" type="presOf" srcId="{6CCA211F-41ED-42B1-BE14-E1E282A80E48}" destId="{0A5E97A3-3F6B-4228-BE43-A08411D4BF16}" srcOrd="0" destOrd="2" presId="urn:microsoft.com/office/officeart/2005/8/layout/vList2"/>
    <dgm:cxn modelId="{D374FFE3-3F93-4208-8ECE-DDCB740F6FFA}" type="presOf" srcId="{380EED7A-733A-490A-9DAA-4BEB3AE7B87E}" destId="{0A5E97A3-3F6B-4228-BE43-A08411D4BF16}" srcOrd="0" destOrd="1" presId="urn:microsoft.com/office/officeart/2005/8/layout/vList2"/>
    <dgm:cxn modelId="{336C3886-435D-497A-90DD-FC6216CD155F}" type="presOf" srcId="{1BA70EAE-3C3A-4241-B1D7-7D1803CBE3BA}" destId="{A79C96EE-E6CD-4669-9136-80A19702054A}" srcOrd="0" destOrd="1" presId="urn:microsoft.com/office/officeart/2005/8/layout/vList2"/>
    <dgm:cxn modelId="{E24C64D5-8BD0-41F4-B3FA-66E01776C8D7}" type="presOf" srcId="{7CFE755B-1A02-4EAF-B146-B8DAC332819F}" destId="{FBB30825-AF21-41F9-82B8-76D816C1A62F}" srcOrd="0" destOrd="0" presId="urn:microsoft.com/office/officeart/2005/8/layout/vList2"/>
    <dgm:cxn modelId="{A5129CC0-4106-4BC7-99F6-4A928AC41233}" srcId="{26F8C60C-16BE-40CA-B263-9715D38BC727}" destId="{71DE077F-580B-4AE6-9C75-2BD49B0B82F0}" srcOrd="0" destOrd="0" parTransId="{286353A0-EC1D-4911-B40B-F3BDF122CA94}" sibTransId="{341DB609-16F4-4AEB-A2BF-CC01D97FDD57}"/>
    <dgm:cxn modelId="{43504095-F3F2-485F-AA9A-B79913DF95BB}" srcId="{6ABDAA0F-DC62-4181-9949-8A2B73DD3978}" destId="{380EED7A-733A-490A-9DAA-4BEB3AE7B87E}" srcOrd="1" destOrd="0" parTransId="{3733570A-E30F-45D4-B2D1-2818C4A7F02A}" sibTransId="{7B36CF68-8FA5-4BA2-A116-F521BBE223E8}"/>
    <dgm:cxn modelId="{3DD8197C-EE1A-4956-A869-577C9B8174F6}" srcId="{7CFE755B-1A02-4EAF-B146-B8DAC332819F}" destId="{6ABDAA0F-DC62-4181-9949-8A2B73DD3978}" srcOrd="1" destOrd="0" parTransId="{3D33D5BB-D00A-4A6B-9109-5560528F7511}" sibTransId="{B40B9BDE-4EBC-47CB-B167-C32A533DCA89}"/>
    <dgm:cxn modelId="{7619A3D6-3357-40A1-9B93-E01395ACF9CD}" type="presOf" srcId="{71DE077F-580B-4AE6-9C75-2BD49B0B82F0}" destId="{A79C96EE-E6CD-4669-9136-80A19702054A}" srcOrd="0" destOrd="0" presId="urn:microsoft.com/office/officeart/2005/8/layout/vList2"/>
    <dgm:cxn modelId="{3F5CA6A8-8141-4818-A563-D1DD8DD59FDB}" type="presOf" srcId="{F3F23DDF-A2E8-4D94-A0CA-9D9D8821AC63}" destId="{0A5E97A3-3F6B-4228-BE43-A08411D4BF16}" srcOrd="0" destOrd="0" presId="urn:microsoft.com/office/officeart/2005/8/layout/vList2"/>
    <dgm:cxn modelId="{E5458C9D-4132-42F7-9799-6C2748DBF58E}" type="presOf" srcId="{6ABDAA0F-DC62-4181-9949-8A2B73DD3978}" destId="{1D76AFD3-B0AD-4F09-BD17-42F87C457577}" srcOrd="0" destOrd="0" presId="urn:microsoft.com/office/officeart/2005/8/layout/vList2"/>
    <dgm:cxn modelId="{F64F4773-9D19-4DC7-AF74-169DE4DCBA53}" srcId="{6ABDAA0F-DC62-4181-9949-8A2B73DD3978}" destId="{F3F23DDF-A2E8-4D94-A0CA-9D9D8821AC63}" srcOrd="0" destOrd="0" parTransId="{F72FBFBC-F414-410A-A6E8-2E3EF5DC890C}" sibTransId="{EED6C6FF-110C-499A-BC29-640D10B9D520}"/>
    <dgm:cxn modelId="{064E4CD3-9E85-4021-9EDD-2D3C30A90A9E}" type="presParOf" srcId="{FBB30825-AF21-41F9-82B8-76D816C1A62F}" destId="{AEDF31EB-A411-45EB-AE05-9E7817ED7A93}" srcOrd="0" destOrd="0" presId="urn:microsoft.com/office/officeart/2005/8/layout/vList2"/>
    <dgm:cxn modelId="{CF4A3211-916A-430B-9FF7-A4259FE15EE8}" type="presParOf" srcId="{FBB30825-AF21-41F9-82B8-76D816C1A62F}" destId="{A79C96EE-E6CD-4669-9136-80A19702054A}" srcOrd="1" destOrd="0" presId="urn:microsoft.com/office/officeart/2005/8/layout/vList2"/>
    <dgm:cxn modelId="{77197A3A-6500-4404-A657-1A3D993522DD}" type="presParOf" srcId="{FBB30825-AF21-41F9-82B8-76D816C1A62F}" destId="{1D76AFD3-B0AD-4F09-BD17-42F87C457577}" srcOrd="2" destOrd="0" presId="urn:microsoft.com/office/officeart/2005/8/layout/vList2"/>
    <dgm:cxn modelId="{3C2CF6B6-0B12-4B07-BE8D-C655051E8540}" type="presParOf" srcId="{FBB30825-AF21-41F9-82B8-76D816C1A62F}" destId="{0A5E97A3-3F6B-4228-BE43-A08411D4BF16}" srcOrd="3" destOrd="0" presId="urn:microsoft.com/office/officeart/2005/8/layout/vList2"/>
  </dgm:cxnLst>
  <dgm:bg/>
  <dgm:whole/>
  <dgm:extLst>
    <a:ext uri="http://schemas.microsoft.com/office/drawing/2008/diagram">
      <dsp:dataModelExt xmlns:dsp="http://schemas.microsoft.com/office/drawing/2008/diagram" xmlns=""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E56D47C0-1E11-431A-948C-CCCE22E6D27C}" type="doc">
      <dgm:prSet loTypeId="urn:microsoft.com/office/officeart/2005/8/layout/hList1" loCatId="list" qsTypeId="urn:microsoft.com/office/officeart/2005/8/quickstyle/simple1" qsCatId="simple" csTypeId="urn:microsoft.com/office/officeart/2005/8/colors/colorful1#3" csCatId="colorful"/>
      <dgm:spPr/>
      <dgm:t>
        <a:bodyPr/>
        <a:lstStyle/>
        <a:p>
          <a:endParaRPr lang="en-US"/>
        </a:p>
      </dgm:t>
    </dgm:pt>
    <dgm:pt modelId="{79956BEE-26FA-4D14-9C0E-DE6AE7A9149C}">
      <dgm:prSet custT="1"/>
      <dgm:spPr/>
      <dgm:t>
        <a:bodyPr/>
        <a:lstStyle/>
        <a:p>
          <a:pPr rtl="0"/>
          <a:r>
            <a:rPr lang="en-US" sz="1400" b="0" u="none" dirty="0" smtClean="0">
              <a:solidFill>
                <a:schemeClr val="tx1"/>
              </a:solidFill>
            </a:rPr>
            <a:t>Price increases</a:t>
          </a:r>
          <a:endParaRPr lang="en-US" sz="1400" u="none" dirty="0">
            <a:solidFill>
              <a:schemeClr val="tx1"/>
            </a:solidFill>
          </a:endParaRPr>
        </a:p>
      </dgm:t>
    </dgm:pt>
    <dgm:pt modelId="{E596C965-1310-411F-80A4-3920DAD1F933}" type="parTrans" cxnId="{2298895A-78C8-42AC-AA75-3DA4C9C18467}">
      <dgm:prSet/>
      <dgm:spPr/>
      <dgm:t>
        <a:bodyPr/>
        <a:lstStyle/>
        <a:p>
          <a:endParaRPr lang="en-US" u="none"/>
        </a:p>
      </dgm:t>
    </dgm:pt>
    <dgm:pt modelId="{CD1BD7EF-0B4E-48E9-A7BA-3ADB5FE305E6}" type="sibTrans" cxnId="{2298895A-78C8-42AC-AA75-3DA4C9C18467}">
      <dgm:prSet/>
      <dgm:spPr/>
      <dgm:t>
        <a:bodyPr/>
        <a:lstStyle/>
        <a:p>
          <a:endParaRPr lang="en-US" u="none"/>
        </a:p>
      </dgm:t>
    </dgm:pt>
    <dgm:pt modelId="{783E7743-8A95-4709-A759-319E1C91AEE8}">
      <dgm:prSet/>
      <dgm:spPr/>
      <dgm:t>
        <a:bodyPr/>
        <a:lstStyle/>
        <a:p>
          <a:pPr rtl="0"/>
          <a:r>
            <a:rPr lang="en-US" b="0" u="none" dirty="0" smtClean="0"/>
            <a:t>Product is “hot”</a:t>
          </a:r>
          <a:endParaRPr lang="en-US" u="none" dirty="0"/>
        </a:p>
      </dgm:t>
    </dgm:pt>
    <dgm:pt modelId="{F39B38A1-3BC3-4B81-BEB8-B20EB5B3A8B8}" type="parTrans" cxnId="{BEDEAECF-CA71-4862-AF4F-DD9CEB1B3F01}">
      <dgm:prSet/>
      <dgm:spPr/>
      <dgm:t>
        <a:bodyPr/>
        <a:lstStyle/>
        <a:p>
          <a:endParaRPr lang="en-US" u="none"/>
        </a:p>
      </dgm:t>
    </dgm:pt>
    <dgm:pt modelId="{F9A4C0C0-17F9-4066-BD54-C291E06D2167}" type="sibTrans" cxnId="{BEDEAECF-CA71-4862-AF4F-DD9CEB1B3F01}">
      <dgm:prSet/>
      <dgm:spPr/>
      <dgm:t>
        <a:bodyPr/>
        <a:lstStyle/>
        <a:p>
          <a:endParaRPr lang="en-US" u="none"/>
        </a:p>
      </dgm:t>
    </dgm:pt>
    <dgm:pt modelId="{777F739B-C407-4250-8A1B-4890E09B5830}">
      <dgm:prSet/>
      <dgm:spPr/>
      <dgm:t>
        <a:bodyPr/>
        <a:lstStyle/>
        <a:p>
          <a:pPr rtl="0"/>
          <a:r>
            <a:rPr lang="en-US" b="0" u="none" dirty="0" smtClean="0"/>
            <a:t>Company greed</a:t>
          </a:r>
          <a:endParaRPr lang="en-US" u="none" dirty="0"/>
        </a:p>
      </dgm:t>
    </dgm:pt>
    <dgm:pt modelId="{4E415A2D-A741-428F-BF8D-A0F4772BA148}" type="parTrans" cxnId="{849294B0-AAAA-428A-82A8-9D2F430315F6}">
      <dgm:prSet/>
      <dgm:spPr/>
      <dgm:t>
        <a:bodyPr/>
        <a:lstStyle/>
        <a:p>
          <a:endParaRPr lang="en-US" u="none"/>
        </a:p>
      </dgm:t>
    </dgm:pt>
    <dgm:pt modelId="{EEAC1650-659D-4CCE-A190-6FA7B46C16D2}" type="sibTrans" cxnId="{849294B0-AAAA-428A-82A8-9D2F430315F6}">
      <dgm:prSet/>
      <dgm:spPr/>
      <dgm:t>
        <a:bodyPr/>
        <a:lstStyle/>
        <a:p>
          <a:endParaRPr lang="en-US" u="none"/>
        </a:p>
      </dgm:t>
    </dgm:pt>
    <dgm:pt modelId="{E17AA45F-5008-4B7F-93CC-E5FB3385686B}">
      <dgm:prSet custT="1"/>
      <dgm:spPr/>
      <dgm:t>
        <a:bodyPr/>
        <a:lstStyle/>
        <a:p>
          <a:pPr rtl="0"/>
          <a:r>
            <a:rPr lang="en-US" sz="1400" b="0" u="none" dirty="0" smtClean="0">
              <a:solidFill>
                <a:schemeClr val="tx1"/>
              </a:solidFill>
            </a:rPr>
            <a:t>Price cuts</a:t>
          </a:r>
          <a:endParaRPr lang="en-US" sz="1400" u="none" dirty="0">
            <a:solidFill>
              <a:schemeClr val="tx1"/>
            </a:solidFill>
          </a:endParaRPr>
        </a:p>
      </dgm:t>
    </dgm:pt>
    <dgm:pt modelId="{C8F571B3-81E8-4C78-8EB2-B546CD5CAEF8}" type="parTrans" cxnId="{2565E208-D795-4055-8300-83EA461EC615}">
      <dgm:prSet/>
      <dgm:spPr/>
      <dgm:t>
        <a:bodyPr/>
        <a:lstStyle/>
        <a:p>
          <a:endParaRPr lang="en-US" u="none"/>
        </a:p>
      </dgm:t>
    </dgm:pt>
    <dgm:pt modelId="{334555A1-4E3B-411E-B648-D2B5E1F59743}" type="sibTrans" cxnId="{2565E208-D795-4055-8300-83EA461EC615}">
      <dgm:prSet/>
      <dgm:spPr/>
      <dgm:t>
        <a:bodyPr/>
        <a:lstStyle/>
        <a:p>
          <a:endParaRPr lang="en-US" u="none"/>
        </a:p>
      </dgm:t>
    </dgm:pt>
    <dgm:pt modelId="{CCA1382E-DEF3-4B85-A24A-77146561033B}">
      <dgm:prSet/>
      <dgm:spPr/>
      <dgm:t>
        <a:bodyPr/>
        <a:lstStyle/>
        <a:p>
          <a:pPr rtl="0"/>
          <a:r>
            <a:rPr lang="en-US" b="0" u="none" dirty="0" smtClean="0"/>
            <a:t>New models will be available</a:t>
          </a:r>
          <a:endParaRPr lang="en-US" u="none" dirty="0"/>
        </a:p>
      </dgm:t>
    </dgm:pt>
    <dgm:pt modelId="{FD86D8B9-DB36-42B2-9D66-486D87E57FA8}" type="parTrans" cxnId="{4E0DAD12-77AB-4BC6-92D6-DC99154964CF}">
      <dgm:prSet/>
      <dgm:spPr/>
      <dgm:t>
        <a:bodyPr/>
        <a:lstStyle/>
        <a:p>
          <a:endParaRPr lang="en-US" u="none"/>
        </a:p>
      </dgm:t>
    </dgm:pt>
    <dgm:pt modelId="{B56D4FDF-ED78-4369-88E4-1AA7BFAE31D6}" type="sibTrans" cxnId="{4E0DAD12-77AB-4BC6-92D6-DC99154964CF}">
      <dgm:prSet/>
      <dgm:spPr/>
      <dgm:t>
        <a:bodyPr/>
        <a:lstStyle/>
        <a:p>
          <a:endParaRPr lang="en-US" u="none"/>
        </a:p>
      </dgm:t>
    </dgm:pt>
    <dgm:pt modelId="{59D38884-A846-49C3-9804-D6F8D64D2FFA}">
      <dgm:prSet/>
      <dgm:spPr/>
      <dgm:t>
        <a:bodyPr/>
        <a:lstStyle/>
        <a:p>
          <a:pPr rtl="0"/>
          <a:r>
            <a:rPr lang="en-US" b="0" u="none" dirty="0" smtClean="0"/>
            <a:t>Models are not selling well</a:t>
          </a:r>
          <a:endParaRPr lang="en-US" u="none" dirty="0"/>
        </a:p>
      </dgm:t>
    </dgm:pt>
    <dgm:pt modelId="{EAFECFAF-ED76-4139-8DB3-BD0E2F975FB9}" type="parTrans" cxnId="{82081454-C7BB-4239-9594-3A32D47083FF}">
      <dgm:prSet/>
      <dgm:spPr/>
      <dgm:t>
        <a:bodyPr/>
        <a:lstStyle/>
        <a:p>
          <a:endParaRPr lang="en-US" u="none"/>
        </a:p>
      </dgm:t>
    </dgm:pt>
    <dgm:pt modelId="{71684DC3-9EFD-4586-9FEE-D852DDBFE2D5}" type="sibTrans" cxnId="{82081454-C7BB-4239-9594-3A32D47083FF}">
      <dgm:prSet/>
      <dgm:spPr/>
      <dgm:t>
        <a:bodyPr/>
        <a:lstStyle/>
        <a:p>
          <a:endParaRPr lang="en-US" u="none"/>
        </a:p>
      </dgm:t>
    </dgm:pt>
    <dgm:pt modelId="{C2F8B1AC-03A4-4213-B973-7550A2F9A387}">
      <dgm:prSet/>
      <dgm:spPr/>
      <dgm:t>
        <a:bodyPr/>
        <a:lstStyle/>
        <a:p>
          <a:pPr rtl="0"/>
          <a:r>
            <a:rPr lang="en-US" b="0" u="none" dirty="0" smtClean="0"/>
            <a:t>Quality issues</a:t>
          </a:r>
          <a:endParaRPr lang="en-US" u="none" dirty="0"/>
        </a:p>
      </dgm:t>
    </dgm:pt>
    <dgm:pt modelId="{1B489CB9-343F-49B3-B198-C0AEDFA81510}" type="parTrans" cxnId="{1AA9B55C-28DE-4D1F-A208-36C95953D95B}">
      <dgm:prSet/>
      <dgm:spPr/>
      <dgm:t>
        <a:bodyPr/>
        <a:lstStyle/>
        <a:p>
          <a:endParaRPr lang="en-US" u="none"/>
        </a:p>
      </dgm:t>
    </dgm:pt>
    <dgm:pt modelId="{92C3A347-EEA7-410F-8644-C892684E0CA0}" type="sibTrans" cxnId="{1AA9B55C-28DE-4D1F-A208-36C95953D95B}">
      <dgm:prSet/>
      <dgm:spPr/>
      <dgm:t>
        <a:bodyPr/>
        <a:lstStyle/>
        <a:p>
          <a:endParaRPr lang="en-US" u="none"/>
        </a:p>
      </dgm:t>
    </dgm:pt>
    <dgm:pt modelId="{4FB5C215-8743-495D-89AC-33BDF56469F7}" type="pres">
      <dgm:prSet presAssocID="{E56D47C0-1E11-431A-948C-CCCE22E6D27C}" presName="Name0" presStyleCnt="0">
        <dgm:presLayoutVars>
          <dgm:dir/>
          <dgm:animLvl val="lvl"/>
          <dgm:resizeHandles val="exact"/>
        </dgm:presLayoutVars>
      </dgm:prSet>
      <dgm:spPr/>
      <dgm:t>
        <a:bodyPr/>
        <a:lstStyle/>
        <a:p>
          <a:endParaRPr lang="en-US"/>
        </a:p>
      </dgm:t>
    </dgm:pt>
    <dgm:pt modelId="{559188B8-7006-4597-9DAC-A9036AAD5937}" type="pres">
      <dgm:prSet presAssocID="{79956BEE-26FA-4D14-9C0E-DE6AE7A9149C}" presName="composite" presStyleCnt="0"/>
      <dgm:spPr/>
    </dgm:pt>
    <dgm:pt modelId="{FB250375-4900-4B7A-A38F-4424E9A27EE3}" type="pres">
      <dgm:prSet presAssocID="{79956BEE-26FA-4D14-9C0E-DE6AE7A9149C}" presName="parTx" presStyleLbl="alignNode1" presStyleIdx="0" presStyleCnt="2">
        <dgm:presLayoutVars>
          <dgm:chMax val="0"/>
          <dgm:chPref val="0"/>
          <dgm:bulletEnabled val="1"/>
        </dgm:presLayoutVars>
      </dgm:prSet>
      <dgm:spPr/>
      <dgm:t>
        <a:bodyPr/>
        <a:lstStyle/>
        <a:p>
          <a:endParaRPr lang="en-US"/>
        </a:p>
      </dgm:t>
    </dgm:pt>
    <dgm:pt modelId="{C3B25597-D665-43A7-9AB3-F12D6ABE6E8F}" type="pres">
      <dgm:prSet presAssocID="{79956BEE-26FA-4D14-9C0E-DE6AE7A9149C}" presName="desTx" presStyleLbl="alignAccFollowNode1" presStyleIdx="0" presStyleCnt="2">
        <dgm:presLayoutVars>
          <dgm:bulletEnabled val="1"/>
        </dgm:presLayoutVars>
      </dgm:prSet>
      <dgm:spPr/>
      <dgm:t>
        <a:bodyPr/>
        <a:lstStyle/>
        <a:p>
          <a:endParaRPr lang="en-US"/>
        </a:p>
      </dgm:t>
    </dgm:pt>
    <dgm:pt modelId="{4EB6B2BD-363A-444A-9B30-6A29C30D7E36}" type="pres">
      <dgm:prSet presAssocID="{CD1BD7EF-0B4E-48E9-A7BA-3ADB5FE305E6}" presName="space" presStyleCnt="0"/>
      <dgm:spPr/>
    </dgm:pt>
    <dgm:pt modelId="{61BE8317-54C4-4CD1-84C3-6A7F15895A52}" type="pres">
      <dgm:prSet presAssocID="{E17AA45F-5008-4B7F-93CC-E5FB3385686B}" presName="composite" presStyleCnt="0"/>
      <dgm:spPr/>
    </dgm:pt>
    <dgm:pt modelId="{044A2D1F-5E70-448C-80CD-D7FDB432988D}" type="pres">
      <dgm:prSet presAssocID="{E17AA45F-5008-4B7F-93CC-E5FB3385686B}" presName="parTx" presStyleLbl="alignNode1" presStyleIdx="1" presStyleCnt="2">
        <dgm:presLayoutVars>
          <dgm:chMax val="0"/>
          <dgm:chPref val="0"/>
          <dgm:bulletEnabled val="1"/>
        </dgm:presLayoutVars>
      </dgm:prSet>
      <dgm:spPr/>
      <dgm:t>
        <a:bodyPr/>
        <a:lstStyle/>
        <a:p>
          <a:endParaRPr lang="en-US"/>
        </a:p>
      </dgm:t>
    </dgm:pt>
    <dgm:pt modelId="{B43E28F5-D7C2-43F5-98CD-D43931CBDEE5}" type="pres">
      <dgm:prSet presAssocID="{E17AA45F-5008-4B7F-93CC-E5FB3385686B}" presName="desTx" presStyleLbl="alignAccFollowNode1" presStyleIdx="1" presStyleCnt="2">
        <dgm:presLayoutVars>
          <dgm:bulletEnabled val="1"/>
        </dgm:presLayoutVars>
      </dgm:prSet>
      <dgm:spPr/>
      <dgm:t>
        <a:bodyPr/>
        <a:lstStyle/>
        <a:p>
          <a:endParaRPr lang="en-US"/>
        </a:p>
      </dgm:t>
    </dgm:pt>
  </dgm:ptLst>
  <dgm:cxnLst>
    <dgm:cxn modelId="{4E0DAD12-77AB-4BC6-92D6-DC99154964CF}" srcId="{E17AA45F-5008-4B7F-93CC-E5FB3385686B}" destId="{CCA1382E-DEF3-4B85-A24A-77146561033B}" srcOrd="0" destOrd="0" parTransId="{FD86D8B9-DB36-42B2-9D66-486D87E57FA8}" sibTransId="{B56D4FDF-ED78-4369-88E4-1AA7BFAE31D6}"/>
    <dgm:cxn modelId="{DD46BD96-52E3-4560-9CA0-A34422712DAD}" type="presOf" srcId="{783E7743-8A95-4709-A759-319E1C91AEE8}" destId="{C3B25597-D665-43A7-9AB3-F12D6ABE6E8F}" srcOrd="0" destOrd="0" presId="urn:microsoft.com/office/officeart/2005/8/layout/hList1"/>
    <dgm:cxn modelId="{4D1096F8-4B3D-4FA1-A57C-D93016AAD9A4}" type="presOf" srcId="{79956BEE-26FA-4D14-9C0E-DE6AE7A9149C}" destId="{FB250375-4900-4B7A-A38F-4424E9A27EE3}" srcOrd="0" destOrd="0" presId="urn:microsoft.com/office/officeart/2005/8/layout/hList1"/>
    <dgm:cxn modelId="{82081454-C7BB-4239-9594-3A32D47083FF}" srcId="{E17AA45F-5008-4B7F-93CC-E5FB3385686B}" destId="{59D38884-A846-49C3-9804-D6F8D64D2FFA}" srcOrd="1" destOrd="0" parTransId="{EAFECFAF-ED76-4139-8DB3-BD0E2F975FB9}" sibTransId="{71684DC3-9EFD-4586-9FEE-D852DDBFE2D5}"/>
    <dgm:cxn modelId="{849294B0-AAAA-428A-82A8-9D2F430315F6}" srcId="{79956BEE-26FA-4D14-9C0E-DE6AE7A9149C}" destId="{777F739B-C407-4250-8A1B-4890E09B5830}" srcOrd="1" destOrd="0" parTransId="{4E415A2D-A741-428F-BF8D-A0F4772BA148}" sibTransId="{EEAC1650-659D-4CCE-A190-6FA7B46C16D2}"/>
    <dgm:cxn modelId="{2298895A-78C8-42AC-AA75-3DA4C9C18467}" srcId="{E56D47C0-1E11-431A-948C-CCCE22E6D27C}" destId="{79956BEE-26FA-4D14-9C0E-DE6AE7A9149C}" srcOrd="0" destOrd="0" parTransId="{E596C965-1310-411F-80A4-3920DAD1F933}" sibTransId="{CD1BD7EF-0B4E-48E9-A7BA-3ADB5FE305E6}"/>
    <dgm:cxn modelId="{1AA9B55C-28DE-4D1F-A208-36C95953D95B}" srcId="{E17AA45F-5008-4B7F-93CC-E5FB3385686B}" destId="{C2F8B1AC-03A4-4213-B973-7550A2F9A387}" srcOrd="2" destOrd="0" parTransId="{1B489CB9-343F-49B3-B198-C0AEDFA81510}" sibTransId="{92C3A347-EEA7-410F-8644-C892684E0CA0}"/>
    <dgm:cxn modelId="{E9FE0D42-9F92-48B2-B57A-3C91C20F4B5F}" type="presOf" srcId="{CCA1382E-DEF3-4B85-A24A-77146561033B}" destId="{B43E28F5-D7C2-43F5-98CD-D43931CBDEE5}" srcOrd="0" destOrd="0" presId="urn:microsoft.com/office/officeart/2005/8/layout/hList1"/>
    <dgm:cxn modelId="{82B27CA2-5BAA-4A93-A950-419DFC9E6A8B}" type="presOf" srcId="{59D38884-A846-49C3-9804-D6F8D64D2FFA}" destId="{B43E28F5-D7C2-43F5-98CD-D43931CBDEE5}" srcOrd="0" destOrd="1" presId="urn:microsoft.com/office/officeart/2005/8/layout/hList1"/>
    <dgm:cxn modelId="{BEDEAECF-CA71-4862-AF4F-DD9CEB1B3F01}" srcId="{79956BEE-26FA-4D14-9C0E-DE6AE7A9149C}" destId="{783E7743-8A95-4709-A759-319E1C91AEE8}" srcOrd="0" destOrd="0" parTransId="{F39B38A1-3BC3-4B81-BEB8-B20EB5B3A8B8}" sibTransId="{F9A4C0C0-17F9-4066-BD54-C291E06D2167}"/>
    <dgm:cxn modelId="{F7992686-3363-4FFF-BF13-96C27608380D}" type="presOf" srcId="{C2F8B1AC-03A4-4213-B973-7550A2F9A387}" destId="{B43E28F5-D7C2-43F5-98CD-D43931CBDEE5}" srcOrd="0" destOrd="2" presId="urn:microsoft.com/office/officeart/2005/8/layout/hList1"/>
    <dgm:cxn modelId="{03406475-662A-4D15-8E76-B289C121F823}" type="presOf" srcId="{E56D47C0-1E11-431A-948C-CCCE22E6D27C}" destId="{4FB5C215-8743-495D-89AC-33BDF56469F7}" srcOrd="0" destOrd="0" presId="urn:microsoft.com/office/officeart/2005/8/layout/hList1"/>
    <dgm:cxn modelId="{FFD29135-8A92-48BD-8849-BD174FD783F4}" type="presOf" srcId="{777F739B-C407-4250-8A1B-4890E09B5830}" destId="{C3B25597-D665-43A7-9AB3-F12D6ABE6E8F}" srcOrd="0" destOrd="1" presId="urn:microsoft.com/office/officeart/2005/8/layout/hList1"/>
    <dgm:cxn modelId="{EC988BE8-6EC2-4213-8FA5-B063139E2BED}" type="presOf" srcId="{E17AA45F-5008-4B7F-93CC-E5FB3385686B}" destId="{044A2D1F-5E70-448C-80CD-D7FDB432988D}" srcOrd="0" destOrd="0" presId="urn:microsoft.com/office/officeart/2005/8/layout/hList1"/>
    <dgm:cxn modelId="{2565E208-D795-4055-8300-83EA461EC615}" srcId="{E56D47C0-1E11-431A-948C-CCCE22E6D27C}" destId="{E17AA45F-5008-4B7F-93CC-E5FB3385686B}" srcOrd="1" destOrd="0" parTransId="{C8F571B3-81E8-4C78-8EB2-B546CD5CAEF8}" sibTransId="{334555A1-4E3B-411E-B648-D2B5E1F59743}"/>
    <dgm:cxn modelId="{5A37BFD9-67E6-465B-A9DE-8B1F840B0562}" type="presParOf" srcId="{4FB5C215-8743-495D-89AC-33BDF56469F7}" destId="{559188B8-7006-4597-9DAC-A9036AAD5937}" srcOrd="0" destOrd="0" presId="urn:microsoft.com/office/officeart/2005/8/layout/hList1"/>
    <dgm:cxn modelId="{2608CC23-5C9E-4899-8960-A08BB074F837}" type="presParOf" srcId="{559188B8-7006-4597-9DAC-A9036AAD5937}" destId="{FB250375-4900-4B7A-A38F-4424E9A27EE3}" srcOrd="0" destOrd="0" presId="urn:microsoft.com/office/officeart/2005/8/layout/hList1"/>
    <dgm:cxn modelId="{9382628F-E7B4-492B-9C46-76AA719F9BB0}" type="presParOf" srcId="{559188B8-7006-4597-9DAC-A9036AAD5937}" destId="{C3B25597-D665-43A7-9AB3-F12D6ABE6E8F}" srcOrd="1" destOrd="0" presId="urn:microsoft.com/office/officeart/2005/8/layout/hList1"/>
    <dgm:cxn modelId="{BA87DDC5-07FC-4D09-9EA0-031F20CE9A78}" type="presParOf" srcId="{4FB5C215-8743-495D-89AC-33BDF56469F7}" destId="{4EB6B2BD-363A-444A-9B30-6A29C30D7E36}" srcOrd="1" destOrd="0" presId="urn:microsoft.com/office/officeart/2005/8/layout/hList1"/>
    <dgm:cxn modelId="{35114D70-724F-4CF2-B546-7BF39802B62B}" type="presParOf" srcId="{4FB5C215-8743-495D-89AC-33BDF56469F7}" destId="{61BE8317-54C4-4CD1-84C3-6A7F15895A52}" srcOrd="2" destOrd="0" presId="urn:microsoft.com/office/officeart/2005/8/layout/hList1"/>
    <dgm:cxn modelId="{0989C6D9-C974-4146-A7FF-9E671E969E30}" type="presParOf" srcId="{61BE8317-54C4-4CD1-84C3-6A7F15895A52}" destId="{044A2D1F-5E70-448C-80CD-D7FDB432988D}" srcOrd="0" destOrd="0" presId="urn:microsoft.com/office/officeart/2005/8/layout/hList1"/>
    <dgm:cxn modelId="{3329C75E-2562-4FE3-99DF-7318F7364C32}" type="presParOf" srcId="{61BE8317-54C4-4CD1-84C3-6A7F15895A52}" destId="{B43E28F5-D7C2-43F5-98CD-D43931CBDEE5}" srcOrd="1" destOrd="0" presId="urn:microsoft.com/office/officeart/2005/8/layout/hList1"/>
  </dgm:cxnLst>
  <dgm:bg/>
  <dgm:whole/>
  <dgm:extLst>
    <a:ext uri="http://schemas.microsoft.com/office/drawing/2008/diagram">
      <dsp:dataModelExt xmlns:dsp="http://schemas.microsoft.com/office/drawing/2008/diagram" xmlns="" relId="rId3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4F5CAE3-D9EB-46D0-B68B-FC4C2702E86E}">
      <dsp:nvSpPr>
        <dsp:cNvPr id="0" name=""/>
        <dsp:cNvSpPr/>
      </dsp:nvSpPr>
      <dsp:spPr>
        <a:xfrm>
          <a:off x="16" y="20730"/>
          <a:ext cx="1571164" cy="403200"/>
        </a:xfrm>
        <a:prstGeom prst="rect">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rtl="0">
            <a:lnSpc>
              <a:spcPct val="90000"/>
            </a:lnSpc>
            <a:spcBef>
              <a:spcPct val="0"/>
            </a:spcBef>
            <a:spcAft>
              <a:spcPct val="35000"/>
            </a:spcAft>
          </a:pPr>
          <a:r>
            <a:rPr lang="en-US" sz="1400" kern="1200" dirty="0" smtClean="0"/>
            <a:t>Advantages</a:t>
          </a:r>
          <a:endParaRPr lang="en-US" sz="1400" kern="1200" dirty="0"/>
        </a:p>
      </dsp:txBody>
      <dsp:txXfrm>
        <a:off x="16" y="20730"/>
        <a:ext cx="1571164" cy="403200"/>
      </dsp:txXfrm>
    </dsp:sp>
    <dsp:sp modelId="{62BDAD62-D20E-4103-99FF-950371032FD6}">
      <dsp:nvSpPr>
        <dsp:cNvPr id="0" name=""/>
        <dsp:cNvSpPr/>
      </dsp:nvSpPr>
      <dsp:spPr>
        <a:xfrm>
          <a:off x="16" y="423930"/>
          <a:ext cx="1571164" cy="1460339"/>
        </a:xfrm>
        <a:prstGeom prst="rect">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rtl="0">
            <a:lnSpc>
              <a:spcPct val="90000"/>
            </a:lnSpc>
            <a:spcBef>
              <a:spcPct val="0"/>
            </a:spcBef>
            <a:spcAft>
              <a:spcPct val="15000"/>
            </a:spcAft>
            <a:buChar char="••"/>
          </a:pPr>
          <a:r>
            <a:rPr lang="en-US" sz="1400" kern="1200" dirty="0" smtClean="0"/>
            <a:t>Low cost</a:t>
          </a:r>
          <a:endParaRPr lang="en-US" sz="1400" kern="1200" dirty="0"/>
        </a:p>
        <a:p>
          <a:pPr marL="114300" lvl="1" indent="-114300" algn="l" defTabSz="622300" rtl="0">
            <a:lnSpc>
              <a:spcPct val="90000"/>
            </a:lnSpc>
            <a:spcBef>
              <a:spcPct val="0"/>
            </a:spcBef>
            <a:spcAft>
              <a:spcPct val="15000"/>
            </a:spcAft>
            <a:buChar char="••"/>
          </a:pPr>
          <a:r>
            <a:rPr lang="en-US" sz="1400" kern="1200" dirty="0" smtClean="0"/>
            <a:t>Speed</a:t>
          </a:r>
          <a:endParaRPr lang="en-US" sz="1400" kern="1200" dirty="0"/>
        </a:p>
        <a:p>
          <a:pPr marL="114300" lvl="1" indent="-114300" algn="l" defTabSz="622300" rtl="0">
            <a:lnSpc>
              <a:spcPct val="90000"/>
            </a:lnSpc>
            <a:spcBef>
              <a:spcPct val="0"/>
            </a:spcBef>
            <a:spcAft>
              <a:spcPct val="15000"/>
            </a:spcAft>
            <a:buChar char="••"/>
          </a:pPr>
          <a:r>
            <a:rPr lang="en-US" sz="1400" kern="1200" dirty="0" smtClean="0"/>
            <a:t>Higher response rates</a:t>
          </a:r>
          <a:endParaRPr lang="en-US" sz="1400" kern="1200" dirty="0"/>
        </a:p>
        <a:p>
          <a:pPr marL="114300" lvl="1" indent="-114300" algn="l" defTabSz="622300" rtl="0">
            <a:lnSpc>
              <a:spcPct val="90000"/>
            </a:lnSpc>
            <a:spcBef>
              <a:spcPct val="0"/>
            </a:spcBef>
            <a:spcAft>
              <a:spcPct val="15000"/>
            </a:spcAft>
            <a:buChar char="••"/>
          </a:pPr>
          <a:r>
            <a:rPr lang="en-US" sz="1400" kern="1200" dirty="0" smtClean="0"/>
            <a:t>Good for hard to reach groups</a:t>
          </a:r>
          <a:endParaRPr lang="en-US" sz="1400" kern="1200" dirty="0"/>
        </a:p>
      </dsp:txBody>
      <dsp:txXfrm>
        <a:off x="16" y="423930"/>
        <a:ext cx="1571164" cy="1460339"/>
      </dsp:txXfrm>
    </dsp:sp>
    <dsp:sp modelId="{A4D2BDDB-EA82-47A0-8F3A-AE81113220D7}">
      <dsp:nvSpPr>
        <dsp:cNvPr id="0" name=""/>
        <dsp:cNvSpPr/>
      </dsp:nvSpPr>
      <dsp:spPr>
        <a:xfrm>
          <a:off x="1791144" y="20730"/>
          <a:ext cx="1571164" cy="403200"/>
        </a:xfrm>
        <a:prstGeom prst="rect">
          <a:avLst/>
        </a:prstGeom>
        <a:solidFill>
          <a:schemeClr val="accent4">
            <a:hueOff val="-4464770"/>
            <a:satOff val="26899"/>
            <a:lumOff val="2156"/>
            <a:alphaOff val="0"/>
          </a:schemeClr>
        </a:solidFill>
        <a:ln w="25400" cap="flat" cmpd="sng" algn="ctr">
          <a:solidFill>
            <a:schemeClr val="accent4">
              <a:hueOff val="-4464770"/>
              <a:satOff val="26899"/>
              <a:lumOff val="2156"/>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rtl="0">
            <a:lnSpc>
              <a:spcPct val="90000"/>
            </a:lnSpc>
            <a:spcBef>
              <a:spcPct val="0"/>
            </a:spcBef>
            <a:spcAft>
              <a:spcPct val="35000"/>
            </a:spcAft>
          </a:pPr>
          <a:r>
            <a:rPr lang="en-US" sz="1400" kern="1200" dirty="0" smtClean="0"/>
            <a:t>Disadvantages</a:t>
          </a:r>
          <a:endParaRPr lang="en-US" sz="1400" kern="1200" dirty="0"/>
        </a:p>
      </dsp:txBody>
      <dsp:txXfrm>
        <a:off x="1791144" y="20730"/>
        <a:ext cx="1571164" cy="403200"/>
      </dsp:txXfrm>
    </dsp:sp>
    <dsp:sp modelId="{2F1BBAFE-5728-42F7-ABA8-BC4FB458C57A}">
      <dsp:nvSpPr>
        <dsp:cNvPr id="0" name=""/>
        <dsp:cNvSpPr/>
      </dsp:nvSpPr>
      <dsp:spPr>
        <a:xfrm>
          <a:off x="1791144" y="423930"/>
          <a:ext cx="1571164" cy="1460339"/>
        </a:xfrm>
        <a:prstGeom prst="rect">
          <a:avLst/>
        </a:prstGeom>
        <a:solidFill>
          <a:schemeClr val="accent4">
            <a:tint val="40000"/>
            <a:alpha val="90000"/>
            <a:hueOff val="-3945706"/>
            <a:satOff val="22157"/>
            <a:lumOff val="1408"/>
            <a:alphaOff val="0"/>
          </a:schemeClr>
        </a:solidFill>
        <a:ln w="25400" cap="flat" cmpd="sng" algn="ctr">
          <a:solidFill>
            <a:schemeClr val="accent4">
              <a:tint val="40000"/>
              <a:alpha val="90000"/>
              <a:hueOff val="-3945706"/>
              <a:satOff val="22157"/>
              <a:lumOff val="140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rtl="0">
            <a:lnSpc>
              <a:spcPct val="90000"/>
            </a:lnSpc>
            <a:spcBef>
              <a:spcPct val="0"/>
            </a:spcBef>
            <a:spcAft>
              <a:spcPct val="15000"/>
            </a:spcAft>
            <a:buChar char="••"/>
          </a:pPr>
          <a:r>
            <a:rPr lang="en-US" sz="1400" kern="1200" dirty="0" smtClean="0"/>
            <a:t>Restricted internet access</a:t>
          </a:r>
          <a:endParaRPr lang="en-US" sz="1400" kern="1200" dirty="0"/>
        </a:p>
        <a:p>
          <a:pPr marL="114300" lvl="1" indent="-114300" algn="l" defTabSz="622300" rtl="0">
            <a:lnSpc>
              <a:spcPct val="90000"/>
            </a:lnSpc>
            <a:spcBef>
              <a:spcPct val="0"/>
            </a:spcBef>
            <a:spcAft>
              <a:spcPct val="15000"/>
            </a:spcAft>
            <a:buChar char="••"/>
          </a:pPr>
          <a:r>
            <a:rPr lang="en-US" sz="1400" kern="1200" dirty="0" smtClean="0"/>
            <a:t>Not sure who is answering</a:t>
          </a:r>
          <a:endParaRPr lang="en-US" sz="1400" kern="1200" dirty="0"/>
        </a:p>
      </dsp:txBody>
      <dsp:txXfrm>
        <a:off x="1791144" y="423930"/>
        <a:ext cx="1571164" cy="1460339"/>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443DF78-AA5A-4217-811B-48B18DEAC432}">
      <dsp:nvSpPr>
        <dsp:cNvPr id="0" name=""/>
        <dsp:cNvSpPr/>
      </dsp:nvSpPr>
      <dsp:spPr>
        <a:xfrm>
          <a:off x="0" y="251"/>
          <a:ext cx="3400425" cy="252498"/>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b="1" u="none" kern="1200" dirty="0" smtClean="0"/>
            <a:t>Overestimation of market size</a:t>
          </a:r>
          <a:endParaRPr lang="en-US" sz="2000" b="1" u="none" kern="1200" dirty="0"/>
        </a:p>
      </dsp:txBody>
      <dsp:txXfrm>
        <a:off x="0" y="251"/>
        <a:ext cx="3400425" cy="252498"/>
      </dsp:txXfrm>
    </dsp:sp>
    <dsp:sp modelId="{7144DF34-2EB0-422B-B8CD-5C6814EECC88}">
      <dsp:nvSpPr>
        <dsp:cNvPr id="0" name=""/>
        <dsp:cNvSpPr/>
      </dsp:nvSpPr>
      <dsp:spPr>
        <a:xfrm>
          <a:off x="0" y="260329"/>
          <a:ext cx="3400425" cy="252498"/>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b="1" u="none" kern="1200" dirty="0" smtClean="0"/>
            <a:t>Poor design</a:t>
          </a:r>
          <a:endParaRPr lang="en-US" sz="2000" b="1" u="none" kern="1200" dirty="0"/>
        </a:p>
      </dsp:txBody>
      <dsp:txXfrm>
        <a:off x="0" y="260329"/>
        <a:ext cx="3400425" cy="252498"/>
      </dsp:txXfrm>
    </dsp:sp>
    <dsp:sp modelId="{F1E41EB3-F82E-4E81-B122-93CD3BD7AEAC}">
      <dsp:nvSpPr>
        <dsp:cNvPr id="0" name=""/>
        <dsp:cNvSpPr/>
      </dsp:nvSpPr>
      <dsp:spPr>
        <a:xfrm>
          <a:off x="0" y="520407"/>
          <a:ext cx="3400425" cy="252498"/>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b="1" u="none" kern="1200" dirty="0" smtClean="0"/>
            <a:t>Incorrect positioning</a:t>
          </a:r>
          <a:endParaRPr lang="en-US" sz="2000" b="1" u="none" kern="1200" dirty="0"/>
        </a:p>
      </dsp:txBody>
      <dsp:txXfrm>
        <a:off x="0" y="520407"/>
        <a:ext cx="3400425" cy="252498"/>
      </dsp:txXfrm>
    </dsp:sp>
    <dsp:sp modelId="{B49FDC82-7C02-4C5B-A5C9-D82499ED47F3}">
      <dsp:nvSpPr>
        <dsp:cNvPr id="0" name=""/>
        <dsp:cNvSpPr/>
      </dsp:nvSpPr>
      <dsp:spPr>
        <a:xfrm>
          <a:off x="0" y="780485"/>
          <a:ext cx="3400425" cy="252498"/>
        </a:xfrm>
        <a:prstGeom prst="round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b="1" u="none" kern="1200" dirty="0" smtClean="0"/>
            <a:t>Wrong timing</a:t>
          </a:r>
          <a:endParaRPr lang="en-US" sz="2000" b="1" u="none" kern="1200" dirty="0"/>
        </a:p>
      </dsp:txBody>
      <dsp:txXfrm>
        <a:off x="0" y="780485"/>
        <a:ext cx="3400425" cy="252498"/>
      </dsp:txXfrm>
    </dsp:sp>
    <dsp:sp modelId="{6E2E9580-B52B-4FB7-A79E-B861FB8F8615}">
      <dsp:nvSpPr>
        <dsp:cNvPr id="0" name=""/>
        <dsp:cNvSpPr/>
      </dsp:nvSpPr>
      <dsp:spPr>
        <a:xfrm>
          <a:off x="0" y="1040563"/>
          <a:ext cx="3400425" cy="252498"/>
        </a:xfrm>
        <a:prstGeom prst="round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b="1" u="none" kern="1200" dirty="0" smtClean="0"/>
            <a:t>Priced too high</a:t>
          </a:r>
          <a:endParaRPr lang="en-US" sz="2000" b="1" u="none" kern="1200" dirty="0"/>
        </a:p>
      </dsp:txBody>
      <dsp:txXfrm>
        <a:off x="0" y="1040563"/>
        <a:ext cx="3400425" cy="252498"/>
      </dsp:txXfrm>
    </dsp:sp>
    <dsp:sp modelId="{3DC5513E-92F9-43C1-AB13-B7A3E83D961C}">
      <dsp:nvSpPr>
        <dsp:cNvPr id="0" name=""/>
        <dsp:cNvSpPr/>
      </dsp:nvSpPr>
      <dsp:spPr>
        <a:xfrm>
          <a:off x="0" y="1300641"/>
          <a:ext cx="3400425" cy="252498"/>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b="1" u="none" kern="1200" dirty="0" smtClean="0"/>
            <a:t>Ineffective promotion</a:t>
          </a:r>
          <a:endParaRPr lang="en-US" sz="2000" b="1" u="none" kern="1200" dirty="0"/>
        </a:p>
      </dsp:txBody>
      <dsp:txXfrm>
        <a:off x="0" y="1300641"/>
        <a:ext cx="3400425" cy="252498"/>
      </dsp:txXfrm>
    </dsp:sp>
    <dsp:sp modelId="{B4011C0E-4D50-4990-BD78-2134821AF55E}">
      <dsp:nvSpPr>
        <dsp:cNvPr id="0" name=""/>
        <dsp:cNvSpPr/>
      </dsp:nvSpPr>
      <dsp:spPr>
        <a:xfrm>
          <a:off x="0" y="1560719"/>
          <a:ext cx="3400425" cy="252498"/>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b="1" u="none" kern="1200" dirty="0" smtClean="0"/>
            <a:t>Management influence</a:t>
          </a:r>
          <a:endParaRPr lang="en-US" sz="2000" b="1" u="none" kern="1200" dirty="0"/>
        </a:p>
      </dsp:txBody>
      <dsp:txXfrm>
        <a:off x="0" y="1560719"/>
        <a:ext cx="3400425" cy="252498"/>
      </dsp:txXfrm>
    </dsp:sp>
    <dsp:sp modelId="{0DF209E7-F19C-4C14-9BC4-5C1E3A743B1C}">
      <dsp:nvSpPr>
        <dsp:cNvPr id="0" name=""/>
        <dsp:cNvSpPr/>
      </dsp:nvSpPr>
      <dsp:spPr>
        <a:xfrm>
          <a:off x="0" y="1820797"/>
          <a:ext cx="3400425" cy="252498"/>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b="1" u="none" kern="1200" dirty="0" smtClean="0"/>
            <a:t>High development costs</a:t>
          </a:r>
          <a:endParaRPr lang="en-US" sz="2000" b="1" u="none" kern="1200" dirty="0"/>
        </a:p>
      </dsp:txBody>
      <dsp:txXfrm>
        <a:off x="0" y="1820797"/>
        <a:ext cx="3400425" cy="252498"/>
      </dsp:txXfrm>
    </dsp:sp>
    <dsp:sp modelId="{6B443F50-5B44-403E-82FC-22976D8D7F44}">
      <dsp:nvSpPr>
        <dsp:cNvPr id="0" name=""/>
        <dsp:cNvSpPr/>
      </dsp:nvSpPr>
      <dsp:spPr>
        <a:xfrm>
          <a:off x="0" y="2080875"/>
          <a:ext cx="3400425" cy="252498"/>
        </a:xfrm>
        <a:prstGeom prst="round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0" tIns="76200" rIns="76200" bIns="76200" numCol="1" spcCol="1270" anchor="ctr" anchorCtr="0">
          <a:noAutofit/>
        </a:bodyPr>
        <a:lstStyle/>
        <a:p>
          <a:pPr lvl="0" algn="ctr" defTabSz="889000" rtl="0">
            <a:lnSpc>
              <a:spcPct val="90000"/>
            </a:lnSpc>
            <a:spcBef>
              <a:spcPct val="0"/>
            </a:spcBef>
            <a:spcAft>
              <a:spcPct val="35000"/>
            </a:spcAft>
          </a:pPr>
          <a:r>
            <a:rPr lang="en-US" sz="2000" b="1" u="none" kern="1200" dirty="0" smtClean="0"/>
            <a:t>Competition</a:t>
          </a:r>
          <a:endParaRPr lang="en-US" sz="2000" b="1" u="none" kern="1200" dirty="0"/>
        </a:p>
      </dsp:txBody>
      <dsp:txXfrm>
        <a:off x="0" y="2080875"/>
        <a:ext cx="3400425" cy="252498"/>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C0BC8AC-C877-4E72-B205-5E676D6B61FC}">
      <dsp:nvSpPr>
        <dsp:cNvPr id="0" name=""/>
        <dsp:cNvSpPr/>
      </dsp:nvSpPr>
      <dsp:spPr>
        <a:xfrm>
          <a:off x="25" y="6117"/>
          <a:ext cx="2461342" cy="3168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u="none" kern="1200" dirty="0" smtClean="0"/>
            <a:t>When firms test market</a:t>
          </a:r>
          <a:endParaRPr lang="en-US" sz="1100" u="none" kern="1200" dirty="0"/>
        </a:p>
      </dsp:txBody>
      <dsp:txXfrm>
        <a:off x="25" y="6117"/>
        <a:ext cx="2461342" cy="316800"/>
      </dsp:txXfrm>
    </dsp:sp>
    <dsp:sp modelId="{77150CF9-7DB6-4887-9C2D-CD5694B87C8E}">
      <dsp:nvSpPr>
        <dsp:cNvPr id="0" name=""/>
        <dsp:cNvSpPr/>
      </dsp:nvSpPr>
      <dsp:spPr>
        <a:xfrm>
          <a:off x="25" y="322917"/>
          <a:ext cx="2461342" cy="85206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t>New product with large investment</a:t>
          </a:r>
          <a:endParaRPr lang="en-US" sz="1100" kern="1200" dirty="0"/>
        </a:p>
        <a:p>
          <a:pPr marL="57150" lvl="1" indent="-57150" algn="l" defTabSz="488950">
            <a:lnSpc>
              <a:spcPct val="90000"/>
            </a:lnSpc>
            <a:spcBef>
              <a:spcPct val="0"/>
            </a:spcBef>
            <a:spcAft>
              <a:spcPct val="15000"/>
            </a:spcAft>
            <a:buChar char="••"/>
          </a:pPr>
          <a:r>
            <a:rPr lang="en-US" sz="1100" kern="1200" dirty="0" smtClean="0"/>
            <a:t>Uncertainty about product or marketing program</a:t>
          </a:r>
          <a:endParaRPr lang="en-US" sz="1100" kern="1200" dirty="0"/>
        </a:p>
      </dsp:txBody>
      <dsp:txXfrm>
        <a:off x="25" y="322917"/>
        <a:ext cx="2461342" cy="852065"/>
      </dsp:txXfrm>
    </dsp:sp>
    <dsp:sp modelId="{5E3975C0-4B73-4A9E-9E33-51C92E3C8954}">
      <dsp:nvSpPr>
        <dsp:cNvPr id="0" name=""/>
        <dsp:cNvSpPr/>
      </dsp:nvSpPr>
      <dsp:spPr>
        <a:xfrm>
          <a:off x="2805956" y="6117"/>
          <a:ext cx="2461342" cy="3168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a:lnSpc>
              <a:spcPct val="90000"/>
            </a:lnSpc>
            <a:spcBef>
              <a:spcPct val="0"/>
            </a:spcBef>
            <a:spcAft>
              <a:spcPct val="35000"/>
            </a:spcAft>
          </a:pPr>
          <a:r>
            <a:rPr lang="en-US" sz="1100" u="none" kern="1200" dirty="0" smtClean="0"/>
            <a:t>When firms may not test market</a:t>
          </a:r>
          <a:endParaRPr lang="en-US" sz="1100" u="none" kern="1200" dirty="0"/>
        </a:p>
      </dsp:txBody>
      <dsp:txXfrm>
        <a:off x="2805956" y="6117"/>
        <a:ext cx="2461342" cy="316800"/>
      </dsp:txXfrm>
    </dsp:sp>
    <dsp:sp modelId="{8A36C206-FD27-4D75-AB23-655A5B931FBC}">
      <dsp:nvSpPr>
        <dsp:cNvPr id="0" name=""/>
        <dsp:cNvSpPr/>
      </dsp:nvSpPr>
      <dsp:spPr>
        <a:xfrm>
          <a:off x="2805956" y="322917"/>
          <a:ext cx="2461342" cy="85206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t>Simple line extension</a:t>
          </a:r>
          <a:endParaRPr lang="en-US" sz="1100" kern="1200" dirty="0"/>
        </a:p>
        <a:p>
          <a:pPr marL="57150" lvl="1" indent="-57150" algn="l" defTabSz="488950">
            <a:lnSpc>
              <a:spcPct val="90000"/>
            </a:lnSpc>
            <a:spcBef>
              <a:spcPct val="0"/>
            </a:spcBef>
            <a:spcAft>
              <a:spcPct val="15000"/>
            </a:spcAft>
            <a:buChar char="••"/>
          </a:pPr>
          <a:r>
            <a:rPr lang="en-US" sz="1100" kern="1200" dirty="0" smtClean="0"/>
            <a:t>Copy of competitor product</a:t>
          </a:r>
          <a:endParaRPr lang="en-US" sz="1100" kern="1200" dirty="0"/>
        </a:p>
        <a:p>
          <a:pPr marL="57150" lvl="1" indent="-57150" algn="l" defTabSz="488950">
            <a:lnSpc>
              <a:spcPct val="90000"/>
            </a:lnSpc>
            <a:spcBef>
              <a:spcPct val="0"/>
            </a:spcBef>
            <a:spcAft>
              <a:spcPct val="15000"/>
            </a:spcAft>
            <a:buChar char="••"/>
          </a:pPr>
          <a:r>
            <a:rPr lang="en-US" sz="1100" kern="1200" dirty="0" smtClean="0"/>
            <a:t>Low costs</a:t>
          </a:r>
          <a:endParaRPr lang="en-US" sz="1100" kern="1200" dirty="0"/>
        </a:p>
        <a:p>
          <a:pPr marL="57150" lvl="1" indent="-57150" algn="l" defTabSz="488950">
            <a:lnSpc>
              <a:spcPct val="90000"/>
            </a:lnSpc>
            <a:spcBef>
              <a:spcPct val="0"/>
            </a:spcBef>
            <a:spcAft>
              <a:spcPct val="15000"/>
            </a:spcAft>
            <a:buChar char="••"/>
          </a:pPr>
          <a:r>
            <a:rPr lang="en-US" sz="1100" kern="1200" dirty="0" smtClean="0"/>
            <a:t>Management confidence</a:t>
          </a:r>
          <a:endParaRPr lang="en-US" sz="1100" kern="1200" dirty="0"/>
        </a:p>
      </dsp:txBody>
      <dsp:txXfrm>
        <a:off x="2805956" y="322917"/>
        <a:ext cx="2461342" cy="852065"/>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EDF31EB-A411-45EB-AE05-9E7817ED7A93}">
      <dsp:nvSpPr>
        <dsp:cNvPr id="0" name=""/>
        <dsp:cNvSpPr/>
      </dsp:nvSpPr>
      <dsp:spPr>
        <a:xfrm>
          <a:off x="0" y="35321"/>
          <a:ext cx="2705100" cy="311805"/>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US" sz="1300" b="1" kern="1200" dirty="0" smtClean="0">
              <a:solidFill>
                <a:schemeClr val="tx1"/>
              </a:solidFill>
            </a:rPr>
            <a:t>Price cuts occur due to:</a:t>
          </a:r>
          <a:endParaRPr lang="en-US" sz="1300" b="1" kern="1200" dirty="0">
            <a:solidFill>
              <a:schemeClr val="tx1"/>
            </a:solidFill>
          </a:endParaRPr>
        </a:p>
      </dsp:txBody>
      <dsp:txXfrm>
        <a:off x="0" y="35321"/>
        <a:ext cx="2705100" cy="311805"/>
      </dsp:txXfrm>
    </dsp:sp>
    <dsp:sp modelId="{A79C96EE-E6CD-4669-9136-80A19702054A}">
      <dsp:nvSpPr>
        <dsp:cNvPr id="0" name=""/>
        <dsp:cNvSpPr/>
      </dsp:nvSpPr>
      <dsp:spPr>
        <a:xfrm>
          <a:off x="0" y="347126"/>
          <a:ext cx="2705100" cy="34310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887" tIns="16510" rIns="92456" bIns="16510" numCol="1" spcCol="1270" anchor="t" anchorCtr="0">
          <a:noAutofit/>
        </a:bodyPr>
        <a:lstStyle/>
        <a:p>
          <a:pPr marL="57150" lvl="1" indent="-57150" algn="l" defTabSz="444500">
            <a:lnSpc>
              <a:spcPct val="90000"/>
            </a:lnSpc>
            <a:spcBef>
              <a:spcPct val="0"/>
            </a:spcBef>
            <a:spcAft>
              <a:spcPct val="20000"/>
            </a:spcAft>
            <a:buChar char="••"/>
          </a:pPr>
          <a:r>
            <a:rPr lang="en-US" sz="1000" b="1" kern="1200" dirty="0" smtClean="0">
              <a:solidFill>
                <a:schemeClr val="tx1"/>
              </a:solidFill>
            </a:rPr>
            <a:t>Excess capacity</a:t>
          </a:r>
          <a:endParaRPr lang="en-US" sz="1000" b="1" kern="1200" dirty="0">
            <a:solidFill>
              <a:schemeClr val="tx1"/>
            </a:solidFill>
          </a:endParaRPr>
        </a:p>
        <a:p>
          <a:pPr marL="57150" lvl="1" indent="-57150" algn="l" defTabSz="444500">
            <a:lnSpc>
              <a:spcPct val="90000"/>
            </a:lnSpc>
            <a:spcBef>
              <a:spcPct val="0"/>
            </a:spcBef>
            <a:spcAft>
              <a:spcPct val="20000"/>
            </a:spcAft>
            <a:buChar char="••"/>
          </a:pPr>
          <a:r>
            <a:rPr lang="en-US" sz="1000" b="1" kern="1200" dirty="0" smtClean="0">
              <a:solidFill>
                <a:schemeClr val="tx1"/>
              </a:solidFill>
            </a:rPr>
            <a:t>Increase market share</a:t>
          </a:r>
          <a:endParaRPr lang="en-US" sz="1000" b="1" kern="1200" dirty="0">
            <a:solidFill>
              <a:schemeClr val="tx1"/>
            </a:solidFill>
          </a:endParaRPr>
        </a:p>
      </dsp:txBody>
      <dsp:txXfrm>
        <a:off x="0" y="347126"/>
        <a:ext cx="2705100" cy="343102"/>
      </dsp:txXfrm>
    </dsp:sp>
    <dsp:sp modelId="{1D76AFD3-B0AD-4F09-BD17-42F87C457577}">
      <dsp:nvSpPr>
        <dsp:cNvPr id="0" name=""/>
        <dsp:cNvSpPr/>
      </dsp:nvSpPr>
      <dsp:spPr>
        <a:xfrm>
          <a:off x="0" y="690228"/>
          <a:ext cx="2705100" cy="311805"/>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l" defTabSz="577850">
            <a:lnSpc>
              <a:spcPct val="90000"/>
            </a:lnSpc>
            <a:spcBef>
              <a:spcPct val="0"/>
            </a:spcBef>
            <a:spcAft>
              <a:spcPct val="35000"/>
            </a:spcAft>
          </a:pPr>
          <a:r>
            <a:rPr lang="en-US" sz="1300" b="1" kern="1200" dirty="0" smtClean="0">
              <a:solidFill>
                <a:schemeClr val="tx1"/>
              </a:solidFill>
            </a:rPr>
            <a:t>Price increase from:</a:t>
          </a:r>
          <a:endParaRPr lang="en-US" sz="1300" b="1" kern="1200" dirty="0">
            <a:solidFill>
              <a:schemeClr val="tx1"/>
            </a:solidFill>
          </a:endParaRPr>
        </a:p>
      </dsp:txBody>
      <dsp:txXfrm>
        <a:off x="0" y="690228"/>
        <a:ext cx="2705100" cy="311805"/>
      </dsp:txXfrm>
    </dsp:sp>
    <dsp:sp modelId="{0A5E97A3-3F6B-4228-BE43-A08411D4BF16}">
      <dsp:nvSpPr>
        <dsp:cNvPr id="0" name=""/>
        <dsp:cNvSpPr/>
      </dsp:nvSpPr>
      <dsp:spPr>
        <a:xfrm>
          <a:off x="0" y="1002033"/>
          <a:ext cx="2705100" cy="52474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887" tIns="16510" rIns="92456" bIns="16510" numCol="1" spcCol="1270" anchor="t" anchorCtr="0">
          <a:noAutofit/>
        </a:bodyPr>
        <a:lstStyle/>
        <a:p>
          <a:pPr marL="57150" lvl="1" indent="-57150" algn="l" defTabSz="444500">
            <a:lnSpc>
              <a:spcPct val="90000"/>
            </a:lnSpc>
            <a:spcBef>
              <a:spcPct val="0"/>
            </a:spcBef>
            <a:spcAft>
              <a:spcPct val="20000"/>
            </a:spcAft>
            <a:buChar char="••"/>
          </a:pPr>
          <a:r>
            <a:rPr lang="en-US" sz="1000" b="1" kern="1200" dirty="0" smtClean="0">
              <a:solidFill>
                <a:schemeClr val="tx1"/>
              </a:solidFill>
            </a:rPr>
            <a:t>Cost inflation</a:t>
          </a:r>
          <a:endParaRPr lang="en-US" sz="1000" b="1" kern="1200" dirty="0">
            <a:solidFill>
              <a:schemeClr val="tx1"/>
            </a:solidFill>
          </a:endParaRPr>
        </a:p>
        <a:p>
          <a:pPr marL="57150" lvl="1" indent="-57150" algn="l" defTabSz="444500">
            <a:lnSpc>
              <a:spcPct val="90000"/>
            </a:lnSpc>
            <a:spcBef>
              <a:spcPct val="0"/>
            </a:spcBef>
            <a:spcAft>
              <a:spcPct val="20000"/>
            </a:spcAft>
            <a:buChar char="••"/>
          </a:pPr>
          <a:r>
            <a:rPr lang="en-US" sz="1000" b="1" kern="1200" dirty="0" smtClean="0">
              <a:solidFill>
                <a:schemeClr val="tx1"/>
              </a:solidFill>
            </a:rPr>
            <a:t>Overdemand</a:t>
          </a:r>
          <a:endParaRPr lang="en-US" sz="1000" b="1" kern="1200" dirty="0">
            <a:solidFill>
              <a:schemeClr val="tx1"/>
            </a:solidFill>
          </a:endParaRPr>
        </a:p>
        <a:p>
          <a:pPr marL="57150" lvl="1" indent="-57150" algn="l" defTabSz="444500">
            <a:lnSpc>
              <a:spcPct val="90000"/>
            </a:lnSpc>
            <a:spcBef>
              <a:spcPct val="0"/>
            </a:spcBef>
            <a:spcAft>
              <a:spcPct val="20000"/>
            </a:spcAft>
            <a:buChar char="••"/>
          </a:pPr>
          <a:r>
            <a:rPr lang="en-US" sz="1000" b="1" kern="1200" dirty="0" smtClean="0">
              <a:solidFill>
                <a:schemeClr val="tx1"/>
              </a:solidFill>
            </a:rPr>
            <a:t>Lack of supply</a:t>
          </a:r>
          <a:endParaRPr lang="en-US" sz="1000" b="1" kern="1200" dirty="0">
            <a:solidFill>
              <a:schemeClr val="tx1"/>
            </a:solidFill>
          </a:endParaRPr>
        </a:p>
      </dsp:txBody>
      <dsp:txXfrm>
        <a:off x="0" y="1002033"/>
        <a:ext cx="2705100" cy="524745"/>
      </dsp:txXfrm>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B250375-4900-4B7A-A38F-4424E9A27EE3}">
      <dsp:nvSpPr>
        <dsp:cNvPr id="0" name=""/>
        <dsp:cNvSpPr/>
      </dsp:nvSpPr>
      <dsp:spPr>
        <a:xfrm>
          <a:off x="15" y="2334"/>
          <a:ext cx="1495499" cy="317081"/>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rtl="0">
            <a:lnSpc>
              <a:spcPct val="90000"/>
            </a:lnSpc>
            <a:spcBef>
              <a:spcPct val="0"/>
            </a:spcBef>
            <a:spcAft>
              <a:spcPct val="35000"/>
            </a:spcAft>
          </a:pPr>
          <a:r>
            <a:rPr lang="en-US" sz="1400" b="0" u="none" kern="1200" dirty="0" smtClean="0">
              <a:solidFill>
                <a:schemeClr val="tx1"/>
              </a:solidFill>
            </a:rPr>
            <a:t>Price increases</a:t>
          </a:r>
          <a:endParaRPr lang="en-US" sz="1400" u="none" kern="1200" dirty="0">
            <a:solidFill>
              <a:schemeClr val="tx1"/>
            </a:solidFill>
          </a:endParaRPr>
        </a:p>
      </dsp:txBody>
      <dsp:txXfrm>
        <a:off x="15" y="2334"/>
        <a:ext cx="1495499" cy="317081"/>
      </dsp:txXfrm>
    </dsp:sp>
    <dsp:sp modelId="{C3B25597-D665-43A7-9AB3-F12D6ABE6E8F}">
      <dsp:nvSpPr>
        <dsp:cNvPr id="0" name=""/>
        <dsp:cNvSpPr/>
      </dsp:nvSpPr>
      <dsp:spPr>
        <a:xfrm>
          <a:off x="15" y="319415"/>
          <a:ext cx="1495499" cy="878400"/>
        </a:xfrm>
        <a:prstGeom prst="rect">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rtl="0">
            <a:lnSpc>
              <a:spcPct val="90000"/>
            </a:lnSpc>
            <a:spcBef>
              <a:spcPct val="0"/>
            </a:spcBef>
            <a:spcAft>
              <a:spcPct val="15000"/>
            </a:spcAft>
            <a:buChar char="••"/>
          </a:pPr>
          <a:r>
            <a:rPr lang="en-US" sz="1000" b="0" u="none" kern="1200" dirty="0" smtClean="0"/>
            <a:t>Product is “hot”</a:t>
          </a:r>
          <a:endParaRPr lang="en-US" sz="1000" u="none" kern="1200" dirty="0"/>
        </a:p>
        <a:p>
          <a:pPr marL="57150" lvl="1" indent="-57150" algn="l" defTabSz="444500" rtl="0">
            <a:lnSpc>
              <a:spcPct val="90000"/>
            </a:lnSpc>
            <a:spcBef>
              <a:spcPct val="0"/>
            </a:spcBef>
            <a:spcAft>
              <a:spcPct val="15000"/>
            </a:spcAft>
            <a:buChar char="••"/>
          </a:pPr>
          <a:r>
            <a:rPr lang="en-US" sz="1000" b="0" u="none" kern="1200" dirty="0" smtClean="0"/>
            <a:t>Company greed</a:t>
          </a:r>
          <a:endParaRPr lang="en-US" sz="1000" u="none" kern="1200" dirty="0"/>
        </a:p>
      </dsp:txBody>
      <dsp:txXfrm>
        <a:off x="15" y="319415"/>
        <a:ext cx="1495499" cy="878400"/>
      </dsp:txXfrm>
    </dsp:sp>
    <dsp:sp modelId="{044A2D1F-5E70-448C-80CD-D7FDB432988D}">
      <dsp:nvSpPr>
        <dsp:cNvPr id="0" name=""/>
        <dsp:cNvSpPr/>
      </dsp:nvSpPr>
      <dsp:spPr>
        <a:xfrm>
          <a:off x="1704884" y="2334"/>
          <a:ext cx="1495499" cy="317081"/>
        </a:xfrm>
        <a:prstGeom prst="rect">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56896" rIns="99568" bIns="56896" numCol="1" spcCol="1270" anchor="ctr" anchorCtr="0">
          <a:noAutofit/>
        </a:bodyPr>
        <a:lstStyle/>
        <a:p>
          <a:pPr lvl="0" algn="ctr" defTabSz="622300" rtl="0">
            <a:lnSpc>
              <a:spcPct val="90000"/>
            </a:lnSpc>
            <a:spcBef>
              <a:spcPct val="0"/>
            </a:spcBef>
            <a:spcAft>
              <a:spcPct val="35000"/>
            </a:spcAft>
          </a:pPr>
          <a:r>
            <a:rPr lang="en-US" sz="1400" b="0" u="none" kern="1200" dirty="0" smtClean="0">
              <a:solidFill>
                <a:schemeClr val="tx1"/>
              </a:solidFill>
            </a:rPr>
            <a:t>Price cuts</a:t>
          </a:r>
          <a:endParaRPr lang="en-US" sz="1400" u="none" kern="1200" dirty="0">
            <a:solidFill>
              <a:schemeClr val="tx1"/>
            </a:solidFill>
          </a:endParaRPr>
        </a:p>
      </dsp:txBody>
      <dsp:txXfrm>
        <a:off x="1704884" y="2334"/>
        <a:ext cx="1495499" cy="317081"/>
      </dsp:txXfrm>
    </dsp:sp>
    <dsp:sp modelId="{B43E28F5-D7C2-43F5-98CD-D43931CBDEE5}">
      <dsp:nvSpPr>
        <dsp:cNvPr id="0" name=""/>
        <dsp:cNvSpPr/>
      </dsp:nvSpPr>
      <dsp:spPr>
        <a:xfrm>
          <a:off x="1704884" y="319415"/>
          <a:ext cx="1495499" cy="878400"/>
        </a:xfrm>
        <a:prstGeom prst="rect">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rtl="0">
            <a:lnSpc>
              <a:spcPct val="90000"/>
            </a:lnSpc>
            <a:spcBef>
              <a:spcPct val="0"/>
            </a:spcBef>
            <a:spcAft>
              <a:spcPct val="15000"/>
            </a:spcAft>
            <a:buChar char="••"/>
          </a:pPr>
          <a:r>
            <a:rPr lang="en-US" sz="1000" b="0" u="none" kern="1200" dirty="0" smtClean="0"/>
            <a:t>New models will be available</a:t>
          </a:r>
          <a:endParaRPr lang="en-US" sz="1000" u="none" kern="1200" dirty="0"/>
        </a:p>
        <a:p>
          <a:pPr marL="57150" lvl="1" indent="-57150" algn="l" defTabSz="444500" rtl="0">
            <a:lnSpc>
              <a:spcPct val="90000"/>
            </a:lnSpc>
            <a:spcBef>
              <a:spcPct val="0"/>
            </a:spcBef>
            <a:spcAft>
              <a:spcPct val="15000"/>
            </a:spcAft>
            <a:buChar char="••"/>
          </a:pPr>
          <a:r>
            <a:rPr lang="en-US" sz="1000" b="0" u="none" kern="1200" dirty="0" smtClean="0"/>
            <a:t>Models are not selling well</a:t>
          </a:r>
          <a:endParaRPr lang="en-US" sz="1000" u="none" kern="1200" dirty="0"/>
        </a:p>
        <a:p>
          <a:pPr marL="57150" lvl="1" indent="-57150" algn="l" defTabSz="444500" rtl="0">
            <a:lnSpc>
              <a:spcPct val="90000"/>
            </a:lnSpc>
            <a:spcBef>
              <a:spcPct val="0"/>
            </a:spcBef>
            <a:spcAft>
              <a:spcPct val="15000"/>
            </a:spcAft>
            <a:buChar char="••"/>
          </a:pPr>
          <a:r>
            <a:rPr lang="en-US" sz="1000" b="0" u="none" kern="1200" dirty="0" smtClean="0"/>
            <a:t>Quality issues</a:t>
          </a:r>
          <a:endParaRPr lang="en-US" sz="1000" u="none" kern="1200" dirty="0"/>
        </a:p>
      </dsp:txBody>
      <dsp:txXfrm>
        <a:off x="1704884" y="319415"/>
        <a:ext cx="1495499" cy="87840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1543</TotalTime>
  <Pages>14</Pages>
  <Words>2495</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Davor Mehes</dc:creator>
  <cp:lastModifiedBy>Davor Mehes</cp:lastModifiedBy>
  <cp:revision>9</cp:revision>
  <dcterms:created xsi:type="dcterms:W3CDTF">2012-12-02T19:01:00Z</dcterms:created>
  <dcterms:modified xsi:type="dcterms:W3CDTF">2012-12-04T18:41:00Z</dcterms:modified>
</cp:coreProperties>
</file>