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DB6" w:rsidRDefault="000E64FB" w:rsidP="00AB15FB">
      <w:pPr>
        <w:pStyle w:val="Heading2"/>
      </w:pPr>
      <w:r>
        <w:t>The Litigation Process: Who Can Sue and Be Sued?</w:t>
      </w:r>
    </w:p>
    <w:p w:rsidR="00D66F7F" w:rsidRPr="00AB15FB" w:rsidRDefault="00D66F7F" w:rsidP="00AB15FB">
      <w:pPr>
        <w:spacing w:after="0" w:line="240" w:lineRule="auto"/>
      </w:pPr>
      <w:r w:rsidRPr="00AB15FB">
        <w:t>Who has access to the courts in Ontario?  Who can be sued in an Ontario court?</w:t>
      </w:r>
    </w:p>
    <w:p w:rsidR="00D66F7F" w:rsidRPr="00AB15FB" w:rsidRDefault="00D66F7F" w:rsidP="00AB15FB">
      <w:pPr>
        <w:pStyle w:val="ListParagraph"/>
        <w:numPr>
          <w:ilvl w:val="0"/>
          <w:numId w:val="1"/>
        </w:numPr>
        <w:spacing w:after="0" w:line="240" w:lineRule="auto"/>
      </w:pPr>
      <w:r w:rsidRPr="00AB15FB">
        <w:t>All adults, regardless of their citizenship.</w:t>
      </w:r>
    </w:p>
    <w:p w:rsidR="00D66F7F" w:rsidRPr="00AB15FB" w:rsidRDefault="00D66F7F" w:rsidP="00AB15FB">
      <w:pPr>
        <w:pStyle w:val="ListParagraph"/>
        <w:numPr>
          <w:ilvl w:val="0"/>
          <w:numId w:val="1"/>
        </w:numPr>
        <w:spacing w:after="0" w:line="240" w:lineRule="auto"/>
      </w:pPr>
      <w:r w:rsidRPr="00AB15FB">
        <w:t>Corporations, even if they are incorporated outside of Ontario.  (Remember that the law treats corporations as legal persons for some purposes.)</w:t>
      </w:r>
    </w:p>
    <w:p w:rsidR="00D66F7F" w:rsidRPr="00AB15FB" w:rsidRDefault="00D66F7F" w:rsidP="00AB15FB">
      <w:pPr>
        <w:pStyle w:val="ListParagraph"/>
        <w:numPr>
          <w:ilvl w:val="0"/>
          <w:numId w:val="1"/>
        </w:numPr>
        <w:spacing w:after="0" w:line="240" w:lineRule="auto"/>
      </w:pPr>
      <w:r w:rsidRPr="00AB15FB">
        <w:t>Trade unions</w:t>
      </w:r>
      <w:r w:rsidR="00B50084" w:rsidRPr="00AB15FB">
        <w:t>.</w:t>
      </w:r>
    </w:p>
    <w:p w:rsidR="00D66F7F" w:rsidRPr="00AB15FB" w:rsidRDefault="00D66F7F" w:rsidP="00AB15FB">
      <w:pPr>
        <w:pStyle w:val="ListParagraph"/>
        <w:numPr>
          <w:ilvl w:val="0"/>
          <w:numId w:val="1"/>
        </w:numPr>
        <w:spacing w:after="0" w:line="240" w:lineRule="auto"/>
      </w:pPr>
      <w:r w:rsidRPr="00AB15FB">
        <w:t>Special cases:</w:t>
      </w:r>
    </w:p>
    <w:p w:rsidR="00D66F7F" w:rsidRPr="00AB15FB" w:rsidRDefault="00D66F7F" w:rsidP="00AB15FB">
      <w:pPr>
        <w:pStyle w:val="ListParagraph"/>
        <w:numPr>
          <w:ilvl w:val="1"/>
          <w:numId w:val="1"/>
        </w:numPr>
        <w:spacing w:after="0" w:line="240" w:lineRule="auto"/>
      </w:pPr>
      <w:r w:rsidRPr="00AB15FB">
        <w:t>Children: children can sue and be sued, but they must be represented by a parent or litigation guardian.</w:t>
      </w:r>
    </w:p>
    <w:p w:rsidR="00D66F7F" w:rsidRPr="00AB15FB" w:rsidRDefault="00D66F7F" w:rsidP="00AB15FB">
      <w:pPr>
        <w:pStyle w:val="ListParagraph"/>
        <w:numPr>
          <w:ilvl w:val="1"/>
          <w:numId w:val="1"/>
        </w:numPr>
        <w:spacing w:after="0" w:line="240" w:lineRule="auto"/>
      </w:pPr>
      <w:r w:rsidRPr="00AB15FB">
        <w:t>Adults suffering from a mental incapacity (e.g., dementia or Alzheimer’s): they can sue and be sued, but they must be represented by a litigation guardian.</w:t>
      </w:r>
    </w:p>
    <w:p w:rsidR="000D10EA" w:rsidRPr="00AB15FB" w:rsidRDefault="000D10EA" w:rsidP="00AB15FB">
      <w:pPr>
        <w:spacing w:after="0" w:line="240" w:lineRule="auto"/>
      </w:pPr>
    </w:p>
    <w:p w:rsidR="00B50084" w:rsidRPr="00AB15FB" w:rsidRDefault="00D66F7F" w:rsidP="00AB15FB">
      <w:pPr>
        <w:spacing w:after="0" w:line="240" w:lineRule="auto"/>
      </w:pPr>
      <w:r w:rsidRPr="00AB15FB">
        <w:t xml:space="preserve">Unincorporated organizations, such as clubs, amateur teams, and community groups, are generally not recognized in law as “persons”.  Thus, these organizations cannot sue or be sued </w:t>
      </w:r>
      <w:r w:rsidRPr="00AB15FB">
        <w:rPr>
          <w:i/>
        </w:rPr>
        <w:t>as an organization</w:t>
      </w:r>
      <w:r w:rsidRPr="00AB15FB">
        <w:t>.  If you want to sue a club, you must sue individual members of the club</w:t>
      </w:r>
      <w:r w:rsidR="000D10EA" w:rsidRPr="00AB15FB">
        <w:t>.</w:t>
      </w:r>
    </w:p>
    <w:p w:rsidR="000D10EA" w:rsidRPr="00AB15FB" w:rsidRDefault="000D10EA" w:rsidP="00AB15FB">
      <w:pPr>
        <w:spacing w:after="0" w:line="240" w:lineRule="auto"/>
        <w:rPr>
          <w:b/>
        </w:rPr>
      </w:pPr>
    </w:p>
    <w:p w:rsidR="000D10EA" w:rsidRPr="00AB15FB" w:rsidRDefault="000D10EA" w:rsidP="00AB15FB">
      <w:pPr>
        <w:spacing w:after="0" w:line="240" w:lineRule="auto"/>
      </w:pPr>
      <w:r w:rsidRPr="00AB15FB">
        <w:rPr>
          <w:b/>
        </w:rPr>
        <w:t>P</w:t>
      </w:r>
      <w:r w:rsidR="000C75C2" w:rsidRPr="00AB15FB">
        <w:rPr>
          <w:b/>
        </w:rPr>
        <w:t>laintiff</w:t>
      </w:r>
      <w:r w:rsidRPr="00AB15FB">
        <w:rPr>
          <w:b/>
        </w:rPr>
        <w:t xml:space="preserve"> - </w:t>
      </w:r>
      <w:r w:rsidRPr="00AB15FB">
        <w:t>The person who initiates a law suit</w:t>
      </w:r>
    </w:p>
    <w:p w:rsidR="000D10EA" w:rsidRPr="00AB15FB" w:rsidRDefault="000D10EA" w:rsidP="00AB15FB">
      <w:pPr>
        <w:spacing w:after="0" w:line="240" w:lineRule="auto"/>
      </w:pPr>
      <w:r w:rsidRPr="00AB15FB">
        <w:rPr>
          <w:b/>
        </w:rPr>
        <w:t>Defendant</w:t>
      </w:r>
      <w:r w:rsidRPr="00AB15FB">
        <w:t xml:space="preserve"> - </w:t>
      </w:r>
      <w:r w:rsidR="000C75C2" w:rsidRPr="00AB15FB">
        <w:t>The person being sued.</w:t>
      </w:r>
    </w:p>
    <w:p w:rsidR="000D10EA" w:rsidRPr="00AB15FB" w:rsidRDefault="000D10EA" w:rsidP="00AB15FB">
      <w:pPr>
        <w:spacing w:after="0" w:line="240" w:lineRule="auto"/>
      </w:pPr>
      <w:r w:rsidRPr="00AB15FB">
        <w:rPr>
          <w:b/>
        </w:rPr>
        <w:t xml:space="preserve">Action- </w:t>
      </w:r>
      <w:r w:rsidRPr="00AB15FB">
        <w:t>The law suit as a whole</w:t>
      </w:r>
    </w:p>
    <w:p w:rsidR="0007049B" w:rsidRPr="00AB15FB" w:rsidRDefault="0007049B" w:rsidP="00AB15FB">
      <w:pPr>
        <w:spacing w:after="0" w:line="240" w:lineRule="auto"/>
      </w:pPr>
    </w:p>
    <w:p w:rsidR="001205D8" w:rsidRPr="00AB15FB" w:rsidRDefault="00B46865" w:rsidP="00AB15FB">
      <w:pPr>
        <w:spacing w:after="0" w:line="240" w:lineRule="auto"/>
      </w:pPr>
      <w:r w:rsidRPr="00AB15FB">
        <w:t xml:space="preserve">A class action </w:t>
      </w:r>
      <w:r w:rsidRPr="00AB15FB">
        <w:rPr>
          <w:b/>
        </w:rPr>
        <w:t>allows a single or a small group of people to bring a legal claim on behalf of a larger group of people.</w:t>
      </w:r>
      <w:r w:rsidRPr="00AB15FB">
        <w:t xml:space="preserve">  </w:t>
      </w:r>
    </w:p>
    <w:p w:rsidR="0007049B" w:rsidRPr="00AB15FB" w:rsidRDefault="0007049B" w:rsidP="00AB15FB">
      <w:pPr>
        <w:spacing w:after="0" w:line="240" w:lineRule="auto"/>
      </w:pPr>
    </w:p>
    <w:p w:rsidR="0007049B" w:rsidRPr="00AB15FB" w:rsidRDefault="0049605B" w:rsidP="00AB15FB">
      <w:pPr>
        <w:spacing w:line="240" w:lineRule="auto"/>
      </w:pPr>
      <w:r w:rsidRPr="00AB15FB">
        <w:t>In order to bring a class action, a representative plaintiff must take steps to have the class certified.  (</w:t>
      </w:r>
      <w:r w:rsidRPr="00AB15FB">
        <w:rPr>
          <w:b/>
        </w:rPr>
        <w:t xml:space="preserve">Certification </w:t>
      </w:r>
      <w:r w:rsidRPr="00AB15FB">
        <w:t xml:space="preserve">means that the Court has </w:t>
      </w:r>
      <w:r w:rsidR="002A0B33" w:rsidRPr="00AB15FB">
        <w:t>decided to allow the claims of the individual members of a propos</w:t>
      </w:r>
      <w:r w:rsidR="0007049B" w:rsidRPr="00AB15FB">
        <w:t>ed class to be joined together)</w:t>
      </w:r>
    </w:p>
    <w:p w:rsidR="0049605B" w:rsidRPr="00AB15FB" w:rsidRDefault="0049605B" w:rsidP="00AB15FB">
      <w:pPr>
        <w:spacing w:line="240" w:lineRule="auto"/>
      </w:pPr>
      <w:r w:rsidRPr="00AB15FB">
        <w:rPr>
          <w:i/>
        </w:rPr>
        <w:t>Class Proceeding Act</w:t>
      </w:r>
      <w:r w:rsidRPr="00AB15FB">
        <w:t xml:space="preserve"> states that a judge will certify a class if the following requirements are met:</w:t>
      </w:r>
    </w:p>
    <w:p w:rsidR="0007049B" w:rsidRPr="00AB15FB" w:rsidRDefault="001E0B2A" w:rsidP="00AB15FB">
      <w:pPr>
        <w:pStyle w:val="ListParagraph"/>
        <w:numPr>
          <w:ilvl w:val="0"/>
          <w:numId w:val="2"/>
        </w:numPr>
        <w:spacing w:line="240" w:lineRule="auto"/>
      </w:pPr>
      <w:r w:rsidRPr="00AB15FB">
        <w:t xml:space="preserve">There is a </w:t>
      </w:r>
      <w:r w:rsidRPr="00AB15FB">
        <w:rPr>
          <w:b/>
        </w:rPr>
        <w:t>“cause of action”</w:t>
      </w:r>
      <w:r w:rsidRPr="00AB15FB">
        <w:t xml:space="preserve"> (a legitimate claim recognized by the law).   </w:t>
      </w:r>
    </w:p>
    <w:p w:rsidR="0007049B" w:rsidRPr="00AB15FB" w:rsidRDefault="00922BF2" w:rsidP="00AB15FB">
      <w:pPr>
        <w:pStyle w:val="ListParagraph"/>
        <w:numPr>
          <w:ilvl w:val="0"/>
          <w:numId w:val="2"/>
        </w:numPr>
        <w:spacing w:line="240" w:lineRule="auto"/>
      </w:pPr>
      <w:r w:rsidRPr="00AB15FB">
        <w:t xml:space="preserve">Members of the proposed class must have </w:t>
      </w:r>
      <w:r w:rsidRPr="00AB15FB">
        <w:rPr>
          <w:b/>
        </w:rPr>
        <w:t>common issues</w:t>
      </w:r>
      <w:r w:rsidRPr="00AB15FB">
        <w:t xml:space="preserve">.  </w:t>
      </w:r>
    </w:p>
    <w:p w:rsidR="0007049B" w:rsidRPr="00AB15FB" w:rsidRDefault="0049605B" w:rsidP="00AB15FB">
      <w:pPr>
        <w:pStyle w:val="ListParagraph"/>
        <w:numPr>
          <w:ilvl w:val="1"/>
          <w:numId w:val="2"/>
        </w:numPr>
        <w:spacing w:line="240" w:lineRule="auto"/>
      </w:pPr>
      <w:r w:rsidRPr="00AB15FB">
        <w:t xml:space="preserve">In such cases, the class might be certified with </w:t>
      </w:r>
      <w:r w:rsidRPr="00AB15FB">
        <w:rPr>
          <w:b/>
        </w:rPr>
        <w:t xml:space="preserve">sub-classes </w:t>
      </w:r>
      <w:r w:rsidRPr="00AB15FB">
        <w:t xml:space="preserve">that divide the class members into different sub-groups, based on the different types of injuries suffered.  </w:t>
      </w:r>
    </w:p>
    <w:p w:rsidR="0049605B" w:rsidRPr="00AB15FB" w:rsidRDefault="0049605B" w:rsidP="00AB15FB">
      <w:pPr>
        <w:pStyle w:val="ListParagraph"/>
        <w:numPr>
          <w:ilvl w:val="2"/>
          <w:numId w:val="2"/>
        </w:numPr>
        <w:spacing w:line="240" w:lineRule="auto"/>
      </w:pPr>
      <w:r w:rsidRPr="00AB15FB">
        <w:t>Each sub-class must have its own representative plaintiff.</w:t>
      </w:r>
      <w:r w:rsidR="00302689" w:rsidRPr="00AB15FB">
        <w:t xml:space="preserve">  </w:t>
      </w:r>
    </w:p>
    <w:p w:rsidR="0007049B" w:rsidRPr="00AB15FB" w:rsidRDefault="00B01583" w:rsidP="00AB15FB">
      <w:pPr>
        <w:pStyle w:val="ListParagraph"/>
        <w:numPr>
          <w:ilvl w:val="0"/>
          <w:numId w:val="2"/>
        </w:numPr>
        <w:spacing w:line="240" w:lineRule="auto"/>
      </w:pPr>
      <w:r w:rsidRPr="00AB15FB">
        <w:t>There must be a</w:t>
      </w:r>
      <w:r w:rsidRPr="00AB15FB">
        <w:rPr>
          <w:b/>
        </w:rPr>
        <w:t xml:space="preserve"> representative plaintiff</w:t>
      </w:r>
      <w:r w:rsidRPr="00AB15FB">
        <w:t>.</w:t>
      </w:r>
      <w:r w:rsidR="00922BF2" w:rsidRPr="00AB15FB">
        <w:t xml:space="preserve">  </w:t>
      </w:r>
      <w:r w:rsidR="00495DC0" w:rsidRPr="00AB15FB">
        <w:t xml:space="preserve">The facts of the representative plaintiff’s case must be </w:t>
      </w:r>
      <w:r w:rsidR="008D1515" w:rsidRPr="00AB15FB">
        <w:t xml:space="preserve">typical of all the members of the class.  </w:t>
      </w:r>
    </w:p>
    <w:p w:rsidR="0007049B" w:rsidRPr="00AB15FB" w:rsidRDefault="000C75C2" w:rsidP="00AB15FB">
      <w:pPr>
        <w:pStyle w:val="ListParagraph"/>
        <w:numPr>
          <w:ilvl w:val="0"/>
          <w:numId w:val="2"/>
        </w:numPr>
        <w:spacing w:line="240" w:lineRule="auto"/>
      </w:pPr>
      <w:r w:rsidRPr="00AB15FB">
        <w:t xml:space="preserve">Representative plaintiffs have a number of responsibilities, including a responsibility to have a workable plan for fairly representing the all members of the class.  </w:t>
      </w:r>
    </w:p>
    <w:p w:rsidR="0007049B" w:rsidRPr="00AB15FB" w:rsidRDefault="000C75C2" w:rsidP="00AB15FB">
      <w:pPr>
        <w:pStyle w:val="ListParagraph"/>
        <w:numPr>
          <w:ilvl w:val="0"/>
          <w:numId w:val="2"/>
        </w:numPr>
        <w:spacing w:line="240" w:lineRule="auto"/>
      </w:pPr>
      <w:r w:rsidRPr="00AB15FB">
        <w:t xml:space="preserve">The representative plaintiff must demonstrate that he or she has a </w:t>
      </w:r>
      <w:r w:rsidRPr="00AB15FB">
        <w:rPr>
          <w:b/>
        </w:rPr>
        <w:t>workable plan to notify all potential members of the proposed class</w:t>
      </w:r>
      <w:r w:rsidRPr="00AB15FB">
        <w:t xml:space="preserve">.  </w:t>
      </w:r>
      <w:r w:rsidR="0007049B" w:rsidRPr="00AB15FB">
        <w:t xml:space="preserve">- </w:t>
      </w:r>
      <w:r w:rsidRPr="00AB15FB">
        <w:t xml:space="preserve"> </w:t>
      </w:r>
      <w:r w:rsidR="0007049B" w:rsidRPr="00AB15FB">
        <w:t>People</w:t>
      </w:r>
      <w:r w:rsidRPr="00AB15FB">
        <w:t xml:space="preserve"> are deemed to be included in a class action unless they specifi</w:t>
      </w:r>
      <w:r w:rsidR="002A0B33" w:rsidRPr="00AB15FB">
        <w:t>cally opt-out of participating</w:t>
      </w:r>
    </w:p>
    <w:p w:rsidR="002A0B33" w:rsidRPr="00AB15FB" w:rsidRDefault="002A0B33" w:rsidP="00AB15FB">
      <w:pPr>
        <w:pStyle w:val="ListParagraph"/>
        <w:numPr>
          <w:ilvl w:val="0"/>
          <w:numId w:val="2"/>
        </w:numPr>
        <w:spacing w:line="240" w:lineRule="auto"/>
      </w:pPr>
      <w:r w:rsidRPr="00AB15FB">
        <w:t xml:space="preserve">A class action must be </w:t>
      </w:r>
      <w:r w:rsidRPr="00AB15FB">
        <w:rPr>
          <w:b/>
        </w:rPr>
        <w:t>the preferable procedure for addressing the various claims</w:t>
      </w:r>
      <w:r w:rsidRPr="00AB15FB">
        <w:t>.</w:t>
      </w:r>
      <w:r w:rsidR="0007049B" w:rsidRPr="00AB15FB">
        <w:t xml:space="preserve"> (E</w:t>
      </w:r>
      <w:r w:rsidRPr="00AB15FB">
        <w:t>x</w:t>
      </w:r>
      <w:r w:rsidR="0007049B" w:rsidRPr="00AB15FB">
        <w:t xml:space="preserve"> not having</w:t>
      </w:r>
      <w:r w:rsidRPr="00AB15FB">
        <w:t xml:space="preserve"> enough in common or </w:t>
      </w:r>
      <w:r w:rsidR="00215759" w:rsidRPr="00AB15FB">
        <w:t>the judge may find that a class action is not appropriate.</w:t>
      </w:r>
      <w:r w:rsidR="0007049B" w:rsidRPr="00AB15FB">
        <w:t>)</w:t>
      </w:r>
    </w:p>
    <w:p w:rsidR="0007049B" w:rsidRPr="00AB15FB" w:rsidRDefault="00F56DE4" w:rsidP="00AB15FB">
      <w:pPr>
        <w:pStyle w:val="ListParagraph"/>
        <w:numPr>
          <w:ilvl w:val="0"/>
          <w:numId w:val="2"/>
        </w:numPr>
        <w:spacing w:line="240" w:lineRule="auto"/>
      </w:pPr>
      <w:r w:rsidRPr="00AB15FB">
        <w:t>Representative Plaintiff alone is liable for costs related to the action</w:t>
      </w:r>
      <w:r w:rsidR="0007049B" w:rsidRPr="00AB15FB">
        <w:t xml:space="preserve"> (lawyers’ fees).</w:t>
      </w:r>
    </w:p>
    <w:p w:rsidR="00F56DE4" w:rsidRPr="00AB15FB" w:rsidRDefault="00F56DE4" w:rsidP="00AB15FB">
      <w:pPr>
        <w:pStyle w:val="ListParagraph"/>
        <w:numPr>
          <w:ilvl w:val="0"/>
          <w:numId w:val="2"/>
        </w:numPr>
        <w:spacing w:line="240" w:lineRule="auto"/>
      </w:pPr>
      <w:r w:rsidRPr="00AB15FB">
        <w:t xml:space="preserve">The Class Proceedings Act also permits a lawyer to charge contingency fees in class actions.  Contingency fees are fees that are only payable if the case is successful.  </w:t>
      </w:r>
    </w:p>
    <w:p w:rsidR="0066080E" w:rsidRPr="0066080E" w:rsidRDefault="0066080E" w:rsidP="0066080E">
      <w:pPr>
        <w:pStyle w:val="ListParagraph"/>
        <w:spacing w:line="240" w:lineRule="auto"/>
        <w:rPr>
          <w:sz w:val="20"/>
        </w:rPr>
      </w:pPr>
    </w:p>
    <w:p w:rsidR="0066080E" w:rsidRPr="0066080E" w:rsidRDefault="0066080E" w:rsidP="0066080E">
      <w:pPr>
        <w:pStyle w:val="ListParagraph"/>
        <w:spacing w:line="240" w:lineRule="auto"/>
        <w:rPr>
          <w:sz w:val="20"/>
        </w:rPr>
      </w:pPr>
    </w:p>
    <w:p w:rsidR="0066080E" w:rsidRPr="0066080E" w:rsidRDefault="0066080E" w:rsidP="0066080E">
      <w:pPr>
        <w:pStyle w:val="ListParagraph"/>
        <w:spacing w:line="240" w:lineRule="auto"/>
        <w:rPr>
          <w:sz w:val="20"/>
        </w:rPr>
      </w:pPr>
    </w:p>
    <w:p w:rsidR="0066080E" w:rsidRPr="0066080E" w:rsidRDefault="0066080E" w:rsidP="0066080E">
      <w:pPr>
        <w:pStyle w:val="ListParagraph"/>
        <w:spacing w:line="240" w:lineRule="auto"/>
        <w:rPr>
          <w:sz w:val="20"/>
        </w:rPr>
      </w:pPr>
    </w:p>
    <w:p w:rsidR="0066080E" w:rsidRPr="0066080E" w:rsidRDefault="0066080E" w:rsidP="0066080E">
      <w:pPr>
        <w:spacing w:line="240" w:lineRule="auto"/>
        <w:ind w:left="360"/>
        <w:rPr>
          <w:sz w:val="20"/>
        </w:rPr>
      </w:pPr>
    </w:p>
    <w:p w:rsidR="0066080E" w:rsidRPr="0066080E" w:rsidRDefault="0066080E" w:rsidP="0066080E">
      <w:pPr>
        <w:pStyle w:val="ListParagraph"/>
        <w:spacing w:line="240" w:lineRule="auto"/>
        <w:rPr>
          <w:sz w:val="20"/>
        </w:rPr>
      </w:pPr>
    </w:p>
    <w:p w:rsidR="0066080E" w:rsidRPr="0066080E" w:rsidRDefault="0066080E" w:rsidP="0066080E">
      <w:pPr>
        <w:pStyle w:val="ListParagraph"/>
        <w:spacing w:line="240" w:lineRule="auto"/>
        <w:rPr>
          <w:sz w:val="20"/>
        </w:rPr>
      </w:pPr>
    </w:p>
    <w:p w:rsidR="00AB15FB" w:rsidRPr="0066080E" w:rsidRDefault="006B6863" w:rsidP="0066080E">
      <w:pPr>
        <w:pStyle w:val="Heading2"/>
        <w:rPr>
          <w:sz w:val="20"/>
        </w:rPr>
      </w:pPr>
      <w:r w:rsidRPr="00AB15FB">
        <w:lastRenderedPageBreak/>
        <w:t xml:space="preserve">The Litigation Process: </w:t>
      </w:r>
      <w:r w:rsidR="0013359B" w:rsidRPr="00AB15FB">
        <w:t xml:space="preserve"> An Overview of the Life of a Legal Action</w:t>
      </w:r>
    </w:p>
    <w:p w:rsidR="006B6863" w:rsidRDefault="00AB15FB" w:rsidP="0066080E">
      <w:pPr>
        <w:spacing w:line="240" w:lineRule="auto"/>
      </w:pPr>
      <w:r>
        <w:t>T</w:t>
      </w:r>
      <w:r w:rsidR="0013359B">
        <w:t xml:space="preserve">he basic steps in a legal action are set out below.  </w:t>
      </w:r>
    </w:p>
    <w:tbl>
      <w:tblPr>
        <w:tblStyle w:val="TableGrid"/>
        <w:tblW w:w="11250" w:type="dxa"/>
        <w:tblInd w:w="-702" w:type="dxa"/>
        <w:tblLook w:val="04A0"/>
      </w:tblPr>
      <w:tblGrid>
        <w:gridCol w:w="11250"/>
      </w:tblGrid>
      <w:tr w:rsidR="00107540" w:rsidTr="00E45B0A">
        <w:tc>
          <w:tcPr>
            <w:tcW w:w="11250" w:type="dxa"/>
          </w:tcPr>
          <w:p w:rsidR="00107540" w:rsidRDefault="00107540" w:rsidP="0013359B">
            <w:pPr>
              <w:rPr>
                <w:b/>
              </w:rPr>
            </w:pPr>
            <w:r>
              <w:rPr>
                <w:b/>
              </w:rPr>
              <w:t>Cause of Action occurs.</w:t>
            </w:r>
          </w:p>
          <w:p w:rsidR="00107540" w:rsidRPr="00107540" w:rsidRDefault="003C3F7A" w:rsidP="00107540">
            <w:pPr>
              <w:numPr>
                <w:ilvl w:val="0"/>
                <w:numId w:val="3"/>
              </w:numPr>
            </w:pPr>
            <w:r w:rsidRPr="00E45B0A">
              <w:rPr>
                <w:sz w:val="20"/>
              </w:rPr>
              <w:t>Action must be commenced within applicable limitation period</w:t>
            </w:r>
          </w:p>
        </w:tc>
      </w:tr>
    </w:tbl>
    <w:p w:rsidR="00107540" w:rsidRDefault="005B4C54" w:rsidP="0013359B">
      <w:r w:rsidRPr="005B4C54">
        <w:rPr>
          <w:noProof/>
          <w:lang w:eastAsia="en-C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221.45pt;margin-top:4.35pt;width:17.85pt;height:13.2pt;z-index:2516592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" adj="11417" fillcolor="#4f81bd [3204]" strokecolor="#243f60 [1604]" strokeweight="2pt"/>
        </w:pict>
      </w:r>
    </w:p>
    <w:tbl>
      <w:tblPr>
        <w:tblStyle w:val="TableGrid"/>
        <w:tblW w:w="11250" w:type="dxa"/>
        <w:tblInd w:w="-702" w:type="dxa"/>
        <w:tblLook w:val="04A0"/>
      </w:tblPr>
      <w:tblGrid>
        <w:gridCol w:w="11250"/>
      </w:tblGrid>
      <w:tr w:rsidR="00107540" w:rsidTr="00E45B0A">
        <w:tc>
          <w:tcPr>
            <w:tcW w:w="11250" w:type="dxa"/>
          </w:tcPr>
          <w:p w:rsidR="00107540" w:rsidRDefault="00107540" w:rsidP="0013359B">
            <w:pPr>
              <w:rPr>
                <w:b/>
              </w:rPr>
            </w:pPr>
            <w:r>
              <w:rPr>
                <w:b/>
              </w:rPr>
              <w:t>Pleadings</w:t>
            </w:r>
          </w:p>
          <w:p w:rsidR="00107540" w:rsidRPr="00107540" w:rsidRDefault="003C3F7A" w:rsidP="00107540">
            <w:pPr>
              <w:numPr>
                <w:ilvl w:val="0"/>
                <w:numId w:val="4"/>
              </w:numPr>
              <w:rPr>
                <w:b/>
              </w:rPr>
            </w:pPr>
            <w:r w:rsidRPr="00E45B0A">
              <w:rPr>
                <w:sz w:val="20"/>
              </w:rPr>
              <w:t>The parties exchange various filings that outline the issues that they will raise at trial and the facts upon which they will rely.</w:t>
            </w:r>
          </w:p>
        </w:tc>
      </w:tr>
    </w:tbl>
    <w:p w:rsidR="00107540" w:rsidRDefault="005B4C54" w:rsidP="0013359B">
      <w:r w:rsidRPr="005B4C54">
        <w:rPr>
          <w:noProof/>
          <w:lang w:eastAsia="en-CA"/>
        </w:rPr>
        <w:pict>
          <v:shape id="Down Arrow 6" o:spid="_x0000_s1069" type="#_x0000_t67" style="position:absolute;margin-left:221.7pt;margin-top:5.55pt;width:17.6pt;height:12.45pt;z-index:25166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" adj="11411" fillcolor="#4f81bd [3204]" strokecolor="#243f60 [1604]" strokeweight="2pt"/>
        </w:pict>
      </w:r>
    </w:p>
    <w:tbl>
      <w:tblPr>
        <w:tblStyle w:val="TableGrid"/>
        <w:tblW w:w="11250" w:type="dxa"/>
        <w:tblInd w:w="-702" w:type="dxa"/>
        <w:tblLook w:val="04A0"/>
      </w:tblPr>
      <w:tblGrid>
        <w:gridCol w:w="11250"/>
      </w:tblGrid>
      <w:tr w:rsidR="00107540" w:rsidTr="00E45B0A">
        <w:tc>
          <w:tcPr>
            <w:tcW w:w="11250" w:type="dxa"/>
          </w:tcPr>
          <w:p w:rsidR="00107540" w:rsidRDefault="00107540" w:rsidP="0013359B">
            <w:pPr>
              <w:rPr>
                <w:b/>
              </w:rPr>
            </w:pPr>
            <w:r>
              <w:rPr>
                <w:b/>
              </w:rPr>
              <w:t>Pre-trial Activity</w:t>
            </w:r>
          </w:p>
          <w:p w:rsidR="00A1279B" w:rsidRPr="00E45B0A" w:rsidRDefault="003C3F7A" w:rsidP="00107540">
            <w:pPr>
              <w:numPr>
                <w:ilvl w:val="0"/>
                <w:numId w:val="5"/>
              </w:numPr>
              <w:rPr>
                <w:sz w:val="20"/>
              </w:rPr>
            </w:pPr>
            <w:r w:rsidRPr="00E45B0A">
              <w:rPr>
                <w:sz w:val="20"/>
              </w:rPr>
              <w:t>Parties</w:t>
            </w:r>
            <w:r w:rsidRPr="00E45B0A">
              <w:rPr>
                <w:b/>
                <w:sz w:val="20"/>
              </w:rPr>
              <w:t xml:space="preserve"> </w:t>
            </w:r>
            <w:r w:rsidRPr="00E45B0A">
              <w:rPr>
                <w:sz w:val="20"/>
              </w:rPr>
              <w:t xml:space="preserve">have the opportunity to </w:t>
            </w:r>
            <w:r w:rsidRPr="00E45B0A">
              <w:rPr>
                <w:bCs/>
                <w:sz w:val="20"/>
              </w:rPr>
              <w:t>"discover"</w:t>
            </w:r>
            <w:r w:rsidRPr="00E45B0A">
              <w:rPr>
                <w:sz w:val="20"/>
              </w:rPr>
              <w:t xml:space="preserve"> each other's case through the </w:t>
            </w:r>
            <w:r w:rsidR="00107540" w:rsidRPr="00E45B0A">
              <w:rPr>
                <w:sz w:val="20"/>
              </w:rPr>
              <w:t>exchange</w:t>
            </w:r>
            <w:r w:rsidRPr="00E45B0A">
              <w:rPr>
                <w:sz w:val="20"/>
              </w:rPr>
              <w:t xml:space="preserve"> of documents and pre-trial examination of witnesses, which occurs under oath.  Discovery gives the parties an opportunity to evaluate the relative strength of the other party's case and to </w:t>
            </w:r>
            <w:r w:rsidR="00107540" w:rsidRPr="00E45B0A">
              <w:rPr>
                <w:sz w:val="20"/>
              </w:rPr>
              <w:t>gauge</w:t>
            </w:r>
            <w:r w:rsidRPr="00E45B0A">
              <w:rPr>
                <w:sz w:val="20"/>
              </w:rPr>
              <w:t xml:space="preserve"> how much the claim is really worth.</w:t>
            </w:r>
          </w:p>
          <w:p w:rsidR="00A1279B" w:rsidRPr="00E45B0A" w:rsidRDefault="003C3F7A" w:rsidP="00107540">
            <w:pPr>
              <w:numPr>
                <w:ilvl w:val="0"/>
                <w:numId w:val="5"/>
              </w:numPr>
              <w:rPr>
                <w:sz w:val="20"/>
              </w:rPr>
            </w:pPr>
            <w:r w:rsidRPr="00E45B0A">
              <w:rPr>
                <w:sz w:val="20"/>
              </w:rPr>
              <w:t xml:space="preserve">Parties have a </w:t>
            </w:r>
            <w:r w:rsidRPr="00E45B0A">
              <w:rPr>
                <w:bCs/>
                <w:sz w:val="20"/>
              </w:rPr>
              <w:t xml:space="preserve">pre-trial conference </w:t>
            </w:r>
            <w:r w:rsidRPr="00E45B0A">
              <w:rPr>
                <w:sz w:val="20"/>
              </w:rPr>
              <w:t>in which they meet with a judge</w:t>
            </w:r>
            <w:r w:rsidRPr="00E45B0A">
              <w:rPr>
                <w:bCs/>
                <w:sz w:val="20"/>
              </w:rPr>
              <w:t xml:space="preserve">.  </w:t>
            </w:r>
            <w:r w:rsidRPr="00E45B0A">
              <w:rPr>
                <w:sz w:val="20"/>
              </w:rPr>
              <w:t>The judge may give the parties a frank assessment of which side is likely to win if the case goes to trial.  This gives the potential losing party more incentive to settle.</w:t>
            </w:r>
          </w:p>
          <w:p w:rsidR="00107540" w:rsidRPr="00107540" w:rsidRDefault="003C3F7A" w:rsidP="00107540">
            <w:pPr>
              <w:numPr>
                <w:ilvl w:val="0"/>
                <w:numId w:val="5"/>
              </w:numPr>
              <w:rPr>
                <w:b/>
              </w:rPr>
            </w:pPr>
            <w:r w:rsidRPr="00E45B0A">
              <w:rPr>
                <w:sz w:val="20"/>
              </w:rPr>
              <w:t>In some cases, there is court-mandated mediation.</w:t>
            </w:r>
          </w:p>
        </w:tc>
      </w:tr>
    </w:tbl>
    <w:p w:rsidR="00107540" w:rsidRDefault="005B4C54" w:rsidP="0013359B">
      <w:r>
        <w:rPr>
          <w:noProof/>
          <w:lang w:val="en-US"/>
        </w:rPr>
        <w:pict>
          <v:shape id="_x0000_s1071" type="#_x0000_t67" style="position:absolute;margin-left:226.25pt;margin-top:9.1pt;width:17.6pt;height:12.45pt;z-index:2517391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" adj="11411" fillcolor="#4f81bd [3204]" strokecolor="#243f60 [1604]" strokeweight="2pt"/>
        </w:pict>
      </w:r>
    </w:p>
    <w:tbl>
      <w:tblPr>
        <w:tblStyle w:val="TableGrid"/>
        <w:tblW w:w="11250" w:type="dxa"/>
        <w:tblInd w:w="-702" w:type="dxa"/>
        <w:tblLook w:val="04A0"/>
      </w:tblPr>
      <w:tblGrid>
        <w:gridCol w:w="11250"/>
      </w:tblGrid>
      <w:tr w:rsidR="007F6C70" w:rsidTr="00E45B0A">
        <w:tc>
          <w:tcPr>
            <w:tcW w:w="11250" w:type="dxa"/>
          </w:tcPr>
          <w:p w:rsidR="007F6C70" w:rsidRPr="00107540" w:rsidRDefault="007F6C70" w:rsidP="00212C76">
            <w:pPr>
              <w:rPr>
                <w:b/>
              </w:rPr>
            </w:pPr>
            <w:r w:rsidRPr="00107540">
              <w:rPr>
                <w:b/>
              </w:rPr>
              <w:t>Determination of Claim</w:t>
            </w:r>
          </w:p>
          <w:p w:rsidR="007F6C70" w:rsidRPr="00E45B0A" w:rsidRDefault="007F6C70" w:rsidP="00212C76">
            <w:pPr>
              <w:numPr>
                <w:ilvl w:val="0"/>
                <w:numId w:val="6"/>
              </w:numPr>
              <w:rPr>
                <w:sz w:val="20"/>
              </w:rPr>
            </w:pPr>
            <w:r w:rsidRPr="00E45B0A">
              <w:rPr>
                <w:sz w:val="20"/>
              </w:rPr>
              <w:t>The parties either settle or the case goes to trial.  The vast majority of cases settle before trial.</w:t>
            </w:r>
          </w:p>
          <w:p w:rsidR="007F6C70" w:rsidRPr="00E45B0A" w:rsidRDefault="007F6C70" w:rsidP="00212C76">
            <w:pPr>
              <w:numPr>
                <w:ilvl w:val="0"/>
                <w:numId w:val="6"/>
              </w:numPr>
              <w:rPr>
                <w:sz w:val="20"/>
              </w:rPr>
            </w:pPr>
            <w:r w:rsidRPr="00E45B0A">
              <w:rPr>
                <w:sz w:val="20"/>
              </w:rPr>
              <w:t xml:space="preserve">If the case goes to trial, the plaintiff must prove its case </w:t>
            </w:r>
            <w:r w:rsidRPr="00E45B0A">
              <w:rPr>
                <w:b/>
                <w:bCs/>
                <w:sz w:val="20"/>
              </w:rPr>
              <w:t>on a balance of probabilities</w:t>
            </w:r>
            <w:r w:rsidRPr="00E45B0A">
              <w:rPr>
                <w:sz w:val="20"/>
              </w:rPr>
              <w:t>.  In other words, every important part of the plaintiff's claim must be shown to be more likely true than not.  (The claim must be probably true.)</w:t>
            </w:r>
          </w:p>
          <w:p w:rsidR="007F6C70" w:rsidRDefault="007F6C70" w:rsidP="00212C76">
            <w:pPr>
              <w:numPr>
                <w:ilvl w:val="0"/>
                <w:numId w:val="6"/>
              </w:numPr>
            </w:pPr>
            <w:r w:rsidRPr="00E45B0A">
              <w:rPr>
                <w:sz w:val="20"/>
              </w:rPr>
              <w:t xml:space="preserve">At trial, the defendant is found </w:t>
            </w:r>
            <w:proofErr w:type="gramStart"/>
            <w:r w:rsidRPr="00E45B0A">
              <w:rPr>
                <w:sz w:val="20"/>
              </w:rPr>
              <w:t xml:space="preserve">either </w:t>
            </w:r>
            <w:r w:rsidRPr="00E45B0A">
              <w:rPr>
                <w:b/>
                <w:bCs/>
                <w:sz w:val="20"/>
              </w:rPr>
              <w:t>liable</w:t>
            </w:r>
            <w:r w:rsidRPr="00E45B0A">
              <w:rPr>
                <w:sz w:val="20"/>
              </w:rPr>
              <w:t xml:space="preserve"> (and</w:t>
            </w:r>
            <w:proofErr w:type="gramEnd"/>
            <w:r w:rsidRPr="00E45B0A">
              <w:rPr>
                <w:sz w:val="20"/>
              </w:rPr>
              <w:t xml:space="preserve"> therefore res</w:t>
            </w:r>
            <w:r w:rsidR="00500997" w:rsidRPr="00E45B0A">
              <w:rPr>
                <w:sz w:val="20"/>
              </w:rPr>
              <w:t>p</w:t>
            </w:r>
            <w:r w:rsidRPr="00E45B0A">
              <w:rPr>
                <w:sz w:val="20"/>
              </w:rPr>
              <w:t xml:space="preserve">onsible) or </w:t>
            </w:r>
            <w:r w:rsidRPr="00E45B0A">
              <w:rPr>
                <w:b/>
                <w:bCs/>
                <w:sz w:val="20"/>
              </w:rPr>
              <w:t xml:space="preserve">not liable.  </w:t>
            </w:r>
            <w:r w:rsidRPr="00E45B0A">
              <w:rPr>
                <w:sz w:val="20"/>
              </w:rPr>
              <w:t>If the defendant is held liable, the plaintiff will be awarded a remedy.  The most common remedy is compensatory damages.</w:t>
            </w:r>
            <w:r w:rsidR="00AE2F1B">
              <w:rPr>
                <w:sz w:val="20"/>
              </w:rPr>
              <w:t xml:space="preserve"> </w:t>
            </w:r>
            <w:r w:rsidR="00AE2F1B" w:rsidRPr="00AE2F1B">
              <w:rPr>
                <w:b/>
                <w:sz w:val="20"/>
              </w:rPr>
              <w:t>(Never use the term GUILTY)</w:t>
            </w:r>
          </w:p>
        </w:tc>
      </w:tr>
    </w:tbl>
    <w:p w:rsidR="007F6C70" w:rsidRDefault="005B4C54" w:rsidP="0013359B">
      <w:r w:rsidRPr="005B4C54">
        <w:rPr>
          <w:noProof/>
          <w:lang w:eastAsia="en-CA"/>
        </w:rPr>
        <w:pict>
          <v:shape id="Down Arrow 8" o:spid="_x0000_s1067" type="#_x0000_t67" style="position:absolute;margin-left:226.25pt;margin-top:5.45pt;width:19.65pt;height:14pt;z-index:25166540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" adj="11411" fillcolor="#4f81bd [3204]" strokecolor="#243f60 [1604]" strokeweight="2pt"/>
        </w:pict>
      </w:r>
    </w:p>
    <w:tbl>
      <w:tblPr>
        <w:tblStyle w:val="TableGrid"/>
        <w:tblW w:w="11250" w:type="dxa"/>
        <w:tblInd w:w="-702" w:type="dxa"/>
        <w:tblLook w:val="04A0"/>
      </w:tblPr>
      <w:tblGrid>
        <w:gridCol w:w="11250"/>
      </w:tblGrid>
      <w:tr w:rsidR="00107540" w:rsidTr="00E45B0A">
        <w:tc>
          <w:tcPr>
            <w:tcW w:w="11250" w:type="dxa"/>
          </w:tcPr>
          <w:p w:rsidR="00107540" w:rsidRPr="00107540" w:rsidRDefault="00107540" w:rsidP="0013359B">
            <w:pPr>
              <w:rPr>
                <w:b/>
              </w:rPr>
            </w:pPr>
            <w:r w:rsidRPr="00107540">
              <w:rPr>
                <w:b/>
              </w:rPr>
              <w:t>Enforcing the Judgment</w:t>
            </w:r>
          </w:p>
          <w:p w:rsidR="00107540" w:rsidRDefault="003C3F7A" w:rsidP="0013359B">
            <w:pPr>
              <w:numPr>
                <w:ilvl w:val="0"/>
                <w:numId w:val="7"/>
              </w:numPr>
            </w:pPr>
            <w:r w:rsidRPr="00E45B0A">
              <w:rPr>
                <w:sz w:val="20"/>
              </w:rPr>
              <w:t xml:space="preserve">If the plaintiff wins an award of damages, the defendant becomes a </w:t>
            </w:r>
            <w:r w:rsidRPr="00E45B0A">
              <w:rPr>
                <w:b/>
                <w:bCs/>
                <w:sz w:val="20"/>
              </w:rPr>
              <w:t>judgment debtor</w:t>
            </w:r>
            <w:r w:rsidRPr="00E45B0A">
              <w:rPr>
                <w:sz w:val="20"/>
              </w:rPr>
              <w:t>.  The plaintiff now has the difficult task of getting its money from the defendant.</w:t>
            </w:r>
          </w:p>
        </w:tc>
      </w:tr>
    </w:tbl>
    <w:p w:rsidR="00107540" w:rsidRDefault="005B4C54" w:rsidP="0013359B">
      <w:r w:rsidRPr="005B4C54">
        <w:rPr>
          <w:noProof/>
          <w:lang w:eastAsia="en-CA"/>
        </w:rPr>
        <w:pict>
          <v:shape id="Down Arrow 9" o:spid="_x0000_s1066" type="#_x0000_t67" style="position:absolute;margin-left:229.8pt;margin-top:11.35pt;width:16.1pt;height:12.65pt;z-index:251667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" adj="11411" fillcolor="#4f81bd [3204]" strokecolor="#243f60 [1604]" strokeweight="2pt"/>
        </w:pict>
      </w:r>
    </w:p>
    <w:tbl>
      <w:tblPr>
        <w:tblStyle w:val="TableGrid"/>
        <w:tblW w:w="11250" w:type="dxa"/>
        <w:tblInd w:w="-702" w:type="dxa"/>
        <w:tblLayout w:type="fixed"/>
        <w:tblLook w:val="04A0"/>
      </w:tblPr>
      <w:tblGrid>
        <w:gridCol w:w="1530"/>
        <w:gridCol w:w="4500"/>
        <w:gridCol w:w="5220"/>
      </w:tblGrid>
      <w:tr w:rsidR="00107540" w:rsidTr="005246E5">
        <w:tc>
          <w:tcPr>
            <w:tcW w:w="11250" w:type="dxa"/>
            <w:gridSpan w:val="3"/>
          </w:tcPr>
          <w:p w:rsidR="00107540" w:rsidRPr="00107540" w:rsidRDefault="00107540">
            <w:pPr>
              <w:rPr>
                <w:b/>
              </w:rPr>
            </w:pPr>
            <w:r w:rsidRPr="00107540">
              <w:rPr>
                <w:b/>
              </w:rPr>
              <w:t>Appeals</w:t>
            </w:r>
          </w:p>
          <w:p w:rsidR="00107540" w:rsidRDefault="003C3F7A" w:rsidP="0007049B">
            <w:pPr>
              <w:numPr>
                <w:ilvl w:val="0"/>
                <w:numId w:val="8"/>
              </w:numPr>
            </w:pPr>
            <w:r w:rsidRPr="00107540">
              <w:rPr>
                <w:bCs/>
              </w:rPr>
              <w:t>In some cases, a party may appeal all or part of a judgment.  This means that the party (</w:t>
            </w:r>
            <w:r w:rsidRPr="00107540">
              <w:t xml:space="preserve">called an </w:t>
            </w:r>
            <w:r w:rsidRPr="00107540">
              <w:rPr>
                <w:b/>
                <w:bCs/>
              </w:rPr>
              <w:t>appellant</w:t>
            </w:r>
            <w:r w:rsidRPr="00107540">
              <w:t>) asks a higher court to review the case and to decide if the judge made the correct legal decision.  Appeals are very different from trials.  See Figure XX below for more details.</w:t>
            </w:r>
          </w:p>
        </w:tc>
      </w:tr>
      <w:tr w:rsidR="00AB15FB" w:rsidTr="005246E5">
        <w:tc>
          <w:tcPr>
            <w:tcW w:w="11250" w:type="dxa"/>
            <w:gridSpan w:val="3"/>
            <w:shd w:val="clear" w:color="auto" w:fill="FFFFFF" w:themeFill="background1"/>
          </w:tcPr>
          <w:p w:rsidR="00AB15FB" w:rsidRPr="00AB15FB" w:rsidRDefault="00AB15FB" w:rsidP="00AB15FB">
            <w:pPr>
              <w:jc w:val="center"/>
              <w:rPr>
                <w:b/>
                <w:sz w:val="36"/>
              </w:rPr>
            </w:pPr>
            <w:r w:rsidRPr="00AB15FB">
              <w:rPr>
                <w:b/>
                <w:sz w:val="36"/>
              </w:rPr>
              <w:t>Remedy</w:t>
            </w:r>
          </w:p>
        </w:tc>
      </w:tr>
      <w:tr w:rsidR="00AB15FB" w:rsidTr="005246E5">
        <w:tc>
          <w:tcPr>
            <w:tcW w:w="1530" w:type="dxa"/>
          </w:tcPr>
          <w:p w:rsidR="00EF39CF" w:rsidRPr="00CA3A50" w:rsidRDefault="00EF39CF" w:rsidP="00A2671A">
            <w:pPr>
              <w:rPr>
                <w:b/>
              </w:rPr>
            </w:pPr>
            <w:r w:rsidRPr="00CA3A50">
              <w:rPr>
                <w:b/>
              </w:rPr>
              <w:t>Remedy</w:t>
            </w:r>
          </w:p>
        </w:tc>
        <w:tc>
          <w:tcPr>
            <w:tcW w:w="4500" w:type="dxa"/>
          </w:tcPr>
          <w:p w:rsidR="00EF39CF" w:rsidRPr="00CA3A50" w:rsidRDefault="00EF39CF" w:rsidP="00A2671A">
            <w:pPr>
              <w:rPr>
                <w:b/>
              </w:rPr>
            </w:pPr>
            <w:r w:rsidRPr="00CA3A50">
              <w:rPr>
                <w:b/>
              </w:rPr>
              <w:t xml:space="preserve">Description </w:t>
            </w:r>
          </w:p>
        </w:tc>
        <w:tc>
          <w:tcPr>
            <w:tcW w:w="5220" w:type="dxa"/>
          </w:tcPr>
          <w:p w:rsidR="00EF39CF" w:rsidRPr="00CA3A50" w:rsidRDefault="00EF39CF" w:rsidP="00A2671A">
            <w:pPr>
              <w:rPr>
                <w:b/>
              </w:rPr>
            </w:pPr>
            <w:r w:rsidRPr="00CA3A50">
              <w:rPr>
                <w:b/>
              </w:rPr>
              <w:t>Example</w:t>
            </w:r>
          </w:p>
        </w:tc>
      </w:tr>
      <w:tr w:rsidR="00AB15FB" w:rsidTr="005246E5">
        <w:tc>
          <w:tcPr>
            <w:tcW w:w="1530" w:type="dxa"/>
          </w:tcPr>
          <w:p w:rsidR="00EF39CF" w:rsidRPr="00E45B0A" w:rsidRDefault="00EF39CF" w:rsidP="00A2671A">
            <w:pPr>
              <w:rPr>
                <w:sz w:val="20"/>
              </w:rPr>
            </w:pPr>
            <w:r w:rsidRPr="00E45B0A">
              <w:rPr>
                <w:sz w:val="20"/>
              </w:rPr>
              <w:t>Compensatory damages</w:t>
            </w:r>
          </w:p>
        </w:tc>
        <w:tc>
          <w:tcPr>
            <w:tcW w:w="4500" w:type="dxa"/>
          </w:tcPr>
          <w:p w:rsidR="00EF39CF" w:rsidRPr="00E45B0A" w:rsidRDefault="00EF39CF" w:rsidP="00A2671A">
            <w:pPr>
              <w:rPr>
                <w:sz w:val="20"/>
              </w:rPr>
            </w:pPr>
            <w:r w:rsidRPr="00E45B0A">
              <w:rPr>
                <w:sz w:val="20"/>
              </w:rPr>
              <w:t>Pay the plaintiff money to compensate for the plaintiff’s loss</w:t>
            </w:r>
          </w:p>
        </w:tc>
        <w:tc>
          <w:tcPr>
            <w:tcW w:w="5220" w:type="dxa"/>
          </w:tcPr>
          <w:p w:rsidR="00EF39CF" w:rsidRPr="00E45B0A" w:rsidRDefault="00CA3A50" w:rsidP="005246E5">
            <w:pPr>
              <w:rPr>
                <w:sz w:val="20"/>
              </w:rPr>
            </w:pPr>
            <w:r w:rsidRPr="00E45B0A">
              <w:rPr>
                <w:sz w:val="20"/>
              </w:rPr>
              <w:t>Provide an injured plaintiff with the amount he lost as a result of not being able to work and medical bills</w:t>
            </w:r>
          </w:p>
        </w:tc>
      </w:tr>
      <w:tr w:rsidR="00AB15FB" w:rsidTr="005246E5">
        <w:tc>
          <w:tcPr>
            <w:tcW w:w="1530" w:type="dxa"/>
          </w:tcPr>
          <w:p w:rsidR="00EF39CF" w:rsidRPr="00E45B0A" w:rsidRDefault="00EF39CF" w:rsidP="00A2671A">
            <w:pPr>
              <w:rPr>
                <w:sz w:val="20"/>
              </w:rPr>
            </w:pPr>
            <w:r w:rsidRPr="00E45B0A">
              <w:rPr>
                <w:sz w:val="20"/>
              </w:rPr>
              <w:t>Punitive damages</w:t>
            </w:r>
          </w:p>
        </w:tc>
        <w:tc>
          <w:tcPr>
            <w:tcW w:w="4500" w:type="dxa"/>
          </w:tcPr>
          <w:p w:rsidR="00EF39CF" w:rsidRPr="00E45B0A" w:rsidRDefault="00EF39CF" w:rsidP="00A2671A">
            <w:pPr>
              <w:rPr>
                <w:sz w:val="20"/>
              </w:rPr>
            </w:pPr>
            <w:r w:rsidRPr="00E45B0A">
              <w:rPr>
                <w:sz w:val="20"/>
              </w:rPr>
              <w:t>Pay the plaintiff money as a means of punishing the defendant for acting very badly</w:t>
            </w:r>
          </w:p>
        </w:tc>
        <w:tc>
          <w:tcPr>
            <w:tcW w:w="5220" w:type="dxa"/>
          </w:tcPr>
          <w:p w:rsidR="00EF39CF" w:rsidRPr="00E45B0A" w:rsidRDefault="00CA3A50" w:rsidP="00CA3A50">
            <w:pPr>
              <w:rPr>
                <w:sz w:val="20"/>
              </w:rPr>
            </w:pPr>
            <w:r w:rsidRPr="00E45B0A">
              <w:rPr>
                <w:sz w:val="20"/>
              </w:rPr>
              <w:t>Punish an insurance company that made up allegations of arson in order to avoid paying a benefit under an insurance policy</w:t>
            </w:r>
          </w:p>
        </w:tc>
      </w:tr>
      <w:tr w:rsidR="005246E5" w:rsidTr="005246E5">
        <w:tc>
          <w:tcPr>
            <w:tcW w:w="1530" w:type="dxa"/>
          </w:tcPr>
          <w:p w:rsidR="00EF39CF" w:rsidRPr="00E45B0A" w:rsidRDefault="00EF39CF" w:rsidP="00A2671A">
            <w:pPr>
              <w:rPr>
                <w:sz w:val="20"/>
              </w:rPr>
            </w:pPr>
            <w:r w:rsidRPr="00E45B0A">
              <w:rPr>
                <w:sz w:val="20"/>
              </w:rPr>
              <w:t>Nominal damages</w:t>
            </w:r>
          </w:p>
        </w:tc>
        <w:tc>
          <w:tcPr>
            <w:tcW w:w="4500" w:type="dxa"/>
          </w:tcPr>
          <w:p w:rsidR="00EF39CF" w:rsidRPr="00E45B0A" w:rsidRDefault="00EF39CF" w:rsidP="00A2671A">
            <w:pPr>
              <w:rPr>
                <w:sz w:val="20"/>
              </w:rPr>
            </w:pPr>
            <w:r w:rsidRPr="00E45B0A">
              <w:rPr>
                <w:sz w:val="20"/>
              </w:rPr>
              <w:t>Pay the plaintiff a very small amount of money (e.g., $1) to recognize symbolically that the defendant acted wrongfully even though the plaintiff did not suffer any loss</w:t>
            </w:r>
          </w:p>
        </w:tc>
        <w:tc>
          <w:tcPr>
            <w:tcW w:w="5220" w:type="dxa"/>
          </w:tcPr>
          <w:p w:rsidR="00EF39CF" w:rsidRPr="00E45B0A" w:rsidRDefault="00CA3A50" w:rsidP="00A2671A">
            <w:pPr>
              <w:rPr>
                <w:sz w:val="20"/>
              </w:rPr>
            </w:pPr>
            <w:r w:rsidRPr="00E45B0A">
              <w:rPr>
                <w:sz w:val="20"/>
              </w:rPr>
              <w:t>Recognize the right of a store that sued for trespass even though the unwanted customer did not do any harm</w:t>
            </w:r>
          </w:p>
        </w:tc>
      </w:tr>
      <w:tr w:rsidR="00AB15FB" w:rsidTr="005246E5">
        <w:tc>
          <w:tcPr>
            <w:tcW w:w="1530" w:type="dxa"/>
          </w:tcPr>
          <w:p w:rsidR="00EF39CF" w:rsidRPr="00E45B0A" w:rsidRDefault="00EF39CF" w:rsidP="00A2671A">
            <w:pPr>
              <w:rPr>
                <w:sz w:val="20"/>
              </w:rPr>
            </w:pPr>
            <w:r w:rsidRPr="00E45B0A">
              <w:rPr>
                <w:sz w:val="20"/>
              </w:rPr>
              <w:t>Specific performance</w:t>
            </w:r>
          </w:p>
        </w:tc>
        <w:tc>
          <w:tcPr>
            <w:tcW w:w="4500" w:type="dxa"/>
          </w:tcPr>
          <w:p w:rsidR="00EF39CF" w:rsidRPr="00E45B0A" w:rsidRDefault="00EF39CF" w:rsidP="00A2671A">
            <w:pPr>
              <w:rPr>
                <w:sz w:val="20"/>
              </w:rPr>
            </w:pPr>
            <w:r w:rsidRPr="00E45B0A">
              <w:rPr>
                <w:sz w:val="20"/>
              </w:rPr>
              <w:t>Order the defendant to fulfill a contractual promise</w:t>
            </w:r>
          </w:p>
          <w:p w:rsidR="00EF39CF" w:rsidRPr="00E45B0A" w:rsidRDefault="00EF39CF" w:rsidP="00A2671A">
            <w:pPr>
              <w:rPr>
                <w:sz w:val="20"/>
              </w:rPr>
            </w:pPr>
            <w:r w:rsidRPr="00E45B0A">
              <w:rPr>
                <w:sz w:val="20"/>
              </w:rPr>
              <w:t>***equitable remedy</w:t>
            </w:r>
          </w:p>
        </w:tc>
        <w:tc>
          <w:tcPr>
            <w:tcW w:w="5220" w:type="dxa"/>
          </w:tcPr>
          <w:p w:rsidR="00EF39CF" w:rsidRPr="00E45B0A" w:rsidRDefault="00CA3A50" w:rsidP="00A2671A">
            <w:pPr>
              <w:rPr>
                <w:sz w:val="20"/>
              </w:rPr>
            </w:pPr>
            <w:r w:rsidRPr="00E45B0A">
              <w:rPr>
                <w:sz w:val="20"/>
              </w:rPr>
              <w:t>Force a defendant who promised to sell a piece of land to the plaintiff to go through with the sale</w:t>
            </w:r>
          </w:p>
        </w:tc>
      </w:tr>
      <w:tr w:rsidR="00AB15FB" w:rsidTr="005246E5">
        <w:tc>
          <w:tcPr>
            <w:tcW w:w="1530" w:type="dxa"/>
          </w:tcPr>
          <w:p w:rsidR="00EF39CF" w:rsidRPr="00E45B0A" w:rsidRDefault="00EF39CF" w:rsidP="00A2671A">
            <w:pPr>
              <w:rPr>
                <w:sz w:val="20"/>
              </w:rPr>
            </w:pPr>
            <w:r w:rsidRPr="00E45B0A">
              <w:rPr>
                <w:sz w:val="20"/>
              </w:rPr>
              <w:t>Injunction</w:t>
            </w:r>
          </w:p>
        </w:tc>
        <w:tc>
          <w:tcPr>
            <w:tcW w:w="4500" w:type="dxa"/>
          </w:tcPr>
          <w:p w:rsidR="00EF39CF" w:rsidRPr="00E45B0A" w:rsidRDefault="00EF39CF" w:rsidP="00A2671A">
            <w:pPr>
              <w:rPr>
                <w:sz w:val="20"/>
              </w:rPr>
            </w:pPr>
            <w:r w:rsidRPr="00E45B0A">
              <w:rPr>
                <w:sz w:val="20"/>
              </w:rPr>
              <w:t>Require the defendant to act in a certain way (e.g., to do something or to stop doing something)</w:t>
            </w:r>
          </w:p>
          <w:p w:rsidR="00EF39CF" w:rsidRPr="00E45B0A" w:rsidRDefault="00EF39CF" w:rsidP="00A2671A">
            <w:pPr>
              <w:rPr>
                <w:sz w:val="20"/>
              </w:rPr>
            </w:pPr>
            <w:r w:rsidRPr="00E45B0A">
              <w:rPr>
                <w:sz w:val="20"/>
              </w:rPr>
              <w:t>***equitable remedy</w:t>
            </w:r>
          </w:p>
        </w:tc>
        <w:tc>
          <w:tcPr>
            <w:tcW w:w="5220" w:type="dxa"/>
          </w:tcPr>
          <w:p w:rsidR="00EF39CF" w:rsidRPr="00E45B0A" w:rsidRDefault="00CA3A50" w:rsidP="00CA3A50">
            <w:pPr>
              <w:rPr>
                <w:sz w:val="20"/>
              </w:rPr>
            </w:pPr>
            <w:r w:rsidRPr="00E45B0A">
              <w:rPr>
                <w:sz w:val="20"/>
              </w:rPr>
              <w:t>Force the defendant to stop cutting through the plaintiff’s backyard or force a construction company to remove its equipment from a neighbour’s property</w:t>
            </w:r>
          </w:p>
        </w:tc>
      </w:tr>
      <w:tr w:rsidR="00AB15FB" w:rsidTr="005246E5">
        <w:tc>
          <w:tcPr>
            <w:tcW w:w="1530" w:type="dxa"/>
          </w:tcPr>
          <w:p w:rsidR="00EF39CF" w:rsidRPr="00E45B0A" w:rsidRDefault="00EF39CF" w:rsidP="00A2671A">
            <w:pPr>
              <w:rPr>
                <w:sz w:val="20"/>
              </w:rPr>
            </w:pPr>
            <w:r w:rsidRPr="00E45B0A">
              <w:rPr>
                <w:sz w:val="20"/>
              </w:rPr>
              <w:t>Rescission</w:t>
            </w:r>
          </w:p>
        </w:tc>
        <w:tc>
          <w:tcPr>
            <w:tcW w:w="4500" w:type="dxa"/>
          </w:tcPr>
          <w:p w:rsidR="00EF39CF" w:rsidRPr="00E45B0A" w:rsidRDefault="00EF39CF" w:rsidP="00A2671A">
            <w:pPr>
              <w:rPr>
                <w:sz w:val="20"/>
              </w:rPr>
            </w:pPr>
            <w:r w:rsidRPr="00E45B0A">
              <w:rPr>
                <w:sz w:val="20"/>
              </w:rPr>
              <w:t>Terminate a contract</w:t>
            </w:r>
          </w:p>
          <w:p w:rsidR="00EF39CF" w:rsidRPr="00E45B0A" w:rsidRDefault="00EF39CF" w:rsidP="00A2671A">
            <w:pPr>
              <w:rPr>
                <w:sz w:val="20"/>
              </w:rPr>
            </w:pPr>
            <w:r w:rsidRPr="00E45B0A">
              <w:rPr>
                <w:sz w:val="20"/>
              </w:rPr>
              <w:t>***equitable remedy</w:t>
            </w:r>
          </w:p>
        </w:tc>
        <w:tc>
          <w:tcPr>
            <w:tcW w:w="5220" w:type="dxa"/>
          </w:tcPr>
          <w:p w:rsidR="00EF39CF" w:rsidRPr="00E45B0A" w:rsidRDefault="00CA3A50" w:rsidP="00CA3A50">
            <w:pPr>
              <w:rPr>
                <w:sz w:val="20"/>
              </w:rPr>
            </w:pPr>
            <w:r w:rsidRPr="00E45B0A">
              <w:rPr>
                <w:sz w:val="20"/>
              </w:rPr>
              <w:t>Eliminate a contract that was created by a con artist who tricked an elderly couple into signing</w:t>
            </w:r>
          </w:p>
        </w:tc>
      </w:tr>
    </w:tbl>
    <w:p w:rsidR="005246E5" w:rsidRDefault="005246E5" w:rsidP="00AB15FB">
      <w:pPr>
        <w:spacing w:after="0" w:line="240" w:lineRule="auto"/>
      </w:pPr>
      <w:bookmarkStart w:id="0" w:name="_GoBack"/>
      <w:bookmarkEnd w:id="0"/>
    </w:p>
    <w:p w:rsidR="00AB15FB" w:rsidRDefault="00491415" w:rsidP="00AB15FB">
      <w:pPr>
        <w:spacing w:after="0" w:line="240" w:lineRule="auto"/>
      </w:pPr>
      <w:r>
        <w:t xml:space="preserve">Once a defendant has been found liable and ordered to pay damages, the defendant becomes a </w:t>
      </w:r>
      <w:r>
        <w:rPr>
          <w:b/>
        </w:rPr>
        <w:t>judgment debtor</w:t>
      </w:r>
      <w:r>
        <w:t xml:space="preserve"> (because the defendant owes the plaintiff a debt pursuant to a judgment).  If a judgment debtor does not pay, the plaintiff </w:t>
      </w:r>
      <w:r w:rsidR="00F51EA5">
        <w:t xml:space="preserve">has a few options. </w:t>
      </w:r>
    </w:p>
    <w:p w:rsidR="00AB15FB" w:rsidRDefault="00AB15FB" w:rsidP="00AB15FB">
      <w:pPr>
        <w:pStyle w:val="ListParagraph"/>
        <w:numPr>
          <w:ilvl w:val="0"/>
          <w:numId w:val="24"/>
        </w:numPr>
        <w:spacing w:after="0" w:line="240" w:lineRule="auto"/>
      </w:pPr>
      <w:r>
        <w:t>G</w:t>
      </w:r>
      <w:r w:rsidR="00F51EA5" w:rsidRPr="00AB15FB">
        <w:rPr>
          <w:b/>
        </w:rPr>
        <w:t xml:space="preserve">arnish </w:t>
      </w:r>
      <w:r w:rsidR="00F51EA5">
        <w:t xml:space="preserve">the judgment debtor’s income </w:t>
      </w:r>
    </w:p>
    <w:p w:rsidR="00AB15FB" w:rsidRDefault="00F51EA5" w:rsidP="00AB15FB">
      <w:pPr>
        <w:pStyle w:val="ListParagraph"/>
        <w:numPr>
          <w:ilvl w:val="0"/>
          <w:numId w:val="24"/>
        </w:numPr>
        <w:spacing w:after="0" w:line="240" w:lineRule="auto"/>
      </w:pPr>
      <w:r>
        <w:t xml:space="preserve">The plaintiff can also get a court order to </w:t>
      </w:r>
      <w:r w:rsidRPr="00AB15FB">
        <w:rPr>
          <w:b/>
        </w:rPr>
        <w:t>seize and sell</w:t>
      </w:r>
      <w:r>
        <w:t xml:space="preserve"> some o</w:t>
      </w:r>
      <w:r w:rsidR="00AB15FB">
        <w:t>f the judgment debtor’s assets</w:t>
      </w:r>
    </w:p>
    <w:p w:rsidR="00AB15FB" w:rsidRDefault="00F51EA5" w:rsidP="00AB15FB">
      <w:pPr>
        <w:pStyle w:val="ListParagraph"/>
        <w:numPr>
          <w:ilvl w:val="1"/>
          <w:numId w:val="24"/>
        </w:numPr>
        <w:spacing w:after="0" w:line="240" w:lineRule="auto"/>
      </w:pPr>
      <w:r>
        <w:t>However, judgment debtors may not be stripped bare, that is, left with nothing and with no means to earn a living</w:t>
      </w:r>
    </w:p>
    <w:p w:rsidR="005246E5" w:rsidRDefault="005246E5" w:rsidP="005246E5">
      <w:pPr>
        <w:pStyle w:val="ListParagraph"/>
        <w:spacing w:after="0" w:line="240" w:lineRule="auto"/>
        <w:ind w:left="1471"/>
      </w:pPr>
    </w:p>
    <w:p w:rsidR="00450356" w:rsidRDefault="002B5204" w:rsidP="00AB15FB">
      <w:pPr>
        <w:spacing w:after="0" w:line="240" w:lineRule="auto"/>
      </w:pPr>
      <w:r>
        <w:rPr>
          <w:b/>
        </w:rPr>
        <w:t>The Litigation Process: Appeals</w:t>
      </w:r>
    </w:p>
    <w:p w:rsidR="002B5204" w:rsidRDefault="002B5204" w:rsidP="00AB15FB">
      <w:pPr>
        <w:spacing w:line="240" w:lineRule="auto"/>
      </w:pPr>
      <w:r>
        <w:t xml:space="preserve">Trials are not necessarily the last stage of a lawsuit.  In some cases, the losing party may </w:t>
      </w:r>
      <w:r w:rsidRPr="002B5204">
        <w:rPr>
          <w:b/>
        </w:rPr>
        <w:t>appeal</w:t>
      </w:r>
      <w:r>
        <w:t xml:space="preserve"> to a higher court.  During an appeal, a higher court (the appellate court) will decide whether a mistake was made in the court below.  The party that appeals the lower court’s decision is called the </w:t>
      </w:r>
      <w:r>
        <w:rPr>
          <w:b/>
        </w:rPr>
        <w:t xml:space="preserve">appellant </w:t>
      </w:r>
      <w:r>
        <w:t xml:space="preserve">and the party that seeks to uphold the lower court’s decision is called the </w:t>
      </w:r>
      <w:r>
        <w:rPr>
          <w:b/>
        </w:rPr>
        <w:t>respondent</w:t>
      </w:r>
      <w:r>
        <w:t xml:space="preserve">.  </w:t>
      </w:r>
      <w:r w:rsidR="00AE2F1B">
        <w:t xml:space="preserve"> – </w:t>
      </w:r>
      <w:proofErr w:type="gramStart"/>
      <w:r w:rsidR="00AE2F1B">
        <w:t>you</w:t>
      </w:r>
      <w:proofErr w:type="gramEnd"/>
      <w:r w:rsidR="00AE2F1B">
        <w:t xml:space="preserve"> can’t call in new </w:t>
      </w:r>
      <w:proofErr w:type="spellStart"/>
      <w:r w:rsidR="00AE2F1B">
        <w:t>evendance</w:t>
      </w:r>
      <w:proofErr w:type="spellEnd"/>
    </w:p>
    <w:p w:rsidR="00FF6C27" w:rsidRDefault="005B4C54" w:rsidP="00AB15FB">
      <w:pPr>
        <w:pStyle w:val="Heading2"/>
      </w:pPr>
      <w:r w:rsidRPr="005B4C54">
        <w:rPr>
          <w:noProof/>
          <w:lang w:eastAsia="en-CA"/>
        </w:rPr>
        <w:pict>
          <v:rect id="Rectangle 3" o:spid="_x0000_s1065" style="position:absolute;margin-left:105.75pt;margin-top:25.2pt;width:235.5pt;height:26.65pt;z-index:25169817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" fillcolor="white [3201]" strokecolor="#f79646 [3209]" strokeweight="2pt">
            <v:textbox style="mso-next-textbox:#Rectangle 3">
              <w:txbxContent>
                <w:p w:rsidR="00FF6C27" w:rsidRDefault="00FF6C27" w:rsidP="00FF6C27">
                  <w:pPr>
                    <w:jc w:val="center"/>
                  </w:pPr>
                  <w:r>
                    <w:t>Supreme Court of Canada</w:t>
                  </w:r>
                </w:p>
              </w:txbxContent>
            </v:textbox>
          </v:rect>
        </w:pict>
      </w:r>
      <w:r w:rsidR="00FF6C27">
        <w:t>The Federal Court System Hierarchy</w:t>
      </w:r>
    </w:p>
    <w:p w:rsidR="00FF6C27" w:rsidRDefault="00FF6C27" w:rsidP="00FF6C27"/>
    <w:p w:rsidR="00767970" w:rsidRDefault="005B4C54" w:rsidP="00A2671A">
      <w:r w:rsidRPr="005B4C54">
        <w:rPr>
          <w:noProof/>
          <w:lang w:eastAsia="en-CA"/>
        </w:rPr>
        <w:pict>
          <v:shapetype id="_x0000_t32" coordsize="21600,21600" o:spt="32" o:oned="t" path="m,l21600,21600e" filled="f">
            <v:path arrowok="t" fillok="f" o:connecttype="none"/>
            <o:lock v:ext="edit" shapetype="t"/>
          </v:shapetype>
          <v:shape id="Straight Arrow Connector 46" o:spid="_x0000_s1064" type="#_x0000_t32" style="position:absolute;margin-left:217.9pt;margin-top:7pt;width:0;height:63.75pt;flip:y;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" strokecolor="#4579b8 [3044]">
            <v:stroke endarrow="open"/>
          </v:shape>
        </w:pict>
      </w:r>
      <w:r w:rsidRPr="005B4C54">
        <w:rPr>
          <w:noProof/>
          <w:lang w:eastAsia="en-CA"/>
        </w:rPr>
        <w:pict>
          <v:roundrect id="Rounded Rectangle 12" o:spid="_x0000_s1027" style="position:absolute;margin-left:254.25pt;margin-top:23.85pt;width:82.5pt;height:36.4pt;z-index:25170022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" fillcolor="white [3201]" strokecolor="#f79646 [3209]" strokeweight="2pt">
            <v:textbox style="mso-next-textbox:#Rounded Rectangle 12">
              <w:txbxContent>
                <w:p w:rsidR="00106DC5" w:rsidRPr="00106DC5" w:rsidRDefault="00106DC5" w:rsidP="00106DC5">
                  <w:pPr>
                    <w:jc w:val="center"/>
                    <w:rPr>
                      <w:sz w:val="18"/>
                    </w:rPr>
                  </w:pPr>
                  <w:r w:rsidRPr="00106DC5">
                    <w:rPr>
                      <w:sz w:val="18"/>
                    </w:rPr>
                    <w:t>Leave to appeal is required.</w:t>
                  </w:r>
                </w:p>
              </w:txbxContent>
            </v:textbox>
          </v:roundrect>
        </w:pict>
      </w:r>
    </w:p>
    <w:p w:rsidR="00767970" w:rsidRDefault="00767970" w:rsidP="00A2671A"/>
    <w:p w:rsidR="00767970" w:rsidRDefault="00767970" w:rsidP="00A2671A"/>
    <w:p w:rsidR="00767970" w:rsidRDefault="005B4C54" w:rsidP="00A2671A">
      <w:r w:rsidRPr="005B4C54">
        <w:rPr>
          <w:noProof/>
          <w:lang w:eastAsia="en-CA"/>
        </w:rPr>
        <w:pict>
          <v:rect id="Rectangle 5" o:spid="_x0000_s1028" style="position:absolute;margin-left:105.75pt;margin-top:1.45pt;width:233.6pt;height:28.85pt;z-index:25169920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" fillcolor="white [3201]" strokecolor="#f79646 [3209]" strokeweight="2pt">
            <v:textbox style="mso-next-textbox:#Rectangle 5">
              <w:txbxContent>
                <w:p w:rsidR="00FF6C27" w:rsidRDefault="00FF6C27" w:rsidP="00FF6C27">
                  <w:pPr>
                    <w:jc w:val="center"/>
                  </w:pPr>
                  <w:r>
                    <w:t>Federal Court of Appeal</w:t>
                  </w:r>
                </w:p>
              </w:txbxContent>
            </v:textbox>
          </v:rect>
        </w:pict>
      </w:r>
    </w:p>
    <w:p w:rsidR="00DC283E" w:rsidRDefault="005B4C54" w:rsidP="00A2671A">
      <w:r w:rsidRPr="005B4C54">
        <w:rPr>
          <w:noProof/>
          <w:lang w:eastAsia="en-CA"/>
        </w:rPr>
        <w:pict>
          <v:shape id="Straight Arrow Connector 45" o:spid="_x0000_s1063" type="#_x0000_t32" style="position:absolute;margin-left:217.9pt;margin-top:8.7pt;width:0;height:75.35pt;flip:y;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" strokecolor="#4579b8 [3044]">
            <v:stroke endarrow="open"/>
          </v:shape>
        </w:pict>
      </w:r>
      <w:r w:rsidRPr="005B4C54">
        <w:rPr>
          <w:noProof/>
          <w:lang w:eastAsia="en-CA"/>
        </w:rPr>
        <w:pict>
          <v:roundrect id="Rounded Rectangle 13" o:spid="_x0000_s1029" style="position:absolute;margin-left:252pt;margin-top:22.85pt;width:82.5pt;height:36.35pt;z-index:2517022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" fillcolor="white [3201]" strokecolor="#f79646 [3209]" strokeweight="2pt">
            <v:textbox style="mso-next-textbox:#Rounded Rectangle 13">
              <w:txbxContent>
                <w:p w:rsidR="00106DC5" w:rsidRPr="00106DC5" w:rsidRDefault="00106DC5" w:rsidP="00106DC5">
                  <w:pPr>
                    <w:jc w:val="center"/>
                    <w:rPr>
                      <w:sz w:val="18"/>
                    </w:rPr>
                  </w:pPr>
                  <w:r w:rsidRPr="00106DC5">
                    <w:rPr>
                      <w:sz w:val="18"/>
                    </w:rPr>
                    <w:t>Leave to appeal is required.</w:t>
                  </w:r>
                </w:p>
              </w:txbxContent>
            </v:textbox>
          </v:roundrect>
        </w:pict>
      </w:r>
    </w:p>
    <w:p w:rsidR="00DC283E" w:rsidRPr="00491415" w:rsidRDefault="00DC283E" w:rsidP="00A2671A"/>
    <w:p w:rsidR="00FF6C27" w:rsidRDefault="005B4C54">
      <w:r w:rsidRPr="005B4C54">
        <w:rPr>
          <w:noProof/>
          <w:lang w:eastAsia="en-CA"/>
        </w:rPr>
        <w:pict>
          <v:line id="Straight Connector 44" o:spid="_x0000_s1062" style="position:absolute;z-index:251707392;visibility:visible" from="324.35pt,35.85pt" to="324.35pt,7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" strokecolor="#4579b8 [3044]"/>
        </w:pict>
      </w:r>
      <w:r w:rsidRPr="005B4C54">
        <w:rPr>
          <w:noProof/>
          <w:lang w:eastAsia="en-CA"/>
        </w:rPr>
        <w:pict>
          <v:line id="Straight Connector 43" o:spid="_x0000_s1061" style="position:absolute;z-index:251706368;visibility:visible" from="117pt,35.85pt" to="117pt,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" strokecolor="#4579b8 [3044]"/>
        </w:pict>
      </w:r>
      <w:r w:rsidRPr="005B4C54">
        <w:rPr>
          <w:noProof/>
          <w:lang w:eastAsia="en-CA"/>
        </w:rPr>
        <w:pict>
          <v:line id="Straight Connector 41" o:spid="_x0000_s1060" style="position:absolute;z-index:251705344;visibility:visible;mso-width-relative:margin" from="117pt,35.85pt" to="324.3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" strokecolor="#4579b8 [3044]"/>
        </w:pict>
      </w:r>
      <w:r w:rsidRPr="005B4C54">
        <w:rPr>
          <w:noProof/>
          <w:lang w:eastAsia="en-CA"/>
        </w:rPr>
        <w:pict>
          <v:rect id="Rectangle 40" o:spid="_x0000_s1030" style="position:absolute;margin-left:260.6pt;margin-top:80.8pt;width:146.6pt;height:27.75pt;z-index:251704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" fillcolor="white [3201]" strokecolor="#f79646 [3209]" strokeweight="2pt">
            <v:textbox style="mso-next-textbox:#Rectangle 40">
              <w:txbxContent>
                <w:p w:rsidR="00106DC5" w:rsidRDefault="00106DC5" w:rsidP="00106DC5">
                  <w:pPr>
                    <w:jc w:val="center"/>
                  </w:pPr>
                  <w:r>
                    <w:t>Federal Tax Court</w:t>
                  </w:r>
                </w:p>
              </w:txbxContent>
            </v:textbox>
          </v:rect>
        </w:pict>
      </w:r>
      <w:r w:rsidRPr="005B4C54">
        <w:rPr>
          <w:noProof/>
          <w:lang w:eastAsia="en-CA"/>
        </w:rPr>
        <w:pict>
          <v:rect id="Rectangle 17" o:spid="_x0000_s1031" style="position:absolute;margin-left:26.6pt;margin-top:79.3pt;width:165pt;height:29.25pt;z-index:2517032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" fillcolor="white [3201]" strokecolor="#f79646 [3209]" strokeweight="2pt">
            <v:textbox style="mso-next-textbox:#Rectangle 17">
              <w:txbxContent>
                <w:p w:rsidR="00106DC5" w:rsidRDefault="00106DC5" w:rsidP="00106DC5">
                  <w:pPr>
                    <w:jc w:val="center"/>
                  </w:pPr>
                  <w:r>
                    <w:t>Federal Court (Trial Division)</w:t>
                  </w:r>
                </w:p>
              </w:txbxContent>
            </v:textbox>
          </v:rect>
        </w:pict>
      </w:r>
      <w:r w:rsidR="00FF6C27">
        <w:br w:type="page"/>
      </w:r>
    </w:p>
    <w:p w:rsidR="003B13C1" w:rsidRDefault="003B13C1"/>
    <w:p w:rsidR="00106DC5" w:rsidRDefault="005B4C54" w:rsidP="00A2671A">
      <w:r w:rsidRPr="005B4C54">
        <w:rPr>
          <w:noProof/>
          <w:lang w:eastAsia="en-CA"/>
        </w:rPr>
        <w:pict>
          <v:shape id="Straight Arrow Connector 71" o:spid="_x0000_s1059" type="#_x0000_t32" style="position:absolute;margin-left:210.75pt;margin-top:-9.35pt;width:0;height:42.75pt;flip:y;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" strokecolor="#4579b8 [3044]">
            <v:stroke endarrow="open"/>
          </v:shape>
        </w:pict>
      </w:r>
      <w:r w:rsidRPr="005B4C54">
        <w:rPr>
          <w:noProof/>
          <w:lang w:eastAsia="en-CA"/>
        </w:rPr>
        <w:pict>
          <v:roundrect id="Rounded Rectangle 49" o:spid="_x0000_s1032" style="position:absolute;margin-left:247.9pt;margin-top:.75pt;width:117pt;height:24.4pt;z-index:25171251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" fillcolor="white [3201]" strokecolor="#f79646 [3209]" strokeweight="2pt">
            <v:textbox>
              <w:txbxContent>
                <w:p w:rsidR="00106DC5" w:rsidRPr="00106DC5" w:rsidRDefault="00106DC5" w:rsidP="00106DC5">
                  <w:pPr>
                    <w:jc w:val="center"/>
                    <w:rPr>
                      <w:sz w:val="18"/>
                    </w:rPr>
                  </w:pPr>
                  <w:r w:rsidRPr="00106DC5">
                    <w:rPr>
                      <w:sz w:val="18"/>
                    </w:rPr>
                    <w:t xml:space="preserve">Requires leave </w:t>
                  </w:r>
                </w:p>
              </w:txbxContent>
            </v:textbox>
          </v:roundrect>
        </w:pict>
      </w:r>
      <w:r w:rsidRPr="005B4C54">
        <w:rPr>
          <w:noProof/>
          <w:lang w:eastAsia="en-CA"/>
        </w:rPr>
        <w:pict>
          <v:rect id="Rectangle 47" o:spid="_x0000_s1033" style="position:absolute;margin-left:106.5pt;margin-top:-39.35pt;width:217.5pt;height:25.85pt;z-index:2517104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" fillcolor="white [3201]" strokecolor="#f79646 [3209]" strokeweight="2pt">
            <v:textbox>
              <w:txbxContent>
                <w:p w:rsidR="00106DC5" w:rsidRDefault="00106DC5" w:rsidP="00106DC5">
                  <w:pPr>
                    <w:jc w:val="center"/>
                  </w:pPr>
                  <w:r>
                    <w:t xml:space="preserve">Supreme Court of Canada </w:t>
                  </w:r>
                </w:p>
              </w:txbxContent>
            </v:textbox>
          </v:rect>
        </w:pict>
      </w:r>
    </w:p>
    <w:p w:rsidR="00106DC5" w:rsidRDefault="005B4C54" w:rsidP="00A2671A">
      <w:r w:rsidRPr="005B4C54">
        <w:rPr>
          <w:noProof/>
          <w:lang w:eastAsia="en-CA"/>
        </w:rPr>
        <w:pict>
          <v:rect id="Rectangle 48" o:spid="_x0000_s1034" style="position:absolute;margin-left:111pt;margin-top:11.7pt;width:205.15pt;height:29.25pt;z-index:2517114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" fillcolor="white [3201]" strokecolor="#f79646 [3209]" strokeweight="2pt">
            <v:textbox>
              <w:txbxContent>
                <w:p w:rsidR="00106DC5" w:rsidRDefault="00106DC5" w:rsidP="00106DC5">
                  <w:pPr>
                    <w:jc w:val="center"/>
                  </w:pPr>
                  <w:r>
                    <w:t>Court of Appeal for Ontario</w:t>
                  </w:r>
                </w:p>
              </w:txbxContent>
            </v:textbox>
          </v:rect>
        </w:pict>
      </w:r>
    </w:p>
    <w:p w:rsidR="00106DC5" w:rsidRDefault="005B4C54" w:rsidP="00A2671A">
      <w:r w:rsidRPr="005B4C54">
        <w:rPr>
          <w:noProof/>
          <w:lang w:eastAsia="en-CA"/>
        </w:rPr>
        <w:pict>
          <v:shape id="Straight Arrow Connector 70" o:spid="_x0000_s1058" type="#_x0000_t32" style="position:absolute;margin-left:210.75pt;margin-top:20.35pt;width:0;height:34.15pt;flip:y;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" strokecolor="#4579b8 [3044]">
            <v:stroke endarrow="open"/>
          </v:shape>
        </w:pict>
      </w:r>
    </w:p>
    <w:p w:rsidR="00E37A0C" w:rsidRDefault="005B4C54">
      <w:r w:rsidRPr="005B4C54">
        <w:rPr>
          <w:noProof/>
          <w:lang w:eastAsia="en-CA"/>
        </w:rPr>
        <w:pict>
          <v:shape id="Straight Arrow Connector 69" o:spid="_x0000_s1057" type="#_x0000_t32" style="position:absolute;margin-left:96pt;margin-top:216.55pt;width:18pt;height:0;flip:x;z-index:25173196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" strokecolor="#4579b8 [3044]">
            <v:stroke endarrow="open"/>
          </v:shape>
        </w:pict>
      </w:r>
      <w:r w:rsidRPr="005B4C54">
        <w:rPr>
          <w:noProof/>
          <w:lang w:eastAsia="en-CA"/>
        </w:rPr>
        <w:pict>
          <v:line id="Straight Connector 68" o:spid="_x0000_s1056" style="position:absolute;z-index:251730944;visibility:visible" from="397.45pt,176.05pt" to="397.45pt,1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" strokecolor="#4579b8 [3044]"/>
        </w:pict>
      </w:r>
      <w:r w:rsidRPr="005B4C54">
        <w:rPr>
          <w:noProof/>
          <w:lang w:eastAsia="en-CA"/>
        </w:rPr>
        <w:pict>
          <v:line id="Straight Connector 67" o:spid="_x0000_s1055" style="position:absolute;flip:x;z-index:251729920;visibility:visible" from="279.75pt,176.05pt" to="280.15pt,2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" strokecolor="#4579b8 [3044]"/>
        </w:pict>
      </w:r>
      <w:r w:rsidRPr="005B4C54">
        <w:rPr>
          <w:noProof/>
          <w:lang w:eastAsia="en-CA"/>
        </w:rPr>
        <w:pict>
          <v:line id="Straight Connector 66" o:spid="_x0000_s1054" style="position:absolute;z-index:251728896;visibility:visible" from="160.15pt,176.05pt" to="160.15pt,2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" strokecolor="#4579b8 [3044]"/>
        </w:pict>
      </w:r>
      <w:r w:rsidRPr="005B4C54">
        <w:rPr>
          <w:noProof/>
          <w:lang w:eastAsia="en-CA"/>
        </w:rPr>
        <w:pict>
          <v:line id="Straight Connector 65" o:spid="_x0000_s1053" style="position:absolute;z-index:251727872;visibility:visible" from="30pt,176.05pt" to="30pt,2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" strokecolor="#4579b8 [3044]"/>
        </w:pict>
      </w:r>
      <w:r w:rsidRPr="005B4C54">
        <w:rPr>
          <w:noProof/>
          <w:lang w:eastAsia="en-CA"/>
        </w:rPr>
        <w:pict>
          <v:line id="Straight Connector 64" o:spid="_x0000_s1052" style="position:absolute;z-index:251726848;visibility:visible;mso-width-relative:margin" from="30pt,176.05pt" to="397.45pt,1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" strokecolor="#4579b8 [3044]"/>
        </w:pict>
      </w:r>
      <w:r w:rsidRPr="005B4C54">
        <w:rPr>
          <w:noProof/>
          <w:lang w:eastAsia="en-CA"/>
        </w:rPr>
        <w:pict>
          <v:line id="Straight Connector 63" o:spid="_x0000_s1051" style="position:absolute;flip:x;z-index:251725824;visibility:visible;mso-width-relative:margin;mso-height-relative:margin" from="100.1pt,124.25pt" to="100.1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" strokecolor="#4579b8 [3044]"/>
        </w:pict>
      </w:r>
      <w:r w:rsidRPr="005B4C54">
        <w:rPr>
          <w:noProof/>
          <w:lang w:eastAsia="en-CA"/>
        </w:rPr>
        <w:pict>
          <v:rect id="Rectangle 54" o:spid="_x0000_s1035" style="position:absolute;margin-left:-18.05pt;margin-top:207.15pt;width:110.25pt;height:23.25pt;z-index:25171763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" fillcolor="white [3201]" strokecolor="#f79646 [3209]" strokeweight="2pt">
            <v:textbox>
              <w:txbxContent>
                <w:p w:rsidR="00774A6E" w:rsidRDefault="00774A6E" w:rsidP="00774A6E">
                  <w:pPr>
                    <w:jc w:val="center"/>
                  </w:pPr>
                  <w:r>
                    <w:t>Divisional Court</w:t>
                  </w:r>
                </w:p>
              </w:txbxContent>
            </v:textbox>
          </v:rect>
        </w:pict>
      </w:r>
      <w:r w:rsidRPr="005B4C54">
        <w:rPr>
          <w:noProof/>
          <w:lang w:eastAsia="en-CA"/>
        </w:rPr>
        <w:pict>
          <v:rect id="Rectangle 55" o:spid="_x0000_s1036" style="position:absolute;margin-left:113.95pt;margin-top:204.45pt;width:110.25pt;height:40.1pt;z-index:2517186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" fillcolor="white [3201]" strokecolor="#f79646 [3209]" strokeweight="2pt">
            <v:textbox>
              <w:txbxContent>
                <w:p w:rsidR="00774A6E" w:rsidRDefault="00774A6E" w:rsidP="00774A6E">
                  <w:pPr>
                    <w:jc w:val="center"/>
                  </w:pPr>
                  <w:r>
                    <w:t>Superior Court of Justice</w:t>
                  </w:r>
                </w:p>
              </w:txbxContent>
            </v:textbox>
          </v:rect>
        </w:pict>
      </w:r>
      <w:r w:rsidRPr="005B4C54">
        <w:rPr>
          <w:noProof/>
          <w:lang w:eastAsia="en-CA"/>
        </w:rPr>
        <w:pict>
          <v:rect id="Rectangle 57" o:spid="_x0000_s1037" style="position:absolute;margin-left:233.6pt;margin-top:204.45pt;width:115.5pt;height:37.5pt;z-index:25171968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" fillcolor="white [3201]" strokecolor="#f79646 [3209]" strokeweight="2pt">
            <v:textbox>
              <w:txbxContent>
                <w:p w:rsidR="00774A6E" w:rsidRDefault="00774A6E" w:rsidP="00774A6E">
                  <w:pPr>
                    <w:jc w:val="center"/>
                  </w:pPr>
                  <w:r>
                    <w:t>Small Claims Court</w:t>
                  </w:r>
                </w:p>
              </w:txbxContent>
            </v:textbox>
          </v:rect>
        </w:pict>
      </w:r>
      <w:r w:rsidRPr="005B4C54">
        <w:rPr>
          <w:noProof/>
          <w:lang w:eastAsia="en-CA"/>
        </w:rPr>
        <w:pict>
          <v:rect id="Rectangle 58" o:spid="_x0000_s1038" style="position:absolute;margin-left:360.4pt;margin-top:198.85pt;width:83.6pt;height:52.85pt;z-index:251720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" fillcolor="white [3201]" strokecolor="#f79646 [3209]" strokeweight="2pt">
            <v:textbox>
              <w:txbxContent>
                <w:p w:rsidR="00774A6E" w:rsidRPr="00774A6E" w:rsidRDefault="00774A6E" w:rsidP="00774A6E">
                  <w:pPr>
                    <w:jc w:val="center"/>
                    <w:rPr>
                      <w:sz w:val="20"/>
                    </w:rPr>
                  </w:pPr>
                  <w:r>
                    <w:t xml:space="preserve">Family Court </w:t>
                  </w:r>
                  <w:r w:rsidRPr="00774A6E">
                    <w:rPr>
                      <w:sz w:val="20"/>
                    </w:rPr>
                    <w:t>(only in some regions)</w:t>
                  </w:r>
                </w:p>
              </w:txbxContent>
            </v:textbox>
          </v:rect>
        </w:pict>
      </w:r>
      <w:r w:rsidRPr="005B4C54">
        <w:rPr>
          <w:noProof/>
          <w:lang w:eastAsia="en-CA"/>
        </w:rPr>
        <w:pict>
          <v:line id="Straight Connector 62" o:spid="_x0000_s1050" style="position:absolute;z-index:251724800;visibility:visible;mso-height-relative:margin" from="341.25pt,80.05pt" to="341.25pt,1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" strokecolor="#4579b8 [3044]"/>
        </w:pict>
      </w:r>
      <w:r w:rsidRPr="005B4C54">
        <w:rPr>
          <w:noProof/>
          <w:lang w:eastAsia="en-CA"/>
        </w:rPr>
        <w:pict>
          <v:line id="Straight Connector 59" o:spid="_x0000_s1049" style="position:absolute;z-index:251721728;visibility:visible;mso-width-relative:margin;mso-height-relative:margin" from="102.35pt,81.15pt" to="341.2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" strokecolor="#4579b8 [3044]"/>
        </w:pict>
      </w:r>
      <w:r w:rsidRPr="005B4C54">
        <w:rPr>
          <w:noProof/>
          <w:lang w:eastAsia="en-CA"/>
        </w:rPr>
        <w:pict>
          <v:line id="Straight Connector 61" o:spid="_x0000_s1048" style="position:absolute;flip:x;z-index:251723776;visibility:visible" from="102.35pt,81.15pt" to="102.35pt,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" strokecolor="#4579b8 [3044]"/>
        </w:pict>
      </w:r>
      <w:r w:rsidRPr="005B4C54">
        <w:rPr>
          <w:noProof/>
          <w:lang w:eastAsia="en-CA"/>
        </w:rPr>
        <w:pict>
          <v:line id="Straight Connector 60" o:spid="_x0000_s1047" style="position:absolute;z-index:251722752;visibility:visible" from="210.75pt,64.3pt" to="210.75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" strokecolor="#4579b8 [3044]"/>
        </w:pict>
      </w:r>
      <w:r w:rsidRPr="005B4C54">
        <w:rPr>
          <w:noProof/>
          <w:lang w:eastAsia="en-CA"/>
        </w:rPr>
        <w:pict>
          <v:rect id="Rectangle 53" o:spid="_x0000_s1039" style="position:absolute;margin-left:30pt;margin-top:98.4pt;width:147.75pt;height:24pt;z-index:2517166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" fillcolor="white [3201]" strokecolor="#f79646 [3209]" strokeweight="2pt">
            <v:textbox>
              <w:txbxContent>
                <w:p w:rsidR="00774A6E" w:rsidRDefault="00774A6E" w:rsidP="00774A6E">
                  <w:pPr>
                    <w:jc w:val="center"/>
                  </w:pPr>
                  <w:r>
                    <w:t>Superior Court of Justice</w:t>
                  </w:r>
                </w:p>
              </w:txbxContent>
            </v:textbox>
          </v:rect>
        </w:pict>
      </w:r>
      <w:r w:rsidRPr="005B4C54">
        <w:rPr>
          <w:noProof/>
          <w:lang w:eastAsia="en-CA"/>
        </w:rPr>
        <w:pict>
          <v:rect id="Rectangle 52" o:spid="_x0000_s1040" style="position:absolute;margin-left:294pt;margin-top:100.25pt;width:143.25pt;height:22.1pt;z-index:25171558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" fillcolor="white [3201]" strokecolor="#f79646 [3209]" strokeweight="2pt">
            <v:textbox>
              <w:txbxContent>
                <w:p w:rsidR="00106DC5" w:rsidRDefault="00106DC5" w:rsidP="00106DC5">
                  <w:pPr>
                    <w:jc w:val="center"/>
                  </w:pPr>
                  <w:r>
                    <w:t>Ontario Court of Justice</w:t>
                  </w:r>
                </w:p>
              </w:txbxContent>
            </v:textbox>
          </v:rect>
        </w:pict>
      </w:r>
      <w:r w:rsidRPr="005B4C54">
        <w:rPr>
          <w:noProof/>
          <w:lang w:eastAsia="en-CA"/>
        </w:rPr>
        <w:pict>
          <v:roundrect id="Rounded Rectangle 51" o:spid="_x0000_s1041" style="position:absolute;margin-left:251.65pt;margin-top:2.4pt;width:124.1pt;height:24pt;z-index:25171456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" fillcolor="white [3201]" strokecolor="#f79646 [3209]" strokeweight="2pt">
            <v:textbox>
              <w:txbxContent>
                <w:p w:rsidR="00106DC5" w:rsidRDefault="00106DC5" w:rsidP="00106DC5">
                  <w:pPr>
                    <w:jc w:val="center"/>
                  </w:pPr>
                  <w:r w:rsidRPr="00106DC5">
                    <w:rPr>
                      <w:sz w:val="18"/>
                    </w:rPr>
                    <w:t>Generally requires leave</w:t>
                  </w:r>
                </w:p>
              </w:txbxContent>
            </v:textbox>
          </v:roundrect>
        </w:pict>
      </w:r>
      <w:r w:rsidRPr="005B4C54">
        <w:rPr>
          <w:noProof/>
          <w:lang w:eastAsia="en-CA"/>
        </w:rPr>
        <w:pict>
          <v:rect id="Rectangle 50" o:spid="_x0000_s1042" style="position:absolute;margin-left:131.25pt;margin-top:35.05pt;width:156pt;height:29.25pt;z-index:251713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" fillcolor="white [3201]" strokecolor="#f79646 [3209]" strokeweight="2pt">
            <v:textbox>
              <w:txbxContent>
                <w:p w:rsidR="00106DC5" w:rsidRDefault="00106DC5" w:rsidP="00106DC5">
                  <w:pPr>
                    <w:jc w:val="center"/>
                  </w:pPr>
                  <w:r>
                    <w:t>Court of Ontario</w:t>
                  </w:r>
                </w:p>
              </w:txbxContent>
            </v:textbox>
          </v:rect>
        </w:pict>
      </w:r>
    </w:p>
    <w:p w:rsidR="00E37A0C" w:rsidRDefault="00E37A0C"/>
    <w:p w:rsidR="00E37A0C" w:rsidRDefault="00E37A0C">
      <w:r>
        <w:tab/>
      </w:r>
      <w:r>
        <w:tab/>
      </w:r>
      <w:r>
        <w:tab/>
      </w:r>
    </w:p>
    <w:p w:rsidR="00E37A0C" w:rsidRDefault="00E37A0C">
      <w:r>
        <w:tab/>
      </w:r>
      <w:r>
        <w:tab/>
      </w:r>
    </w:p>
    <w:p w:rsidR="00E37A0C" w:rsidRDefault="005B4C54">
      <w:r w:rsidRPr="005B4C54">
        <w:rPr>
          <w:noProof/>
          <w:lang w:eastAsia="en-CA"/>
        </w:rPr>
        <w:pict>
          <v:shape id="Straight Arrow Connector 75" o:spid="_x0000_s1046" type="#_x0000_t32" style="position:absolute;margin-left:183.4pt;margin-top:22.55pt;width:165.7pt;height:77.25pt;flip:x;z-index:2517381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" strokecolor="#4579b8 [3044]">
            <v:stroke endarrow="open"/>
          </v:shape>
        </w:pict>
      </w:r>
    </w:p>
    <w:p w:rsidR="00E37A0C" w:rsidRDefault="00E37A0C"/>
    <w:p w:rsidR="00E37A0C" w:rsidRDefault="00E37A0C"/>
    <w:p w:rsidR="00E37A0C" w:rsidRDefault="00E37A0C"/>
    <w:p w:rsidR="00E37A0C" w:rsidRDefault="00E37A0C"/>
    <w:p w:rsidR="00E37A0C" w:rsidRDefault="005B4C54">
      <w:r w:rsidRPr="005B4C54">
        <w:rPr>
          <w:noProof/>
          <w:lang w:eastAsia="en-CA"/>
        </w:rPr>
        <w:pict>
          <v:shape id="Straight Arrow Connector 74" o:spid="_x0000_s1045" type="#_x0000_t32" style="position:absolute;margin-left:26.65pt;margin-top:8.2pt;width:0;height:33.4pt;flip:y;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" strokecolor="#4579b8 [3044]">
            <v:stroke endarrow="open"/>
          </v:shape>
        </w:pict>
      </w:r>
      <w:r w:rsidRPr="005B4C54">
        <w:rPr>
          <w:noProof/>
          <w:lang w:eastAsia="en-CA"/>
        </w:rPr>
        <w:pict>
          <v:line id="Straight Connector 72" o:spid="_x0000_s1044" style="position:absolute;z-index:251735040;visibility:visible" from="284.25pt,17.95pt" to="284.25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" strokecolor="#4579b8 [3044]"/>
        </w:pict>
      </w:r>
    </w:p>
    <w:p w:rsidR="00E37A0C" w:rsidRDefault="005B4C54">
      <w:r w:rsidRPr="005B4C54">
        <w:rPr>
          <w:noProof/>
          <w:lang w:eastAsia="en-CA"/>
        </w:rPr>
        <w:pict>
          <v:line id="Straight Connector 73" o:spid="_x0000_s1043" style="position:absolute;flip:x;z-index:251736064;visibility:visible" from="26.65pt,16.1pt" to="284.2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" strokecolor="#4579b8 [3044]"/>
        </w:pict>
      </w:r>
    </w:p>
    <w:p w:rsidR="00E37A0C" w:rsidRDefault="00E37A0C" w:rsidP="005246E5">
      <w:pPr>
        <w:spacing w:after="0" w:line="240" w:lineRule="auto"/>
      </w:pPr>
    </w:p>
    <w:p w:rsidR="00AB15FB" w:rsidRDefault="00EE3DC2" w:rsidP="005246E5">
      <w:pPr>
        <w:spacing w:after="0" w:line="240" w:lineRule="auto"/>
      </w:pPr>
      <w:r>
        <w:t>Small Claims Court</w:t>
      </w:r>
      <w:r w:rsidR="00652EF2">
        <w:t xml:space="preserve"> serves a special function in Ontario and other Canadian provinces.</w:t>
      </w:r>
      <w:r w:rsidR="008D73DD">
        <w:rPr>
          <w:rStyle w:val="FootnoteReference"/>
        </w:rPr>
        <w:footnoteReference w:id="1"/>
      </w:r>
      <w:r w:rsidR="00652EF2">
        <w:t xml:space="preserve">  These types of courts deal with claims that involve a limited amount of money.  In Ontario, the current limit for a small claims case is $25,000.  </w:t>
      </w:r>
    </w:p>
    <w:p w:rsidR="00AB15FB" w:rsidRDefault="00652EF2" w:rsidP="005246E5">
      <w:pPr>
        <w:pStyle w:val="ListParagraph"/>
        <w:numPr>
          <w:ilvl w:val="0"/>
          <w:numId w:val="25"/>
        </w:numPr>
        <w:spacing w:after="0" w:line="240" w:lineRule="auto"/>
      </w:pPr>
      <w:r>
        <w:t xml:space="preserve">This means that the maximum amount of damages that the Court can award is $25,000.  </w:t>
      </w:r>
    </w:p>
    <w:p w:rsidR="00652EF2" w:rsidRDefault="00652EF2" w:rsidP="005246E5">
      <w:pPr>
        <w:pStyle w:val="ListParagraph"/>
        <w:numPr>
          <w:ilvl w:val="0"/>
          <w:numId w:val="25"/>
        </w:numPr>
        <w:spacing w:after="0" w:line="240" w:lineRule="auto"/>
      </w:pPr>
      <w:r>
        <w:t xml:space="preserve">A plaintiff who has suffered a loss of $30,000 may still bring an action in Small Claims Court; </w:t>
      </w:r>
      <w:r w:rsidR="00AB15FB">
        <w:t>(</w:t>
      </w:r>
      <w:r>
        <w:t>$25,000 and will have to abandon hi</w:t>
      </w:r>
      <w:r w:rsidR="00AB15FB">
        <w:t>s claim for the remaining $5000)</w:t>
      </w:r>
    </w:p>
    <w:p w:rsidR="005246E5" w:rsidRDefault="005246E5" w:rsidP="005246E5">
      <w:pPr>
        <w:spacing w:after="0" w:line="240" w:lineRule="auto"/>
      </w:pPr>
    </w:p>
    <w:p w:rsidR="008D73DD" w:rsidRDefault="00652EF2" w:rsidP="005246E5">
      <w:pPr>
        <w:spacing w:after="0" w:line="240" w:lineRule="auto"/>
      </w:pPr>
      <w:r>
        <w:t xml:space="preserve">There are </w:t>
      </w:r>
      <w:r w:rsidRPr="005246E5">
        <w:rPr>
          <w:b/>
        </w:rPr>
        <w:t>important advantages</w:t>
      </w:r>
      <w:r>
        <w:t xml:space="preserve"> to bringing </w:t>
      </w:r>
      <w:r w:rsidR="000B0135">
        <w:t xml:space="preserve">an action in Small Claims Court.  </w:t>
      </w:r>
      <w:r w:rsidR="008D73DD">
        <w:t xml:space="preserve">Small Claims Court is generally faster, simpler, and less expensive than trials brought in the Superior Court of Justice.  The rules of evidence are relaxed and the filing fees for things like a Statement of Claim are less than in other courts.  Small Claims Court is essentially designed for people who are self-represented and </w:t>
      </w:r>
      <w:r w:rsidR="00EE4D9C">
        <w:t>is</w:t>
      </w:r>
      <w:r w:rsidR="008D73DD">
        <w:t xml:space="preserve"> a means of improving efficiency in the court system and facilitating access to justice.</w:t>
      </w:r>
    </w:p>
    <w:p w:rsidR="005246E5" w:rsidRDefault="005246E5" w:rsidP="005246E5">
      <w:pPr>
        <w:spacing w:after="0" w:line="240" w:lineRule="auto"/>
      </w:pPr>
    </w:p>
    <w:p w:rsidR="008D73DD" w:rsidRDefault="008D73DD" w:rsidP="005246E5">
      <w:pPr>
        <w:spacing w:after="0" w:line="240" w:lineRule="auto"/>
      </w:pPr>
      <w:r>
        <w:t>Notwithsta</w:t>
      </w:r>
      <w:r w:rsidRPr="00AB15FB">
        <w:rPr>
          <w:b/>
        </w:rPr>
        <w:t>n</w:t>
      </w:r>
      <w:r>
        <w:t>ding the advantages of Small Claims Courts, there are also some drawbacks.</w:t>
      </w:r>
    </w:p>
    <w:p w:rsidR="008D73DD" w:rsidRDefault="008D73DD" w:rsidP="005246E5">
      <w:pPr>
        <w:pStyle w:val="ListParagraph"/>
        <w:numPr>
          <w:ilvl w:val="0"/>
          <w:numId w:val="15"/>
        </w:numPr>
        <w:spacing w:after="0" w:line="240" w:lineRule="auto"/>
      </w:pPr>
      <w:r>
        <w:rPr>
          <w:b/>
        </w:rPr>
        <w:t xml:space="preserve">Types of Remedies: </w:t>
      </w:r>
      <w:r>
        <w:t xml:space="preserve">Small claims courts in Ontario do not have </w:t>
      </w:r>
      <w:r>
        <w:rPr>
          <w:i/>
        </w:rPr>
        <w:t>equitable jurisdiction</w:t>
      </w:r>
      <w:r>
        <w:t xml:space="preserve"> and thus they cannot award </w:t>
      </w:r>
      <w:r w:rsidR="006363B0">
        <w:t>equitable remedies such as injunctions or specific performance.</w:t>
      </w:r>
    </w:p>
    <w:p w:rsidR="006363B0" w:rsidRPr="008D73DD" w:rsidRDefault="006363B0" w:rsidP="005246E5">
      <w:pPr>
        <w:pStyle w:val="ListParagraph"/>
        <w:numPr>
          <w:ilvl w:val="0"/>
          <w:numId w:val="15"/>
        </w:numPr>
        <w:spacing w:after="0" w:line="240" w:lineRule="auto"/>
      </w:pPr>
      <w:r w:rsidRPr="006363B0">
        <w:rPr>
          <w:b/>
        </w:rPr>
        <w:t>Monetary Limits:</w:t>
      </w:r>
      <w:r>
        <w:t xml:space="preserve">  Small claims courts can only hear </w:t>
      </w:r>
      <w:r w:rsidRPr="006363B0">
        <w:rPr>
          <w:i/>
        </w:rPr>
        <w:t xml:space="preserve">small </w:t>
      </w:r>
      <w:r>
        <w:t xml:space="preserve">claims, and what counts as a “small claim” is defined in terms of the amount of money at stake.  These courts have no jurisdiction to award damages in excess of the small claim limit.  As noted above, in Ontario, the current limit is $25,000.  A large claim (e.g., $45,000) cannot be broken into two smaller claims (e.g., $20,000 and $25,000) that are brought separately to get around the monetary limit in Small Claims Court.  A plaintiff can, however, abandon </w:t>
      </w:r>
      <w:r>
        <w:lastRenderedPageBreak/>
        <w:t>part of her claim or limit her claim for damages to $25,000 even if the claim is really worth more in order to avail herself of Small Claims Court.</w:t>
      </w:r>
    </w:p>
    <w:p w:rsidR="008D73DD" w:rsidRDefault="008D73DD" w:rsidP="005246E5">
      <w:pPr>
        <w:pStyle w:val="ListParagraph"/>
        <w:numPr>
          <w:ilvl w:val="0"/>
          <w:numId w:val="15"/>
        </w:numPr>
        <w:spacing w:after="0" w:line="240" w:lineRule="auto"/>
      </w:pPr>
      <w:r>
        <w:rPr>
          <w:b/>
        </w:rPr>
        <w:t>Types of Claims</w:t>
      </w:r>
      <w:r>
        <w:t xml:space="preserve">: </w:t>
      </w:r>
      <w:r w:rsidR="006363B0">
        <w:t>As a general rule, small claims courts mostly deal with cases in which the plaintiff is suing for either a limited amount of money or the return of a piece of property that the plaintiff already owns.  Certain types of claims cannot be brought in small claims court.  Notably, small claims courts cannot hear cases that fall within federal jurisdiction, such as actions that involve copyright.</w:t>
      </w:r>
    </w:p>
    <w:p w:rsidR="006363B0" w:rsidRDefault="006363B0" w:rsidP="005246E5">
      <w:pPr>
        <w:pStyle w:val="ListParagraph"/>
        <w:numPr>
          <w:ilvl w:val="0"/>
          <w:numId w:val="15"/>
        </w:numPr>
        <w:spacing w:after="0" w:line="240" w:lineRule="auto"/>
      </w:pPr>
      <w:r>
        <w:rPr>
          <w:b/>
        </w:rPr>
        <w:t>Geographical limits</w:t>
      </w:r>
      <w:r w:rsidRPr="006363B0">
        <w:t>:</w:t>
      </w:r>
      <w:r>
        <w:t xml:space="preserve"> Certain geographical limits apply, including procedural rules about where a small claims court action must be started.</w:t>
      </w:r>
    </w:p>
    <w:p w:rsidR="008D73DD" w:rsidRDefault="001E28B5" w:rsidP="00E45B0A">
      <w:pPr>
        <w:pStyle w:val="Heading2"/>
      </w:pPr>
      <w:r w:rsidRPr="00DC20A2">
        <w:t>The Court System:</w:t>
      </w:r>
      <w:r>
        <w:t xml:space="preserve"> Court Hierarchy and the Doctrine of Precedent</w:t>
      </w:r>
    </w:p>
    <w:p w:rsidR="0021060D" w:rsidRDefault="0021060D" w:rsidP="00E45B0A">
      <w:pPr>
        <w:spacing w:line="240" w:lineRule="auto"/>
      </w:pPr>
      <w:r>
        <w:t xml:space="preserve">Judges are bound by the </w:t>
      </w:r>
      <w:r>
        <w:rPr>
          <w:b/>
        </w:rPr>
        <w:t>doctrine of precedent</w:t>
      </w:r>
      <w:r>
        <w:t xml:space="preserve">, which means that the court must follow the decisions of any court that is above it in its hierarchy.  </w:t>
      </w:r>
    </w:p>
    <w:p w:rsidR="000919DC" w:rsidRDefault="000919DC" w:rsidP="003B13C1">
      <w:pPr>
        <w:spacing w:after="0"/>
      </w:pPr>
      <w:r>
        <w:rPr>
          <w:b/>
        </w:rPr>
        <w:t>Administrative Tribunals</w:t>
      </w:r>
    </w:p>
    <w:p w:rsidR="000F4487" w:rsidRDefault="000F4487" w:rsidP="00E45B0A">
      <w:pPr>
        <w:spacing w:after="0" w:line="240" w:lineRule="auto"/>
      </w:pPr>
      <w:r>
        <w:t>Administrative tribunals are bodies that exercise power delegated to them by the government for specific purposes.  These tribunals administer various statutes, that is, they enforce the statutory and regulatory requirements and resolve disputes related to the application of the statute.  In terms of their character, tribunals fall somewhere between the government and a court.</w:t>
      </w:r>
      <w:r w:rsidR="005D0044">
        <w:t xml:space="preserve">  Examples of tribunals include the Ontario Human Rights Tribunal, the Competition Tribunal, the Labour Board of Ontario, and the National Parole Board.</w:t>
      </w:r>
    </w:p>
    <w:p w:rsidR="00EE4D9C" w:rsidRDefault="00EE4D9C" w:rsidP="00E45B0A">
      <w:pPr>
        <w:pStyle w:val="Heading2"/>
      </w:pPr>
      <w:r>
        <w:t>Alternative Dispute Resolution</w:t>
      </w:r>
    </w:p>
    <w:p w:rsidR="00EE4D9C" w:rsidRDefault="00EE4D9C" w:rsidP="00E45B0A">
      <w:pPr>
        <w:spacing w:after="0" w:line="240" w:lineRule="auto"/>
      </w:pPr>
      <w:r>
        <w:rPr>
          <w:b/>
        </w:rPr>
        <w:t>Alternative Dispute Resolution (ADR)</w:t>
      </w:r>
      <w:r w:rsidR="00AE2F1B">
        <w:rPr>
          <w:b/>
        </w:rPr>
        <w:t xml:space="preserve"> (Private) - </w:t>
      </w:r>
      <w:r w:rsidR="00AE2F1B" w:rsidRPr="00AE2F1B">
        <w:t>is</w:t>
      </w:r>
      <w:r>
        <w:t xml:space="preserve"> any process that allows parties to resolve their dispute without going to court.  </w:t>
      </w:r>
      <w:r w:rsidR="001D1DD1">
        <w:t>ADR offers alternatives that can preserve business relationships and expedite the settlement of a dispute, often at a much lower cost to the parties than litigating the dispute in court.</w:t>
      </w:r>
    </w:p>
    <w:p w:rsidR="00E45B0A" w:rsidRDefault="00E45B0A" w:rsidP="00E45B0A">
      <w:pPr>
        <w:spacing w:after="0" w:line="240" w:lineRule="auto"/>
      </w:pPr>
    </w:p>
    <w:p w:rsidR="001D1DD1" w:rsidRDefault="001D1DD1" w:rsidP="00E45B0A">
      <w:pPr>
        <w:spacing w:after="0"/>
        <w:rPr>
          <w:b/>
        </w:rPr>
      </w:pPr>
      <w:r>
        <w:t xml:space="preserve">There are three major types of ADR: </w:t>
      </w:r>
      <w:r w:rsidRPr="00E45B0A">
        <w:rPr>
          <w:b/>
        </w:rPr>
        <w:t>negotiation, mediation, and arbitration.</w:t>
      </w:r>
    </w:p>
    <w:p w:rsidR="00E45B0A" w:rsidRPr="00E45B0A" w:rsidRDefault="00E45B0A" w:rsidP="00E45B0A">
      <w:pPr>
        <w:spacing w:after="0"/>
        <w:jc w:val="center"/>
        <w:rPr>
          <w:b/>
          <w:u w:val="single"/>
        </w:rPr>
      </w:pPr>
      <w:r w:rsidRPr="00E45B0A">
        <w:rPr>
          <w:b/>
          <w:u w:val="single"/>
        </w:rPr>
        <w:t>Negotiation</w:t>
      </w:r>
    </w:p>
    <w:p w:rsidR="00E45B0A" w:rsidRDefault="001D1DD1" w:rsidP="00E45B0A">
      <w:pPr>
        <w:spacing w:after="0" w:line="240" w:lineRule="auto"/>
      </w:pPr>
      <w:r>
        <w:t xml:space="preserve">In a </w:t>
      </w:r>
      <w:r>
        <w:rPr>
          <w:b/>
        </w:rPr>
        <w:t xml:space="preserve">negotiation, </w:t>
      </w:r>
      <w:r>
        <w:t xml:space="preserve">the parties to the dispute attempt to resolve their differences through discussion and direct bargaining.  This is the most common form of ADR. </w:t>
      </w:r>
    </w:p>
    <w:p w:rsidR="001D1DD1" w:rsidRPr="00E45B0A" w:rsidRDefault="001D1DD1" w:rsidP="00E45B0A">
      <w:pPr>
        <w:spacing w:after="0" w:line="240" w:lineRule="auto"/>
        <w:rPr>
          <w:b/>
        </w:rPr>
      </w:pPr>
      <w:r w:rsidRPr="00E45B0A">
        <w:rPr>
          <w:b/>
        </w:rPr>
        <w:t xml:space="preserve"> Its advantages include:</w:t>
      </w:r>
    </w:p>
    <w:p w:rsidR="001D1DD1" w:rsidRPr="003B13C1" w:rsidRDefault="001D1DD1" w:rsidP="00E45B0A">
      <w:pPr>
        <w:pStyle w:val="ListParagraph"/>
        <w:numPr>
          <w:ilvl w:val="0"/>
          <w:numId w:val="17"/>
        </w:numPr>
        <w:spacing w:after="0" w:line="240" w:lineRule="auto"/>
        <w:rPr>
          <w:sz w:val="20"/>
        </w:rPr>
      </w:pPr>
      <w:r w:rsidRPr="003B13C1">
        <w:rPr>
          <w:sz w:val="20"/>
        </w:rPr>
        <w:t>It is usually quicker, less complicated, and less expensive than litigation and other forms of ADR.</w:t>
      </w:r>
    </w:p>
    <w:p w:rsidR="001D1DD1" w:rsidRPr="003B13C1" w:rsidRDefault="001D1DD1" w:rsidP="00E45B0A">
      <w:pPr>
        <w:pStyle w:val="ListParagraph"/>
        <w:numPr>
          <w:ilvl w:val="0"/>
          <w:numId w:val="17"/>
        </w:numPr>
        <w:spacing w:after="0" w:line="240" w:lineRule="auto"/>
        <w:rPr>
          <w:sz w:val="20"/>
        </w:rPr>
      </w:pPr>
      <w:r w:rsidRPr="003B13C1">
        <w:rPr>
          <w:sz w:val="20"/>
        </w:rPr>
        <w:t>The parties are in control of the process and decide the outcome themselves.</w:t>
      </w:r>
    </w:p>
    <w:p w:rsidR="001D1DD1" w:rsidRPr="003B13C1" w:rsidRDefault="001D1DD1" w:rsidP="00E45B0A">
      <w:pPr>
        <w:pStyle w:val="ListParagraph"/>
        <w:numPr>
          <w:ilvl w:val="0"/>
          <w:numId w:val="17"/>
        </w:numPr>
        <w:spacing w:after="0" w:line="240" w:lineRule="auto"/>
        <w:rPr>
          <w:sz w:val="20"/>
        </w:rPr>
      </w:pPr>
      <w:r w:rsidRPr="003B13C1">
        <w:rPr>
          <w:sz w:val="20"/>
        </w:rPr>
        <w:t>It can preserve relationships and allows the parties to stay on good terms with each other.</w:t>
      </w:r>
    </w:p>
    <w:p w:rsidR="001D1DD1" w:rsidRPr="003B13C1" w:rsidRDefault="001D1DD1" w:rsidP="00E45B0A">
      <w:pPr>
        <w:pStyle w:val="ListParagraph"/>
        <w:numPr>
          <w:ilvl w:val="0"/>
          <w:numId w:val="17"/>
        </w:numPr>
        <w:spacing w:after="0" w:line="240" w:lineRule="auto"/>
        <w:rPr>
          <w:sz w:val="20"/>
        </w:rPr>
      </w:pPr>
      <w:r w:rsidRPr="003B13C1">
        <w:rPr>
          <w:sz w:val="20"/>
        </w:rPr>
        <w:t xml:space="preserve">It is a private procedure and therefore can be used to avoid bad publicity. </w:t>
      </w:r>
    </w:p>
    <w:p w:rsidR="00E45B0A" w:rsidRDefault="00E45B0A" w:rsidP="00E45B0A">
      <w:pPr>
        <w:pStyle w:val="ListParagraph"/>
        <w:spacing w:after="0" w:line="240" w:lineRule="auto"/>
        <w:ind w:left="773"/>
      </w:pPr>
    </w:p>
    <w:p w:rsidR="001D1DD1" w:rsidRDefault="001D1DD1" w:rsidP="00E45B0A">
      <w:pPr>
        <w:spacing w:after="0"/>
      </w:pPr>
      <w:r w:rsidRPr="00E45B0A">
        <w:rPr>
          <w:b/>
        </w:rPr>
        <w:t>Negotiation</w:t>
      </w:r>
      <w:r>
        <w:t xml:space="preserve"> also has some disad</w:t>
      </w:r>
      <w:r w:rsidR="00E45B0A">
        <w:t>vantages:</w:t>
      </w:r>
    </w:p>
    <w:p w:rsidR="001D1DD1" w:rsidRPr="003B13C1" w:rsidRDefault="001D1DD1" w:rsidP="00E45B0A">
      <w:pPr>
        <w:pStyle w:val="ListParagraph"/>
        <w:numPr>
          <w:ilvl w:val="0"/>
          <w:numId w:val="18"/>
        </w:numPr>
        <w:spacing w:after="0" w:line="240" w:lineRule="auto"/>
        <w:rPr>
          <w:sz w:val="20"/>
        </w:rPr>
      </w:pPr>
      <w:r w:rsidRPr="003B13C1">
        <w:rPr>
          <w:sz w:val="20"/>
        </w:rPr>
        <w:t xml:space="preserve">If a dispute has already become </w:t>
      </w:r>
      <w:r w:rsidR="00E45B0A" w:rsidRPr="003B13C1">
        <w:rPr>
          <w:sz w:val="20"/>
        </w:rPr>
        <w:t>hostile</w:t>
      </w:r>
      <w:r w:rsidRPr="003B13C1">
        <w:rPr>
          <w:sz w:val="20"/>
        </w:rPr>
        <w:t>, negotiation likely won’t be successful since it requires the parties to cooperate.</w:t>
      </w:r>
    </w:p>
    <w:p w:rsidR="00A02809" w:rsidRPr="003B13C1" w:rsidRDefault="001D1DD1" w:rsidP="00E45B0A">
      <w:pPr>
        <w:pStyle w:val="ListParagraph"/>
        <w:numPr>
          <w:ilvl w:val="0"/>
          <w:numId w:val="18"/>
        </w:numPr>
        <w:spacing w:after="0" w:line="240" w:lineRule="auto"/>
        <w:rPr>
          <w:sz w:val="20"/>
        </w:rPr>
      </w:pPr>
      <w:r w:rsidRPr="003B13C1">
        <w:rPr>
          <w:sz w:val="20"/>
        </w:rPr>
        <w:t xml:space="preserve">There are no set time limits for resolving a matter by negotiation.  Parties can therefore drag a matter out </w:t>
      </w:r>
      <w:r w:rsidR="00A06B23" w:rsidRPr="003B13C1">
        <w:rPr>
          <w:sz w:val="20"/>
        </w:rPr>
        <w:t>in the hopes that the other party will give up, lose inte</w:t>
      </w:r>
      <w:r w:rsidR="00A02809" w:rsidRPr="003B13C1">
        <w:rPr>
          <w:sz w:val="20"/>
        </w:rPr>
        <w:t>rest, or run out of resources.</w:t>
      </w:r>
    </w:p>
    <w:p w:rsidR="00A06B23" w:rsidRPr="003B13C1" w:rsidRDefault="00A06B23" w:rsidP="00E45B0A">
      <w:pPr>
        <w:pStyle w:val="ListParagraph"/>
        <w:numPr>
          <w:ilvl w:val="0"/>
          <w:numId w:val="18"/>
        </w:numPr>
        <w:spacing w:after="0" w:line="240" w:lineRule="auto"/>
        <w:rPr>
          <w:sz w:val="20"/>
        </w:rPr>
      </w:pPr>
      <w:r w:rsidRPr="003B13C1">
        <w:rPr>
          <w:sz w:val="20"/>
        </w:rPr>
        <w:t>Inequalities of bargaining power can result in unfair settlements.</w:t>
      </w:r>
    </w:p>
    <w:p w:rsidR="005246E5" w:rsidRPr="003B13C1" w:rsidRDefault="00A06B23" w:rsidP="00E45B0A">
      <w:pPr>
        <w:pStyle w:val="ListParagraph"/>
        <w:numPr>
          <w:ilvl w:val="0"/>
          <w:numId w:val="18"/>
        </w:numPr>
        <w:spacing w:after="0" w:line="240" w:lineRule="auto"/>
        <w:rPr>
          <w:sz w:val="20"/>
        </w:rPr>
      </w:pPr>
      <w:r w:rsidRPr="003B13C1">
        <w:rPr>
          <w:sz w:val="20"/>
        </w:rPr>
        <w:t>Confidentiality may not be desired.  A person may want others to know about the defects in a product.</w:t>
      </w:r>
    </w:p>
    <w:p w:rsidR="00E45B0A" w:rsidRPr="00E45B0A" w:rsidRDefault="00E45B0A" w:rsidP="00E45B0A">
      <w:pPr>
        <w:spacing w:after="0"/>
        <w:jc w:val="center"/>
        <w:rPr>
          <w:b/>
          <w:u w:val="single"/>
        </w:rPr>
      </w:pPr>
      <w:r w:rsidRPr="00E45B0A">
        <w:rPr>
          <w:b/>
          <w:u w:val="single"/>
        </w:rPr>
        <w:t>Mediation</w:t>
      </w:r>
    </w:p>
    <w:p w:rsidR="00652EF2" w:rsidRDefault="00FB6717" w:rsidP="00E45B0A">
      <w:pPr>
        <w:spacing w:after="0" w:line="240" w:lineRule="auto"/>
      </w:pPr>
      <w:r w:rsidRPr="005246E5">
        <w:rPr>
          <w:b/>
        </w:rPr>
        <w:t xml:space="preserve">Mediation </w:t>
      </w:r>
      <w:r w:rsidR="00DD47A1">
        <w:t>is similar to negotiation, except in mediation, the parties are assisted by a neutral third party, called a mediator, to settle their dispute.  The mediator effectively acts as a bridge between the parties and helps the parties to find common ground</w:t>
      </w:r>
    </w:p>
    <w:p w:rsidR="00E45B0A" w:rsidRPr="003B13C1" w:rsidRDefault="00DD47A1" w:rsidP="00E45B0A">
      <w:pPr>
        <w:pStyle w:val="ListParagraph"/>
        <w:numPr>
          <w:ilvl w:val="0"/>
          <w:numId w:val="26"/>
        </w:numPr>
        <w:spacing w:after="0" w:line="240" w:lineRule="auto"/>
        <w:rPr>
          <w:sz w:val="20"/>
        </w:rPr>
      </w:pPr>
      <w:r w:rsidRPr="003B13C1">
        <w:rPr>
          <w:sz w:val="20"/>
        </w:rPr>
        <w:t xml:space="preserve">A key characteristic of mediation is that it is not binding. </w:t>
      </w:r>
    </w:p>
    <w:p w:rsidR="00E45B0A" w:rsidRPr="003B13C1" w:rsidRDefault="00DD47A1" w:rsidP="00E45B0A">
      <w:pPr>
        <w:pStyle w:val="ListParagraph"/>
        <w:numPr>
          <w:ilvl w:val="0"/>
          <w:numId w:val="26"/>
        </w:numPr>
        <w:spacing w:after="0" w:line="240" w:lineRule="auto"/>
        <w:rPr>
          <w:sz w:val="20"/>
        </w:rPr>
      </w:pPr>
      <w:r w:rsidRPr="003B13C1">
        <w:rPr>
          <w:sz w:val="20"/>
        </w:rPr>
        <w:t xml:space="preserve">The parties remain in control of the process.  </w:t>
      </w:r>
    </w:p>
    <w:p w:rsidR="00E45B0A" w:rsidRPr="003B13C1" w:rsidRDefault="00E45B0A" w:rsidP="00E45B0A">
      <w:pPr>
        <w:pStyle w:val="ListParagraph"/>
        <w:numPr>
          <w:ilvl w:val="0"/>
          <w:numId w:val="26"/>
        </w:numPr>
        <w:spacing w:after="0" w:line="240" w:lineRule="auto"/>
        <w:rPr>
          <w:sz w:val="20"/>
        </w:rPr>
      </w:pPr>
      <w:r w:rsidRPr="003B13C1">
        <w:rPr>
          <w:sz w:val="20"/>
        </w:rPr>
        <w:t>T</w:t>
      </w:r>
      <w:r w:rsidR="00DD47A1" w:rsidRPr="003B13C1">
        <w:rPr>
          <w:sz w:val="20"/>
        </w:rPr>
        <w:t>he parties are free to accept or to reject the mediators’ suggestions</w:t>
      </w:r>
    </w:p>
    <w:p w:rsidR="00E45B0A" w:rsidRPr="003B13C1" w:rsidRDefault="00E45B0A" w:rsidP="00E45B0A">
      <w:pPr>
        <w:spacing w:after="0" w:line="240" w:lineRule="auto"/>
        <w:ind w:left="360"/>
        <w:jc w:val="center"/>
        <w:rPr>
          <w:b/>
          <w:u w:val="single"/>
        </w:rPr>
      </w:pPr>
      <w:r w:rsidRPr="003B13C1">
        <w:rPr>
          <w:b/>
          <w:u w:val="single"/>
        </w:rPr>
        <w:t>Arbitration</w:t>
      </w:r>
    </w:p>
    <w:p w:rsidR="00CD326F" w:rsidRDefault="009C353B" w:rsidP="00E45B0A">
      <w:pPr>
        <w:spacing w:after="0" w:line="240" w:lineRule="auto"/>
        <w:ind w:left="360"/>
      </w:pPr>
      <w:r w:rsidRPr="00E45B0A">
        <w:rPr>
          <w:b/>
        </w:rPr>
        <w:t xml:space="preserve">Arbitration </w:t>
      </w:r>
      <w:r w:rsidR="00CD326F">
        <w:t xml:space="preserve">is a process in which a neutral third party, called an arbitrator, imposes a decision on the parties to a dispute.  With very few exceptions, arbitration is binding and thus offers a conclusive end to a dispute.  </w:t>
      </w:r>
    </w:p>
    <w:p w:rsidR="00B878C0" w:rsidRPr="003B13C1" w:rsidRDefault="003962A4" w:rsidP="00E45B0A">
      <w:pPr>
        <w:pStyle w:val="ListParagraph"/>
        <w:numPr>
          <w:ilvl w:val="0"/>
          <w:numId w:val="28"/>
        </w:numPr>
        <w:spacing w:after="0" w:line="240" w:lineRule="auto"/>
        <w:rPr>
          <w:sz w:val="20"/>
        </w:rPr>
      </w:pPr>
      <w:r w:rsidRPr="003B13C1">
        <w:rPr>
          <w:sz w:val="20"/>
        </w:rPr>
        <w:t xml:space="preserve">One advantage to arbitration is that it can be used to resolve high complex disputes by someone who has expertise in the subject matter of the dispute. </w:t>
      </w:r>
    </w:p>
    <w:sectPr w:rsidR="00B878C0" w:rsidRPr="003B13C1" w:rsidSect="003B13C1">
      <w:headerReference w:type="default" r:id="rId8"/>
      <w:footerReference w:type="default" r:id="rId9"/>
      <w:headerReference w:type="first" r:id="rId10"/>
      <w:pgSz w:w="12240" w:h="15840"/>
      <w:pgMar w:top="432" w:right="864" w:bottom="432" w:left="1296" w:header="144" w:footer="14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A34" w:rsidRDefault="00D87A34" w:rsidP="00765821">
      <w:pPr>
        <w:spacing w:after="0" w:line="240" w:lineRule="auto"/>
      </w:pPr>
      <w:r>
        <w:separator/>
      </w:r>
    </w:p>
  </w:endnote>
  <w:endnote w:type="continuationSeparator" w:id="0">
    <w:p w:rsidR="00D87A34" w:rsidRDefault="00D87A34" w:rsidP="007658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8763"/>
      <w:docPartObj>
        <w:docPartGallery w:val="Page Numbers (Bottom of Page)"/>
        <w:docPartUnique/>
      </w:docPartObj>
    </w:sdtPr>
    <w:sdtEndPr>
      <w:rPr>
        <w:color w:val="7F7F7F" w:themeColor="background1" w:themeShade="7F"/>
        <w:spacing w:val="60"/>
      </w:rPr>
    </w:sdtEndPr>
    <w:sdtContent>
      <w:p w:rsidR="003B13C1" w:rsidRDefault="005B4C54">
        <w:pPr>
          <w:pStyle w:val="Footer"/>
          <w:pBdr>
            <w:top w:val="single" w:sz="4" w:space="1" w:color="D9D9D9" w:themeColor="background1" w:themeShade="D9"/>
          </w:pBdr>
          <w:jc w:val="right"/>
        </w:pPr>
        <w:fldSimple w:instr=" PAGE   \* MERGEFORMAT ">
          <w:r w:rsidR="00AE2F1B">
            <w:rPr>
              <w:noProof/>
            </w:rPr>
            <w:t>2</w:t>
          </w:r>
        </w:fldSimple>
        <w:r w:rsidR="003B13C1">
          <w:t xml:space="preserve"> | </w:t>
        </w:r>
        <w:r w:rsidR="003B13C1">
          <w:rPr>
            <w:color w:val="7F7F7F" w:themeColor="background1" w:themeShade="7F"/>
            <w:spacing w:val="60"/>
          </w:rPr>
          <w:t>Page</w:t>
        </w:r>
      </w:p>
    </w:sdtContent>
  </w:sdt>
  <w:p w:rsidR="003B13C1" w:rsidRDefault="003B13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A34" w:rsidRDefault="00D87A34" w:rsidP="00765821">
      <w:pPr>
        <w:spacing w:after="0" w:line="240" w:lineRule="auto"/>
      </w:pPr>
      <w:r>
        <w:separator/>
      </w:r>
    </w:p>
  </w:footnote>
  <w:footnote w:type="continuationSeparator" w:id="0">
    <w:p w:rsidR="00D87A34" w:rsidRDefault="00D87A34" w:rsidP="00765821">
      <w:pPr>
        <w:spacing w:after="0" w:line="240" w:lineRule="auto"/>
      </w:pPr>
      <w:r>
        <w:continuationSeparator/>
      </w:r>
    </w:p>
  </w:footnote>
  <w:footnote w:id="1">
    <w:p w:rsidR="008D73DD" w:rsidRPr="00AB15FB" w:rsidRDefault="008D73DD" w:rsidP="00AB15FB">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594" w:rsidRDefault="008F4594" w:rsidP="003B13C1">
    <w:pPr>
      <w:pStyle w:val="Header"/>
    </w:pPr>
  </w:p>
  <w:p w:rsidR="008F4594" w:rsidRDefault="008F45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3C1" w:rsidRPr="003B13C1" w:rsidRDefault="003B13C1" w:rsidP="003B13C1">
    <w:pPr>
      <w:pStyle w:val="Header"/>
    </w:pPr>
    <w:r>
      <w:rPr>
        <w:rFonts w:ascii="Arial" w:hAnsi="Arial" w:cs="Arial"/>
        <w:color w:val="000000"/>
        <w:sz w:val="23"/>
        <w:szCs w:val="23"/>
      </w:rPr>
      <w:t xml:space="preserve">                                                 Chapter 2: Litigation and ADR </w:t>
    </w:r>
    <w:r>
      <w:rPr>
        <w:rFonts w:ascii="Arial" w:hAnsi="Arial" w:cs="Arial"/>
        <w:color w:val="000000"/>
        <w:sz w:val="23"/>
        <w:szCs w:val="23"/>
      </w:rPr>
      <w:tab/>
      <w:t>LAW 122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016E"/>
    <w:multiLevelType w:val="hybridMultilevel"/>
    <w:tmpl w:val="4D0417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05B4C64"/>
    <w:multiLevelType w:val="hybridMultilevel"/>
    <w:tmpl w:val="C80C222A"/>
    <w:lvl w:ilvl="0" w:tplc="0DBA1410">
      <w:start w:val="1"/>
      <w:numFmt w:val="bullet"/>
      <w:lvlText w:val="•"/>
      <w:lvlJc w:val="left"/>
      <w:pPr>
        <w:tabs>
          <w:tab w:val="num" w:pos="720"/>
        </w:tabs>
        <w:ind w:left="720" w:hanging="360"/>
      </w:pPr>
      <w:rPr>
        <w:rFonts w:ascii="Times New Roman" w:hAnsi="Times New Roman" w:hint="default"/>
      </w:rPr>
    </w:lvl>
    <w:lvl w:ilvl="1" w:tplc="1E0E7286" w:tentative="1">
      <w:start w:val="1"/>
      <w:numFmt w:val="bullet"/>
      <w:lvlText w:val="•"/>
      <w:lvlJc w:val="left"/>
      <w:pPr>
        <w:tabs>
          <w:tab w:val="num" w:pos="1440"/>
        </w:tabs>
        <w:ind w:left="1440" w:hanging="360"/>
      </w:pPr>
      <w:rPr>
        <w:rFonts w:ascii="Times New Roman" w:hAnsi="Times New Roman" w:hint="default"/>
      </w:rPr>
    </w:lvl>
    <w:lvl w:ilvl="2" w:tplc="E7E4AF90" w:tentative="1">
      <w:start w:val="1"/>
      <w:numFmt w:val="bullet"/>
      <w:lvlText w:val="•"/>
      <w:lvlJc w:val="left"/>
      <w:pPr>
        <w:tabs>
          <w:tab w:val="num" w:pos="2160"/>
        </w:tabs>
        <w:ind w:left="2160" w:hanging="360"/>
      </w:pPr>
      <w:rPr>
        <w:rFonts w:ascii="Times New Roman" w:hAnsi="Times New Roman" w:hint="default"/>
      </w:rPr>
    </w:lvl>
    <w:lvl w:ilvl="3" w:tplc="DCC4F4BC" w:tentative="1">
      <w:start w:val="1"/>
      <w:numFmt w:val="bullet"/>
      <w:lvlText w:val="•"/>
      <w:lvlJc w:val="left"/>
      <w:pPr>
        <w:tabs>
          <w:tab w:val="num" w:pos="2880"/>
        </w:tabs>
        <w:ind w:left="2880" w:hanging="360"/>
      </w:pPr>
      <w:rPr>
        <w:rFonts w:ascii="Times New Roman" w:hAnsi="Times New Roman" w:hint="default"/>
      </w:rPr>
    </w:lvl>
    <w:lvl w:ilvl="4" w:tplc="5836AAC4" w:tentative="1">
      <w:start w:val="1"/>
      <w:numFmt w:val="bullet"/>
      <w:lvlText w:val="•"/>
      <w:lvlJc w:val="left"/>
      <w:pPr>
        <w:tabs>
          <w:tab w:val="num" w:pos="3600"/>
        </w:tabs>
        <w:ind w:left="3600" w:hanging="360"/>
      </w:pPr>
      <w:rPr>
        <w:rFonts w:ascii="Times New Roman" w:hAnsi="Times New Roman" w:hint="default"/>
      </w:rPr>
    </w:lvl>
    <w:lvl w:ilvl="5" w:tplc="8E500A86" w:tentative="1">
      <w:start w:val="1"/>
      <w:numFmt w:val="bullet"/>
      <w:lvlText w:val="•"/>
      <w:lvlJc w:val="left"/>
      <w:pPr>
        <w:tabs>
          <w:tab w:val="num" w:pos="4320"/>
        </w:tabs>
        <w:ind w:left="4320" w:hanging="360"/>
      </w:pPr>
      <w:rPr>
        <w:rFonts w:ascii="Times New Roman" w:hAnsi="Times New Roman" w:hint="default"/>
      </w:rPr>
    </w:lvl>
    <w:lvl w:ilvl="6" w:tplc="15CA30B4" w:tentative="1">
      <w:start w:val="1"/>
      <w:numFmt w:val="bullet"/>
      <w:lvlText w:val="•"/>
      <w:lvlJc w:val="left"/>
      <w:pPr>
        <w:tabs>
          <w:tab w:val="num" w:pos="5040"/>
        </w:tabs>
        <w:ind w:left="5040" w:hanging="360"/>
      </w:pPr>
      <w:rPr>
        <w:rFonts w:ascii="Times New Roman" w:hAnsi="Times New Roman" w:hint="default"/>
      </w:rPr>
    </w:lvl>
    <w:lvl w:ilvl="7" w:tplc="B53EA156" w:tentative="1">
      <w:start w:val="1"/>
      <w:numFmt w:val="bullet"/>
      <w:lvlText w:val="•"/>
      <w:lvlJc w:val="left"/>
      <w:pPr>
        <w:tabs>
          <w:tab w:val="num" w:pos="5760"/>
        </w:tabs>
        <w:ind w:left="5760" w:hanging="360"/>
      </w:pPr>
      <w:rPr>
        <w:rFonts w:ascii="Times New Roman" w:hAnsi="Times New Roman" w:hint="default"/>
      </w:rPr>
    </w:lvl>
    <w:lvl w:ilvl="8" w:tplc="DC7066D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0FD276F"/>
    <w:multiLevelType w:val="hybridMultilevel"/>
    <w:tmpl w:val="0AA810C2"/>
    <w:lvl w:ilvl="0" w:tplc="4DD0A34A">
      <w:start w:val="1"/>
      <w:numFmt w:val="bullet"/>
      <w:lvlText w:val="•"/>
      <w:lvlJc w:val="left"/>
      <w:pPr>
        <w:tabs>
          <w:tab w:val="num" w:pos="720"/>
        </w:tabs>
        <w:ind w:left="720" w:hanging="360"/>
      </w:pPr>
      <w:rPr>
        <w:rFonts w:ascii="Times New Roman" w:hAnsi="Times New Roman" w:hint="default"/>
      </w:rPr>
    </w:lvl>
    <w:lvl w:ilvl="1" w:tplc="E2AEE528" w:tentative="1">
      <w:start w:val="1"/>
      <w:numFmt w:val="bullet"/>
      <w:lvlText w:val="•"/>
      <w:lvlJc w:val="left"/>
      <w:pPr>
        <w:tabs>
          <w:tab w:val="num" w:pos="1440"/>
        </w:tabs>
        <w:ind w:left="1440" w:hanging="360"/>
      </w:pPr>
      <w:rPr>
        <w:rFonts w:ascii="Times New Roman" w:hAnsi="Times New Roman" w:hint="default"/>
      </w:rPr>
    </w:lvl>
    <w:lvl w:ilvl="2" w:tplc="CC6E24FE" w:tentative="1">
      <w:start w:val="1"/>
      <w:numFmt w:val="bullet"/>
      <w:lvlText w:val="•"/>
      <w:lvlJc w:val="left"/>
      <w:pPr>
        <w:tabs>
          <w:tab w:val="num" w:pos="2160"/>
        </w:tabs>
        <w:ind w:left="2160" w:hanging="360"/>
      </w:pPr>
      <w:rPr>
        <w:rFonts w:ascii="Times New Roman" w:hAnsi="Times New Roman" w:hint="default"/>
      </w:rPr>
    </w:lvl>
    <w:lvl w:ilvl="3" w:tplc="A7F28272" w:tentative="1">
      <w:start w:val="1"/>
      <w:numFmt w:val="bullet"/>
      <w:lvlText w:val="•"/>
      <w:lvlJc w:val="left"/>
      <w:pPr>
        <w:tabs>
          <w:tab w:val="num" w:pos="2880"/>
        </w:tabs>
        <w:ind w:left="2880" w:hanging="360"/>
      </w:pPr>
      <w:rPr>
        <w:rFonts w:ascii="Times New Roman" w:hAnsi="Times New Roman" w:hint="default"/>
      </w:rPr>
    </w:lvl>
    <w:lvl w:ilvl="4" w:tplc="E3C2379E" w:tentative="1">
      <w:start w:val="1"/>
      <w:numFmt w:val="bullet"/>
      <w:lvlText w:val="•"/>
      <w:lvlJc w:val="left"/>
      <w:pPr>
        <w:tabs>
          <w:tab w:val="num" w:pos="3600"/>
        </w:tabs>
        <w:ind w:left="3600" w:hanging="360"/>
      </w:pPr>
      <w:rPr>
        <w:rFonts w:ascii="Times New Roman" w:hAnsi="Times New Roman" w:hint="default"/>
      </w:rPr>
    </w:lvl>
    <w:lvl w:ilvl="5" w:tplc="33582968" w:tentative="1">
      <w:start w:val="1"/>
      <w:numFmt w:val="bullet"/>
      <w:lvlText w:val="•"/>
      <w:lvlJc w:val="left"/>
      <w:pPr>
        <w:tabs>
          <w:tab w:val="num" w:pos="4320"/>
        </w:tabs>
        <w:ind w:left="4320" w:hanging="360"/>
      </w:pPr>
      <w:rPr>
        <w:rFonts w:ascii="Times New Roman" w:hAnsi="Times New Roman" w:hint="default"/>
      </w:rPr>
    </w:lvl>
    <w:lvl w:ilvl="6" w:tplc="D320FD8A" w:tentative="1">
      <w:start w:val="1"/>
      <w:numFmt w:val="bullet"/>
      <w:lvlText w:val="•"/>
      <w:lvlJc w:val="left"/>
      <w:pPr>
        <w:tabs>
          <w:tab w:val="num" w:pos="5040"/>
        </w:tabs>
        <w:ind w:left="5040" w:hanging="360"/>
      </w:pPr>
      <w:rPr>
        <w:rFonts w:ascii="Times New Roman" w:hAnsi="Times New Roman" w:hint="default"/>
      </w:rPr>
    </w:lvl>
    <w:lvl w:ilvl="7" w:tplc="6054E7F8" w:tentative="1">
      <w:start w:val="1"/>
      <w:numFmt w:val="bullet"/>
      <w:lvlText w:val="•"/>
      <w:lvlJc w:val="left"/>
      <w:pPr>
        <w:tabs>
          <w:tab w:val="num" w:pos="5760"/>
        </w:tabs>
        <w:ind w:left="5760" w:hanging="360"/>
      </w:pPr>
      <w:rPr>
        <w:rFonts w:ascii="Times New Roman" w:hAnsi="Times New Roman" w:hint="default"/>
      </w:rPr>
    </w:lvl>
    <w:lvl w:ilvl="8" w:tplc="AA2C0A0E" w:tentative="1">
      <w:start w:val="1"/>
      <w:numFmt w:val="bullet"/>
      <w:lvlText w:val="•"/>
      <w:lvlJc w:val="left"/>
      <w:pPr>
        <w:tabs>
          <w:tab w:val="num" w:pos="6480"/>
        </w:tabs>
        <w:ind w:left="6480" w:hanging="360"/>
      </w:pPr>
      <w:rPr>
        <w:rFonts w:ascii="Times New Roman" w:hAnsi="Times New Roman" w:hint="default"/>
      </w:rPr>
    </w:lvl>
  </w:abstractNum>
  <w:abstractNum w:abstractNumId="3">
    <w:nsid w:val="03E63BCD"/>
    <w:multiLevelType w:val="hybridMultilevel"/>
    <w:tmpl w:val="E9169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30369E"/>
    <w:multiLevelType w:val="hybridMultilevel"/>
    <w:tmpl w:val="1AD4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784EC6"/>
    <w:multiLevelType w:val="hybridMultilevel"/>
    <w:tmpl w:val="8A08B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170B41"/>
    <w:multiLevelType w:val="hybridMultilevel"/>
    <w:tmpl w:val="FF5866F4"/>
    <w:lvl w:ilvl="0" w:tplc="20107FA8">
      <w:start w:val="1"/>
      <w:numFmt w:val="bullet"/>
      <w:lvlText w:val="•"/>
      <w:lvlJc w:val="left"/>
      <w:pPr>
        <w:tabs>
          <w:tab w:val="num" w:pos="720"/>
        </w:tabs>
        <w:ind w:left="720" w:hanging="360"/>
      </w:pPr>
      <w:rPr>
        <w:rFonts w:ascii="Times New Roman" w:hAnsi="Times New Roman" w:hint="default"/>
      </w:rPr>
    </w:lvl>
    <w:lvl w:ilvl="1" w:tplc="ADE0EC4C" w:tentative="1">
      <w:start w:val="1"/>
      <w:numFmt w:val="bullet"/>
      <w:lvlText w:val="•"/>
      <w:lvlJc w:val="left"/>
      <w:pPr>
        <w:tabs>
          <w:tab w:val="num" w:pos="1440"/>
        </w:tabs>
        <w:ind w:left="1440" w:hanging="360"/>
      </w:pPr>
      <w:rPr>
        <w:rFonts w:ascii="Times New Roman" w:hAnsi="Times New Roman" w:hint="default"/>
      </w:rPr>
    </w:lvl>
    <w:lvl w:ilvl="2" w:tplc="B7105178" w:tentative="1">
      <w:start w:val="1"/>
      <w:numFmt w:val="bullet"/>
      <w:lvlText w:val="•"/>
      <w:lvlJc w:val="left"/>
      <w:pPr>
        <w:tabs>
          <w:tab w:val="num" w:pos="2160"/>
        </w:tabs>
        <w:ind w:left="2160" w:hanging="360"/>
      </w:pPr>
      <w:rPr>
        <w:rFonts w:ascii="Times New Roman" w:hAnsi="Times New Roman" w:hint="default"/>
      </w:rPr>
    </w:lvl>
    <w:lvl w:ilvl="3" w:tplc="E522EE2C" w:tentative="1">
      <w:start w:val="1"/>
      <w:numFmt w:val="bullet"/>
      <w:lvlText w:val="•"/>
      <w:lvlJc w:val="left"/>
      <w:pPr>
        <w:tabs>
          <w:tab w:val="num" w:pos="2880"/>
        </w:tabs>
        <w:ind w:left="2880" w:hanging="360"/>
      </w:pPr>
      <w:rPr>
        <w:rFonts w:ascii="Times New Roman" w:hAnsi="Times New Roman" w:hint="default"/>
      </w:rPr>
    </w:lvl>
    <w:lvl w:ilvl="4" w:tplc="D7A2E3C4" w:tentative="1">
      <w:start w:val="1"/>
      <w:numFmt w:val="bullet"/>
      <w:lvlText w:val="•"/>
      <w:lvlJc w:val="left"/>
      <w:pPr>
        <w:tabs>
          <w:tab w:val="num" w:pos="3600"/>
        </w:tabs>
        <w:ind w:left="3600" w:hanging="360"/>
      </w:pPr>
      <w:rPr>
        <w:rFonts w:ascii="Times New Roman" w:hAnsi="Times New Roman" w:hint="default"/>
      </w:rPr>
    </w:lvl>
    <w:lvl w:ilvl="5" w:tplc="935481A4" w:tentative="1">
      <w:start w:val="1"/>
      <w:numFmt w:val="bullet"/>
      <w:lvlText w:val="•"/>
      <w:lvlJc w:val="left"/>
      <w:pPr>
        <w:tabs>
          <w:tab w:val="num" w:pos="4320"/>
        </w:tabs>
        <w:ind w:left="4320" w:hanging="360"/>
      </w:pPr>
      <w:rPr>
        <w:rFonts w:ascii="Times New Roman" w:hAnsi="Times New Roman" w:hint="default"/>
      </w:rPr>
    </w:lvl>
    <w:lvl w:ilvl="6" w:tplc="18480834" w:tentative="1">
      <w:start w:val="1"/>
      <w:numFmt w:val="bullet"/>
      <w:lvlText w:val="•"/>
      <w:lvlJc w:val="left"/>
      <w:pPr>
        <w:tabs>
          <w:tab w:val="num" w:pos="5040"/>
        </w:tabs>
        <w:ind w:left="5040" w:hanging="360"/>
      </w:pPr>
      <w:rPr>
        <w:rFonts w:ascii="Times New Roman" w:hAnsi="Times New Roman" w:hint="default"/>
      </w:rPr>
    </w:lvl>
    <w:lvl w:ilvl="7" w:tplc="FB84938C" w:tentative="1">
      <w:start w:val="1"/>
      <w:numFmt w:val="bullet"/>
      <w:lvlText w:val="•"/>
      <w:lvlJc w:val="left"/>
      <w:pPr>
        <w:tabs>
          <w:tab w:val="num" w:pos="5760"/>
        </w:tabs>
        <w:ind w:left="5760" w:hanging="360"/>
      </w:pPr>
      <w:rPr>
        <w:rFonts w:ascii="Times New Roman" w:hAnsi="Times New Roman" w:hint="default"/>
      </w:rPr>
    </w:lvl>
    <w:lvl w:ilvl="8" w:tplc="D8F4CA3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2FD3632"/>
    <w:multiLevelType w:val="hybridMultilevel"/>
    <w:tmpl w:val="AF468A34"/>
    <w:lvl w:ilvl="0" w:tplc="75CC73AE">
      <w:start w:val="1"/>
      <w:numFmt w:val="bullet"/>
      <w:lvlText w:val="•"/>
      <w:lvlJc w:val="left"/>
      <w:pPr>
        <w:tabs>
          <w:tab w:val="num" w:pos="360"/>
        </w:tabs>
        <w:ind w:left="360" w:hanging="360"/>
      </w:pPr>
      <w:rPr>
        <w:rFonts w:ascii="Times New Roman" w:hAnsi="Times New Roman" w:hint="default"/>
      </w:rPr>
    </w:lvl>
    <w:lvl w:ilvl="1" w:tplc="769488F6" w:tentative="1">
      <w:start w:val="1"/>
      <w:numFmt w:val="bullet"/>
      <w:lvlText w:val="•"/>
      <w:lvlJc w:val="left"/>
      <w:pPr>
        <w:tabs>
          <w:tab w:val="num" w:pos="1080"/>
        </w:tabs>
        <w:ind w:left="1080" w:hanging="360"/>
      </w:pPr>
      <w:rPr>
        <w:rFonts w:ascii="Times New Roman" w:hAnsi="Times New Roman" w:hint="default"/>
      </w:rPr>
    </w:lvl>
    <w:lvl w:ilvl="2" w:tplc="C70478FC" w:tentative="1">
      <w:start w:val="1"/>
      <w:numFmt w:val="bullet"/>
      <w:lvlText w:val="•"/>
      <w:lvlJc w:val="left"/>
      <w:pPr>
        <w:tabs>
          <w:tab w:val="num" w:pos="1800"/>
        </w:tabs>
        <w:ind w:left="1800" w:hanging="360"/>
      </w:pPr>
      <w:rPr>
        <w:rFonts w:ascii="Times New Roman" w:hAnsi="Times New Roman" w:hint="default"/>
      </w:rPr>
    </w:lvl>
    <w:lvl w:ilvl="3" w:tplc="E71816AA" w:tentative="1">
      <w:start w:val="1"/>
      <w:numFmt w:val="bullet"/>
      <w:lvlText w:val="•"/>
      <w:lvlJc w:val="left"/>
      <w:pPr>
        <w:tabs>
          <w:tab w:val="num" w:pos="2520"/>
        </w:tabs>
        <w:ind w:left="2520" w:hanging="360"/>
      </w:pPr>
      <w:rPr>
        <w:rFonts w:ascii="Times New Roman" w:hAnsi="Times New Roman" w:hint="default"/>
      </w:rPr>
    </w:lvl>
    <w:lvl w:ilvl="4" w:tplc="FF700F0E" w:tentative="1">
      <w:start w:val="1"/>
      <w:numFmt w:val="bullet"/>
      <w:lvlText w:val="•"/>
      <w:lvlJc w:val="left"/>
      <w:pPr>
        <w:tabs>
          <w:tab w:val="num" w:pos="3240"/>
        </w:tabs>
        <w:ind w:left="3240" w:hanging="360"/>
      </w:pPr>
      <w:rPr>
        <w:rFonts w:ascii="Times New Roman" w:hAnsi="Times New Roman" w:hint="default"/>
      </w:rPr>
    </w:lvl>
    <w:lvl w:ilvl="5" w:tplc="00761078" w:tentative="1">
      <w:start w:val="1"/>
      <w:numFmt w:val="bullet"/>
      <w:lvlText w:val="•"/>
      <w:lvlJc w:val="left"/>
      <w:pPr>
        <w:tabs>
          <w:tab w:val="num" w:pos="3960"/>
        </w:tabs>
        <w:ind w:left="3960" w:hanging="360"/>
      </w:pPr>
      <w:rPr>
        <w:rFonts w:ascii="Times New Roman" w:hAnsi="Times New Roman" w:hint="default"/>
      </w:rPr>
    </w:lvl>
    <w:lvl w:ilvl="6" w:tplc="395CE5E6" w:tentative="1">
      <w:start w:val="1"/>
      <w:numFmt w:val="bullet"/>
      <w:lvlText w:val="•"/>
      <w:lvlJc w:val="left"/>
      <w:pPr>
        <w:tabs>
          <w:tab w:val="num" w:pos="4680"/>
        </w:tabs>
        <w:ind w:left="4680" w:hanging="360"/>
      </w:pPr>
      <w:rPr>
        <w:rFonts w:ascii="Times New Roman" w:hAnsi="Times New Roman" w:hint="default"/>
      </w:rPr>
    </w:lvl>
    <w:lvl w:ilvl="7" w:tplc="58C26DF2" w:tentative="1">
      <w:start w:val="1"/>
      <w:numFmt w:val="bullet"/>
      <w:lvlText w:val="•"/>
      <w:lvlJc w:val="left"/>
      <w:pPr>
        <w:tabs>
          <w:tab w:val="num" w:pos="5400"/>
        </w:tabs>
        <w:ind w:left="5400" w:hanging="360"/>
      </w:pPr>
      <w:rPr>
        <w:rFonts w:ascii="Times New Roman" w:hAnsi="Times New Roman" w:hint="default"/>
      </w:rPr>
    </w:lvl>
    <w:lvl w:ilvl="8" w:tplc="3578AAEC" w:tentative="1">
      <w:start w:val="1"/>
      <w:numFmt w:val="bullet"/>
      <w:lvlText w:val="•"/>
      <w:lvlJc w:val="left"/>
      <w:pPr>
        <w:tabs>
          <w:tab w:val="num" w:pos="6120"/>
        </w:tabs>
        <w:ind w:left="6120" w:hanging="360"/>
      </w:pPr>
      <w:rPr>
        <w:rFonts w:ascii="Times New Roman" w:hAnsi="Times New Roman" w:hint="default"/>
      </w:rPr>
    </w:lvl>
  </w:abstractNum>
  <w:abstractNum w:abstractNumId="8">
    <w:nsid w:val="15C60AB0"/>
    <w:multiLevelType w:val="hybridMultilevel"/>
    <w:tmpl w:val="7C924B24"/>
    <w:lvl w:ilvl="0" w:tplc="F3688BA6">
      <w:start w:val="1"/>
      <w:numFmt w:val="bullet"/>
      <w:lvlText w:val="•"/>
      <w:lvlJc w:val="left"/>
      <w:pPr>
        <w:tabs>
          <w:tab w:val="num" w:pos="720"/>
        </w:tabs>
        <w:ind w:left="720" w:hanging="360"/>
      </w:pPr>
      <w:rPr>
        <w:rFonts w:ascii="Times New Roman" w:hAnsi="Times New Roman" w:hint="default"/>
      </w:rPr>
    </w:lvl>
    <w:lvl w:ilvl="1" w:tplc="015EB2BA" w:tentative="1">
      <w:start w:val="1"/>
      <w:numFmt w:val="bullet"/>
      <w:lvlText w:val="•"/>
      <w:lvlJc w:val="left"/>
      <w:pPr>
        <w:tabs>
          <w:tab w:val="num" w:pos="1440"/>
        </w:tabs>
        <w:ind w:left="1440" w:hanging="360"/>
      </w:pPr>
      <w:rPr>
        <w:rFonts w:ascii="Times New Roman" w:hAnsi="Times New Roman" w:hint="default"/>
      </w:rPr>
    </w:lvl>
    <w:lvl w:ilvl="2" w:tplc="28CC8908" w:tentative="1">
      <w:start w:val="1"/>
      <w:numFmt w:val="bullet"/>
      <w:lvlText w:val="•"/>
      <w:lvlJc w:val="left"/>
      <w:pPr>
        <w:tabs>
          <w:tab w:val="num" w:pos="2160"/>
        </w:tabs>
        <w:ind w:left="2160" w:hanging="360"/>
      </w:pPr>
      <w:rPr>
        <w:rFonts w:ascii="Times New Roman" w:hAnsi="Times New Roman" w:hint="default"/>
      </w:rPr>
    </w:lvl>
    <w:lvl w:ilvl="3" w:tplc="5ED4758C" w:tentative="1">
      <w:start w:val="1"/>
      <w:numFmt w:val="bullet"/>
      <w:lvlText w:val="•"/>
      <w:lvlJc w:val="left"/>
      <w:pPr>
        <w:tabs>
          <w:tab w:val="num" w:pos="2880"/>
        </w:tabs>
        <w:ind w:left="2880" w:hanging="360"/>
      </w:pPr>
      <w:rPr>
        <w:rFonts w:ascii="Times New Roman" w:hAnsi="Times New Roman" w:hint="default"/>
      </w:rPr>
    </w:lvl>
    <w:lvl w:ilvl="4" w:tplc="190C614C" w:tentative="1">
      <w:start w:val="1"/>
      <w:numFmt w:val="bullet"/>
      <w:lvlText w:val="•"/>
      <w:lvlJc w:val="left"/>
      <w:pPr>
        <w:tabs>
          <w:tab w:val="num" w:pos="3600"/>
        </w:tabs>
        <w:ind w:left="3600" w:hanging="360"/>
      </w:pPr>
      <w:rPr>
        <w:rFonts w:ascii="Times New Roman" w:hAnsi="Times New Roman" w:hint="default"/>
      </w:rPr>
    </w:lvl>
    <w:lvl w:ilvl="5" w:tplc="0256F9AC" w:tentative="1">
      <w:start w:val="1"/>
      <w:numFmt w:val="bullet"/>
      <w:lvlText w:val="•"/>
      <w:lvlJc w:val="left"/>
      <w:pPr>
        <w:tabs>
          <w:tab w:val="num" w:pos="4320"/>
        </w:tabs>
        <w:ind w:left="4320" w:hanging="360"/>
      </w:pPr>
      <w:rPr>
        <w:rFonts w:ascii="Times New Roman" w:hAnsi="Times New Roman" w:hint="default"/>
      </w:rPr>
    </w:lvl>
    <w:lvl w:ilvl="6" w:tplc="F18624A2" w:tentative="1">
      <w:start w:val="1"/>
      <w:numFmt w:val="bullet"/>
      <w:lvlText w:val="•"/>
      <w:lvlJc w:val="left"/>
      <w:pPr>
        <w:tabs>
          <w:tab w:val="num" w:pos="5040"/>
        </w:tabs>
        <w:ind w:left="5040" w:hanging="360"/>
      </w:pPr>
      <w:rPr>
        <w:rFonts w:ascii="Times New Roman" w:hAnsi="Times New Roman" w:hint="default"/>
      </w:rPr>
    </w:lvl>
    <w:lvl w:ilvl="7" w:tplc="C32E5AB4" w:tentative="1">
      <w:start w:val="1"/>
      <w:numFmt w:val="bullet"/>
      <w:lvlText w:val="•"/>
      <w:lvlJc w:val="left"/>
      <w:pPr>
        <w:tabs>
          <w:tab w:val="num" w:pos="5760"/>
        </w:tabs>
        <w:ind w:left="5760" w:hanging="360"/>
      </w:pPr>
      <w:rPr>
        <w:rFonts w:ascii="Times New Roman" w:hAnsi="Times New Roman" w:hint="default"/>
      </w:rPr>
    </w:lvl>
    <w:lvl w:ilvl="8" w:tplc="211EDF84" w:tentative="1">
      <w:start w:val="1"/>
      <w:numFmt w:val="bullet"/>
      <w:lvlText w:val="•"/>
      <w:lvlJc w:val="left"/>
      <w:pPr>
        <w:tabs>
          <w:tab w:val="num" w:pos="6480"/>
        </w:tabs>
        <w:ind w:left="6480" w:hanging="360"/>
      </w:pPr>
      <w:rPr>
        <w:rFonts w:ascii="Times New Roman" w:hAnsi="Times New Roman" w:hint="default"/>
      </w:rPr>
    </w:lvl>
  </w:abstractNum>
  <w:abstractNum w:abstractNumId="9">
    <w:nsid w:val="1C0C2E43"/>
    <w:multiLevelType w:val="hybridMultilevel"/>
    <w:tmpl w:val="1D0A90DE"/>
    <w:lvl w:ilvl="0" w:tplc="1E2E1B74">
      <w:start w:val="1"/>
      <w:numFmt w:val="bullet"/>
      <w:lvlText w:val="•"/>
      <w:lvlJc w:val="left"/>
      <w:pPr>
        <w:tabs>
          <w:tab w:val="num" w:pos="720"/>
        </w:tabs>
        <w:ind w:left="720" w:hanging="360"/>
      </w:pPr>
      <w:rPr>
        <w:rFonts w:ascii="Times New Roman" w:hAnsi="Times New Roman" w:hint="default"/>
      </w:rPr>
    </w:lvl>
    <w:lvl w:ilvl="1" w:tplc="9F96E2EC" w:tentative="1">
      <w:start w:val="1"/>
      <w:numFmt w:val="bullet"/>
      <w:lvlText w:val="•"/>
      <w:lvlJc w:val="left"/>
      <w:pPr>
        <w:tabs>
          <w:tab w:val="num" w:pos="1440"/>
        </w:tabs>
        <w:ind w:left="1440" w:hanging="360"/>
      </w:pPr>
      <w:rPr>
        <w:rFonts w:ascii="Times New Roman" w:hAnsi="Times New Roman" w:hint="default"/>
      </w:rPr>
    </w:lvl>
    <w:lvl w:ilvl="2" w:tplc="28FA7AB0" w:tentative="1">
      <w:start w:val="1"/>
      <w:numFmt w:val="bullet"/>
      <w:lvlText w:val="•"/>
      <w:lvlJc w:val="left"/>
      <w:pPr>
        <w:tabs>
          <w:tab w:val="num" w:pos="2160"/>
        </w:tabs>
        <w:ind w:left="2160" w:hanging="360"/>
      </w:pPr>
      <w:rPr>
        <w:rFonts w:ascii="Times New Roman" w:hAnsi="Times New Roman" w:hint="default"/>
      </w:rPr>
    </w:lvl>
    <w:lvl w:ilvl="3" w:tplc="371EE55E" w:tentative="1">
      <w:start w:val="1"/>
      <w:numFmt w:val="bullet"/>
      <w:lvlText w:val="•"/>
      <w:lvlJc w:val="left"/>
      <w:pPr>
        <w:tabs>
          <w:tab w:val="num" w:pos="2880"/>
        </w:tabs>
        <w:ind w:left="2880" w:hanging="360"/>
      </w:pPr>
      <w:rPr>
        <w:rFonts w:ascii="Times New Roman" w:hAnsi="Times New Roman" w:hint="default"/>
      </w:rPr>
    </w:lvl>
    <w:lvl w:ilvl="4" w:tplc="F14A4B66" w:tentative="1">
      <w:start w:val="1"/>
      <w:numFmt w:val="bullet"/>
      <w:lvlText w:val="•"/>
      <w:lvlJc w:val="left"/>
      <w:pPr>
        <w:tabs>
          <w:tab w:val="num" w:pos="3600"/>
        </w:tabs>
        <w:ind w:left="3600" w:hanging="360"/>
      </w:pPr>
      <w:rPr>
        <w:rFonts w:ascii="Times New Roman" w:hAnsi="Times New Roman" w:hint="default"/>
      </w:rPr>
    </w:lvl>
    <w:lvl w:ilvl="5" w:tplc="1C5EAF76" w:tentative="1">
      <w:start w:val="1"/>
      <w:numFmt w:val="bullet"/>
      <w:lvlText w:val="•"/>
      <w:lvlJc w:val="left"/>
      <w:pPr>
        <w:tabs>
          <w:tab w:val="num" w:pos="4320"/>
        </w:tabs>
        <w:ind w:left="4320" w:hanging="360"/>
      </w:pPr>
      <w:rPr>
        <w:rFonts w:ascii="Times New Roman" w:hAnsi="Times New Roman" w:hint="default"/>
      </w:rPr>
    </w:lvl>
    <w:lvl w:ilvl="6" w:tplc="F230E1B8" w:tentative="1">
      <w:start w:val="1"/>
      <w:numFmt w:val="bullet"/>
      <w:lvlText w:val="•"/>
      <w:lvlJc w:val="left"/>
      <w:pPr>
        <w:tabs>
          <w:tab w:val="num" w:pos="5040"/>
        </w:tabs>
        <w:ind w:left="5040" w:hanging="360"/>
      </w:pPr>
      <w:rPr>
        <w:rFonts w:ascii="Times New Roman" w:hAnsi="Times New Roman" w:hint="default"/>
      </w:rPr>
    </w:lvl>
    <w:lvl w:ilvl="7" w:tplc="046C1E50" w:tentative="1">
      <w:start w:val="1"/>
      <w:numFmt w:val="bullet"/>
      <w:lvlText w:val="•"/>
      <w:lvlJc w:val="left"/>
      <w:pPr>
        <w:tabs>
          <w:tab w:val="num" w:pos="5760"/>
        </w:tabs>
        <w:ind w:left="5760" w:hanging="360"/>
      </w:pPr>
      <w:rPr>
        <w:rFonts w:ascii="Times New Roman" w:hAnsi="Times New Roman" w:hint="default"/>
      </w:rPr>
    </w:lvl>
    <w:lvl w:ilvl="8" w:tplc="39A2840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E0C6639"/>
    <w:multiLevelType w:val="hybridMultilevel"/>
    <w:tmpl w:val="CF268EB0"/>
    <w:lvl w:ilvl="0" w:tplc="7D00EEF4">
      <w:start w:val="1"/>
      <w:numFmt w:val="bullet"/>
      <w:lvlText w:val="•"/>
      <w:lvlJc w:val="left"/>
      <w:pPr>
        <w:tabs>
          <w:tab w:val="num" w:pos="360"/>
        </w:tabs>
        <w:ind w:left="360" w:hanging="360"/>
      </w:pPr>
      <w:rPr>
        <w:rFonts w:ascii="Times New Roman" w:hAnsi="Times New Roman" w:hint="default"/>
      </w:rPr>
    </w:lvl>
    <w:lvl w:ilvl="1" w:tplc="AC221404" w:tentative="1">
      <w:start w:val="1"/>
      <w:numFmt w:val="bullet"/>
      <w:lvlText w:val="•"/>
      <w:lvlJc w:val="left"/>
      <w:pPr>
        <w:tabs>
          <w:tab w:val="num" w:pos="1080"/>
        </w:tabs>
        <w:ind w:left="1080" w:hanging="360"/>
      </w:pPr>
      <w:rPr>
        <w:rFonts w:ascii="Times New Roman" w:hAnsi="Times New Roman" w:hint="default"/>
      </w:rPr>
    </w:lvl>
    <w:lvl w:ilvl="2" w:tplc="40F43648" w:tentative="1">
      <w:start w:val="1"/>
      <w:numFmt w:val="bullet"/>
      <w:lvlText w:val="•"/>
      <w:lvlJc w:val="left"/>
      <w:pPr>
        <w:tabs>
          <w:tab w:val="num" w:pos="1800"/>
        </w:tabs>
        <w:ind w:left="1800" w:hanging="360"/>
      </w:pPr>
      <w:rPr>
        <w:rFonts w:ascii="Times New Roman" w:hAnsi="Times New Roman" w:hint="default"/>
      </w:rPr>
    </w:lvl>
    <w:lvl w:ilvl="3" w:tplc="BDAE3D12" w:tentative="1">
      <w:start w:val="1"/>
      <w:numFmt w:val="bullet"/>
      <w:lvlText w:val="•"/>
      <w:lvlJc w:val="left"/>
      <w:pPr>
        <w:tabs>
          <w:tab w:val="num" w:pos="2520"/>
        </w:tabs>
        <w:ind w:left="2520" w:hanging="360"/>
      </w:pPr>
      <w:rPr>
        <w:rFonts w:ascii="Times New Roman" w:hAnsi="Times New Roman" w:hint="default"/>
      </w:rPr>
    </w:lvl>
    <w:lvl w:ilvl="4" w:tplc="2CB8E7CE" w:tentative="1">
      <w:start w:val="1"/>
      <w:numFmt w:val="bullet"/>
      <w:lvlText w:val="•"/>
      <w:lvlJc w:val="left"/>
      <w:pPr>
        <w:tabs>
          <w:tab w:val="num" w:pos="3240"/>
        </w:tabs>
        <w:ind w:left="3240" w:hanging="360"/>
      </w:pPr>
      <w:rPr>
        <w:rFonts w:ascii="Times New Roman" w:hAnsi="Times New Roman" w:hint="default"/>
      </w:rPr>
    </w:lvl>
    <w:lvl w:ilvl="5" w:tplc="7ED0570A" w:tentative="1">
      <w:start w:val="1"/>
      <w:numFmt w:val="bullet"/>
      <w:lvlText w:val="•"/>
      <w:lvlJc w:val="left"/>
      <w:pPr>
        <w:tabs>
          <w:tab w:val="num" w:pos="3960"/>
        </w:tabs>
        <w:ind w:left="3960" w:hanging="360"/>
      </w:pPr>
      <w:rPr>
        <w:rFonts w:ascii="Times New Roman" w:hAnsi="Times New Roman" w:hint="default"/>
      </w:rPr>
    </w:lvl>
    <w:lvl w:ilvl="6" w:tplc="B1406788" w:tentative="1">
      <w:start w:val="1"/>
      <w:numFmt w:val="bullet"/>
      <w:lvlText w:val="•"/>
      <w:lvlJc w:val="left"/>
      <w:pPr>
        <w:tabs>
          <w:tab w:val="num" w:pos="4680"/>
        </w:tabs>
        <w:ind w:left="4680" w:hanging="360"/>
      </w:pPr>
      <w:rPr>
        <w:rFonts w:ascii="Times New Roman" w:hAnsi="Times New Roman" w:hint="default"/>
      </w:rPr>
    </w:lvl>
    <w:lvl w:ilvl="7" w:tplc="2D207176" w:tentative="1">
      <w:start w:val="1"/>
      <w:numFmt w:val="bullet"/>
      <w:lvlText w:val="•"/>
      <w:lvlJc w:val="left"/>
      <w:pPr>
        <w:tabs>
          <w:tab w:val="num" w:pos="5400"/>
        </w:tabs>
        <w:ind w:left="5400" w:hanging="360"/>
      </w:pPr>
      <w:rPr>
        <w:rFonts w:ascii="Times New Roman" w:hAnsi="Times New Roman" w:hint="default"/>
      </w:rPr>
    </w:lvl>
    <w:lvl w:ilvl="8" w:tplc="4BE0288A" w:tentative="1">
      <w:start w:val="1"/>
      <w:numFmt w:val="bullet"/>
      <w:lvlText w:val="•"/>
      <w:lvlJc w:val="left"/>
      <w:pPr>
        <w:tabs>
          <w:tab w:val="num" w:pos="6120"/>
        </w:tabs>
        <w:ind w:left="6120" w:hanging="360"/>
      </w:pPr>
      <w:rPr>
        <w:rFonts w:ascii="Times New Roman" w:hAnsi="Times New Roman" w:hint="default"/>
      </w:rPr>
    </w:lvl>
  </w:abstractNum>
  <w:abstractNum w:abstractNumId="11">
    <w:nsid w:val="1FB52929"/>
    <w:multiLevelType w:val="hybridMultilevel"/>
    <w:tmpl w:val="A268F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8406A70"/>
    <w:multiLevelType w:val="hybridMultilevel"/>
    <w:tmpl w:val="4B0A3256"/>
    <w:lvl w:ilvl="0" w:tplc="5A6673FC">
      <w:start w:val="1"/>
      <w:numFmt w:val="bullet"/>
      <w:lvlText w:val="•"/>
      <w:lvlJc w:val="left"/>
      <w:pPr>
        <w:tabs>
          <w:tab w:val="num" w:pos="720"/>
        </w:tabs>
        <w:ind w:left="720" w:hanging="360"/>
      </w:pPr>
      <w:rPr>
        <w:rFonts w:ascii="Times New Roman" w:hAnsi="Times New Roman" w:hint="default"/>
      </w:rPr>
    </w:lvl>
    <w:lvl w:ilvl="1" w:tplc="EC8C5D10" w:tentative="1">
      <w:start w:val="1"/>
      <w:numFmt w:val="bullet"/>
      <w:lvlText w:val="•"/>
      <w:lvlJc w:val="left"/>
      <w:pPr>
        <w:tabs>
          <w:tab w:val="num" w:pos="1440"/>
        </w:tabs>
        <w:ind w:left="1440" w:hanging="360"/>
      </w:pPr>
      <w:rPr>
        <w:rFonts w:ascii="Times New Roman" w:hAnsi="Times New Roman" w:hint="default"/>
      </w:rPr>
    </w:lvl>
    <w:lvl w:ilvl="2" w:tplc="CC5806C2" w:tentative="1">
      <w:start w:val="1"/>
      <w:numFmt w:val="bullet"/>
      <w:lvlText w:val="•"/>
      <w:lvlJc w:val="left"/>
      <w:pPr>
        <w:tabs>
          <w:tab w:val="num" w:pos="2160"/>
        </w:tabs>
        <w:ind w:left="2160" w:hanging="360"/>
      </w:pPr>
      <w:rPr>
        <w:rFonts w:ascii="Times New Roman" w:hAnsi="Times New Roman" w:hint="default"/>
      </w:rPr>
    </w:lvl>
    <w:lvl w:ilvl="3" w:tplc="97401776" w:tentative="1">
      <w:start w:val="1"/>
      <w:numFmt w:val="bullet"/>
      <w:lvlText w:val="•"/>
      <w:lvlJc w:val="left"/>
      <w:pPr>
        <w:tabs>
          <w:tab w:val="num" w:pos="2880"/>
        </w:tabs>
        <w:ind w:left="2880" w:hanging="360"/>
      </w:pPr>
      <w:rPr>
        <w:rFonts w:ascii="Times New Roman" w:hAnsi="Times New Roman" w:hint="default"/>
      </w:rPr>
    </w:lvl>
    <w:lvl w:ilvl="4" w:tplc="8CC043A6" w:tentative="1">
      <w:start w:val="1"/>
      <w:numFmt w:val="bullet"/>
      <w:lvlText w:val="•"/>
      <w:lvlJc w:val="left"/>
      <w:pPr>
        <w:tabs>
          <w:tab w:val="num" w:pos="3600"/>
        </w:tabs>
        <w:ind w:left="3600" w:hanging="360"/>
      </w:pPr>
      <w:rPr>
        <w:rFonts w:ascii="Times New Roman" w:hAnsi="Times New Roman" w:hint="default"/>
      </w:rPr>
    </w:lvl>
    <w:lvl w:ilvl="5" w:tplc="AF108D14" w:tentative="1">
      <w:start w:val="1"/>
      <w:numFmt w:val="bullet"/>
      <w:lvlText w:val="•"/>
      <w:lvlJc w:val="left"/>
      <w:pPr>
        <w:tabs>
          <w:tab w:val="num" w:pos="4320"/>
        </w:tabs>
        <w:ind w:left="4320" w:hanging="360"/>
      </w:pPr>
      <w:rPr>
        <w:rFonts w:ascii="Times New Roman" w:hAnsi="Times New Roman" w:hint="default"/>
      </w:rPr>
    </w:lvl>
    <w:lvl w:ilvl="6" w:tplc="A65C9E96" w:tentative="1">
      <w:start w:val="1"/>
      <w:numFmt w:val="bullet"/>
      <w:lvlText w:val="•"/>
      <w:lvlJc w:val="left"/>
      <w:pPr>
        <w:tabs>
          <w:tab w:val="num" w:pos="5040"/>
        </w:tabs>
        <w:ind w:left="5040" w:hanging="360"/>
      </w:pPr>
      <w:rPr>
        <w:rFonts w:ascii="Times New Roman" w:hAnsi="Times New Roman" w:hint="default"/>
      </w:rPr>
    </w:lvl>
    <w:lvl w:ilvl="7" w:tplc="5654610C" w:tentative="1">
      <w:start w:val="1"/>
      <w:numFmt w:val="bullet"/>
      <w:lvlText w:val="•"/>
      <w:lvlJc w:val="left"/>
      <w:pPr>
        <w:tabs>
          <w:tab w:val="num" w:pos="5760"/>
        </w:tabs>
        <w:ind w:left="5760" w:hanging="360"/>
      </w:pPr>
      <w:rPr>
        <w:rFonts w:ascii="Times New Roman" w:hAnsi="Times New Roman" w:hint="default"/>
      </w:rPr>
    </w:lvl>
    <w:lvl w:ilvl="8" w:tplc="8C1450E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FA9190C"/>
    <w:multiLevelType w:val="hybridMultilevel"/>
    <w:tmpl w:val="17186A80"/>
    <w:lvl w:ilvl="0" w:tplc="0748B0A6">
      <w:start w:val="1"/>
      <w:numFmt w:val="bullet"/>
      <w:lvlText w:val="•"/>
      <w:lvlJc w:val="left"/>
      <w:pPr>
        <w:tabs>
          <w:tab w:val="num" w:pos="720"/>
        </w:tabs>
        <w:ind w:left="720" w:hanging="360"/>
      </w:pPr>
      <w:rPr>
        <w:rFonts w:ascii="Times New Roman" w:hAnsi="Times New Roman" w:hint="default"/>
      </w:rPr>
    </w:lvl>
    <w:lvl w:ilvl="1" w:tplc="612E97A8" w:tentative="1">
      <w:start w:val="1"/>
      <w:numFmt w:val="bullet"/>
      <w:lvlText w:val="•"/>
      <w:lvlJc w:val="left"/>
      <w:pPr>
        <w:tabs>
          <w:tab w:val="num" w:pos="1440"/>
        </w:tabs>
        <w:ind w:left="1440" w:hanging="360"/>
      </w:pPr>
      <w:rPr>
        <w:rFonts w:ascii="Times New Roman" w:hAnsi="Times New Roman" w:hint="default"/>
      </w:rPr>
    </w:lvl>
    <w:lvl w:ilvl="2" w:tplc="7E5875B0" w:tentative="1">
      <w:start w:val="1"/>
      <w:numFmt w:val="bullet"/>
      <w:lvlText w:val="•"/>
      <w:lvlJc w:val="left"/>
      <w:pPr>
        <w:tabs>
          <w:tab w:val="num" w:pos="2160"/>
        </w:tabs>
        <w:ind w:left="2160" w:hanging="360"/>
      </w:pPr>
      <w:rPr>
        <w:rFonts w:ascii="Times New Roman" w:hAnsi="Times New Roman" w:hint="default"/>
      </w:rPr>
    </w:lvl>
    <w:lvl w:ilvl="3" w:tplc="50AC3D7E" w:tentative="1">
      <w:start w:val="1"/>
      <w:numFmt w:val="bullet"/>
      <w:lvlText w:val="•"/>
      <w:lvlJc w:val="left"/>
      <w:pPr>
        <w:tabs>
          <w:tab w:val="num" w:pos="2880"/>
        </w:tabs>
        <w:ind w:left="2880" w:hanging="360"/>
      </w:pPr>
      <w:rPr>
        <w:rFonts w:ascii="Times New Roman" w:hAnsi="Times New Roman" w:hint="default"/>
      </w:rPr>
    </w:lvl>
    <w:lvl w:ilvl="4" w:tplc="5B5C2E14" w:tentative="1">
      <w:start w:val="1"/>
      <w:numFmt w:val="bullet"/>
      <w:lvlText w:val="•"/>
      <w:lvlJc w:val="left"/>
      <w:pPr>
        <w:tabs>
          <w:tab w:val="num" w:pos="3600"/>
        </w:tabs>
        <w:ind w:left="3600" w:hanging="360"/>
      </w:pPr>
      <w:rPr>
        <w:rFonts w:ascii="Times New Roman" w:hAnsi="Times New Roman" w:hint="default"/>
      </w:rPr>
    </w:lvl>
    <w:lvl w:ilvl="5" w:tplc="3A4CCBB6" w:tentative="1">
      <w:start w:val="1"/>
      <w:numFmt w:val="bullet"/>
      <w:lvlText w:val="•"/>
      <w:lvlJc w:val="left"/>
      <w:pPr>
        <w:tabs>
          <w:tab w:val="num" w:pos="4320"/>
        </w:tabs>
        <w:ind w:left="4320" w:hanging="360"/>
      </w:pPr>
      <w:rPr>
        <w:rFonts w:ascii="Times New Roman" w:hAnsi="Times New Roman" w:hint="default"/>
      </w:rPr>
    </w:lvl>
    <w:lvl w:ilvl="6" w:tplc="9460D44A" w:tentative="1">
      <w:start w:val="1"/>
      <w:numFmt w:val="bullet"/>
      <w:lvlText w:val="•"/>
      <w:lvlJc w:val="left"/>
      <w:pPr>
        <w:tabs>
          <w:tab w:val="num" w:pos="5040"/>
        </w:tabs>
        <w:ind w:left="5040" w:hanging="360"/>
      </w:pPr>
      <w:rPr>
        <w:rFonts w:ascii="Times New Roman" w:hAnsi="Times New Roman" w:hint="default"/>
      </w:rPr>
    </w:lvl>
    <w:lvl w:ilvl="7" w:tplc="CD46B5F4" w:tentative="1">
      <w:start w:val="1"/>
      <w:numFmt w:val="bullet"/>
      <w:lvlText w:val="•"/>
      <w:lvlJc w:val="left"/>
      <w:pPr>
        <w:tabs>
          <w:tab w:val="num" w:pos="5760"/>
        </w:tabs>
        <w:ind w:left="5760" w:hanging="360"/>
      </w:pPr>
      <w:rPr>
        <w:rFonts w:ascii="Times New Roman" w:hAnsi="Times New Roman" w:hint="default"/>
      </w:rPr>
    </w:lvl>
    <w:lvl w:ilvl="8" w:tplc="E0E098A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15F5709"/>
    <w:multiLevelType w:val="hybridMultilevel"/>
    <w:tmpl w:val="6CDEDE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497513C"/>
    <w:multiLevelType w:val="hybridMultilevel"/>
    <w:tmpl w:val="68561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ADA02E8"/>
    <w:multiLevelType w:val="hybridMultilevel"/>
    <w:tmpl w:val="5C1E7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8223FE"/>
    <w:multiLevelType w:val="hybridMultilevel"/>
    <w:tmpl w:val="E98AE1F8"/>
    <w:lvl w:ilvl="0" w:tplc="8DB84354">
      <w:start w:val="1"/>
      <w:numFmt w:val="bullet"/>
      <w:lvlText w:val="•"/>
      <w:lvlJc w:val="left"/>
      <w:pPr>
        <w:tabs>
          <w:tab w:val="num" w:pos="720"/>
        </w:tabs>
        <w:ind w:left="720" w:hanging="360"/>
      </w:pPr>
      <w:rPr>
        <w:rFonts w:ascii="Times New Roman" w:hAnsi="Times New Roman" w:hint="default"/>
      </w:rPr>
    </w:lvl>
    <w:lvl w:ilvl="1" w:tplc="7A708E8A" w:tentative="1">
      <w:start w:val="1"/>
      <w:numFmt w:val="bullet"/>
      <w:lvlText w:val="•"/>
      <w:lvlJc w:val="left"/>
      <w:pPr>
        <w:tabs>
          <w:tab w:val="num" w:pos="1440"/>
        </w:tabs>
        <w:ind w:left="1440" w:hanging="360"/>
      </w:pPr>
      <w:rPr>
        <w:rFonts w:ascii="Times New Roman" w:hAnsi="Times New Roman" w:hint="default"/>
      </w:rPr>
    </w:lvl>
    <w:lvl w:ilvl="2" w:tplc="BC6ADFE4" w:tentative="1">
      <w:start w:val="1"/>
      <w:numFmt w:val="bullet"/>
      <w:lvlText w:val="•"/>
      <w:lvlJc w:val="left"/>
      <w:pPr>
        <w:tabs>
          <w:tab w:val="num" w:pos="2160"/>
        </w:tabs>
        <w:ind w:left="2160" w:hanging="360"/>
      </w:pPr>
      <w:rPr>
        <w:rFonts w:ascii="Times New Roman" w:hAnsi="Times New Roman" w:hint="default"/>
      </w:rPr>
    </w:lvl>
    <w:lvl w:ilvl="3" w:tplc="C84826C8" w:tentative="1">
      <w:start w:val="1"/>
      <w:numFmt w:val="bullet"/>
      <w:lvlText w:val="•"/>
      <w:lvlJc w:val="left"/>
      <w:pPr>
        <w:tabs>
          <w:tab w:val="num" w:pos="2880"/>
        </w:tabs>
        <w:ind w:left="2880" w:hanging="360"/>
      </w:pPr>
      <w:rPr>
        <w:rFonts w:ascii="Times New Roman" w:hAnsi="Times New Roman" w:hint="default"/>
      </w:rPr>
    </w:lvl>
    <w:lvl w:ilvl="4" w:tplc="21C4A842" w:tentative="1">
      <w:start w:val="1"/>
      <w:numFmt w:val="bullet"/>
      <w:lvlText w:val="•"/>
      <w:lvlJc w:val="left"/>
      <w:pPr>
        <w:tabs>
          <w:tab w:val="num" w:pos="3600"/>
        </w:tabs>
        <w:ind w:left="3600" w:hanging="360"/>
      </w:pPr>
      <w:rPr>
        <w:rFonts w:ascii="Times New Roman" w:hAnsi="Times New Roman" w:hint="default"/>
      </w:rPr>
    </w:lvl>
    <w:lvl w:ilvl="5" w:tplc="58181B46" w:tentative="1">
      <w:start w:val="1"/>
      <w:numFmt w:val="bullet"/>
      <w:lvlText w:val="•"/>
      <w:lvlJc w:val="left"/>
      <w:pPr>
        <w:tabs>
          <w:tab w:val="num" w:pos="4320"/>
        </w:tabs>
        <w:ind w:left="4320" w:hanging="360"/>
      </w:pPr>
      <w:rPr>
        <w:rFonts w:ascii="Times New Roman" w:hAnsi="Times New Roman" w:hint="default"/>
      </w:rPr>
    </w:lvl>
    <w:lvl w:ilvl="6" w:tplc="AD367E6E" w:tentative="1">
      <w:start w:val="1"/>
      <w:numFmt w:val="bullet"/>
      <w:lvlText w:val="•"/>
      <w:lvlJc w:val="left"/>
      <w:pPr>
        <w:tabs>
          <w:tab w:val="num" w:pos="5040"/>
        </w:tabs>
        <w:ind w:left="5040" w:hanging="360"/>
      </w:pPr>
      <w:rPr>
        <w:rFonts w:ascii="Times New Roman" w:hAnsi="Times New Roman" w:hint="default"/>
      </w:rPr>
    </w:lvl>
    <w:lvl w:ilvl="7" w:tplc="AA1A2952" w:tentative="1">
      <w:start w:val="1"/>
      <w:numFmt w:val="bullet"/>
      <w:lvlText w:val="•"/>
      <w:lvlJc w:val="left"/>
      <w:pPr>
        <w:tabs>
          <w:tab w:val="num" w:pos="5760"/>
        </w:tabs>
        <w:ind w:left="5760" w:hanging="360"/>
      </w:pPr>
      <w:rPr>
        <w:rFonts w:ascii="Times New Roman" w:hAnsi="Times New Roman" w:hint="default"/>
      </w:rPr>
    </w:lvl>
    <w:lvl w:ilvl="8" w:tplc="A0FA0CCC"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2394519"/>
    <w:multiLevelType w:val="hybridMultilevel"/>
    <w:tmpl w:val="B24CBB5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511B4A48"/>
    <w:multiLevelType w:val="hybridMultilevel"/>
    <w:tmpl w:val="F3F22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21489E"/>
    <w:multiLevelType w:val="hybridMultilevel"/>
    <w:tmpl w:val="299A76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C426C82"/>
    <w:multiLevelType w:val="hybridMultilevel"/>
    <w:tmpl w:val="F74CD6B0"/>
    <w:lvl w:ilvl="0" w:tplc="04090001">
      <w:start w:val="1"/>
      <w:numFmt w:val="bullet"/>
      <w:lvlText w:val=""/>
      <w:lvlJc w:val="left"/>
      <w:pPr>
        <w:ind w:left="751" w:hanging="360"/>
      </w:pPr>
      <w:rPr>
        <w:rFonts w:ascii="Symbol" w:hAnsi="Symbol" w:hint="default"/>
      </w:rPr>
    </w:lvl>
    <w:lvl w:ilvl="1" w:tplc="04090003">
      <w:start w:val="1"/>
      <w:numFmt w:val="bullet"/>
      <w:lvlText w:val="o"/>
      <w:lvlJc w:val="left"/>
      <w:pPr>
        <w:ind w:left="1471" w:hanging="360"/>
      </w:pPr>
      <w:rPr>
        <w:rFonts w:ascii="Courier New" w:hAnsi="Courier New" w:cs="Courier New" w:hint="default"/>
      </w:rPr>
    </w:lvl>
    <w:lvl w:ilvl="2" w:tplc="04090005" w:tentative="1">
      <w:start w:val="1"/>
      <w:numFmt w:val="bullet"/>
      <w:lvlText w:val=""/>
      <w:lvlJc w:val="left"/>
      <w:pPr>
        <w:ind w:left="2191" w:hanging="360"/>
      </w:pPr>
      <w:rPr>
        <w:rFonts w:ascii="Wingdings" w:hAnsi="Wingdings" w:hint="default"/>
      </w:rPr>
    </w:lvl>
    <w:lvl w:ilvl="3" w:tplc="04090001" w:tentative="1">
      <w:start w:val="1"/>
      <w:numFmt w:val="bullet"/>
      <w:lvlText w:val=""/>
      <w:lvlJc w:val="left"/>
      <w:pPr>
        <w:ind w:left="2911" w:hanging="360"/>
      </w:pPr>
      <w:rPr>
        <w:rFonts w:ascii="Symbol" w:hAnsi="Symbol" w:hint="default"/>
      </w:rPr>
    </w:lvl>
    <w:lvl w:ilvl="4" w:tplc="04090003" w:tentative="1">
      <w:start w:val="1"/>
      <w:numFmt w:val="bullet"/>
      <w:lvlText w:val="o"/>
      <w:lvlJc w:val="left"/>
      <w:pPr>
        <w:ind w:left="3631" w:hanging="360"/>
      </w:pPr>
      <w:rPr>
        <w:rFonts w:ascii="Courier New" w:hAnsi="Courier New" w:cs="Courier New" w:hint="default"/>
      </w:rPr>
    </w:lvl>
    <w:lvl w:ilvl="5" w:tplc="04090005" w:tentative="1">
      <w:start w:val="1"/>
      <w:numFmt w:val="bullet"/>
      <w:lvlText w:val=""/>
      <w:lvlJc w:val="left"/>
      <w:pPr>
        <w:ind w:left="4351" w:hanging="360"/>
      </w:pPr>
      <w:rPr>
        <w:rFonts w:ascii="Wingdings" w:hAnsi="Wingdings" w:hint="default"/>
      </w:rPr>
    </w:lvl>
    <w:lvl w:ilvl="6" w:tplc="04090001" w:tentative="1">
      <w:start w:val="1"/>
      <w:numFmt w:val="bullet"/>
      <w:lvlText w:val=""/>
      <w:lvlJc w:val="left"/>
      <w:pPr>
        <w:ind w:left="5071" w:hanging="360"/>
      </w:pPr>
      <w:rPr>
        <w:rFonts w:ascii="Symbol" w:hAnsi="Symbol" w:hint="default"/>
      </w:rPr>
    </w:lvl>
    <w:lvl w:ilvl="7" w:tplc="04090003" w:tentative="1">
      <w:start w:val="1"/>
      <w:numFmt w:val="bullet"/>
      <w:lvlText w:val="o"/>
      <w:lvlJc w:val="left"/>
      <w:pPr>
        <w:ind w:left="5791" w:hanging="360"/>
      </w:pPr>
      <w:rPr>
        <w:rFonts w:ascii="Courier New" w:hAnsi="Courier New" w:cs="Courier New" w:hint="default"/>
      </w:rPr>
    </w:lvl>
    <w:lvl w:ilvl="8" w:tplc="04090005" w:tentative="1">
      <w:start w:val="1"/>
      <w:numFmt w:val="bullet"/>
      <w:lvlText w:val=""/>
      <w:lvlJc w:val="left"/>
      <w:pPr>
        <w:ind w:left="6511" w:hanging="360"/>
      </w:pPr>
      <w:rPr>
        <w:rFonts w:ascii="Wingdings" w:hAnsi="Wingdings" w:hint="default"/>
      </w:rPr>
    </w:lvl>
  </w:abstractNum>
  <w:abstractNum w:abstractNumId="22">
    <w:nsid w:val="6DA10A5D"/>
    <w:multiLevelType w:val="hybridMultilevel"/>
    <w:tmpl w:val="65CEF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DA1118A"/>
    <w:multiLevelType w:val="hybridMultilevel"/>
    <w:tmpl w:val="08B4561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726A1E6B"/>
    <w:multiLevelType w:val="hybridMultilevel"/>
    <w:tmpl w:val="33B65150"/>
    <w:lvl w:ilvl="0" w:tplc="10090001">
      <w:start w:val="1"/>
      <w:numFmt w:val="bullet"/>
      <w:lvlText w:val=""/>
      <w:lvlJc w:val="left"/>
      <w:pPr>
        <w:ind w:left="773" w:hanging="360"/>
      </w:pPr>
      <w:rPr>
        <w:rFonts w:ascii="Symbol" w:hAnsi="Symbol" w:hint="default"/>
      </w:rPr>
    </w:lvl>
    <w:lvl w:ilvl="1" w:tplc="10090003" w:tentative="1">
      <w:start w:val="1"/>
      <w:numFmt w:val="bullet"/>
      <w:lvlText w:val="o"/>
      <w:lvlJc w:val="left"/>
      <w:pPr>
        <w:ind w:left="1493" w:hanging="360"/>
      </w:pPr>
      <w:rPr>
        <w:rFonts w:ascii="Courier New" w:hAnsi="Courier New" w:cs="Courier New" w:hint="default"/>
      </w:rPr>
    </w:lvl>
    <w:lvl w:ilvl="2" w:tplc="10090005" w:tentative="1">
      <w:start w:val="1"/>
      <w:numFmt w:val="bullet"/>
      <w:lvlText w:val=""/>
      <w:lvlJc w:val="left"/>
      <w:pPr>
        <w:ind w:left="2213" w:hanging="360"/>
      </w:pPr>
      <w:rPr>
        <w:rFonts w:ascii="Wingdings" w:hAnsi="Wingdings" w:hint="default"/>
      </w:rPr>
    </w:lvl>
    <w:lvl w:ilvl="3" w:tplc="10090001" w:tentative="1">
      <w:start w:val="1"/>
      <w:numFmt w:val="bullet"/>
      <w:lvlText w:val=""/>
      <w:lvlJc w:val="left"/>
      <w:pPr>
        <w:ind w:left="2933" w:hanging="360"/>
      </w:pPr>
      <w:rPr>
        <w:rFonts w:ascii="Symbol" w:hAnsi="Symbol" w:hint="default"/>
      </w:rPr>
    </w:lvl>
    <w:lvl w:ilvl="4" w:tplc="10090003" w:tentative="1">
      <w:start w:val="1"/>
      <w:numFmt w:val="bullet"/>
      <w:lvlText w:val="o"/>
      <w:lvlJc w:val="left"/>
      <w:pPr>
        <w:ind w:left="3653" w:hanging="360"/>
      </w:pPr>
      <w:rPr>
        <w:rFonts w:ascii="Courier New" w:hAnsi="Courier New" w:cs="Courier New" w:hint="default"/>
      </w:rPr>
    </w:lvl>
    <w:lvl w:ilvl="5" w:tplc="10090005" w:tentative="1">
      <w:start w:val="1"/>
      <w:numFmt w:val="bullet"/>
      <w:lvlText w:val=""/>
      <w:lvlJc w:val="left"/>
      <w:pPr>
        <w:ind w:left="4373" w:hanging="360"/>
      </w:pPr>
      <w:rPr>
        <w:rFonts w:ascii="Wingdings" w:hAnsi="Wingdings" w:hint="default"/>
      </w:rPr>
    </w:lvl>
    <w:lvl w:ilvl="6" w:tplc="10090001" w:tentative="1">
      <w:start w:val="1"/>
      <w:numFmt w:val="bullet"/>
      <w:lvlText w:val=""/>
      <w:lvlJc w:val="left"/>
      <w:pPr>
        <w:ind w:left="5093" w:hanging="360"/>
      </w:pPr>
      <w:rPr>
        <w:rFonts w:ascii="Symbol" w:hAnsi="Symbol" w:hint="default"/>
      </w:rPr>
    </w:lvl>
    <w:lvl w:ilvl="7" w:tplc="10090003" w:tentative="1">
      <w:start w:val="1"/>
      <w:numFmt w:val="bullet"/>
      <w:lvlText w:val="o"/>
      <w:lvlJc w:val="left"/>
      <w:pPr>
        <w:ind w:left="5813" w:hanging="360"/>
      </w:pPr>
      <w:rPr>
        <w:rFonts w:ascii="Courier New" w:hAnsi="Courier New" w:cs="Courier New" w:hint="default"/>
      </w:rPr>
    </w:lvl>
    <w:lvl w:ilvl="8" w:tplc="10090005" w:tentative="1">
      <w:start w:val="1"/>
      <w:numFmt w:val="bullet"/>
      <w:lvlText w:val=""/>
      <w:lvlJc w:val="left"/>
      <w:pPr>
        <w:ind w:left="6533" w:hanging="360"/>
      </w:pPr>
      <w:rPr>
        <w:rFonts w:ascii="Wingdings" w:hAnsi="Wingdings" w:hint="default"/>
      </w:rPr>
    </w:lvl>
  </w:abstractNum>
  <w:abstractNum w:abstractNumId="25">
    <w:nsid w:val="787E494D"/>
    <w:multiLevelType w:val="hybridMultilevel"/>
    <w:tmpl w:val="87A2F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BF664FD"/>
    <w:multiLevelType w:val="hybridMultilevel"/>
    <w:tmpl w:val="0C44C7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7FDA3160"/>
    <w:multiLevelType w:val="hybridMultilevel"/>
    <w:tmpl w:val="B3F68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6"/>
  </w:num>
  <w:num w:numId="4">
    <w:abstractNumId w:val="13"/>
  </w:num>
  <w:num w:numId="5">
    <w:abstractNumId w:val="12"/>
  </w:num>
  <w:num w:numId="6">
    <w:abstractNumId w:val="1"/>
  </w:num>
  <w:num w:numId="7">
    <w:abstractNumId w:val="9"/>
  </w:num>
  <w:num w:numId="8">
    <w:abstractNumId w:val="17"/>
  </w:num>
  <w:num w:numId="9">
    <w:abstractNumId w:val="2"/>
  </w:num>
  <w:num w:numId="10">
    <w:abstractNumId w:val="8"/>
  </w:num>
  <w:num w:numId="11">
    <w:abstractNumId w:val="7"/>
  </w:num>
  <w:num w:numId="12">
    <w:abstractNumId w:val="10"/>
  </w:num>
  <w:num w:numId="13">
    <w:abstractNumId w:val="25"/>
  </w:num>
  <w:num w:numId="14">
    <w:abstractNumId w:val="5"/>
  </w:num>
  <w:num w:numId="15">
    <w:abstractNumId w:val="15"/>
  </w:num>
  <w:num w:numId="16">
    <w:abstractNumId w:val="27"/>
  </w:num>
  <w:num w:numId="17">
    <w:abstractNumId w:val="24"/>
  </w:num>
  <w:num w:numId="18">
    <w:abstractNumId w:val="22"/>
  </w:num>
  <w:num w:numId="19">
    <w:abstractNumId w:val="0"/>
  </w:num>
  <w:num w:numId="20">
    <w:abstractNumId w:val="18"/>
  </w:num>
  <w:num w:numId="21">
    <w:abstractNumId w:val="23"/>
  </w:num>
  <w:num w:numId="22">
    <w:abstractNumId w:val="26"/>
  </w:num>
  <w:num w:numId="23">
    <w:abstractNumId w:val="14"/>
  </w:num>
  <w:num w:numId="24">
    <w:abstractNumId w:val="21"/>
  </w:num>
  <w:num w:numId="25">
    <w:abstractNumId w:val="4"/>
  </w:num>
  <w:num w:numId="26">
    <w:abstractNumId w:val="3"/>
  </w:num>
  <w:num w:numId="27">
    <w:abstractNumId w:val="19"/>
  </w:num>
  <w:num w:numId="2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drawingGridHorizontalSpacing w:val="11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769AF"/>
    <w:rsid w:val="00033F0F"/>
    <w:rsid w:val="0004229A"/>
    <w:rsid w:val="00061D74"/>
    <w:rsid w:val="0007049B"/>
    <w:rsid w:val="0008498C"/>
    <w:rsid w:val="000919DC"/>
    <w:rsid w:val="000A0B65"/>
    <w:rsid w:val="000B0135"/>
    <w:rsid w:val="000B161B"/>
    <w:rsid w:val="000C75C2"/>
    <w:rsid w:val="000D10EA"/>
    <w:rsid w:val="000D22F1"/>
    <w:rsid w:val="000E64FB"/>
    <w:rsid w:val="000F4487"/>
    <w:rsid w:val="00103E9A"/>
    <w:rsid w:val="00106DC5"/>
    <w:rsid w:val="00107540"/>
    <w:rsid w:val="00111878"/>
    <w:rsid w:val="001205D8"/>
    <w:rsid w:val="0013359B"/>
    <w:rsid w:val="00133A28"/>
    <w:rsid w:val="001547E8"/>
    <w:rsid w:val="001754ED"/>
    <w:rsid w:val="00185065"/>
    <w:rsid w:val="00191E4F"/>
    <w:rsid w:val="001B12BF"/>
    <w:rsid w:val="001D1DD1"/>
    <w:rsid w:val="001E0B2A"/>
    <w:rsid w:val="001E28B5"/>
    <w:rsid w:val="001E5E75"/>
    <w:rsid w:val="001F5F21"/>
    <w:rsid w:val="0021060D"/>
    <w:rsid w:val="00215759"/>
    <w:rsid w:val="0025013E"/>
    <w:rsid w:val="00293387"/>
    <w:rsid w:val="002A0B33"/>
    <w:rsid w:val="002B38A7"/>
    <w:rsid w:val="002B5204"/>
    <w:rsid w:val="002D6907"/>
    <w:rsid w:val="002D7DD2"/>
    <w:rsid w:val="00302689"/>
    <w:rsid w:val="00354EF2"/>
    <w:rsid w:val="00367C55"/>
    <w:rsid w:val="003723A0"/>
    <w:rsid w:val="003962A4"/>
    <w:rsid w:val="003A52F1"/>
    <w:rsid w:val="003B13C1"/>
    <w:rsid w:val="003C3F7A"/>
    <w:rsid w:val="003C610A"/>
    <w:rsid w:val="004121A6"/>
    <w:rsid w:val="004156D8"/>
    <w:rsid w:val="00445DAE"/>
    <w:rsid w:val="00450356"/>
    <w:rsid w:val="00454C3D"/>
    <w:rsid w:val="00480D65"/>
    <w:rsid w:val="00482575"/>
    <w:rsid w:val="00491415"/>
    <w:rsid w:val="00495796"/>
    <w:rsid w:val="00495DC0"/>
    <w:rsid w:val="0049605B"/>
    <w:rsid w:val="004A71F5"/>
    <w:rsid w:val="004C33A4"/>
    <w:rsid w:val="004C34F6"/>
    <w:rsid w:val="004E500D"/>
    <w:rsid w:val="004E6D9D"/>
    <w:rsid w:val="00500997"/>
    <w:rsid w:val="00514721"/>
    <w:rsid w:val="005246E5"/>
    <w:rsid w:val="00527C61"/>
    <w:rsid w:val="00532899"/>
    <w:rsid w:val="00563EFC"/>
    <w:rsid w:val="005668BE"/>
    <w:rsid w:val="00570ED2"/>
    <w:rsid w:val="005B4C54"/>
    <w:rsid w:val="005D0044"/>
    <w:rsid w:val="005F356E"/>
    <w:rsid w:val="00633A89"/>
    <w:rsid w:val="006363B0"/>
    <w:rsid w:val="00652EF2"/>
    <w:rsid w:val="0066080E"/>
    <w:rsid w:val="0066252C"/>
    <w:rsid w:val="0068551A"/>
    <w:rsid w:val="00697130"/>
    <w:rsid w:val="006A3D6D"/>
    <w:rsid w:val="006A7AD1"/>
    <w:rsid w:val="006B6863"/>
    <w:rsid w:val="006C5F06"/>
    <w:rsid w:val="006E6369"/>
    <w:rsid w:val="00703309"/>
    <w:rsid w:val="007139AA"/>
    <w:rsid w:val="007301A5"/>
    <w:rsid w:val="00765821"/>
    <w:rsid w:val="00767970"/>
    <w:rsid w:val="00774A6E"/>
    <w:rsid w:val="007769AF"/>
    <w:rsid w:val="00797F87"/>
    <w:rsid w:val="007B3F86"/>
    <w:rsid w:val="007F1FED"/>
    <w:rsid w:val="007F6C70"/>
    <w:rsid w:val="00814C36"/>
    <w:rsid w:val="0083600B"/>
    <w:rsid w:val="0087139F"/>
    <w:rsid w:val="008769EF"/>
    <w:rsid w:val="00877970"/>
    <w:rsid w:val="008C0D8A"/>
    <w:rsid w:val="008C552B"/>
    <w:rsid w:val="008D1515"/>
    <w:rsid w:val="008D2DB6"/>
    <w:rsid w:val="008D73DD"/>
    <w:rsid w:val="008E4533"/>
    <w:rsid w:val="008E6152"/>
    <w:rsid w:val="008F4594"/>
    <w:rsid w:val="00912BEB"/>
    <w:rsid w:val="00913E72"/>
    <w:rsid w:val="00914FD7"/>
    <w:rsid w:val="00922BF2"/>
    <w:rsid w:val="00931749"/>
    <w:rsid w:val="00931CB8"/>
    <w:rsid w:val="00951983"/>
    <w:rsid w:val="00982FE8"/>
    <w:rsid w:val="009B0526"/>
    <w:rsid w:val="009C17B4"/>
    <w:rsid w:val="009C353B"/>
    <w:rsid w:val="00A02809"/>
    <w:rsid w:val="00A06B23"/>
    <w:rsid w:val="00A1279B"/>
    <w:rsid w:val="00A24ECA"/>
    <w:rsid w:val="00A2671A"/>
    <w:rsid w:val="00A27055"/>
    <w:rsid w:val="00A42086"/>
    <w:rsid w:val="00A46E97"/>
    <w:rsid w:val="00A47F7B"/>
    <w:rsid w:val="00A90494"/>
    <w:rsid w:val="00A9580C"/>
    <w:rsid w:val="00A9592B"/>
    <w:rsid w:val="00AB15FB"/>
    <w:rsid w:val="00AC68BF"/>
    <w:rsid w:val="00AE2F1B"/>
    <w:rsid w:val="00AE3F14"/>
    <w:rsid w:val="00B00C61"/>
    <w:rsid w:val="00B01583"/>
    <w:rsid w:val="00B03C4E"/>
    <w:rsid w:val="00B057C8"/>
    <w:rsid w:val="00B269ED"/>
    <w:rsid w:val="00B320F8"/>
    <w:rsid w:val="00B37E56"/>
    <w:rsid w:val="00B46865"/>
    <w:rsid w:val="00B47BCC"/>
    <w:rsid w:val="00B50084"/>
    <w:rsid w:val="00B67FAB"/>
    <w:rsid w:val="00B73585"/>
    <w:rsid w:val="00B84FDA"/>
    <w:rsid w:val="00B878C0"/>
    <w:rsid w:val="00BF2EC2"/>
    <w:rsid w:val="00C06AE9"/>
    <w:rsid w:val="00C247AB"/>
    <w:rsid w:val="00C5081B"/>
    <w:rsid w:val="00C55520"/>
    <w:rsid w:val="00C65296"/>
    <w:rsid w:val="00C72FCB"/>
    <w:rsid w:val="00C92337"/>
    <w:rsid w:val="00CA3A50"/>
    <w:rsid w:val="00CB510D"/>
    <w:rsid w:val="00CD326F"/>
    <w:rsid w:val="00D126A5"/>
    <w:rsid w:val="00D412D7"/>
    <w:rsid w:val="00D5062D"/>
    <w:rsid w:val="00D55CFB"/>
    <w:rsid w:val="00D66F7F"/>
    <w:rsid w:val="00D87A34"/>
    <w:rsid w:val="00D93396"/>
    <w:rsid w:val="00DA54E7"/>
    <w:rsid w:val="00DB68FB"/>
    <w:rsid w:val="00DC0701"/>
    <w:rsid w:val="00DC20A2"/>
    <w:rsid w:val="00DC283E"/>
    <w:rsid w:val="00DD47A1"/>
    <w:rsid w:val="00E02734"/>
    <w:rsid w:val="00E268CF"/>
    <w:rsid w:val="00E37A0C"/>
    <w:rsid w:val="00E45B0A"/>
    <w:rsid w:val="00E55375"/>
    <w:rsid w:val="00E6278E"/>
    <w:rsid w:val="00E84A73"/>
    <w:rsid w:val="00EB6BF2"/>
    <w:rsid w:val="00EC13E0"/>
    <w:rsid w:val="00ED5836"/>
    <w:rsid w:val="00EE3DC2"/>
    <w:rsid w:val="00EE4D9C"/>
    <w:rsid w:val="00EF39CF"/>
    <w:rsid w:val="00EF4F33"/>
    <w:rsid w:val="00F011B5"/>
    <w:rsid w:val="00F13030"/>
    <w:rsid w:val="00F300A3"/>
    <w:rsid w:val="00F33CA1"/>
    <w:rsid w:val="00F51EA5"/>
    <w:rsid w:val="00F56DE4"/>
    <w:rsid w:val="00F61645"/>
    <w:rsid w:val="00F640B7"/>
    <w:rsid w:val="00F9663E"/>
    <w:rsid w:val="00FA334A"/>
    <w:rsid w:val="00FB2E6B"/>
    <w:rsid w:val="00FB6717"/>
    <w:rsid w:val="00FC669A"/>
    <w:rsid w:val="00FD1E10"/>
    <w:rsid w:val="00FE1483"/>
    <w:rsid w:val="00FE25CC"/>
    <w:rsid w:val="00FF1188"/>
    <w:rsid w:val="00FF3BE2"/>
    <w:rsid w:val="00FF6C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8" type="connector" idref="#Straight Arrow Connector 45"/>
        <o:r id="V:Rule9" type="connector" idref="#Straight Arrow Connector 74"/>
        <o:r id="V:Rule10" type="connector" idref="#Straight Arrow Connector 70"/>
        <o:r id="V:Rule11" type="connector" idref="#Straight Arrow Connector 75"/>
        <o:r id="V:Rule12" type="connector" idref="#Straight Arrow Connector 46"/>
        <o:r id="V:Rule13" type="connector" idref="#Straight Arrow Connector 71"/>
        <o:r id="V:Rule14" type="connector" idref="#Straight Arrow Connector 6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83"/>
  </w:style>
  <w:style w:type="paragraph" w:styleId="Heading1">
    <w:name w:val="heading 1"/>
    <w:basedOn w:val="Normal"/>
    <w:next w:val="Normal"/>
    <w:link w:val="Heading1Char"/>
    <w:uiPriority w:val="9"/>
    <w:qFormat/>
    <w:rsid w:val="00AB15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B15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F7F"/>
    <w:pPr>
      <w:ind w:left="720"/>
      <w:contextualSpacing/>
    </w:pPr>
  </w:style>
  <w:style w:type="paragraph" w:styleId="BalloonText">
    <w:name w:val="Balloon Text"/>
    <w:basedOn w:val="Normal"/>
    <w:link w:val="BalloonTextChar"/>
    <w:uiPriority w:val="99"/>
    <w:semiHidden/>
    <w:unhideWhenUsed/>
    <w:rsid w:val="00B50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84"/>
    <w:rPr>
      <w:rFonts w:ascii="Tahoma" w:hAnsi="Tahoma" w:cs="Tahoma"/>
      <w:sz w:val="16"/>
      <w:szCs w:val="16"/>
    </w:rPr>
  </w:style>
  <w:style w:type="table" w:styleId="TableGrid">
    <w:name w:val="Table Grid"/>
    <w:basedOn w:val="TableNormal"/>
    <w:uiPriority w:val="59"/>
    <w:rsid w:val="007139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7AD1"/>
    <w:rPr>
      <w:color w:val="0000FF" w:themeColor="hyperlink"/>
      <w:u w:val="single"/>
    </w:rPr>
  </w:style>
  <w:style w:type="paragraph" w:styleId="FootnoteText">
    <w:name w:val="footnote text"/>
    <w:basedOn w:val="Normal"/>
    <w:link w:val="FootnoteTextChar"/>
    <w:uiPriority w:val="99"/>
    <w:semiHidden/>
    <w:unhideWhenUsed/>
    <w:rsid w:val="007658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5821"/>
    <w:rPr>
      <w:sz w:val="20"/>
      <w:szCs w:val="20"/>
    </w:rPr>
  </w:style>
  <w:style w:type="character" w:styleId="FootnoteReference">
    <w:name w:val="footnote reference"/>
    <w:basedOn w:val="DefaultParagraphFont"/>
    <w:uiPriority w:val="99"/>
    <w:semiHidden/>
    <w:unhideWhenUsed/>
    <w:rsid w:val="00765821"/>
    <w:rPr>
      <w:vertAlign w:val="superscript"/>
    </w:rPr>
  </w:style>
  <w:style w:type="paragraph" w:customStyle="1" w:styleId="clause-e1">
    <w:name w:val="clause-e1"/>
    <w:basedOn w:val="Normal"/>
    <w:rsid w:val="00B320F8"/>
    <w:pPr>
      <w:snapToGrid w:val="0"/>
      <w:spacing w:after="120" w:line="240" w:lineRule="auto"/>
      <w:ind w:left="1111" w:hanging="400"/>
    </w:pPr>
    <w:rPr>
      <w:rFonts w:ascii="Times New Roman" w:eastAsia="Times New Roman" w:hAnsi="Times New Roman" w:cs="Times New Roman"/>
      <w:sz w:val="26"/>
      <w:szCs w:val="26"/>
      <w:lang w:eastAsia="en-CA"/>
    </w:rPr>
  </w:style>
  <w:style w:type="paragraph" w:customStyle="1" w:styleId="section-e1">
    <w:name w:val="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subsection-e1">
    <w:name w:val="sub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headnote-e1">
    <w:name w:val="headnote-e1"/>
    <w:basedOn w:val="Normal"/>
    <w:rsid w:val="00B320F8"/>
    <w:pPr>
      <w:keepNext/>
      <w:snapToGrid w:val="0"/>
      <w:spacing w:after="0" w:line="240" w:lineRule="auto"/>
    </w:pPr>
    <w:rPr>
      <w:rFonts w:ascii="Times New Roman" w:eastAsia="Times New Roman" w:hAnsi="Times New Roman" w:cs="Times New Roman"/>
      <w:b/>
      <w:bCs/>
      <w:sz w:val="26"/>
      <w:szCs w:val="26"/>
      <w:lang w:eastAsia="en-CA"/>
    </w:rPr>
  </w:style>
  <w:style w:type="character" w:customStyle="1" w:styleId="canliisectionwithsubsection">
    <w:name w:val="canlii_section_with_subsection"/>
    <w:basedOn w:val="DefaultParagraphFont"/>
    <w:rsid w:val="00B320F8"/>
  </w:style>
  <w:style w:type="character" w:customStyle="1" w:styleId="canliisubsection">
    <w:name w:val="canlii_subsection"/>
    <w:basedOn w:val="DefaultParagraphFont"/>
    <w:rsid w:val="00B320F8"/>
  </w:style>
  <w:style w:type="paragraph" w:styleId="Header">
    <w:name w:val="header"/>
    <w:basedOn w:val="Normal"/>
    <w:link w:val="HeaderChar"/>
    <w:uiPriority w:val="99"/>
    <w:unhideWhenUsed/>
    <w:rsid w:val="00103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E9A"/>
  </w:style>
  <w:style w:type="paragraph" w:styleId="Footer">
    <w:name w:val="footer"/>
    <w:basedOn w:val="Normal"/>
    <w:link w:val="FooterChar"/>
    <w:uiPriority w:val="99"/>
    <w:unhideWhenUsed/>
    <w:rsid w:val="00103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E9A"/>
  </w:style>
  <w:style w:type="character" w:customStyle="1" w:styleId="Heading1Char">
    <w:name w:val="Heading 1 Char"/>
    <w:basedOn w:val="DefaultParagraphFont"/>
    <w:link w:val="Heading1"/>
    <w:uiPriority w:val="9"/>
    <w:rsid w:val="00AB15F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15F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F7F"/>
    <w:pPr>
      <w:ind w:left="720"/>
      <w:contextualSpacing/>
    </w:pPr>
  </w:style>
  <w:style w:type="paragraph" w:styleId="BalloonText">
    <w:name w:val="Balloon Text"/>
    <w:basedOn w:val="Normal"/>
    <w:link w:val="BalloonTextChar"/>
    <w:uiPriority w:val="99"/>
    <w:semiHidden/>
    <w:unhideWhenUsed/>
    <w:rsid w:val="00B50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84"/>
    <w:rPr>
      <w:rFonts w:ascii="Tahoma" w:hAnsi="Tahoma" w:cs="Tahoma"/>
      <w:sz w:val="16"/>
      <w:szCs w:val="16"/>
    </w:rPr>
  </w:style>
  <w:style w:type="table" w:styleId="TableGrid">
    <w:name w:val="Table Grid"/>
    <w:basedOn w:val="TableNormal"/>
    <w:uiPriority w:val="59"/>
    <w:rsid w:val="007139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7AD1"/>
    <w:rPr>
      <w:color w:val="0000FF" w:themeColor="hyperlink"/>
      <w:u w:val="single"/>
    </w:rPr>
  </w:style>
  <w:style w:type="paragraph" w:styleId="FootnoteText">
    <w:name w:val="footnote text"/>
    <w:basedOn w:val="Normal"/>
    <w:link w:val="FootnoteTextChar"/>
    <w:uiPriority w:val="99"/>
    <w:semiHidden/>
    <w:unhideWhenUsed/>
    <w:rsid w:val="007658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5821"/>
    <w:rPr>
      <w:sz w:val="20"/>
      <w:szCs w:val="20"/>
    </w:rPr>
  </w:style>
  <w:style w:type="character" w:styleId="FootnoteReference">
    <w:name w:val="footnote reference"/>
    <w:basedOn w:val="DefaultParagraphFont"/>
    <w:uiPriority w:val="99"/>
    <w:semiHidden/>
    <w:unhideWhenUsed/>
    <w:rsid w:val="00765821"/>
    <w:rPr>
      <w:vertAlign w:val="superscript"/>
    </w:rPr>
  </w:style>
  <w:style w:type="paragraph" w:customStyle="1" w:styleId="clause-e1">
    <w:name w:val="clause-e1"/>
    <w:basedOn w:val="Normal"/>
    <w:rsid w:val="00B320F8"/>
    <w:pPr>
      <w:snapToGrid w:val="0"/>
      <w:spacing w:after="120" w:line="240" w:lineRule="auto"/>
      <w:ind w:left="1111" w:hanging="400"/>
    </w:pPr>
    <w:rPr>
      <w:rFonts w:ascii="Times New Roman" w:eastAsia="Times New Roman" w:hAnsi="Times New Roman" w:cs="Times New Roman"/>
      <w:sz w:val="26"/>
      <w:szCs w:val="26"/>
      <w:lang w:eastAsia="en-CA"/>
    </w:rPr>
  </w:style>
  <w:style w:type="paragraph" w:customStyle="1" w:styleId="section-e1">
    <w:name w:val="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subsection-e1">
    <w:name w:val="subsection-e1"/>
    <w:basedOn w:val="Normal"/>
    <w:rsid w:val="00B320F8"/>
    <w:pPr>
      <w:snapToGrid w:val="0"/>
      <w:spacing w:after="120" w:line="240" w:lineRule="auto"/>
      <w:ind w:firstLine="600"/>
    </w:pPr>
    <w:rPr>
      <w:rFonts w:ascii="Times New Roman" w:eastAsia="Times New Roman" w:hAnsi="Times New Roman" w:cs="Times New Roman"/>
      <w:sz w:val="26"/>
      <w:szCs w:val="26"/>
      <w:lang w:eastAsia="en-CA"/>
    </w:rPr>
  </w:style>
  <w:style w:type="paragraph" w:customStyle="1" w:styleId="headnote-e1">
    <w:name w:val="headnote-e1"/>
    <w:basedOn w:val="Normal"/>
    <w:rsid w:val="00B320F8"/>
    <w:pPr>
      <w:keepNext/>
      <w:snapToGrid w:val="0"/>
      <w:spacing w:after="0" w:line="240" w:lineRule="auto"/>
    </w:pPr>
    <w:rPr>
      <w:rFonts w:ascii="Times New Roman" w:eastAsia="Times New Roman" w:hAnsi="Times New Roman" w:cs="Times New Roman"/>
      <w:b/>
      <w:bCs/>
      <w:sz w:val="26"/>
      <w:szCs w:val="26"/>
      <w:lang w:eastAsia="en-CA"/>
    </w:rPr>
  </w:style>
  <w:style w:type="character" w:customStyle="1" w:styleId="canliisectionwithsubsection">
    <w:name w:val="canlii_section_with_subsection"/>
    <w:basedOn w:val="DefaultParagraphFont"/>
    <w:rsid w:val="00B320F8"/>
  </w:style>
  <w:style w:type="character" w:customStyle="1" w:styleId="canliisubsection">
    <w:name w:val="canlii_subsection"/>
    <w:basedOn w:val="DefaultParagraphFont"/>
    <w:rsid w:val="00B320F8"/>
  </w:style>
  <w:style w:type="paragraph" w:styleId="Header">
    <w:name w:val="header"/>
    <w:basedOn w:val="Normal"/>
    <w:link w:val="HeaderChar"/>
    <w:uiPriority w:val="99"/>
    <w:unhideWhenUsed/>
    <w:rsid w:val="00103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E9A"/>
  </w:style>
  <w:style w:type="paragraph" w:styleId="Footer">
    <w:name w:val="footer"/>
    <w:basedOn w:val="Normal"/>
    <w:link w:val="FooterChar"/>
    <w:uiPriority w:val="99"/>
    <w:unhideWhenUsed/>
    <w:rsid w:val="00103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E9A"/>
  </w:style>
</w:styles>
</file>

<file path=word/webSettings.xml><?xml version="1.0" encoding="utf-8"?>
<w:webSettings xmlns:r="http://schemas.openxmlformats.org/officeDocument/2006/relationships" xmlns:w="http://schemas.openxmlformats.org/wordprocessingml/2006/main">
  <w:divs>
    <w:div w:id="8483843">
      <w:bodyDiv w:val="1"/>
      <w:marLeft w:val="0"/>
      <w:marRight w:val="0"/>
      <w:marTop w:val="0"/>
      <w:marBottom w:val="0"/>
      <w:divBdr>
        <w:top w:val="none" w:sz="0" w:space="0" w:color="auto"/>
        <w:left w:val="none" w:sz="0" w:space="0" w:color="auto"/>
        <w:bottom w:val="none" w:sz="0" w:space="0" w:color="auto"/>
        <w:right w:val="none" w:sz="0" w:space="0" w:color="auto"/>
      </w:divBdr>
      <w:divsChild>
        <w:div w:id="714306221">
          <w:marLeft w:val="547"/>
          <w:marRight w:val="0"/>
          <w:marTop w:val="0"/>
          <w:marBottom w:val="0"/>
          <w:divBdr>
            <w:top w:val="none" w:sz="0" w:space="0" w:color="auto"/>
            <w:left w:val="none" w:sz="0" w:space="0" w:color="auto"/>
            <w:bottom w:val="none" w:sz="0" w:space="0" w:color="auto"/>
            <w:right w:val="none" w:sz="0" w:space="0" w:color="auto"/>
          </w:divBdr>
        </w:div>
      </w:divsChild>
    </w:div>
    <w:div w:id="237442633">
      <w:bodyDiv w:val="1"/>
      <w:marLeft w:val="0"/>
      <w:marRight w:val="0"/>
      <w:marTop w:val="0"/>
      <w:marBottom w:val="0"/>
      <w:divBdr>
        <w:top w:val="none" w:sz="0" w:space="0" w:color="auto"/>
        <w:left w:val="none" w:sz="0" w:space="0" w:color="auto"/>
        <w:bottom w:val="none" w:sz="0" w:space="0" w:color="auto"/>
        <w:right w:val="none" w:sz="0" w:space="0" w:color="auto"/>
      </w:divBdr>
      <w:divsChild>
        <w:div w:id="1295871751">
          <w:marLeft w:val="547"/>
          <w:marRight w:val="0"/>
          <w:marTop w:val="0"/>
          <w:marBottom w:val="0"/>
          <w:divBdr>
            <w:top w:val="none" w:sz="0" w:space="0" w:color="auto"/>
            <w:left w:val="none" w:sz="0" w:space="0" w:color="auto"/>
            <w:bottom w:val="none" w:sz="0" w:space="0" w:color="auto"/>
            <w:right w:val="none" w:sz="0" w:space="0" w:color="auto"/>
          </w:divBdr>
        </w:div>
      </w:divsChild>
    </w:div>
    <w:div w:id="347292230">
      <w:bodyDiv w:val="1"/>
      <w:marLeft w:val="0"/>
      <w:marRight w:val="0"/>
      <w:marTop w:val="0"/>
      <w:marBottom w:val="0"/>
      <w:divBdr>
        <w:top w:val="none" w:sz="0" w:space="0" w:color="auto"/>
        <w:left w:val="none" w:sz="0" w:space="0" w:color="auto"/>
        <w:bottom w:val="none" w:sz="0" w:space="0" w:color="auto"/>
        <w:right w:val="none" w:sz="0" w:space="0" w:color="auto"/>
      </w:divBdr>
      <w:divsChild>
        <w:div w:id="96829009">
          <w:marLeft w:val="547"/>
          <w:marRight w:val="0"/>
          <w:marTop w:val="0"/>
          <w:marBottom w:val="0"/>
          <w:divBdr>
            <w:top w:val="none" w:sz="0" w:space="0" w:color="auto"/>
            <w:left w:val="none" w:sz="0" w:space="0" w:color="auto"/>
            <w:bottom w:val="none" w:sz="0" w:space="0" w:color="auto"/>
            <w:right w:val="none" w:sz="0" w:space="0" w:color="auto"/>
          </w:divBdr>
        </w:div>
      </w:divsChild>
    </w:div>
    <w:div w:id="414474797">
      <w:bodyDiv w:val="1"/>
      <w:marLeft w:val="0"/>
      <w:marRight w:val="0"/>
      <w:marTop w:val="0"/>
      <w:marBottom w:val="0"/>
      <w:divBdr>
        <w:top w:val="none" w:sz="0" w:space="0" w:color="auto"/>
        <w:left w:val="none" w:sz="0" w:space="0" w:color="auto"/>
        <w:bottom w:val="none" w:sz="0" w:space="0" w:color="auto"/>
        <w:right w:val="none" w:sz="0" w:space="0" w:color="auto"/>
      </w:divBdr>
      <w:divsChild>
        <w:div w:id="1894345656">
          <w:marLeft w:val="0"/>
          <w:marRight w:val="0"/>
          <w:marTop w:val="0"/>
          <w:marBottom w:val="0"/>
          <w:divBdr>
            <w:top w:val="none" w:sz="0" w:space="0" w:color="auto"/>
            <w:left w:val="none" w:sz="0" w:space="0" w:color="auto"/>
            <w:bottom w:val="none" w:sz="0" w:space="0" w:color="auto"/>
            <w:right w:val="none" w:sz="0" w:space="0" w:color="auto"/>
          </w:divBdr>
          <w:divsChild>
            <w:div w:id="918516770">
              <w:marLeft w:val="0"/>
              <w:marRight w:val="0"/>
              <w:marTop w:val="0"/>
              <w:marBottom w:val="0"/>
              <w:divBdr>
                <w:top w:val="single" w:sz="12" w:space="0" w:color="000000"/>
                <w:left w:val="none" w:sz="0" w:space="0" w:color="auto"/>
                <w:bottom w:val="none" w:sz="0" w:space="0" w:color="auto"/>
                <w:right w:val="none" w:sz="0" w:space="0" w:color="auto"/>
              </w:divBdr>
              <w:divsChild>
                <w:div w:id="15686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568194">
      <w:bodyDiv w:val="1"/>
      <w:marLeft w:val="0"/>
      <w:marRight w:val="0"/>
      <w:marTop w:val="0"/>
      <w:marBottom w:val="0"/>
      <w:divBdr>
        <w:top w:val="none" w:sz="0" w:space="0" w:color="auto"/>
        <w:left w:val="none" w:sz="0" w:space="0" w:color="auto"/>
        <w:bottom w:val="none" w:sz="0" w:space="0" w:color="auto"/>
        <w:right w:val="none" w:sz="0" w:space="0" w:color="auto"/>
      </w:divBdr>
      <w:divsChild>
        <w:div w:id="728378218">
          <w:marLeft w:val="547"/>
          <w:marRight w:val="0"/>
          <w:marTop w:val="0"/>
          <w:marBottom w:val="0"/>
          <w:divBdr>
            <w:top w:val="none" w:sz="0" w:space="0" w:color="auto"/>
            <w:left w:val="none" w:sz="0" w:space="0" w:color="auto"/>
            <w:bottom w:val="none" w:sz="0" w:space="0" w:color="auto"/>
            <w:right w:val="none" w:sz="0" w:space="0" w:color="auto"/>
          </w:divBdr>
        </w:div>
      </w:divsChild>
    </w:div>
    <w:div w:id="1130975313">
      <w:bodyDiv w:val="1"/>
      <w:marLeft w:val="0"/>
      <w:marRight w:val="0"/>
      <w:marTop w:val="0"/>
      <w:marBottom w:val="0"/>
      <w:divBdr>
        <w:top w:val="none" w:sz="0" w:space="0" w:color="auto"/>
        <w:left w:val="none" w:sz="0" w:space="0" w:color="auto"/>
        <w:bottom w:val="none" w:sz="0" w:space="0" w:color="auto"/>
        <w:right w:val="none" w:sz="0" w:space="0" w:color="auto"/>
      </w:divBdr>
      <w:divsChild>
        <w:div w:id="59982082">
          <w:marLeft w:val="547"/>
          <w:marRight w:val="0"/>
          <w:marTop w:val="0"/>
          <w:marBottom w:val="0"/>
          <w:divBdr>
            <w:top w:val="none" w:sz="0" w:space="0" w:color="auto"/>
            <w:left w:val="none" w:sz="0" w:space="0" w:color="auto"/>
            <w:bottom w:val="none" w:sz="0" w:space="0" w:color="auto"/>
            <w:right w:val="none" w:sz="0" w:space="0" w:color="auto"/>
          </w:divBdr>
        </w:div>
        <w:div w:id="1189562574">
          <w:marLeft w:val="547"/>
          <w:marRight w:val="0"/>
          <w:marTop w:val="0"/>
          <w:marBottom w:val="0"/>
          <w:divBdr>
            <w:top w:val="none" w:sz="0" w:space="0" w:color="auto"/>
            <w:left w:val="none" w:sz="0" w:space="0" w:color="auto"/>
            <w:bottom w:val="none" w:sz="0" w:space="0" w:color="auto"/>
            <w:right w:val="none" w:sz="0" w:space="0" w:color="auto"/>
          </w:divBdr>
        </w:div>
        <w:div w:id="919288704">
          <w:marLeft w:val="547"/>
          <w:marRight w:val="0"/>
          <w:marTop w:val="0"/>
          <w:marBottom w:val="0"/>
          <w:divBdr>
            <w:top w:val="none" w:sz="0" w:space="0" w:color="auto"/>
            <w:left w:val="none" w:sz="0" w:space="0" w:color="auto"/>
            <w:bottom w:val="none" w:sz="0" w:space="0" w:color="auto"/>
            <w:right w:val="none" w:sz="0" w:space="0" w:color="auto"/>
          </w:divBdr>
        </w:div>
      </w:divsChild>
    </w:div>
    <w:div w:id="1157571948">
      <w:bodyDiv w:val="1"/>
      <w:marLeft w:val="0"/>
      <w:marRight w:val="0"/>
      <w:marTop w:val="0"/>
      <w:marBottom w:val="0"/>
      <w:divBdr>
        <w:top w:val="none" w:sz="0" w:space="0" w:color="auto"/>
        <w:left w:val="none" w:sz="0" w:space="0" w:color="auto"/>
        <w:bottom w:val="none" w:sz="0" w:space="0" w:color="auto"/>
        <w:right w:val="none" w:sz="0" w:space="0" w:color="auto"/>
      </w:divBdr>
      <w:divsChild>
        <w:div w:id="440421893">
          <w:marLeft w:val="547"/>
          <w:marRight w:val="0"/>
          <w:marTop w:val="0"/>
          <w:marBottom w:val="0"/>
          <w:divBdr>
            <w:top w:val="none" w:sz="0" w:space="0" w:color="auto"/>
            <w:left w:val="none" w:sz="0" w:space="0" w:color="auto"/>
            <w:bottom w:val="none" w:sz="0" w:space="0" w:color="auto"/>
            <w:right w:val="none" w:sz="0" w:space="0" w:color="auto"/>
          </w:divBdr>
        </w:div>
      </w:divsChild>
    </w:div>
    <w:div w:id="1218322809">
      <w:bodyDiv w:val="1"/>
      <w:marLeft w:val="0"/>
      <w:marRight w:val="0"/>
      <w:marTop w:val="0"/>
      <w:marBottom w:val="0"/>
      <w:divBdr>
        <w:top w:val="none" w:sz="0" w:space="0" w:color="auto"/>
        <w:left w:val="none" w:sz="0" w:space="0" w:color="auto"/>
        <w:bottom w:val="none" w:sz="0" w:space="0" w:color="auto"/>
        <w:right w:val="none" w:sz="0" w:space="0" w:color="auto"/>
      </w:divBdr>
      <w:divsChild>
        <w:div w:id="252400971">
          <w:marLeft w:val="547"/>
          <w:marRight w:val="0"/>
          <w:marTop w:val="0"/>
          <w:marBottom w:val="0"/>
          <w:divBdr>
            <w:top w:val="none" w:sz="0" w:space="0" w:color="auto"/>
            <w:left w:val="none" w:sz="0" w:space="0" w:color="auto"/>
            <w:bottom w:val="none" w:sz="0" w:space="0" w:color="auto"/>
            <w:right w:val="none" w:sz="0" w:space="0" w:color="auto"/>
          </w:divBdr>
        </w:div>
        <w:div w:id="174199930">
          <w:marLeft w:val="547"/>
          <w:marRight w:val="0"/>
          <w:marTop w:val="0"/>
          <w:marBottom w:val="0"/>
          <w:divBdr>
            <w:top w:val="none" w:sz="0" w:space="0" w:color="auto"/>
            <w:left w:val="none" w:sz="0" w:space="0" w:color="auto"/>
            <w:bottom w:val="none" w:sz="0" w:space="0" w:color="auto"/>
            <w:right w:val="none" w:sz="0" w:space="0" w:color="auto"/>
          </w:divBdr>
        </w:div>
        <w:div w:id="148447206">
          <w:marLeft w:val="547"/>
          <w:marRight w:val="0"/>
          <w:marTop w:val="0"/>
          <w:marBottom w:val="0"/>
          <w:divBdr>
            <w:top w:val="none" w:sz="0" w:space="0" w:color="auto"/>
            <w:left w:val="none" w:sz="0" w:space="0" w:color="auto"/>
            <w:bottom w:val="none" w:sz="0" w:space="0" w:color="auto"/>
            <w:right w:val="none" w:sz="0" w:space="0" w:color="auto"/>
          </w:divBdr>
        </w:div>
      </w:divsChild>
    </w:div>
    <w:div w:id="1242177983">
      <w:bodyDiv w:val="1"/>
      <w:marLeft w:val="0"/>
      <w:marRight w:val="0"/>
      <w:marTop w:val="0"/>
      <w:marBottom w:val="0"/>
      <w:divBdr>
        <w:top w:val="none" w:sz="0" w:space="0" w:color="auto"/>
        <w:left w:val="none" w:sz="0" w:space="0" w:color="auto"/>
        <w:bottom w:val="none" w:sz="0" w:space="0" w:color="auto"/>
        <w:right w:val="none" w:sz="0" w:space="0" w:color="auto"/>
      </w:divBdr>
      <w:divsChild>
        <w:div w:id="1185562083">
          <w:marLeft w:val="547"/>
          <w:marRight w:val="0"/>
          <w:marTop w:val="0"/>
          <w:marBottom w:val="0"/>
          <w:divBdr>
            <w:top w:val="none" w:sz="0" w:space="0" w:color="auto"/>
            <w:left w:val="none" w:sz="0" w:space="0" w:color="auto"/>
            <w:bottom w:val="none" w:sz="0" w:space="0" w:color="auto"/>
            <w:right w:val="none" w:sz="0" w:space="0" w:color="auto"/>
          </w:divBdr>
        </w:div>
      </w:divsChild>
    </w:div>
    <w:div w:id="1329404309">
      <w:bodyDiv w:val="1"/>
      <w:marLeft w:val="0"/>
      <w:marRight w:val="0"/>
      <w:marTop w:val="0"/>
      <w:marBottom w:val="0"/>
      <w:divBdr>
        <w:top w:val="none" w:sz="0" w:space="0" w:color="auto"/>
        <w:left w:val="none" w:sz="0" w:space="0" w:color="auto"/>
        <w:bottom w:val="none" w:sz="0" w:space="0" w:color="auto"/>
        <w:right w:val="none" w:sz="0" w:space="0" w:color="auto"/>
      </w:divBdr>
      <w:divsChild>
        <w:div w:id="2105223520">
          <w:marLeft w:val="547"/>
          <w:marRight w:val="0"/>
          <w:marTop w:val="0"/>
          <w:marBottom w:val="0"/>
          <w:divBdr>
            <w:top w:val="none" w:sz="0" w:space="0" w:color="auto"/>
            <w:left w:val="none" w:sz="0" w:space="0" w:color="auto"/>
            <w:bottom w:val="none" w:sz="0" w:space="0" w:color="auto"/>
            <w:right w:val="none" w:sz="0" w:space="0" w:color="auto"/>
          </w:divBdr>
        </w:div>
      </w:divsChild>
    </w:div>
    <w:div w:id="1965962043">
      <w:bodyDiv w:val="1"/>
      <w:marLeft w:val="0"/>
      <w:marRight w:val="0"/>
      <w:marTop w:val="0"/>
      <w:marBottom w:val="0"/>
      <w:divBdr>
        <w:top w:val="none" w:sz="0" w:space="0" w:color="auto"/>
        <w:left w:val="none" w:sz="0" w:space="0" w:color="auto"/>
        <w:bottom w:val="none" w:sz="0" w:space="0" w:color="auto"/>
        <w:right w:val="none" w:sz="0" w:space="0" w:color="auto"/>
      </w:divBdr>
      <w:divsChild>
        <w:div w:id="544371990">
          <w:marLeft w:val="547"/>
          <w:marRight w:val="0"/>
          <w:marTop w:val="0"/>
          <w:marBottom w:val="0"/>
          <w:divBdr>
            <w:top w:val="none" w:sz="0" w:space="0" w:color="auto"/>
            <w:left w:val="none" w:sz="0" w:space="0" w:color="auto"/>
            <w:bottom w:val="none" w:sz="0" w:space="0" w:color="auto"/>
            <w:right w:val="none" w:sz="0" w:space="0" w:color="auto"/>
          </w:divBdr>
        </w:div>
      </w:divsChild>
    </w:div>
    <w:div w:id="2052339245">
      <w:bodyDiv w:val="1"/>
      <w:marLeft w:val="0"/>
      <w:marRight w:val="0"/>
      <w:marTop w:val="0"/>
      <w:marBottom w:val="0"/>
      <w:divBdr>
        <w:top w:val="none" w:sz="0" w:space="0" w:color="auto"/>
        <w:left w:val="none" w:sz="0" w:space="0" w:color="auto"/>
        <w:bottom w:val="none" w:sz="0" w:space="0" w:color="auto"/>
        <w:right w:val="none" w:sz="0" w:space="0" w:color="auto"/>
      </w:divBdr>
      <w:divsChild>
        <w:div w:id="57385801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E6968-52E1-4830-A80F-EE1CE6AA4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t.miedema</dc:creator>
  <cp:lastModifiedBy>Anthony</cp:lastModifiedBy>
  <cp:revision>6</cp:revision>
  <cp:lastPrinted>2012-10-05T02:57:00Z</cp:lastPrinted>
  <dcterms:created xsi:type="dcterms:W3CDTF">2012-09-14T00:46:00Z</dcterms:created>
  <dcterms:modified xsi:type="dcterms:W3CDTF">2012-10-05T02:57:00Z</dcterms:modified>
</cp:coreProperties>
</file>