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7E" w:rsidRDefault="001C3262" w:rsidP="001C3262">
      <w:pPr>
        <w:pStyle w:val="Title"/>
      </w:pPr>
      <w:r>
        <w:t>PSCI 2601 – Tuesday, 5 March, 2013</w:t>
      </w:r>
    </w:p>
    <w:p w:rsidR="001C3262" w:rsidRDefault="001C3262" w:rsidP="001C3262">
      <w:pPr>
        <w:pStyle w:val="Heading2"/>
      </w:pPr>
      <w:r>
        <w:t>Last Week</w:t>
      </w:r>
    </w:p>
    <w:p w:rsidR="001C3262" w:rsidRDefault="001C3262" w:rsidP="001C3262">
      <w:pPr>
        <w:pStyle w:val="ListParagraph"/>
        <w:numPr>
          <w:ilvl w:val="0"/>
          <w:numId w:val="1"/>
        </w:numPr>
        <w:jc w:val="both"/>
      </w:pPr>
      <w:r>
        <w:t>Setting the stage for next few weeks: idea of globalization</w:t>
      </w:r>
    </w:p>
    <w:p w:rsidR="001C3262" w:rsidRDefault="001C3262" w:rsidP="001C3262">
      <w:pPr>
        <w:pStyle w:val="ListParagraph"/>
        <w:numPr>
          <w:ilvl w:val="1"/>
          <w:numId w:val="1"/>
        </w:numPr>
        <w:jc w:val="both"/>
      </w:pPr>
      <w:r>
        <w:t xml:space="preserve">Three broad dimensions: </w:t>
      </w:r>
    </w:p>
    <w:p w:rsidR="001C3262" w:rsidRDefault="001C3262" w:rsidP="001C3262">
      <w:pPr>
        <w:pStyle w:val="ListParagraph"/>
        <w:numPr>
          <w:ilvl w:val="2"/>
          <w:numId w:val="1"/>
        </w:numPr>
        <w:jc w:val="both"/>
      </w:pPr>
      <w:r>
        <w:t>Economic: integration of state markets, rise of multi-national corporations, political economy</w:t>
      </w:r>
    </w:p>
    <w:p w:rsidR="001C3262" w:rsidRDefault="001C3262" w:rsidP="001C3262">
      <w:pPr>
        <w:pStyle w:val="ListParagraph"/>
        <w:numPr>
          <w:ilvl w:val="2"/>
          <w:numId w:val="1"/>
        </w:numPr>
        <w:jc w:val="both"/>
      </w:pPr>
      <w:r>
        <w:t xml:space="preserve">Political: rise of new influential actors that aren’t states, while </w:t>
      </w:r>
      <w:proofErr w:type="gramStart"/>
      <w:r>
        <w:t>there’s</w:t>
      </w:r>
      <w:proofErr w:type="gramEnd"/>
      <w:r>
        <w:t xml:space="preserve"> always been more important non-state actors (ex. Hudson Bay’s Company), there’s an increasing number, a lot of issues that transcend national borders (ex. Environment, health) which you can’t get a grasp on without working with other states</w:t>
      </w:r>
    </w:p>
    <w:p w:rsidR="001C3262" w:rsidRDefault="001C3262" w:rsidP="001C3262">
      <w:pPr>
        <w:pStyle w:val="ListParagraph"/>
        <w:numPr>
          <w:ilvl w:val="2"/>
          <w:numId w:val="1"/>
        </w:numPr>
        <w:jc w:val="both"/>
      </w:pPr>
      <w:r>
        <w:t xml:space="preserve">Cultural: technologies facilitating mass media (ex. </w:t>
      </w:r>
      <w:proofErr w:type="spellStart"/>
      <w:r>
        <w:t>Gangnam</w:t>
      </w:r>
      <w:proofErr w:type="spellEnd"/>
      <w:r>
        <w:t xml:space="preserve"> Style)</w:t>
      </w:r>
    </w:p>
    <w:p w:rsidR="001C3262" w:rsidRDefault="001C3262" w:rsidP="001C3262">
      <w:pPr>
        <w:pStyle w:val="ListParagraph"/>
        <w:numPr>
          <w:ilvl w:val="0"/>
          <w:numId w:val="2"/>
        </w:numPr>
        <w:jc w:val="both"/>
      </w:pPr>
      <w:r>
        <w:t>Contested term, not everyone buys into it</w:t>
      </w:r>
    </w:p>
    <w:p w:rsidR="001C3262" w:rsidRDefault="001C3262" w:rsidP="001C3262">
      <w:pPr>
        <w:pStyle w:val="ListParagraph"/>
        <w:numPr>
          <w:ilvl w:val="0"/>
          <w:numId w:val="1"/>
        </w:numPr>
        <w:jc w:val="both"/>
      </w:pPr>
      <w:r>
        <w:t>Moving away from theory to hard issues that affect daily lives</w:t>
      </w:r>
    </w:p>
    <w:p w:rsidR="001C3262" w:rsidRDefault="001C3262" w:rsidP="001C3262">
      <w:pPr>
        <w:pStyle w:val="Heading1"/>
      </w:pPr>
      <w:r>
        <w:t>Security</w:t>
      </w:r>
    </w:p>
    <w:p w:rsidR="001C3262" w:rsidRDefault="001C3262" w:rsidP="001C3262">
      <w:pPr>
        <w:pStyle w:val="Heading2"/>
      </w:pPr>
      <w:r>
        <w:t xml:space="preserve">What is it? </w:t>
      </w:r>
    </w:p>
    <w:p w:rsidR="001C3262" w:rsidRDefault="001C3262" w:rsidP="001C3262">
      <w:pPr>
        <w:pStyle w:val="ListParagraph"/>
        <w:numPr>
          <w:ilvl w:val="0"/>
          <w:numId w:val="1"/>
        </w:numPr>
        <w:jc w:val="both"/>
      </w:pPr>
      <w:r>
        <w:t xml:space="preserve">Walter </w:t>
      </w:r>
      <w:proofErr w:type="spellStart"/>
      <w:r>
        <w:t>Lippman</w:t>
      </w:r>
      <w:proofErr w:type="spellEnd"/>
      <w:r>
        <w:t>: A nation is secure to the extent to which it is not in danger of having to sacrifice core values if it wishes to avoid war, and is able, if challenged, to maintain them by victory in such war.</w:t>
      </w:r>
    </w:p>
    <w:p w:rsidR="001C3262" w:rsidRDefault="001C3262" w:rsidP="001C3262">
      <w:pPr>
        <w:pStyle w:val="ListParagraph"/>
        <w:numPr>
          <w:ilvl w:val="0"/>
          <w:numId w:val="1"/>
        </w:numPr>
        <w:jc w:val="both"/>
      </w:pPr>
      <w:r>
        <w:t xml:space="preserve">Arnold </w:t>
      </w:r>
      <w:proofErr w:type="spellStart"/>
      <w:r>
        <w:t>Wolfers</w:t>
      </w:r>
      <w:proofErr w:type="spellEnd"/>
      <w:r>
        <w:t>: Security, in any objective sense, measures the absence of threats to acquired values and in a subjective sense, that absence of fear that such values will be attacked</w:t>
      </w:r>
    </w:p>
    <w:p w:rsidR="001C3262" w:rsidRDefault="001C3262" w:rsidP="001C3262">
      <w:pPr>
        <w:pStyle w:val="ListParagraph"/>
        <w:numPr>
          <w:ilvl w:val="0"/>
          <w:numId w:val="1"/>
        </w:numPr>
        <w:jc w:val="both"/>
      </w:pPr>
      <w:r>
        <w:t xml:space="preserve">Barry </w:t>
      </w:r>
      <w:proofErr w:type="spellStart"/>
      <w:r>
        <w:t>Buzan</w:t>
      </w:r>
      <w:proofErr w:type="spellEnd"/>
      <w:r>
        <w:t>: In the case of security, the discussion is about the pursuit and of freedom from threat.  When this discussion is in the context of the international system, security is about the ability of states and societies to maintain their identities and their functional integrity</w:t>
      </w:r>
    </w:p>
    <w:p w:rsidR="001C3262" w:rsidRPr="001C3262" w:rsidRDefault="001C3262" w:rsidP="001C3262">
      <w:pPr>
        <w:pStyle w:val="ListParagraph"/>
        <w:numPr>
          <w:ilvl w:val="0"/>
          <w:numId w:val="1"/>
        </w:numPr>
        <w:jc w:val="both"/>
      </w:pPr>
      <w:r>
        <w:t xml:space="preserve">Consensus dictates that security refers to </w:t>
      </w:r>
      <w:r>
        <w:rPr>
          <w:i/>
        </w:rPr>
        <w:t>freedom from the threat to one’s core values</w:t>
      </w:r>
    </w:p>
    <w:p w:rsidR="001C3262" w:rsidRDefault="001C3262" w:rsidP="001C3262">
      <w:pPr>
        <w:pStyle w:val="ListParagraph"/>
        <w:numPr>
          <w:ilvl w:val="0"/>
          <w:numId w:val="1"/>
        </w:numPr>
        <w:jc w:val="both"/>
      </w:pPr>
      <w:r>
        <w:t>However, there is considerable disagreement over the referent object of security</w:t>
      </w:r>
    </w:p>
    <w:p w:rsidR="001C3262" w:rsidRDefault="001C3262" w:rsidP="001C3262">
      <w:pPr>
        <w:pStyle w:val="ListParagraph"/>
        <w:numPr>
          <w:ilvl w:val="1"/>
          <w:numId w:val="1"/>
        </w:numPr>
        <w:jc w:val="both"/>
      </w:pPr>
      <w:r>
        <w:rPr>
          <w:b/>
        </w:rPr>
        <w:t xml:space="preserve">Traditional security </w:t>
      </w:r>
      <w:r>
        <w:t>has been associated with the international level, and the national security of states –</w:t>
      </w:r>
      <w:r>
        <w:rPr>
          <w:b/>
        </w:rPr>
        <w:t xml:space="preserve"> </w:t>
      </w:r>
      <w:r>
        <w:t>misleading to just think of security in terms of state and military</w:t>
      </w:r>
    </w:p>
    <w:p w:rsidR="001C3262" w:rsidRDefault="001C3262" w:rsidP="001C3262">
      <w:pPr>
        <w:pStyle w:val="ListParagraph"/>
        <w:numPr>
          <w:ilvl w:val="1"/>
          <w:numId w:val="1"/>
        </w:numPr>
        <w:jc w:val="both"/>
      </w:pPr>
      <w:r>
        <w:rPr>
          <w:b/>
        </w:rPr>
        <w:t xml:space="preserve">Human security </w:t>
      </w:r>
      <w:r>
        <w:t>has been associated with the individual and broad range of issues: politics, economic, society, environment, health and military</w:t>
      </w:r>
    </w:p>
    <w:p w:rsidR="001C3262" w:rsidRDefault="001C3262" w:rsidP="001C3262">
      <w:pPr>
        <w:pStyle w:val="Heading2"/>
      </w:pPr>
      <w:r>
        <w:t>National Security: Realism</w:t>
      </w:r>
    </w:p>
    <w:p w:rsidR="001C3262" w:rsidRDefault="001C3262" w:rsidP="001C3262">
      <w:pPr>
        <w:pStyle w:val="ListParagraph"/>
        <w:numPr>
          <w:ilvl w:val="0"/>
          <w:numId w:val="3"/>
        </w:numPr>
        <w:jc w:val="both"/>
      </w:pPr>
      <w:r>
        <w:t>Generally, traditional security has been the domain of realism which holds that international politics is characterized by:</w:t>
      </w:r>
    </w:p>
    <w:p w:rsidR="001C3262" w:rsidRDefault="001C3262" w:rsidP="001C3262">
      <w:pPr>
        <w:pStyle w:val="ListParagraph"/>
        <w:numPr>
          <w:ilvl w:val="1"/>
          <w:numId w:val="3"/>
        </w:numPr>
        <w:jc w:val="both"/>
      </w:pPr>
      <w:r>
        <w:rPr>
          <w:b/>
        </w:rPr>
        <w:t xml:space="preserve">Statism: </w:t>
      </w:r>
      <w:r>
        <w:t>the assumption that states are the primary actor of international relations</w:t>
      </w:r>
    </w:p>
    <w:p w:rsidR="001C3262" w:rsidRDefault="001C3262" w:rsidP="001C3262">
      <w:pPr>
        <w:pStyle w:val="ListParagraph"/>
        <w:numPr>
          <w:ilvl w:val="1"/>
          <w:numId w:val="3"/>
        </w:numPr>
        <w:jc w:val="both"/>
      </w:pPr>
      <w:r>
        <w:rPr>
          <w:b/>
        </w:rPr>
        <w:t>Survival:</w:t>
      </w:r>
      <w:r>
        <w:t xml:space="preserve"> the assumption that the aim of all states is to survive under anarchy</w:t>
      </w:r>
    </w:p>
    <w:p w:rsidR="001C3262" w:rsidRDefault="001C3262" w:rsidP="001C3262">
      <w:pPr>
        <w:pStyle w:val="ListParagraph"/>
        <w:numPr>
          <w:ilvl w:val="1"/>
          <w:numId w:val="3"/>
        </w:numPr>
        <w:jc w:val="both"/>
      </w:pPr>
      <w:r>
        <w:rPr>
          <w:b/>
        </w:rPr>
        <w:lastRenderedPageBreak/>
        <w:t xml:space="preserve">Self-help: </w:t>
      </w:r>
      <w:r>
        <w:t>the assumption that anarchy forces all states to rely on themselves</w:t>
      </w:r>
    </w:p>
    <w:p w:rsidR="001C3262" w:rsidRDefault="001C3262" w:rsidP="001C3262">
      <w:pPr>
        <w:pStyle w:val="ListParagraph"/>
        <w:numPr>
          <w:ilvl w:val="0"/>
          <w:numId w:val="3"/>
        </w:numPr>
        <w:jc w:val="both"/>
      </w:pPr>
      <w:r>
        <w:t xml:space="preserve">Nuances in the realist assumptions about the </w:t>
      </w:r>
      <w:r>
        <w:rPr>
          <w:b/>
        </w:rPr>
        <w:t xml:space="preserve">tragic </w:t>
      </w:r>
      <w:r>
        <w:t>nature of national security:</w:t>
      </w:r>
    </w:p>
    <w:p w:rsidR="001C3262" w:rsidRDefault="001C3262" w:rsidP="001C3262">
      <w:pPr>
        <w:pStyle w:val="ListParagraph"/>
        <w:numPr>
          <w:ilvl w:val="1"/>
          <w:numId w:val="3"/>
        </w:numPr>
        <w:jc w:val="both"/>
      </w:pPr>
      <w:r>
        <w:rPr>
          <w:b/>
        </w:rPr>
        <w:t xml:space="preserve">Classical realists: </w:t>
      </w:r>
      <w:r>
        <w:t>Hobbes’ view of human nature implies that we are doomed to conflict, though it can be mitigated through the balance of power (Ex. Concert of Europe)</w:t>
      </w:r>
    </w:p>
    <w:p w:rsidR="001C3262" w:rsidRDefault="001C3262" w:rsidP="001C3262">
      <w:pPr>
        <w:pStyle w:val="ListParagraph"/>
        <w:numPr>
          <w:ilvl w:val="1"/>
          <w:numId w:val="3"/>
        </w:numPr>
        <w:jc w:val="both"/>
      </w:pPr>
      <w:r>
        <w:rPr>
          <w:b/>
        </w:rPr>
        <w:t xml:space="preserve">Neo-Classical/Ethical realists: </w:t>
      </w:r>
      <w:r>
        <w:t xml:space="preserve">Human nature may doom us to conflict, but moral factors and the possibility for domestic progress can help limit the propensity for conflict (Ex. Rwanda) </w:t>
      </w:r>
    </w:p>
    <w:p w:rsidR="001C3262" w:rsidRDefault="001C3262" w:rsidP="001C3262">
      <w:pPr>
        <w:pStyle w:val="ListParagraph"/>
        <w:numPr>
          <w:ilvl w:val="1"/>
          <w:numId w:val="3"/>
        </w:numPr>
        <w:jc w:val="both"/>
      </w:pPr>
      <w:r>
        <w:rPr>
          <w:b/>
        </w:rPr>
        <w:t xml:space="preserve">Neo-Realists: </w:t>
      </w:r>
      <w:r w:rsidR="00637E6D">
        <w:t>Reverse of classical realists; t</w:t>
      </w:r>
      <w:r>
        <w:t xml:space="preserve">he structure of the international system – not human nature – dooms us to conflict because it results in a lack of trust, though changes in the system may alter how security is mitigated (Ex. Cold War) </w:t>
      </w:r>
    </w:p>
    <w:p w:rsidR="00637E6D" w:rsidRDefault="00637E6D" w:rsidP="00637E6D">
      <w:pPr>
        <w:pStyle w:val="ListParagraph"/>
        <w:numPr>
          <w:ilvl w:val="0"/>
          <w:numId w:val="4"/>
        </w:numPr>
        <w:jc w:val="both"/>
      </w:pPr>
      <w:r>
        <w:t>In addition to the problem of anarchy and human nature, realists cite two key factors that impede us from achieving national security through cooperation:</w:t>
      </w:r>
    </w:p>
    <w:p w:rsidR="00637E6D" w:rsidRDefault="00637E6D" w:rsidP="00637E6D">
      <w:pPr>
        <w:pStyle w:val="ListParagraph"/>
        <w:numPr>
          <w:ilvl w:val="1"/>
          <w:numId w:val="4"/>
        </w:numPr>
        <w:jc w:val="both"/>
      </w:pPr>
      <w:r>
        <w:rPr>
          <w:b/>
        </w:rPr>
        <w:t xml:space="preserve">Cheating: </w:t>
      </w:r>
      <w:r>
        <w:t xml:space="preserve">states are rational actors, therefore cooperation may be negated by </w:t>
      </w:r>
      <w:r>
        <w:rPr>
          <w:b/>
        </w:rPr>
        <w:t xml:space="preserve">windows of opportunity </w:t>
      </w:r>
      <w:r>
        <w:t>that encourage states to cheat (Ex. Italy in WWI and WWII)</w:t>
      </w:r>
    </w:p>
    <w:p w:rsidR="00637E6D" w:rsidRDefault="00637E6D" w:rsidP="00637E6D">
      <w:pPr>
        <w:pStyle w:val="ListParagraph"/>
        <w:numPr>
          <w:ilvl w:val="1"/>
          <w:numId w:val="4"/>
        </w:numPr>
        <w:jc w:val="both"/>
      </w:pPr>
      <w:r>
        <w:rPr>
          <w:b/>
        </w:rPr>
        <w:t>Relative gains:</w:t>
      </w:r>
      <w:r>
        <w:t xml:space="preserve"> states seek relative gains over others, therefore cooperation becomes difficult as states try to avoid arrangements that allow others to benefit more (Liberal institutionalist follow a different logic because of absolute gains)</w:t>
      </w:r>
    </w:p>
    <w:p w:rsidR="00637E6D" w:rsidRDefault="00637E6D" w:rsidP="00637E6D">
      <w:pPr>
        <w:pStyle w:val="Heading2"/>
      </w:pPr>
      <w:r>
        <w:t>National Security: Constructivism</w:t>
      </w:r>
    </w:p>
    <w:p w:rsidR="00637E6D" w:rsidRDefault="00637E6D" w:rsidP="00637E6D">
      <w:pPr>
        <w:pStyle w:val="ListParagraph"/>
        <w:numPr>
          <w:ilvl w:val="0"/>
          <w:numId w:val="4"/>
        </w:numPr>
        <w:jc w:val="both"/>
      </w:pPr>
      <w:r>
        <w:t>Mainstream constructivism like Alexander Wendt generally accept key realist assumptions:</w:t>
      </w:r>
    </w:p>
    <w:p w:rsidR="00637E6D" w:rsidRDefault="00637E6D" w:rsidP="00637E6D">
      <w:pPr>
        <w:pStyle w:val="ListParagraph"/>
        <w:numPr>
          <w:ilvl w:val="1"/>
          <w:numId w:val="4"/>
        </w:numPr>
        <w:jc w:val="both"/>
      </w:pPr>
      <w:r>
        <w:t>States are the referents of security</w:t>
      </w:r>
    </w:p>
    <w:p w:rsidR="00637E6D" w:rsidRDefault="00637E6D" w:rsidP="00637E6D">
      <w:pPr>
        <w:pStyle w:val="ListParagraph"/>
        <w:numPr>
          <w:ilvl w:val="1"/>
          <w:numId w:val="4"/>
        </w:numPr>
        <w:jc w:val="both"/>
      </w:pPr>
      <w:r>
        <w:t>Anarchy</w:t>
      </w:r>
    </w:p>
    <w:p w:rsidR="00637E6D" w:rsidRDefault="00637E6D" w:rsidP="00637E6D">
      <w:pPr>
        <w:pStyle w:val="ListParagraph"/>
        <w:numPr>
          <w:ilvl w:val="1"/>
          <w:numId w:val="4"/>
        </w:numPr>
        <w:jc w:val="both"/>
      </w:pPr>
      <w:r>
        <w:t xml:space="preserve">Offensive capabilities </w:t>
      </w:r>
    </w:p>
    <w:p w:rsidR="00637E6D" w:rsidRDefault="00637E6D" w:rsidP="00637E6D">
      <w:pPr>
        <w:pStyle w:val="ListParagraph"/>
        <w:numPr>
          <w:ilvl w:val="1"/>
          <w:numId w:val="4"/>
        </w:numPr>
        <w:jc w:val="both"/>
      </w:pPr>
      <w:r>
        <w:t>Lack of trust</w:t>
      </w:r>
    </w:p>
    <w:p w:rsidR="00637E6D" w:rsidRDefault="00637E6D" w:rsidP="00637E6D">
      <w:pPr>
        <w:pStyle w:val="ListParagraph"/>
        <w:numPr>
          <w:ilvl w:val="1"/>
          <w:numId w:val="4"/>
        </w:numPr>
        <w:jc w:val="both"/>
      </w:pPr>
      <w:r>
        <w:t xml:space="preserve">Survival </w:t>
      </w:r>
    </w:p>
    <w:p w:rsidR="00637E6D" w:rsidRDefault="00637E6D" w:rsidP="00637E6D">
      <w:pPr>
        <w:pStyle w:val="ListParagraph"/>
        <w:numPr>
          <w:ilvl w:val="1"/>
          <w:numId w:val="4"/>
        </w:numPr>
        <w:jc w:val="both"/>
      </w:pPr>
      <w:r>
        <w:t xml:space="preserve">Rationality </w:t>
      </w:r>
    </w:p>
    <w:p w:rsidR="00637E6D" w:rsidRDefault="00637E6D" w:rsidP="00637E6D">
      <w:pPr>
        <w:pStyle w:val="ListParagraph"/>
        <w:numPr>
          <w:ilvl w:val="0"/>
          <w:numId w:val="4"/>
        </w:numPr>
        <w:jc w:val="both"/>
      </w:pPr>
      <w:r>
        <w:t>But, mainstream constructivists diverge from realists in at least two ways:</w:t>
      </w:r>
    </w:p>
    <w:p w:rsidR="00637E6D" w:rsidRDefault="00637E6D" w:rsidP="00637E6D">
      <w:pPr>
        <w:pStyle w:val="ListParagraph"/>
        <w:numPr>
          <w:ilvl w:val="1"/>
          <w:numId w:val="4"/>
        </w:numPr>
        <w:jc w:val="both"/>
      </w:pPr>
      <w:r>
        <w:rPr>
          <w:b/>
        </w:rPr>
        <w:t xml:space="preserve">Interest are socially constructed by structures </w:t>
      </w:r>
      <w:r>
        <w:t>of the international system (as are the structures themselves)</w:t>
      </w:r>
    </w:p>
    <w:p w:rsidR="00637E6D" w:rsidRDefault="00637E6D" w:rsidP="00637E6D">
      <w:pPr>
        <w:pStyle w:val="ListParagraph"/>
        <w:numPr>
          <w:ilvl w:val="2"/>
          <w:numId w:val="4"/>
        </w:numPr>
        <w:jc w:val="both"/>
      </w:pPr>
      <w:r>
        <w:t xml:space="preserve">The </w:t>
      </w:r>
      <w:r>
        <w:rPr>
          <w:b/>
        </w:rPr>
        <w:t xml:space="preserve">security dilemma </w:t>
      </w:r>
      <w:r>
        <w:t xml:space="preserve">serves as a social structure – socially constructed by states to explain international relations </w:t>
      </w:r>
    </w:p>
    <w:p w:rsidR="00637E6D" w:rsidRDefault="00637E6D" w:rsidP="00637E6D">
      <w:pPr>
        <w:pStyle w:val="ListParagraph"/>
        <w:numPr>
          <w:ilvl w:val="2"/>
          <w:numId w:val="4"/>
        </w:numPr>
        <w:jc w:val="both"/>
      </w:pPr>
      <w:r>
        <w:t xml:space="preserve">A </w:t>
      </w:r>
      <w:r>
        <w:rPr>
          <w:b/>
        </w:rPr>
        <w:t xml:space="preserve">security community </w:t>
      </w:r>
      <w:r>
        <w:t xml:space="preserve">as a social structure – states might come together to form a community to increase security </w:t>
      </w:r>
    </w:p>
    <w:p w:rsidR="00637E6D" w:rsidRPr="00637E6D" w:rsidRDefault="00637E6D" w:rsidP="00637E6D">
      <w:pPr>
        <w:pStyle w:val="ListParagraph"/>
        <w:numPr>
          <w:ilvl w:val="0"/>
          <w:numId w:val="5"/>
        </w:numPr>
        <w:jc w:val="both"/>
      </w:pPr>
      <w:r>
        <w:t xml:space="preserve">Changing </w:t>
      </w:r>
      <w:r>
        <w:rPr>
          <w:b/>
        </w:rPr>
        <w:t>the way we think about international relations can bring about more security</w:t>
      </w:r>
    </w:p>
    <w:p w:rsidR="00637E6D" w:rsidRDefault="00637E6D" w:rsidP="00637E6D">
      <w:pPr>
        <w:pStyle w:val="ListParagraph"/>
        <w:numPr>
          <w:ilvl w:val="0"/>
          <w:numId w:val="6"/>
        </w:numPr>
        <w:jc w:val="both"/>
      </w:pPr>
      <w:r>
        <w:rPr>
          <w:b/>
        </w:rPr>
        <w:t xml:space="preserve">Power politics </w:t>
      </w:r>
      <w:r>
        <w:t>is perceived as a self-sustaining structure that leads to conflict, because of what it implies (survival and self-help); but this can be changed if the structure shifts to something more optimistic</w:t>
      </w:r>
    </w:p>
    <w:p w:rsidR="00637E6D" w:rsidRPr="00637E6D" w:rsidRDefault="00637E6D" w:rsidP="00637E6D">
      <w:pPr>
        <w:pStyle w:val="ListParagraph"/>
        <w:numPr>
          <w:ilvl w:val="0"/>
          <w:numId w:val="6"/>
        </w:numPr>
        <w:jc w:val="both"/>
      </w:pPr>
      <w:r>
        <w:t xml:space="preserve">Ex. Wendt argues that </w:t>
      </w:r>
      <w:r>
        <w:rPr>
          <w:b/>
        </w:rPr>
        <w:t>“Anarchy is that states make of it”</w:t>
      </w:r>
    </w:p>
    <w:p w:rsidR="00637E6D" w:rsidRDefault="00637E6D" w:rsidP="00637E6D">
      <w:pPr>
        <w:pStyle w:val="ListParagraph"/>
        <w:numPr>
          <w:ilvl w:val="0"/>
          <w:numId w:val="6"/>
        </w:numPr>
        <w:jc w:val="both"/>
      </w:pPr>
      <w:r>
        <w:t xml:space="preserve">Note: </w:t>
      </w:r>
      <w:r>
        <w:rPr>
          <w:b/>
        </w:rPr>
        <w:t xml:space="preserve">Material things </w:t>
      </w:r>
      <w:r>
        <w:t>are also interpreted through social structures</w:t>
      </w:r>
    </w:p>
    <w:p w:rsidR="00637E6D" w:rsidRDefault="005B27A6" w:rsidP="005B27A6">
      <w:pPr>
        <w:pStyle w:val="Heading2"/>
      </w:pPr>
      <w:r>
        <w:t>National Security: Towards a human security perspective?</w:t>
      </w:r>
    </w:p>
    <w:p w:rsidR="005B27A6" w:rsidRPr="005B27A6" w:rsidRDefault="005B27A6" w:rsidP="005B27A6">
      <w:pPr>
        <w:pStyle w:val="ListParagraph"/>
        <w:numPr>
          <w:ilvl w:val="0"/>
          <w:numId w:val="8"/>
        </w:numPr>
        <w:jc w:val="both"/>
      </w:pPr>
      <w:r>
        <w:rPr>
          <w:b/>
        </w:rPr>
        <w:t>Critical theorists:</w:t>
      </w:r>
    </w:p>
    <w:p w:rsidR="005B27A6" w:rsidRPr="005B27A6" w:rsidRDefault="005B27A6" w:rsidP="005B27A6">
      <w:pPr>
        <w:pStyle w:val="ListParagraph"/>
        <w:numPr>
          <w:ilvl w:val="1"/>
          <w:numId w:val="8"/>
        </w:numPr>
        <w:jc w:val="both"/>
      </w:pPr>
      <w:r>
        <w:t xml:space="preserve">Argue that there is too much of a focus on the state, and that this must shift towards a focus on the </w:t>
      </w:r>
      <w:r>
        <w:rPr>
          <w:b/>
        </w:rPr>
        <w:t>individual as a the referent object of security</w:t>
      </w:r>
    </w:p>
    <w:p w:rsidR="005B27A6" w:rsidRDefault="005B27A6" w:rsidP="005B27A6">
      <w:pPr>
        <w:pStyle w:val="ListParagraph"/>
        <w:numPr>
          <w:ilvl w:val="1"/>
          <w:numId w:val="8"/>
        </w:numPr>
        <w:jc w:val="both"/>
      </w:pPr>
      <w:r>
        <w:t xml:space="preserve">Through this shift, </w:t>
      </w:r>
      <w:r>
        <w:rPr>
          <w:b/>
        </w:rPr>
        <w:t xml:space="preserve">emancipation </w:t>
      </w:r>
      <w:r>
        <w:t>must become a key goal to generate domestic and international security:</w:t>
      </w:r>
    </w:p>
    <w:p w:rsidR="005B27A6" w:rsidRDefault="005B27A6" w:rsidP="005B27A6">
      <w:pPr>
        <w:pStyle w:val="ListParagraph"/>
        <w:numPr>
          <w:ilvl w:val="2"/>
          <w:numId w:val="8"/>
        </w:numPr>
        <w:jc w:val="both"/>
      </w:pPr>
      <w:r>
        <w:t xml:space="preserve">Robert Cox explains this through his distinction between: </w:t>
      </w:r>
    </w:p>
    <w:p w:rsidR="005B27A6" w:rsidRPr="005B27A6" w:rsidRDefault="005B27A6" w:rsidP="005B27A6">
      <w:pPr>
        <w:numPr>
          <w:ilvl w:val="3"/>
          <w:numId w:val="10"/>
        </w:numPr>
        <w:jc w:val="both"/>
      </w:pPr>
      <w:r w:rsidRPr="005B27A6">
        <w:rPr>
          <w:b/>
          <w:bCs/>
        </w:rPr>
        <w:t>Problem solving theories</w:t>
      </w:r>
      <w:r w:rsidRPr="005B27A6">
        <w:t>: Which take the structures of world as given and examine how to operate within this stationary environment</w:t>
      </w:r>
    </w:p>
    <w:p w:rsidR="005B27A6" w:rsidRDefault="005B27A6" w:rsidP="005B27A6">
      <w:pPr>
        <w:numPr>
          <w:ilvl w:val="3"/>
          <w:numId w:val="10"/>
        </w:numPr>
        <w:jc w:val="both"/>
      </w:pPr>
      <w:r w:rsidRPr="005B27A6">
        <w:rPr>
          <w:b/>
          <w:bCs/>
        </w:rPr>
        <w:t>Critical theory</w:t>
      </w:r>
      <w:r w:rsidRPr="005B27A6">
        <w:t>: Which aims to understand how the structures of the world arose, and what might be done to change them</w:t>
      </w:r>
    </w:p>
    <w:p w:rsidR="005B27A6" w:rsidRPr="005B27A6" w:rsidRDefault="005B27A6" w:rsidP="005B27A6">
      <w:pPr>
        <w:pStyle w:val="ListParagraph"/>
        <w:numPr>
          <w:ilvl w:val="0"/>
          <w:numId w:val="8"/>
        </w:numPr>
        <w:jc w:val="both"/>
      </w:pPr>
      <w:r>
        <w:rPr>
          <w:b/>
        </w:rPr>
        <w:t>Feminists:</w:t>
      </w:r>
    </w:p>
    <w:p w:rsidR="005B27A6" w:rsidRDefault="005B27A6" w:rsidP="005B27A6">
      <w:pPr>
        <w:pStyle w:val="ListParagraph"/>
        <w:numPr>
          <w:ilvl w:val="1"/>
          <w:numId w:val="8"/>
        </w:numPr>
        <w:jc w:val="both"/>
      </w:pPr>
      <w:r>
        <w:t xml:space="preserve">Because of a focus on states, </w:t>
      </w:r>
      <w:r>
        <w:rPr>
          <w:b/>
        </w:rPr>
        <w:t xml:space="preserve">gender is often left out of the equation in traditional IR theory; </w:t>
      </w:r>
      <w:r>
        <w:t>this despite the impact of conflict on women</w:t>
      </w:r>
    </w:p>
    <w:p w:rsidR="005B27A6" w:rsidRDefault="005B27A6" w:rsidP="005B27A6">
      <w:pPr>
        <w:pStyle w:val="ListParagraph"/>
        <w:numPr>
          <w:ilvl w:val="1"/>
          <w:numId w:val="8"/>
        </w:numPr>
        <w:jc w:val="both"/>
      </w:pPr>
      <w:r>
        <w:t xml:space="preserve">Feminism seeks to incorporate gender into analysis to </w:t>
      </w:r>
      <w:r>
        <w:rPr>
          <w:b/>
        </w:rPr>
        <w:t xml:space="preserve">confront patriarchy </w:t>
      </w:r>
      <w:r>
        <w:t>and to highlight the “hidden” impacts of conflict on women (how many of you think of a woman when we speak of national security?)</w:t>
      </w:r>
    </w:p>
    <w:p w:rsidR="005B27A6" w:rsidRDefault="005B27A6" w:rsidP="005B27A6">
      <w:pPr>
        <w:pStyle w:val="ListParagraph"/>
        <w:numPr>
          <w:ilvl w:val="2"/>
          <w:numId w:val="8"/>
        </w:numPr>
        <w:jc w:val="both"/>
      </w:pPr>
      <w:r>
        <w:rPr>
          <w:b/>
        </w:rPr>
        <w:t xml:space="preserve">Female combatants: </w:t>
      </w:r>
      <w:r>
        <w:t>in the Eritrean war of independence, women composed 25-30% of combatants, yet, we usually associate conflict almost exclusively with men</w:t>
      </w:r>
    </w:p>
    <w:p w:rsidR="005B27A6" w:rsidRDefault="005B27A6" w:rsidP="005B27A6">
      <w:pPr>
        <w:pStyle w:val="ListParagraph"/>
        <w:numPr>
          <w:ilvl w:val="2"/>
          <w:numId w:val="8"/>
        </w:numPr>
        <w:jc w:val="both"/>
      </w:pPr>
      <w:r>
        <w:rPr>
          <w:b/>
        </w:rPr>
        <w:t>Rape:</w:t>
      </w:r>
      <w:r>
        <w:t xml:space="preserve"> 250-500 thousand women rapid during 1994 Rwandan genocide</w:t>
      </w:r>
    </w:p>
    <w:p w:rsidR="005B27A6" w:rsidRDefault="005B27A6" w:rsidP="005B27A6">
      <w:pPr>
        <w:pStyle w:val="ListParagraph"/>
        <w:numPr>
          <w:ilvl w:val="2"/>
          <w:numId w:val="8"/>
        </w:numPr>
        <w:jc w:val="both"/>
      </w:pPr>
      <w:r>
        <w:rPr>
          <w:b/>
        </w:rPr>
        <w:t>Refugees:</w:t>
      </w:r>
      <w:r>
        <w:t xml:space="preserve"> In an average population, women and children account for 73% of it, but women and children account for 80% of refugees today</w:t>
      </w:r>
    </w:p>
    <w:p w:rsidR="00D041BA" w:rsidRPr="00D041BA" w:rsidRDefault="00D041BA" w:rsidP="00D041BA">
      <w:pPr>
        <w:numPr>
          <w:ilvl w:val="0"/>
          <w:numId w:val="8"/>
        </w:numPr>
        <w:jc w:val="both"/>
      </w:pPr>
      <w:r w:rsidRPr="00D041BA">
        <w:t xml:space="preserve">In light of these ‘hidden’ relationships, the </w:t>
      </w:r>
      <w:r w:rsidRPr="00D041BA">
        <w:rPr>
          <w:b/>
          <w:bCs/>
        </w:rPr>
        <w:t xml:space="preserve">UN Inter-Agency Committee on Women and Gender Equality </w:t>
      </w:r>
      <w:r w:rsidRPr="00D041BA">
        <w:t>(1991) highlighted five key relationships between gender and human security:</w:t>
      </w:r>
    </w:p>
    <w:p w:rsidR="00D041BA" w:rsidRPr="00D041BA" w:rsidRDefault="00D041BA" w:rsidP="00D041BA">
      <w:pPr>
        <w:numPr>
          <w:ilvl w:val="1"/>
          <w:numId w:val="8"/>
        </w:numPr>
        <w:jc w:val="both"/>
      </w:pPr>
      <w:r w:rsidRPr="00D041BA">
        <w:rPr>
          <w:lang w:val="en-US"/>
        </w:rPr>
        <w:drawing>
          <wp:anchor distT="0" distB="0" distL="114300" distR="114300" simplePos="0" relativeHeight="251658240" behindDoc="0" locked="0" layoutInCell="1" allowOverlap="1" wp14:anchorId="13BB841C" wp14:editId="1BC7D83A">
            <wp:simplePos x="0" y="0"/>
            <wp:positionH relativeFrom="column">
              <wp:posOffset>800100</wp:posOffset>
            </wp:positionH>
            <wp:positionV relativeFrom="paragraph">
              <wp:posOffset>770890</wp:posOffset>
            </wp:positionV>
            <wp:extent cx="4229100" cy="3177540"/>
            <wp:effectExtent l="177800" t="177800" r="393700" b="378460"/>
            <wp:wrapTight wrapText="bothSides">
              <wp:wrapPolygon edited="0">
                <wp:start x="649" y="-1209"/>
                <wp:lineTo x="-908" y="-863"/>
                <wp:lineTo x="-908" y="22101"/>
                <wp:lineTo x="908" y="24000"/>
                <wp:lineTo x="21535" y="24000"/>
                <wp:lineTo x="21665" y="23655"/>
                <wp:lineTo x="23481" y="21410"/>
                <wp:lineTo x="23481" y="1727"/>
                <wp:lineTo x="22054" y="-863"/>
                <wp:lineTo x="21924" y="-1209"/>
                <wp:lineTo x="649" y="-1209"/>
              </wp:wrapPolygon>
            </wp:wrapTight>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9100" cy="3177540"/>
                    </a:xfrm>
                    <a:prstGeom prst="rect">
                      <a:avLst/>
                    </a:prstGeom>
                    <a:ln>
                      <a:noFill/>
                    </a:ln>
                    <a:effectLst>
                      <a:outerShdw blurRad="292100" dist="139700" dir="2700000" algn="tl" rotWithShape="0">
                        <a:srgbClr val="333333">
                          <a:alpha val="65000"/>
                        </a:srgbClr>
                      </a:outerShdw>
                    </a:effectLst>
                    <a:extLst/>
                  </pic:spPr>
                </pic:pic>
              </a:graphicData>
            </a:graphic>
            <wp14:sizeRelH relativeFrom="page">
              <wp14:pctWidth>0</wp14:pctWidth>
            </wp14:sizeRelH>
            <wp14:sizeRelV relativeFrom="page">
              <wp14:pctHeight>0</wp14:pctHeight>
            </wp14:sizeRelV>
          </wp:anchor>
        </w:drawing>
      </w:r>
      <w:r w:rsidRPr="00D041BA">
        <w:t>Violence against women and girls</w:t>
      </w:r>
    </w:p>
    <w:p w:rsidR="00D041BA" w:rsidRPr="00D041BA" w:rsidRDefault="00D041BA" w:rsidP="00D041BA">
      <w:pPr>
        <w:numPr>
          <w:ilvl w:val="2"/>
          <w:numId w:val="8"/>
        </w:numPr>
        <w:jc w:val="both"/>
      </w:pPr>
      <w:r w:rsidRPr="00D041BA">
        <w:t>Ex. Rape</w:t>
      </w:r>
    </w:p>
    <w:p w:rsidR="00D041BA" w:rsidRPr="00D041BA" w:rsidRDefault="00D041BA" w:rsidP="00D041BA">
      <w:pPr>
        <w:numPr>
          <w:ilvl w:val="1"/>
          <w:numId w:val="8"/>
        </w:numPr>
        <w:jc w:val="both"/>
      </w:pPr>
      <w:r w:rsidRPr="00D041BA">
        <w:t>Gender inequalities in control of human resources</w:t>
      </w:r>
    </w:p>
    <w:p w:rsidR="00D041BA" w:rsidRPr="00D041BA" w:rsidRDefault="00D041BA" w:rsidP="00D041BA">
      <w:pPr>
        <w:numPr>
          <w:ilvl w:val="2"/>
          <w:numId w:val="8"/>
        </w:numPr>
        <w:jc w:val="both"/>
      </w:pPr>
      <w:r w:rsidRPr="00D041BA">
        <w:t>Ex. Material power</w:t>
      </w:r>
    </w:p>
    <w:p w:rsidR="00D041BA" w:rsidRPr="00D041BA" w:rsidRDefault="00D041BA" w:rsidP="00D041BA">
      <w:pPr>
        <w:numPr>
          <w:ilvl w:val="1"/>
          <w:numId w:val="8"/>
        </w:numPr>
        <w:jc w:val="both"/>
      </w:pPr>
      <w:r w:rsidRPr="00D041BA">
        <w:t>Gender inequalities in power and decision-making</w:t>
      </w:r>
    </w:p>
    <w:p w:rsidR="00D041BA" w:rsidRPr="00D041BA" w:rsidRDefault="00D041BA" w:rsidP="00D041BA">
      <w:pPr>
        <w:numPr>
          <w:ilvl w:val="2"/>
          <w:numId w:val="8"/>
        </w:numPr>
        <w:jc w:val="both"/>
      </w:pPr>
      <w:r w:rsidRPr="00D041BA">
        <w:t>Ex. Political power</w:t>
      </w:r>
    </w:p>
    <w:p w:rsidR="00D041BA" w:rsidRPr="00D041BA" w:rsidRDefault="00D041BA" w:rsidP="00D041BA">
      <w:pPr>
        <w:numPr>
          <w:ilvl w:val="1"/>
          <w:numId w:val="8"/>
        </w:numPr>
        <w:jc w:val="both"/>
      </w:pPr>
      <w:r w:rsidRPr="00D041BA">
        <w:t>Women’s human rights</w:t>
      </w:r>
    </w:p>
    <w:p w:rsidR="00D041BA" w:rsidRPr="00D041BA" w:rsidRDefault="00D041BA" w:rsidP="00D041BA">
      <w:pPr>
        <w:numPr>
          <w:ilvl w:val="2"/>
          <w:numId w:val="8"/>
        </w:numPr>
        <w:jc w:val="both"/>
      </w:pPr>
      <w:r w:rsidRPr="00D041BA">
        <w:t>Ex. Reproductive rights and the MDGs</w:t>
      </w:r>
    </w:p>
    <w:p w:rsidR="00D041BA" w:rsidRPr="00D041BA" w:rsidRDefault="00D041BA" w:rsidP="00D041BA">
      <w:pPr>
        <w:numPr>
          <w:ilvl w:val="1"/>
          <w:numId w:val="8"/>
        </w:numPr>
        <w:jc w:val="both"/>
      </w:pPr>
      <w:r w:rsidRPr="00D041BA">
        <w:t>Women as actors, not as victims</w:t>
      </w:r>
    </w:p>
    <w:p w:rsidR="00D041BA" w:rsidRPr="00D041BA" w:rsidRDefault="00D041BA" w:rsidP="00D041BA">
      <w:pPr>
        <w:numPr>
          <w:ilvl w:val="2"/>
          <w:numId w:val="8"/>
        </w:numPr>
        <w:jc w:val="both"/>
      </w:pPr>
      <w:r w:rsidRPr="00D041BA">
        <w:t>Ex. Female combatants</w:t>
      </w:r>
    </w:p>
    <w:p w:rsidR="005B27A6" w:rsidRPr="005B27A6" w:rsidRDefault="00D041BA" w:rsidP="005B27A6">
      <w:pPr>
        <w:numPr>
          <w:ilvl w:val="0"/>
          <w:numId w:val="8"/>
        </w:numPr>
        <w:jc w:val="both"/>
      </w:pPr>
      <w:r w:rsidRPr="00D041BA">
        <w:rPr>
          <w:b/>
          <w:bCs/>
        </w:rPr>
        <w:t>I would humbly submit the issue of discrimination and the LGBT community</w:t>
      </w:r>
    </w:p>
    <w:p w:rsidR="005B27A6" w:rsidRDefault="00D041BA" w:rsidP="00D041BA">
      <w:pPr>
        <w:pStyle w:val="Heading2"/>
      </w:pPr>
      <w:r>
        <w:t>National Security: Alternatives</w:t>
      </w:r>
    </w:p>
    <w:p w:rsidR="00D041BA" w:rsidRDefault="00D041BA" w:rsidP="00D041BA">
      <w:pPr>
        <w:pStyle w:val="ListParagraph"/>
        <w:numPr>
          <w:ilvl w:val="0"/>
          <w:numId w:val="12"/>
        </w:numPr>
        <w:jc w:val="both"/>
      </w:pPr>
      <w:r>
        <w:rPr>
          <w:b/>
        </w:rPr>
        <w:t xml:space="preserve">Post-structuralism </w:t>
      </w:r>
    </w:p>
    <w:p w:rsidR="00D041BA" w:rsidRPr="00D041BA" w:rsidRDefault="00D041BA" w:rsidP="00D041BA">
      <w:pPr>
        <w:pStyle w:val="ListParagraph"/>
        <w:numPr>
          <w:ilvl w:val="1"/>
          <w:numId w:val="12"/>
        </w:numPr>
        <w:jc w:val="both"/>
      </w:pPr>
      <w:r>
        <w:t xml:space="preserve">Look deeply at language, identities, etc. </w:t>
      </w:r>
    </w:p>
    <w:p w:rsidR="00D041BA" w:rsidRPr="00D041BA" w:rsidRDefault="00D041BA" w:rsidP="00D041BA">
      <w:pPr>
        <w:pStyle w:val="ListParagraph"/>
        <w:numPr>
          <w:ilvl w:val="1"/>
          <w:numId w:val="12"/>
        </w:numPr>
        <w:jc w:val="both"/>
      </w:pPr>
      <w:r>
        <w:rPr>
          <w:b/>
        </w:rPr>
        <w:t>Carol Cohn</w:t>
      </w:r>
      <w:r>
        <w:rPr>
          <w:b/>
          <w:bCs/>
        </w:rPr>
        <w:t xml:space="preserve"> </w:t>
      </w:r>
      <w:r w:rsidRPr="00D041BA">
        <w:t>and nuclear strategic language</w:t>
      </w:r>
      <w:r>
        <w:t xml:space="preserve"> – language adopted in regards to nuclear war was highly sexualized</w:t>
      </w:r>
    </w:p>
    <w:p w:rsidR="00D041BA" w:rsidRPr="00D041BA" w:rsidRDefault="00D041BA" w:rsidP="00D041BA">
      <w:pPr>
        <w:pStyle w:val="ListParagraph"/>
        <w:numPr>
          <w:ilvl w:val="1"/>
          <w:numId w:val="12"/>
        </w:numPr>
        <w:jc w:val="both"/>
      </w:pPr>
      <w:r w:rsidRPr="00D041BA">
        <w:rPr>
          <w:b/>
          <w:bCs/>
        </w:rPr>
        <w:t>David Campbell</w:t>
      </w:r>
      <w:r w:rsidRPr="00D041BA">
        <w:rPr>
          <w:bCs/>
        </w:rPr>
        <w:t xml:space="preserve"> </w:t>
      </w:r>
      <w:r w:rsidRPr="00D041BA">
        <w:t>and ‘writing security</w:t>
      </w:r>
    </w:p>
    <w:p w:rsidR="00D041BA" w:rsidRDefault="00D041BA" w:rsidP="00D041BA">
      <w:pPr>
        <w:pStyle w:val="Heading2"/>
      </w:pPr>
      <w:r>
        <w:t>Human Security: Inception</w:t>
      </w:r>
    </w:p>
    <w:p w:rsidR="00D041BA" w:rsidRDefault="00D041BA" w:rsidP="00D041BA">
      <w:pPr>
        <w:pStyle w:val="ListParagraph"/>
        <w:numPr>
          <w:ilvl w:val="0"/>
          <w:numId w:val="12"/>
        </w:numPr>
        <w:jc w:val="both"/>
      </w:pPr>
      <w:r>
        <w:t xml:space="preserve">The Human Security agenda grows out of the </w:t>
      </w:r>
      <w:r>
        <w:rPr>
          <w:b/>
        </w:rPr>
        <w:t xml:space="preserve">1994 Human Development Report, </w:t>
      </w:r>
      <w:r>
        <w:t xml:space="preserve">which shifts the </w:t>
      </w:r>
      <w:r>
        <w:rPr>
          <w:b/>
        </w:rPr>
        <w:t xml:space="preserve">referent object </w:t>
      </w:r>
      <w:r>
        <w:t>of security from the state and to the individual</w:t>
      </w:r>
    </w:p>
    <w:p w:rsidR="003416CA" w:rsidRDefault="00D041BA" w:rsidP="003416CA">
      <w:pPr>
        <w:pStyle w:val="ListParagraph"/>
        <w:numPr>
          <w:ilvl w:val="0"/>
          <w:numId w:val="12"/>
        </w:numPr>
        <w:jc w:val="both"/>
      </w:pPr>
      <w:r>
        <w:t xml:space="preserve">In part, the move is made possible with the erosion of the </w:t>
      </w:r>
      <w:r>
        <w:rPr>
          <w:b/>
        </w:rPr>
        <w:t xml:space="preserve">Cold War </w:t>
      </w:r>
      <w:r>
        <w:t>and a greater awareness of human issues that has been m</w:t>
      </w:r>
      <w:r w:rsidR="003416CA">
        <w:t>asked by the superpower stand-off</w:t>
      </w:r>
    </w:p>
    <w:p w:rsidR="003416CA" w:rsidRDefault="003416CA" w:rsidP="003416CA">
      <w:pPr>
        <w:pStyle w:val="ListParagraph"/>
        <w:numPr>
          <w:ilvl w:val="0"/>
          <w:numId w:val="12"/>
        </w:numPr>
        <w:jc w:val="both"/>
      </w:pPr>
      <w:r>
        <w:t>Human security “rises” because of growing awareness that:</w:t>
      </w:r>
    </w:p>
    <w:p w:rsidR="003416CA" w:rsidRDefault="003416CA" w:rsidP="003416CA">
      <w:pPr>
        <w:pStyle w:val="ListParagraph"/>
        <w:numPr>
          <w:ilvl w:val="1"/>
          <w:numId w:val="12"/>
        </w:numPr>
        <w:jc w:val="both"/>
      </w:pPr>
      <w:r>
        <w:rPr>
          <w:b/>
        </w:rPr>
        <w:t xml:space="preserve">Economic growth </w:t>
      </w:r>
      <w:r>
        <w:t xml:space="preserve">does not serve as the main path to development </w:t>
      </w:r>
    </w:p>
    <w:p w:rsidR="003416CA" w:rsidRDefault="003416CA" w:rsidP="003416CA">
      <w:pPr>
        <w:pStyle w:val="ListParagraph"/>
        <w:numPr>
          <w:ilvl w:val="2"/>
          <w:numId w:val="12"/>
        </w:numPr>
        <w:jc w:val="both"/>
      </w:pPr>
      <w:r>
        <w:t>Ex. The failure of IMF policies</w:t>
      </w:r>
    </w:p>
    <w:p w:rsidR="003416CA" w:rsidRPr="003416CA" w:rsidRDefault="003416CA" w:rsidP="003416CA">
      <w:pPr>
        <w:pStyle w:val="ListParagraph"/>
        <w:numPr>
          <w:ilvl w:val="1"/>
          <w:numId w:val="12"/>
        </w:numPr>
        <w:jc w:val="both"/>
      </w:pPr>
      <w:r w:rsidRPr="003416CA">
        <w:t xml:space="preserve">Rise of </w:t>
      </w:r>
      <w:r w:rsidRPr="003416CA">
        <w:rPr>
          <w:b/>
          <w:bCs/>
        </w:rPr>
        <w:t>internal conflicts</w:t>
      </w:r>
      <w:r w:rsidRPr="003416CA">
        <w:t>, like civil wars</w:t>
      </w:r>
    </w:p>
    <w:p w:rsidR="003416CA" w:rsidRPr="003416CA" w:rsidRDefault="003416CA" w:rsidP="003416CA">
      <w:pPr>
        <w:pStyle w:val="ListParagraph"/>
        <w:numPr>
          <w:ilvl w:val="2"/>
          <w:numId w:val="12"/>
        </w:numPr>
      </w:pPr>
      <w:r w:rsidRPr="003416CA">
        <w:t>Ex. Rwanda</w:t>
      </w:r>
    </w:p>
    <w:p w:rsidR="003416CA" w:rsidRPr="003416CA" w:rsidRDefault="003416CA" w:rsidP="003416CA">
      <w:pPr>
        <w:pStyle w:val="ListParagraph"/>
        <w:numPr>
          <w:ilvl w:val="1"/>
          <w:numId w:val="12"/>
        </w:numPr>
      </w:pPr>
      <w:r w:rsidRPr="003416CA">
        <w:t xml:space="preserve">Impact of </w:t>
      </w:r>
      <w:r w:rsidRPr="003416CA">
        <w:rPr>
          <w:b/>
          <w:bCs/>
        </w:rPr>
        <w:t>globalization</w:t>
      </w:r>
      <w:r w:rsidRPr="003416CA">
        <w:t>, like diseases</w:t>
      </w:r>
    </w:p>
    <w:p w:rsidR="003416CA" w:rsidRPr="003416CA" w:rsidRDefault="003416CA" w:rsidP="003416CA">
      <w:pPr>
        <w:pStyle w:val="ListParagraph"/>
        <w:numPr>
          <w:ilvl w:val="2"/>
          <w:numId w:val="12"/>
        </w:numPr>
      </w:pPr>
      <w:r w:rsidRPr="003416CA">
        <w:t>Ex. HIV/AIDS</w:t>
      </w:r>
    </w:p>
    <w:p w:rsidR="003416CA" w:rsidRPr="003416CA" w:rsidRDefault="003416CA" w:rsidP="003416CA">
      <w:pPr>
        <w:pStyle w:val="ListParagraph"/>
        <w:numPr>
          <w:ilvl w:val="1"/>
          <w:numId w:val="12"/>
        </w:numPr>
      </w:pPr>
      <w:r w:rsidRPr="003416CA">
        <w:t xml:space="preserve">Growing emphasis on </w:t>
      </w:r>
      <w:r w:rsidRPr="003416CA">
        <w:rPr>
          <w:b/>
          <w:bCs/>
        </w:rPr>
        <w:t>human rights/humanitarian intervention</w:t>
      </w:r>
    </w:p>
    <w:p w:rsidR="003416CA" w:rsidRDefault="003416CA" w:rsidP="003416CA">
      <w:pPr>
        <w:pStyle w:val="ListParagraph"/>
        <w:numPr>
          <w:ilvl w:val="2"/>
          <w:numId w:val="12"/>
        </w:numPr>
      </w:pPr>
      <w:r w:rsidRPr="003416CA">
        <w:t>Ex. Rwanda</w:t>
      </w:r>
    </w:p>
    <w:p w:rsidR="003416CA" w:rsidRPr="003416CA" w:rsidRDefault="003416CA" w:rsidP="003416CA">
      <w:pPr>
        <w:pStyle w:val="ListParagraph"/>
        <w:numPr>
          <w:ilvl w:val="0"/>
          <w:numId w:val="15"/>
        </w:numPr>
        <w:jc w:val="both"/>
        <w:rPr>
          <w:lang w:val="en-US"/>
        </w:rPr>
      </w:pPr>
      <w:r w:rsidRPr="003416CA">
        <w:t xml:space="preserve">“Behind the blaring headlines of the world's many conflicts and emergencies, </w:t>
      </w:r>
      <w:proofErr w:type="gramStart"/>
      <w:r w:rsidRPr="003416CA">
        <w:t>there</w:t>
      </w:r>
      <w:proofErr w:type="gramEnd"/>
      <w:r w:rsidRPr="003416CA">
        <w:t xml:space="preserve"> lies a silent crisis-a crisis of underdevelopment, of global poverty, of ever-mounting population pressures, of thoughtless degradation of environment. This is not a crisis that will respond to emergency relief. Or to fitful policy interventions. It requires a long, </w:t>
      </w:r>
      <w:r w:rsidRPr="003416CA">
        <w:rPr>
          <w:i/>
          <w:iCs/>
        </w:rPr>
        <w:t xml:space="preserve">quiet process of sustainable human development. </w:t>
      </w:r>
      <w:r w:rsidRPr="003416CA">
        <w:t xml:space="preserve">Sustainable human development is development that not only generates economic growth </w:t>
      </w:r>
      <w:proofErr w:type="gramStart"/>
      <w:r w:rsidRPr="003416CA">
        <w:t>but</w:t>
      </w:r>
      <w:proofErr w:type="gramEnd"/>
      <w:r w:rsidRPr="003416CA">
        <w:t xml:space="preserve"> distributes its benefits equitably; that regenerates the environment rather than destroying it; that empowers people rather than marginalizing them. It is development that gives priority to the poor, enlarging their choices and opportunities and providing for their participation in decisions that affect their lives. It is development that is pro-people, pro-nature, pro-jobs and pro-women.” </w:t>
      </w:r>
    </w:p>
    <w:p w:rsidR="003416CA" w:rsidRDefault="003416CA" w:rsidP="003416CA">
      <w:pPr>
        <w:pStyle w:val="ListParagraph"/>
        <w:numPr>
          <w:ilvl w:val="1"/>
          <w:numId w:val="15"/>
        </w:numPr>
        <w:jc w:val="both"/>
      </w:pPr>
      <w:r>
        <w:t>Security has become linked to the development of gender (no longer to development of military security but rather individual security)</w:t>
      </w:r>
    </w:p>
    <w:p w:rsidR="003416CA" w:rsidRDefault="003416CA" w:rsidP="003416CA">
      <w:pPr>
        <w:pStyle w:val="ListParagraph"/>
        <w:numPr>
          <w:ilvl w:val="0"/>
          <w:numId w:val="15"/>
        </w:numPr>
        <w:jc w:val="both"/>
      </w:pPr>
      <w:r>
        <w:t>The 1994 Report identifies seven key areas of human security:</w:t>
      </w:r>
    </w:p>
    <w:p w:rsidR="003416CA" w:rsidRPr="003416CA" w:rsidRDefault="003416CA" w:rsidP="003416CA">
      <w:pPr>
        <w:pStyle w:val="ListParagraph"/>
        <w:numPr>
          <w:ilvl w:val="1"/>
          <w:numId w:val="15"/>
        </w:numPr>
        <w:jc w:val="both"/>
      </w:pPr>
      <w:r w:rsidRPr="003416CA">
        <w:t>Economic security (ex. Basic income</w:t>
      </w:r>
      <w:r>
        <w:t xml:space="preserve"> – affects healthcare, etc.</w:t>
      </w:r>
      <w:r w:rsidRPr="003416CA">
        <w:t>)</w:t>
      </w:r>
    </w:p>
    <w:p w:rsidR="003416CA" w:rsidRPr="003416CA" w:rsidRDefault="003416CA" w:rsidP="003416CA">
      <w:pPr>
        <w:pStyle w:val="ListParagraph"/>
        <w:numPr>
          <w:ilvl w:val="1"/>
          <w:numId w:val="15"/>
        </w:numPr>
        <w:jc w:val="both"/>
      </w:pPr>
      <w:r w:rsidRPr="003416CA">
        <w:t>Food security (ex. Adequate nutrition)</w:t>
      </w:r>
    </w:p>
    <w:p w:rsidR="003416CA" w:rsidRPr="003416CA" w:rsidRDefault="003416CA" w:rsidP="003416CA">
      <w:pPr>
        <w:pStyle w:val="ListParagraph"/>
        <w:numPr>
          <w:ilvl w:val="1"/>
          <w:numId w:val="15"/>
        </w:numPr>
        <w:jc w:val="both"/>
      </w:pPr>
      <w:r w:rsidRPr="003416CA">
        <w:t>Heath security (ex. Health life styles)</w:t>
      </w:r>
    </w:p>
    <w:p w:rsidR="003416CA" w:rsidRPr="003416CA" w:rsidRDefault="003416CA" w:rsidP="003416CA">
      <w:pPr>
        <w:pStyle w:val="ListParagraph"/>
        <w:numPr>
          <w:ilvl w:val="1"/>
          <w:numId w:val="15"/>
        </w:numPr>
        <w:jc w:val="both"/>
      </w:pPr>
      <w:r w:rsidRPr="003416CA">
        <w:t>Environmental security (ex. Global warming)</w:t>
      </w:r>
    </w:p>
    <w:p w:rsidR="003416CA" w:rsidRPr="003416CA" w:rsidRDefault="003416CA" w:rsidP="003416CA">
      <w:pPr>
        <w:pStyle w:val="ListParagraph"/>
        <w:numPr>
          <w:ilvl w:val="1"/>
          <w:numId w:val="15"/>
        </w:numPr>
        <w:jc w:val="both"/>
      </w:pPr>
      <w:r w:rsidRPr="003416CA">
        <w:t>Personal security (ex. Freedom from abuse)</w:t>
      </w:r>
    </w:p>
    <w:p w:rsidR="003416CA" w:rsidRPr="003416CA" w:rsidRDefault="003416CA" w:rsidP="003416CA">
      <w:pPr>
        <w:pStyle w:val="ListParagraph"/>
        <w:numPr>
          <w:ilvl w:val="1"/>
          <w:numId w:val="15"/>
        </w:numPr>
        <w:jc w:val="both"/>
      </w:pPr>
      <w:r w:rsidRPr="003416CA">
        <w:t>Community security (ex. Cultural sustainability)</w:t>
      </w:r>
    </w:p>
    <w:p w:rsidR="003416CA" w:rsidRPr="003416CA" w:rsidRDefault="003416CA" w:rsidP="003416CA">
      <w:pPr>
        <w:pStyle w:val="ListParagraph"/>
        <w:numPr>
          <w:ilvl w:val="1"/>
          <w:numId w:val="15"/>
        </w:numPr>
        <w:jc w:val="both"/>
      </w:pPr>
      <w:r w:rsidRPr="003416CA">
        <w:t>Political security (ex. Basic human rights)</w:t>
      </w:r>
    </w:p>
    <w:p w:rsidR="003416CA" w:rsidRDefault="003416CA" w:rsidP="003416CA">
      <w:pPr>
        <w:pStyle w:val="Heading2"/>
      </w:pPr>
      <w:r>
        <w:t>Human Security: Content</w:t>
      </w:r>
    </w:p>
    <w:p w:rsidR="003416CA" w:rsidRDefault="003416CA" w:rsidP="003416CA">
      <w:pPr>
        <w:pStyle w:val="ListParagraph"/>
        <w:numPr>
          <w:ilvl w:val="0"/>
          <w:numId w:val="17"/>
        </w:numPr>
        <w:jc w:val="both"/>
      </w:pPr>
      <w:r>
        <w:t xml:space="preserve">The concept of human security thus </w:t>
      </w:r>
      <w:r>
        <w:rPr>
          <w:b/>
        </w:rPr>
        <w:t xml:space="preserve">broadens </w:t>
      </w:r>
      <w:r>
        <w:t xml:space="preserve">the traditional concept of security both </w:t>
      </w:r>
      <w:r>
        <w:rPr>
          <w:b/>
        </w:rPr>
        <w:t xml:space="preserve">vertically and horizontally </w:t>
      </w:r>
      <w:r>
        <w:t xml:space="preserve">(i.e. Deepens and widens its meaning) </w:t>
      </w:r>
    </w:p>
    <w:p w:rsidR="003416CA" w:rsidRDefault="003416CA" w:rsidP="003416CA">
      <w:pPr>
        <w:pStyle w:val="ListParagraph"/>
        <w:numPr>
          <w:ilvl w:val="0"/>
          <w:numId w:val="17"/>
        </w:numPr>
        <w:jc w:val="both"/>
      </w:pPr>
      <w:r>
        <w:t>In this sense, human security is characterized by three key features:</w:t>
      </w:r>
    </w:p>
    <w:p w:rsidR="003416CA" w:rsidRPr="003416CA" w:rsidRDefault="003416CA" w:rsidP="003416CA">
      <w:pPr>
        <w:pStyle w:val="ListParagraph"/>
        <w:numPr>
          <w:ilvl w:val="1"/>
          <w:numId w:val="17"/>
        </w:numPr>
      </w:pPr>
      <w:r w:rsidRPr="003416CA">
        <w:t xml:space="preserve">The referent object of security moves from the state to the </w:t>
      </w:r>
      <w:r w:rsidRPr="003416CA">
        <w:rPr>
          <w:b/>
          <w:bCs/>
        </w:rPr>
        <w:t>individual</w:t>
      </w:r>
    </w:p>
    <w:p w:rsidR="003416CA" w:rsidRPr="003416CA" w:rsidRDefault="003416CA" w:rsidP="003416CA">
      <w:pPr>
        <w:pStyle w:val="ListParagraph"/>
        <w:numPr>
          <w:ilvl w:val="1"/>
          <w:numId w:val="17"/>
        </w:numPr>
      </w:pPr>
      <w:r w:rsidRPr="003416CA">
        <w:t xml:space="preserve">Security assumes a </w:t>
      </w:r>
      <w:r w:rsidRPr="003416CA">
        <w:rPr>
          <w:b/>
          <w:bCs/>
        </w:rPr>
        <w:t>multidimensional</w:t>
      </w:r>
      <w:r w:rsidRPr="003416CA">
        <w:t xml:space="preserve"> nature, encompassing a range of different issues</w:t>
      </w:r>
    </w:p>
    <w:p w:rsidR="003416CA" w:rsidRPr="003416CA" w:rsidRDefault="003416CA" w:rsidP="003416CA">
      <w:pPr>
        <w:pStyle w:val="ListParagraph"/>
        <w:numPr>
          <w:ilvl w:val="1"/>
          <w:numId w:val="17"/>
        </w:numPr>
      </w:pPr>
      <w:r w:rsidRPr="003416CA">
        <w:t xml:space="preserve">Security becomes </w:t>
      </w:r>
      <w:r w:rsidRPr="003416CA">
        <w:rPr>
          <w:b/>
          <w:bCs/>
        </w:rPr>
        <w:t>universal</w:t>
      </w:r>
      <w:r w:rsidRPr="003416CA">
        <w:t xml:space="preserve"> in scope, in that everyone can make a claim to security</w:t>
      </w:r>
    </w:p>
    <w:p w:rsidR="003416CA" w:rsidRDefault="002A25FA" w:rsidP="002A25FA">
      <w:pPr>
        <w:pStyle w:val="Heading2"/>
      </w:pPr>
      <w:r>
        <w:t>Human Security: Criticisms</w:t>
      </w:r>
    </w:p>
    <w:p w:rsidR="002A25FA" w:rsidRPr="002A25FA" w:rsidRDefault="002A25FA" w:rsidP="002A25FA">
      <w:pPr>
        <w:pStyle w:val="ListParagraph"/>
        <w:numPr>
          <w:ilvl w:val="0"/>
          <w:numId w:val="19"/>
        </w:numPr>
        <w:jc w:val="both"/>
      </w:pPr>
      <w:r>
        <w:rPr>
          <w:b/>
        </w:rPr>
        <w:t>External Criticism:</w:t>
      </w:r>
    </w:p>
    <w:p w:rsidR="002A25FA" w:rsidRPr="002A25FA" w:rsidRDefault="002A25FA" w:rsidP="002A25FA">
      <w:pPr>
        <w:pStyle w:val="ListParagraph"/>
        <w:numPr>
          <w:ilvl w:val="1"/>
          <w:numId w:val="19"/>
        </w:numPr>
      </w:pPr>
      <w:r w:rsidRPr="002A25FA">
        <w:t xml:space="preserve">The concept of human security is </w:t>
      </w:r>
      <w:r w:rsidRPr="002A25FA">
        <w:rPr>
          <w:b/>
          <w:bCs/>
        </w:rPr>
        <w:t>too broad to be useful for policy-making</w:t>
      </w:r>
    </w:p>
    <w:p w:rsidR="002A25FA" w:rsidRPr="002A25FA" w:rsidRDefault="002A25FA" w:rsidP="002A25FA">
      <w:pPr>
        <w:pStyle w:val="ListParagraph"/>
        <w:numPr>
          <w:ilvl w:val="2"/>
          <w:numId w:val="19"/>
        </w:numPr>
      </w:pPr>
      <w:r w:rsidRPr="002A25FA">
        <w:t>Ex. How does one create targeted interventions?</w:t>
      </w:r>
    </w:p>
    <w:p w:rsidR="002A25FA" w:rsidRPr="002A25FA" w:rsidRDefault="002A25FA" w:rsidP="002A25FA">
      <w:pPr>
        <w:pStyle w:val="ListParagraph"/>
        <w:numPr>
          <w:ilvl w:val="1"/>
          <w:numId w:val="19"/>
        </w:numPr>
      </w:pPr>
      <w:r w:rsidRPr="002A25FA">
        <w:t xml:space="preserve">Human security creates </w:t>
      </w:r>
      <w:r w:rsidRPr="002A25FA">
        <w:rPr>
          <w:b/>
          <w:bCs/>
        </w:rPr>
        <w:t xml:space="preserve">false expectations </w:t>
      </w:r>
      <w:r w:rsidRPr="002A25FA">
        <w:t xml:space="preserve">for victims of violence that cannot be delivered </w:t>
      </w:r>
    </w:p>
    <w:p w:rsidR="002A25FA" w:rsidRPr="002A25FA" w:rsidRDefault="002A25FA" w:rsidP="002A25FA">
      <w:pPr>
        <w:pStyle w:val="ListParagraph"/>
        <w:numPr>
          <w:ilvl w:val="2"/>
          <w:numId w:val="19"/>
        </w:numPr>
      </w:pPr>
      <w:r w:rsidRPr="002A25FA">
        <w:t xml:space="preserve">“Speaking </w:t>
      </w:r>
      <w:proofErr w:type="gramStart"/>
      <w:r w:rsidRPr="002A25FA">
        <w:t>loudly  about</w:t>
      </w:r>
      <w:proofErr w:type="gramEnd"/>
      <w:r w:rsidRPr="002A25FA">
        <w:t xml:space="preserve"> human security but carrying a Band-Aid only gives false hopes to both the victims of oppression and the international community” – </w:t>
      </w:r>
      <w:proofErr w:type="spellStart"/>
      <w:r w:rsidRPr="002A25FA">
        <w:t>Khong</w:t>
      </w:r>
      <w:proofErr w:type="spellEnd"/>
    </w:p>
    <w:p w:rsidR="002A25FA" w:rsidRPr="002A25FA" w:rsidRDefault="002A25FA" w:rsidP="002A25FA">
      <w:pPr>
        <w:pStyle w:val="ListParagraph"/>
        <w:numPr>
          <w:ilvl w:val="2"/>
          <w:numId w:val="19"/>
        </w:numPr>
      </w:pPr>
      <w:r w:rsidRPr="002A25FA">
        <w:t xml:space="preserve">Ex. </w:t>
      </w:r>
      <w:proofErr w:type="spellStart"/>
      <w:r w:rsidRPr="002A25FA">
        <w:t>Kony</w:t>
      </w:r>
      <w:proofErr w:type="spellEnd"/>
      <w:r w:rsidRPr="002A25FA">
        <w:t xml:space="preserve"> 2012</w:t>
      </w:r>
    </w:p>
    <w:p w:rsidR="002A25FA" w:rsidRPr="002A25FA" w:rsidRDefault="002A25FA" w:rsidP="002A25FA">
      <w:pPr>
        <w:pStyle w:val="ListParagraph"/>
        <w:numPr>
          <w:ilvl w:val="1"/>
          <w:numId w:val="19"/>
        </w:numPr>
      </w:pPr>
      <w:r w:rsidRPr="002A25FA">
        <w:t xml:space="preserve">Human security ignores the role of the </w:t>
      </w:r>
      <w:r w:rsidRPr="002A25FA">
        <w:rPr>
          <w:b/>
          <w:bCs/>
        </w:rPr>
        <w:t>state in providing security</w:t>
      </w:r>
    </w:p>
    <w:p w:rsidR="002A25FA" w:rsidRPr="002A25FA" w:rsidRDefault="002A25FA" w:rsidP="002A25FA">
      <w:pPr>
        <w:pStyle w:val="ListParagraph"/>
        <w:numPr>
          <w:ilvl w:val="2"/>
          <w:numId w:val="19"/>
        </w:numPr>
      </w:pPr>
      <w:r w:rsidRPr="002A25FA">
        <w:t>NGOs cannot do it all!</w:t>
      </w:r>
    </w:p>
    <w:p w:rsidR="002A25FA" w:rsidRDefault="002A25FA" w:rsidP="002A25FA">
      <w:pPr>
        <w:pStyle w:val="ListParagraph"/>
        <w:numPr>
          <w:ilvl w:val="2"/>
          <w:numId w:val="19"/>
        </w:numPr>
      </w:pPr>
      <w:r w:rsidRPr="002A25FA">
        <w:t>Most problems based on capacity of the state?</w:t>
      </w:r>
    </w:p>
    <w:p w:rsidR="002A25FA" w:rsidRPr="002A25FA" w:rsidRDefault="002A25FA" w:rsidP="002A25FA">
      <w:pPr>
        <w:numPr>
          <w:ilvl w:val="0"/>
          <w:numId w:val="19"/>
        </w:numPr>
      </w:pPr>
      <w:r w:rsidRPr="002A25FA">
        <w:rPr>
          <w:b/>
          <w:bCs/>
        </w:rPr>
        <w:t>Internal Criticisms</w:t>
      </w:r>
    </w:p>
    <w:p w:rsidR="002A25FA" w:rsidRPr="002A25FA" w:rsidRDefault="002A25FA" w:rsidP="002A25FA">
      <w:pPr>
        <w:numPr>
          <w:ilvl w:val="1"/>
          <w:numId w:val="19"/>
        </w:numPr>
      </w:pPr>
      <w:r w:rsidRPr="002A25FA">
        <w:t xml:space="preserve">Human security does not adequately distinguish whether it is about </w:t>
      </w:r>
      <w:r w:rsidRPr="002A25FA">
        <w:rPr>
          <w:b/>
          <w:bCs/>
        </w:rPr>
        <w:t xml:space="preserve">freedom from fear </w:t>
      </w:r>
      <w:r w:rsidRPr="002A25FA">
        <w:t xml:space="preserve">or </w:t>
      </w:r>
      <w:r w:rsidRPr="002A25FA">
        <w:rPr>
          <w:b/>
          <w:bCs/>
        </w:rPr>
        <w:t xml:space="preserve">freedom from want </w:t>
      </w:r>
      <w:r w:rsidRPr="002A25FA">
        <w:t>(see page 483)?</w:t>
      </w:r>
    </w:p>
    <w:p w:rsidR="002A25FA" w:rsidRPr="002A25FA" w:rsidRDefault="002A25FA" w:rsidP="002A25FA">
      <w:pPr>
        <w:numPr>
          <w:ilvl w:val="2"/>
          <w:numId w:val="19"/>
        </w:numPr>
      </w:pPr>
      <w:r w:rsidRPr="002A25FA">
        <w:rPr>
          <w:b/>
          <w:bCs/>
        </w:rPr>
        <w:t>Freedom from fear</w:t>
      </w:r>
      <w:r w:rsidRPr="002A25FA">
        <w:t>: Protecting people from violent conflict</w:t>
      </w:r>
    </w:p>
    <w:p w:rsidR="002A25FA" w:rsidRPr="002A25FA" w:rsidRDefault="002A25FA" w:rsidP="002A25FA">
      <w:pPr>
        <w:numPr>
          <w:ilvl w:val="3"/>
          <w:numId w:val="19"/>
        </w:numPr>
      </w:pPr>
      <w:r w:rsidRPr="002A25FA">
        <w:t xml:space="preserve">Ex. Canada as a leader of the </w:t>
      </w:r>
      <w:r w:rsidRPr="002A25FA">
        <w:rPr>
          <w:b/>
          <w:bCs/>
        </w:rPr>
        <w:t>landmines</w:t>
      </w:r>
      <w:r w:rsidRPr="002A25FA">
        <w:t xml:space="preserve"> ban and UN peacekeeping</w:t>
      </w:r>
    </w:p>
    <w:p w:rsidR="002A25FA" w:rsidRPr="002A25FA" w:rsidRDefault="002A25FA" w:rsidP="002A25FA">
      <w:pPr>
        <w:numPr>
          <w:ilvl w:val="2"/>
          <w:numId w:val="19"/>
        </w:numPr>
      </w:pPr>
      <w:r w:rsidRPr="002A25FA">
        <w:rPr>
          <w:b/>
          <w:bCs/>
        </w:rPr>
        <w:t>Freedom from want</w:t>
      </w:r>
      <w:r w:rsidRPr="002A25FA">
        <w:t>: The broad aim of reducing threats to the well-being of people</w:t>
      </w:r>
    </w:p>
    <w:p w:rsidR="002A25FA" w:rsidRPr="002A25FA" w:rsidRDefault="002A25FA" w:rsidP="002A25FA">
      <w:pPr>
        <w:numPr>
          <w:ilvl w:val="3"/>
          <w:numId w:val="19"/>
        </w:numPr>
      </w:pPr>
      <w:r w:rsidRPr="002A25FA">
        <w:t xml:space="preserve">Ex. Addressing the </w:t>
      </w:r>
      <w:r w:rsidRPr="002A25FA">
        <w:rPr>
          <w:b/>
          <w:bCs/>
        </w:rPr>
        <w:t>social determinants of health</w:t>
      </w:r>
    </w:p>
    <w:p w:rsidR="002A25FA" w:rsidRDefault="002A25FA" w:rsidP="002A25FA">
      <w:pPr>
        <w:pStyle w:val="Heading2"/>
      </w:pPr>
      <w:r>
        <w:t>Human Security: The World Today</w:t>
      </w:r>
    </w:p>
    <w:p w:rsidR="0040066E" w:rsidRDefault="0040066E" w:rsidP="0040066E">
      <w:pPr>
        <w:pStyle w:val="ListParagraph"/>
        <w:numPr>
          <w:ilvl w:val="0"/>
          <w:numId w:val="22"/>
        </w:numPr>
        <w:jc w:val="both"/>
      </w:pPr>
      <w:r>
        <w:rPr>
          <w:b/>
        </w:rPr>
        <w:t xml:space="preserve">2005 Report </w:t>
      </w:r>
      <w:r>
        <w:t xml:space="preserve">out of UBC indicates that rends in armed conflict </w:t>
      </w:r>
      <w:proofErr w:type="gramStart"/>
      <w:r>
        <w:t>have</w:t>
      </w:r>
      <w:proofErr w:type="gramEnd"/>
      <w:r>
        <w:t xml:space="preserve"> declined around the wo</w:t>
      </w:r>
      <w:bookmarkStart w:id="0" w:name="_GoBack"/>
      <w:bookmarkEnd w:id="0"/>
      <w:r>
        <w:t>rld since 1991.  This decline is fuelled by:</w:t>
      </w:r>
    </w:p>
    <w:p w:rsidR="0040066E" w:rsidRPr="0040066E" w:rsidRDefault="0040066E" w:rsidP="0040066E">
      <w:pPr>
        <w:pStyle w:val="ListParagraph"/>
        <w:numPr>
          <w:ilvl w:val="1"/>
          <w:numId w:val="22"/>
        </w:numPr>
      </w:pPr>
      <w:r w:rsidRPr="0040066E">
        <w:rPr>
          <w:b/>
          <w:bCs/>
        </w:rPr>
        <w:t>Democratization</w:t>
      </w:r>
    </w:p>
    <w:p w:rsidR="0040066E" w:rsidRPr="0040066E" w:rsidRDefault="0040066E" w:rsidP="0040066E">
      <w:pPr>
        <w:pStyle w:val="ListParagraph"/>
        <w:numPr>
          <w:ilvl w:val="2"/>
          <w:numId w:val="22"/>
        </w:numPr>
      </w:pPr>
      <w:r w:rsidRPr="0040066E">
        <w:t>Ex. Democratic Peace Theory</w:t>
      </w:r>
    </w:p>
    <w:p w:rsidR="0040066E" w:rsidRPr="0040066E" w:rsidRDefault="0040066E" w:rsidP="0040066E">
      <w:pPr>
        <w:pStyle w:val="ListParagraph"/>
        <w:numPr>
          <w:ilvl w:val="1"/>
          <w:numId w:val="22"/>
        </w:numPr>
      </w:pPr>
      <w:r w:rsidRPr="0040066E">
        <w:rPr>
          <w:b/>
          <w:bCs/>
        </w:rPr>
        <w:t>Declining economic utility of war</w:t>
      </w:r>
    </w:p>
    <w:p w:rsidR="0040066E" w:rsidRPr="0040066E" w:rsidRDefault="0040066E" w:rsidP="0040066E">
      <w:pPr>
        <w:pStyle w:val="ListParagraph"/>
        <w:numPr>
          <w:ilvl w:val="2"/>
          <w:numId w:val="22"/>
        </w:numPr>
      </w:pPr>
      <w:r w:rsidRPr="0040066E">
        <w:t>Ex. Resources are more accessible through the market</w:t>
      </w:r>
    </w:p>
    <w:p w:rsidR="0040066E" w:rsidRPr="0040066E" w:rsidRDefault="0040066E" w:rsidP="0040066E">
      <w:pPr>
        <w:pStyle w:val="ListParagraph"/>
        <w:numPr>
          <w:ilvl w:val="1"/>
          <w:numId w:val="22"/>
        </w:numPr>
      </w:pPr>
      <w:r w:rsidRPr="0040066E">
        <w:rPr>
          <w:b/>
          <w:bCs/>
        </w:rPr>
        <w:t xml:space="preserve">Growing number of international organizations </w:t>
      </w:r>
    </w:p>
    <w:p w:rsidR="0040066E" w:rsidRDefault="0040066E" w:rsidP="0040066E">
      <w:pPr>
        <w:pStyle w:val="ListParagraph"/>
        <w:numPr>
          <w:ilvl w:val="2"/>
          <w:numId w:val="22"/>
        </w:numPr>
      </w:pPr>
      <w:r w:rsidRPr="0040066E">
        <w:t>Ex. Multilateralism is promoted, and power is curtailed</w:t>
      </w:r>
    </w:p>
    <w:p w:rsidR="0040066E" w:rsidRPr="0040066E" w:rsidRDefault="0040066E" w:rsidP="0040066E">
      <w:pPr>
        <w:pStyle w:val="ListParagraph"/>
        <w:numPr>
          <w:ilvl w:val="1"/>
          <w:numId w:val="22"/>
        </w:numPr>
      </w:pPr>
      <w:r w:rsidRPr="0040066E">
        <w:t xml:space="preserve">Impact of </w:t>
      </w:r>
      <w:r w:rsidRPr="0040066E">
        <w:rPr>
          <w:b/>
          <w:bCs/>
        </w:rPr>
        <w:t>new international norms</w:t>
      </w:r>
    </w:p>
    <w:p w:rsidR="0040066E" w:rsidRPr="0040066E" w:rsidRDefault="0040066E" w:rsidP="0040066E">
      <w:pPr>
        <w:pStyle w:val="ListParagraph"/>
        <w:numPr>
          <w:ilvl w:val="2"/>
          <w:numId w:val="22"/>
        </w:numPr>
      </w:pPr>
      <w:r w:rsidRPr="0040066E">
        <w:t>Ex. Human rights</w:t>
      </w:r>
    </w:p>
    <w:p w:rsidR="0040066E" w:rsidRPr="0040066E" w:rsidRDefault="0040066E" w:rsidP="0040066E">
      <w:pPr>
        <w:pStyle w:val="ListParagraph"/>
        <w:numPr>
          <w:ilvl w:val="1"/>
          <w:numId w:val="22"/>
        </w:numPr>
      </w:pPr>
      <w:r w:rsidRPr="0040066E">
        <w:t xml:space="preserve">The </w:t>
      </w:r>
      <w:r w:rsidRPr="0040066E">
        <w:rPr>
          <w:b/>
          <w:bCs/>
        </w:rPr>
        <w:t>end of colonialism</w:t>
      </w:r>
    </w:p>
    <w:p w:rsidR="0040066E" w:rsidRPr="0040066E" w:rsidRDefault="0040066E" w:rsidP="0040066E">
      <w:pPr>
        <w:pStyle w:val="ListParagraph"/>
        <w:numPr>
          <w:ilvl w:val="2"/>
          <w:numId w:val="22"/>
        </w:numPr>
      </w:pPr>
      <w:r w:rsidRPr="0040066E">
        <w:t>Ex. Decolonization empowers former colonies and reduces calls for independence</w:t>
      </w:r>
    </w:p>
    <w:p w:rsidR="0040066E" w:rsidRPr="0040066E" w:rsidRDefault="0040066E" w:rsidP="0040066E">
      <w:pPr>
        <w:pStyle w:val="ListParagraph"/>
        <w:numPr>
          <w:ilvl w:val="1"/>
          <w:numId w:val="22"/>
        </w:numPr>
      </w:pPr>
      <w:r w:rsidRPr="0040066E">
        <w:t xml:space="preserve">The </w:t>
      </w:r>
      <w:r w:rsidRPr="0040066E">
        <w:rPr>
          <w:b/>
          <w:bCs/>
        </w:rPr>
        <w:t>end of the Cold War</w:t>
      </w:r>
    </w:p>
    <w:p w:rsidR="0040066E" w:rsidRDefault="0040066E" w:rsidP="0040066E">
      <w:pPr>
        <w:pStyle w:val="ListParagraph"/>
        <w:numPr>
          <w:ilvl w:val="2"/>
          <w:numId w:val="22"/>
        </w:numPr>
      </w:pPr>
      <w:r w:rsidRPr="0040066E">
        <w:t>Ex. The thaw in political tensions opens a space to address unconventional security issues</w:t>
      </w:r>
    </w:p>
    <w:p w:rsidR="0040066E" w:rsidRDefault="0040066E" w:rsidP="0040066E">
      <w:pPr>
        <w:pStyle w:val="ListParagraph"/>
        <w:numPr>
          <w:ilvl w:val="0"/>
          <w:numId w:val="22"/>
        </w:numPr>
        <w:jc w:val="both"/>
      </w:pPr>
      <w:r>
        <w:t>Criticism of the report indicate:</w:t>
      </w:r>
    </w:p>
    <w:p w:rsidR="0040066E" w:rsidRPr="0040066E" w:rsidRDefault="0040066E" w:rsidP="0040066E">
      <w:pPr>
        <w:pStyle w:val="ListParagraph"/>
        <w:numPr>
          <w:ilvl w:val="1"/>
          <w:numId w:val="22"/>
        </w:numPr>
      </w:pPr>
      <w:r w:rsidRPr="0040066E">
        <w:t xml:space="preserve">Decline in conflict is reported from 1991 onward, but </w:t>
      </w:r>
      <w:r w:rsidRPr="0040066E">
        <w:rPr>
          <w:b/>
          <w:bCs/>
        </w:rPr>
        <w:t>from 1960 to 1991 conflicts actually increased</w:t>
      </w:r>
      <w:r w:rsidRPr="0040066E">
        <w:t>.  This means that the number of conflicts today is actually about as high as the number in the late 1970s (see page 485)</w:t>
      </w:r>
    </w:p>
    <w:p w:rsidR="0040066E" w:rsidRPr="0040066E" w:rsidRDefault="0040066E" w:rsidP="0040066E">
      <w:pPr>
        <w:pStyle w:val="ListParagraph"/>
        <w:numPr>
          <w:ilvl w:val="1"/>
          <w:numId w:val="22"/>
        </w:numPr>
      </w:pPr>
      <w:r w:rsidRPr="0040066E">
        <w:t xml:space="preserve">Though the number of conflicts since 1991 may be down, costs associated with </w:t>
      </w:r>
      <w:r w:rsidRPr="0040066E">
        <w:rPr>
          <w:b/>
          <w:bCs/>
        </w:rPr>
        <w:t>modern conflicts are enormous</w:t>
      </w:r>
    </w:p>
    <w:p w:rsidR="0040066E" w:rsidRPr="0040066E" w:rsidRDefault="0040066E" w:rsidP="0040066E">
      <w:pPr>
        <w:pStyle w:val="ListParagraph"/>
        <w:numPr>
          <w:ilvl w:val="2"/>
          <w:numId w:val="22"/>
        </w:numPr>
      </w:pPr>
      <w:r w:rsidRPr="0040066E">
        <w:rPr>
          <w:b/>
          <w:bCs/>
        </w:rPr>
        <w:t>Democratic Republic of Congo (DRC)</w:t>
      </w:r>
      <w:r w:rsidRPr="0040066E">
        <w:t xml:space="preserve"> casualties have surpassed those suffered by Britain in WWI and WWII combined</w:t>
      </w:r>
    </w:p>
    <w:p w:rsidR="0040066E" w:rsidRPr="0040066E" w:rsidRDefault="0040066E" w:rsidP="0040066E">
      <w:pPr>
        <w:pStyle w:val="ListParagraph"/>
        <w:numPr>
          <w:ilvl w:val="2"/>
          <w:numId w:val="22"/>
        </w:numPr>
      </w:pPr>
      <w:r w:rsidRPr="0040066E">
        <w:t xml:space="preserve">2 million displaced people in </w:t>
      </w:r>
      <w:r w:rsidRPr="0040066E">
        <w:rPr>
          <w:b/>
          <w:bCs/>
        </w:rPr>
        <w:t>Sudan</w:t>
      </w:r>
    </w:p>
    <w:p w:rsidR="0040066E" w:rsidRPr="0040066E" w:rsidRDefault="0040066E" w:rsidP="0040066E">
      <w:pPr>
        <w:pStyle w:val="ListParagraph"/>
        <w:numPr>
          <w:ilvl w:val="2"/>
          <w:numId w:val="22"/>
        </w:numPr>
      </w:pPr>
      <w:r w:rsidRPr="0040066E">
        <w:t xml:space="preserve">Some 655,000 more people have died in </w:t>
      </w:r>
      <w:r w:rsidRPr="0040066E">
        <w:rPr>
          <w:b/>
          <w:bCs/>
        </w:rPr>
        <w:t>Iraq</w:t>
      </w:r>
      <w:r w:rsidRPr="0040066E">
        <w:t xml:space="preserve">, if the invasion had not </w:t>
      </w:r>
      <w:proofErr w:type="spellStart"/>
      <w:r>
        <w:t>occured</w:t>
      </w:r>
      <w:proofErr w:type="spellEnd"/>
    </w:p>
    <w:p w:rsidR="0040066E" w:rsidRPr="0040066E" w:rsidRDefault="0040066E" w:rsidP="0040066E">
      <w:pPr>
        <w:numPr>
          <w:ilvl w:val="1"/>
          <w:numId w:val="22"/>
        </w:numPr>
        <w:jc w:val="both"/>
      </w:pPr>
      <w:r w:rsidRPr="0040066E">
        <w:rPr>
          <w:b/>
          <w:bCs/>
        </w:rPr>
        <w:t xml:space="preserve">Civilian causalities </w:t>
      </w:r>
      <w:r w:rsidRPr="0040066E">
        <w:t>have increased since WWII</w:t>
      </w:r>
    </w:p>
    <w:p w:rsidR="0040066E" w:rsidRPr="0040066E" w:rsidRDefault="0040066E" w:rsidP="0040066E">
      <w:pPr>
        <w:numPr>
          <w:ilvl w:val="2"/>
          <w:numId w:val="22"/>
        </w:numPr>
        <w:jc w:val="both"/>
      </w:pPr>
      <w:r w:rsidRPr="0040066E">
        <w:t>WWI: 10% of casualties</w:t>
      </w:r>
    </w:p>
    <w:p w:rsidR="0040066E" w:rsidRPr="0040066E" w:rsidRDefault="0040066E" w:rsidP="0040066E">
      <w:pPr>
        <w:numPr>
          <w:ilvl w:val="2"/>
          <w:numId w:val="22"/>
        </w:numPr>
        <w:jc w:val="both"/>
      </w:pPr>
      <w:r w:rsidRPr="0040066E">
        <w:t>WWII: 50% of casualties</w:t>
      </w:r>
    </w:p>
    <w:p w:rsidR="0040066E" w:rsidRPr="0040066E" w:rsidRDefault="0040066E" w:rsidP="0040066E">
      <w:pPr>
        <w:numPr>
          <w:ilvl w:val="2"/>
          <w:numId w:val="22"/>
        </w:numPr>
        <w:jc w:val="both"/>
      </w:pPr>
      <w:r w:rsidRPr="0040066E">
        <w:t>In an ‘average’ conflict today: 80-85%</w:t>
      </w:r>
    </w:p>
    <w:p w:rsidR="0040066E" w:rsidRPr="0040066E" w:rsidRDefault="0040066E" w:rsidP="0040066E">
      <w:pPr>
        <w:numPr>
          <w:ilvl w:val="1"/>
          <w:numId w:val="22"/>
        </w:numPr>
        <w:jc w:val="both"/>
      </w:pPr>
      <w:r w:rsidRPr="0040066E">
        <w:rPr>
          <w:b/>
          <w:bCs/>
        </w:rPr>
        <w:t>Serious issues associated with armed conflict have yet to be overcome</w:t>
      </w:r>
    </w:p>
    <w:p w:rsidR="0040066E" w:rsidRPr="0040066E" w:rsidRDefault="0040066E" w:rsidP="0040066E">
      <w:pPr>
        <w:numPr>
          <w:ilvl w:val="2"/>
          <w:numId w:val="22"/>
        </w:numPr>
        <w:jc w:val="both"/>
      </w:pPr>
      <w:r w:rsidRPr="0040066E">
        <w:t>Unexploded landmines/ordinance kills 15-20,000 people a year</w:t>
      </w:r>
    </w:p>
    <w:p w:rsidR="0040066E" w:rsidRPr="0040066E" w:rsidRDefault="0040066E" w:rsidP="0040066E">
      <w:pPr>
        <w:numPr>
          <w:ilvl w:val="3"/>
          <w:numId w:val="22"/>
        </w:numPr>
        <w:jc w:val="both"/>
      </w:pPr>
      <w:r w:rsidRPr="0040066E">
        <w:t>There are still an estimated 80,000,000 unexploded landmines</w:t>
      </w:r>
    </w:p>
    <w:p w:rsidR="0040066E" w:rsidRPr="0040066E" w:rsidRDefault="0040066E" w:rsidP="0040066E">
      <w:pPr>
        <w:numPr>
          <w:ilvl w:val="2"/>
          <w:numId w:val="22"/>
        </w:numPr>
        <w:jc w:val="both"/>
      </w:pPr>
      <w:r w:rsidRPr="0040066E">
        <w:t>Approximately 75% of armed conflicts today use child soldiers</w:t>
      </w:r>
    </w:p>
    <w:p w:rsidR="00B04C83" w:rsidRPr="00B04C83" w:rsidRDefault="00B04C83" w:rsidP="00B04C83">
      <w:pPr>
        <w:numPr>
          <w:ilvl w:val="1"/>
          <w:numId w:val="22"/>
        </w:numPr>
        <w:jc w:val="both"/>
      </w:pPr>
      <w:r w:rsidRPr="00B04C83">
        <w:t xml:space="preserve">In addition to the human costs of war, </w:t>
      </w:r>
      <w:r w:rsidRPr="00B04C83">
        <w:rPr>
          <w:b/>
          <w:bCs/>
        </w:rPr>
        <w:t xml:space="preserve">non-conflict-related </w:t>
      </w:r>
      <w:r w:rsidRPr="00B04C83">
        <w:t>issues affect our security:</w:t>
      </w:r>
    </w:p>
    <w:p w:rsidR="00B04C83" w:rsidRPr="00B04C83" w:rsidRDefault="00B04C83" w:rsidP="00B04C83">
      <w:pPr>
        <w:numPr>
          <w:ilvl w:val="2"/>
          <w:numId w:val="22"/>
        </w:numPr>
        <w:jc w:val="both"/>
      </w:pPr>
      <w:r w:rsidRPr="00B04C83">
        <w:t xml:space="preserve">Health: </w:t>
      </w:r>
      <w:r w:rsidRPr="00B04C83">
        <w:rPr>
          <w:b/>
          <w:bCs/>
        </w:rPr>
        <w:t>Pandemic disease</w:t>
      </w:r>
    </w:p>
    <w:p w:rsidR="00B04C83" w:rsidRPr="00B04C83" w:rsidRDefault="00B04C83" w:rsidP="00B04C83">
      <w:pPr>
        <w:numPr>
          <w:ilvl w:val="3"/>
          <w:numId w:val="22"/>
        </w:numPr>
        <w:jc w:val="both"/>
      </w:pPr>
      <w:r w:rsidRPr="00B04C83">
        <w:rPr>
          <w:b/>
          <w:bCs/>
        </w:rPr>
        <w:t xml:space="preserve">30 new infectious diseases </w:t>
      </w:r>
      <w:proofErr w:type="gramStart"/>
      <w:r w:rsidRPr="00B04C83">
        <w:t>over  the</w:t>
      </w:r>
      <w:proofErr w:type="gramEnd"/>
      <w:r w:rsidRPr="00B04C83">
        <w:t xml:space="preserve"> past thirty years</w:t>
      </w:r>
    </w:p>
    <w:p w:rsidR="00B04C83" w:rsidRPr="00B04C83" w:rsidRDefault="00B04C83" w:rsidP="00B04C83">
      <w:pPr>
        <w:numPr>
          <w:ilvl w:val="3"/>
          <w:numId w:val="22"/>
        </w:numPr>
        <w:jc w:val="both"/>
      </w:pPr>
      <w:r w:rsidRPr="00B04C83">
        <w:rPr>
          <w:b/>
          <w:bCs/>
        </w:rPr>
        <w:t>AIDS</w:t>
      </w:r>
      <w:r w:rsidRPr="00B04C83">
        <w:t xml:space="preserve"> as the leading cause of death in Africa (4</w:t>
      </w:r>
      <w:r w:rsidRPr="00B04C83">
        <w:rPr>
          <w:vertAlign w:val="superscript"/>
        </w:rPr>
        <w:t>th</w:t>
      </w:r>
      <w:r w:rsidRPr="00B04C83">
        <w:t xml:space="preserve"> in world)</w:t>
      </w:r>
    </w:p>
    <w:p w:rsidR="00B04C83" w:rsidRPr="00B04C83" w:rsidRDefault="00B04C83" w:rsidP="00B04C83">
      <w:pPr>
        <w:numPr>
          <w:ilvl w:val="4"/>
          <w:numId w:val="22"/>
        </w:numPr>
        <w:jc w:val="both"/>
      </w:pPr>
      <w:r w:rsidRPr="00B04C83">
        <w:t>Ex. UN Security Resolution on AIDS</w:t>
      </w:r>
    </w:p>
    <w:p w:rsidR="00B04C83" w:rsidRPr="00B04C83" w:rsidRDefault="00B04C83" w:rsidP="00B04C83">
      <w:pPr>
        <w:numPr>
          <w:ilvl w:val="3"/>
          <w:numId w:val="22"/>
        </w:numPr>
        <w:jc w:val="both"/>
      </w:pPr>
      <w:r w:rsidRPr="00B04C83">
        <w:t xml:space="preserve">SARS, H1N1 and H5N1 as potential </w:t>
      </w:r>
      <w:r w:rsidRPr="00B04C83">
        <w:rPr>
          <w:b/>
          <w:bCs/>
        </w:rPr>
        <w:t>pandemics</w:t>
      </w:r>
    </w:p>
    <w:p w:rsidR="00B04C83" w:rsidRPr="00B04C83" w:rsidRDefault="00B04C83" w:rsidP="00B04C83">
      <w:pPr>
        <w:numPr>
          <w:ilvl w:val="4"/>
          <w:numId w:val="22"/>
        </w:numPr>
        <w:jc w:val="both"/>
      </w:pPr>
      <w:r w:rsidRPr="00B04C83">
        <w:t>Indonesia and virus sharing</w:t>
      </w:r>
    </w:p>
    <w:p w:rsidR="00B04C83" w:rsidRPr="00B04C83" w:rsidRDefault="00B04C83" w:rsidP="00B04C83">
      <w:pPr>
        <w:pStyle w:val="ListParagraph"/>
        <w:numPr>
          <w:ilvl w:val="0"/>
          <w:numId w:val="29"/>
        </w:numPr>
      </w:pPr>
      <w:r w:rsidRPr="00B04C83">
        <w:t xml:space="preserve">In addition to the human costs of war, </w:t>
      </w:r>
      <w:r w:rsidRPr="00B04C83">
        <w:rPr>
          <w:b/>
          <w:bCs/>
        </w:rPr>
        <w:t xml:space="preserve">non-conflict-related </w:t>
      </w:r>
      <w:r w:rsidRPr="00B04C83">
        <w:t>issues affect our security:</w:t>
      </w:r>
    </w:p>
    <w:p w:rsidR="00B04C83" w:rsidRPr="00B04C83" w:rsidRDefault="00B04C83" w:rsidP="00B04C83">
      <w:pPr>
        <w:pStyle w:val="ListParagraph"/>
        <w:numPr>
          <w:ilvl w:val="1"/>
          <w:numId w:val="29"/>
        </w:numPr>
      </w:pPr>
      <w:r w:rsidRPr="00B04C83">
        <w:t xml:space="preserve">Health: </w:t>
      </w:r>
      <w:r w:rsidRPr="00B04C83">
        <w:rPr>
          <w:b/>
          <w:bCs/>
        </w:rPr>
        <w:t>Pandemic disease</w:t>
      </w:r>
    </w:p>
    <w:p w:rsidR="00B04C83" w:rsidRPr="00B04C83" w:rsidRDefault="00B04C83" w:rsidP="00B04C83">
      <w:pPr>
        <w:pStyle w:val="ListParagraph"/>
        <w:numPr>
          <w:ilvl w:val="2"/>
          <w:numId w:val="29"/>
        </w:numPr>
      </w:pPr>
      <w:r w:rsidRPr="00B04C83">
        <w:rPr>
          <w:b/>
          <w:bCs/>
        </w:rPr>
        <w:t xml:space="preserve">30 new infectious diseases </w:t>
      </w:r>
      <w:proofErr w:type="gramStart"/>
      <w:r w:rsidRPr="00B04C83">
        <w:t>over  the</w:t>
      </w:r>
      <w:proofErr w:type="gramEnd"/>
      <w:r w:rsidRPr="00B04C83">
        <w:t xml:space="preserve"> past thirty years</w:t>
      </w:r>
    </w:p>
    <w:p w:rsidR="00B04C83" w:rsidRPr="00B04C83" w:rsidRDefault="00B04C83" w:rsidP="00B04C83">
      <w:pPr>
        <w:pStyle w:val="ListParagraph"/>
        <w:numPr>
          <w:ilvl w:val="2"/>
          <w:numId w:val="29"/>
        </w:numPr>
      </w:pPr>
      <w:r w:rsidRPr="00B04C83">
        <w:rPr>
          <w:b/>
          <w:bCs/>
        </w:rPr>
        <w:t>AIDS</w:t>
      </w:r>
      <w:r w:rsidRPr="00B04C83">
        <w:t xml:space="preserve"> as the leading cause of death in Africa (4</w:t>
      </w:r>
      <w:r w:rsidRPr="00B04C83">
        <w:rPr>
          <w:vertAlign w:val="superscript"/>
        </w:rPr>
        <w:t>th</w:t>
      </w:r>
      <w:r w:rsidRPr="00B04C83">
        <w:t xml:space="preserve"> in world)</w:t>
      </w:r>
    </w:p>
    <w:p w:rsidR="00B04C83" w:rsidRPr="00B04C83" w:rsidRDefault="00B04C83" w:rsidP="00B04C83">
      <w:pPr>
        <w:pStyle w:val="ListParagraph"/>
        <w:numPr>
          <w:ilvl w:val="3"/>
          <w:numId w:val="29"/>
        </w:numPr>
      </w:pPr>
      <w:r w:rsidRPr="00B04C83">
        <w:t>Ex. UN Security Resolution on AIDS</w:t>
      </w:r>
    </w:p>
    <w:p w:rsidR="0040066E" w:rsidRPr="00B04C83" w:rsidRDefault="00B04C83" w:rsidP="00B04C83">
      <w:pPr>
        <w:pStyle w:val="ListParagraph"/>
        <w:numPr>
          <w:ilvl w:val="2"/>
          <w:numId w:val="29"/>
        </w:numPr>
      </w:pPr>
      <w:r w:rsidRPr="00B04C83">
        <w:t xml:space="preserve">SARS, H1N1 and H5N1 as potential </w:t>
      </w:r>
      <w:r w:rsidRPr="00B04C83">
        <w:rPr>
          <w:b/>
          <w:bCs/>
        </w:rPr>
        <w:t>pandemics</w:t>
      </w:r>
    </w:p>
    <w:p w:rsidR="00B04C83" w:rsidRDefault="00B04C83" w:rsidP="00B04C83">
      <w:pPr>
        <w:pStyle w:val="Heading2"/>
      </w:pPr>
      <w:r>
        <w:t>Human Security: Where to from here?</w:t>
      </w:r>
    </w:p>
    <w:p w:rsidR="00B04C83" w:rsidRPr="00B04C83" w:rsidRDefault="00B04C83" w:rsidP="00B04C83">
      <w:pPr>
        <w:pStyle w:val="ListParagraph"/>
        <w:numPr>
          <w:ilvl w:val="0"/>
          <w:numId w:val="31"/>
        </w:numPr>
        <w:jc w:val="both"/>
      </w:pPr>
      <w:r>
        <w:t xml:space="preserve">Generally, </w:t>
      </w:r>
      <w:r w:rsidRPr="00B04C83">
        <w:t xml:space="preserve">human security issues can only be tackled through </w:t>
      </w:r>
      <w:r w:rsidRPr="00B04C83">
        <w:rPr>
          <w:b/>
          <w:bCs/>
        </w:rPr>
        <w:t>multilateralism</w:t>
      </w:r>
      <w:r w:rsidRPr="00B04C83">
        <w:t>, due to there complex and multi-faceted nature</w:t>
      </w:r>
    </w:p>
    <w:p w:rsidR="00B04C83" w:rsidRPr="00B04C83" w:rsidRDefault="00B04C83" w:rsidP="00B04C83">
      <w:pPr>
        <w:pStyle w:val="ListParagraph"/>
        <w:numPr>
          <w:ilvl w:val="1"/>
          <w:numId w:val="31"/>
        </w:numPr>
      </w:pPr>
      <w:r w:rsidRPr="00B04C83">
        <w:t>Amongst the most comprehensive attempts has been the Ottawa Process, an effort to ban landmines in which Canada played a lead role</w:t>
      </w:r>
    </w:p>
    <w:p w:rsidR="00B04C83" w:rsidRDefault="00B04C83" w:rsidP="00B04C83">
      <w:pPr>
        <w:pStyle w:val="ListParagraph"/>
        <w:numPr>
          <w:ilvl w:val="0"/>
          <w:numId w:val="31"/>
        </w:numPr>
        <w:jc w:val="both"/>
      </w:pPr>
      <w:r>
        <w:t xml:space="preserve">Romeo </w:t>
      </w:r>
      <w:proofErr w:type="spellStart"/>
      <w:r>
        <w:t>Dallaire</w:t>
      </w:r>
      <w:proofErr w:type="spellEnd"/>
      <w:r>
        <w:t xml:space="preserve">, Ted Talk, connecting human security </w:t>
      </w:r>
    </w:p>
    <w:p w:rsidR="00D81E5C" w:rsidRDefault="00D81E5C" w:rsidP="00D81E5C">
      <w:pPr>
        <w:jc w:val="both"/>
      </w:pPr>
    </w:p>
    <w:p w:rsidR="00D81E5C" w:rsidRDefault="00D81E5C" w:rsidP="00D81E5C">
      <w:pPr>
        <w:jc w:val="both"/>
      </w:pPr>
    </w:p>
    <w:p w:rsidR="00D81E5C" w:rsidRDefault="00D81E5C" w:rsidP="00D81E5C">
      <w:pPr>
        <w:pStyle w:val="Title"/>
      </w:pPr>
      <w:r>
        <w:t>Discussion Group</w:t>
      </w:r>
    </w:p>
    <w:p w:rsidR="00D81E5C" w:rsidRPr="00D81E5C" w:rsidRDefault="00D81E5C" w:rsidP="00D81E5C">
      <w:pPr>
        <w:pStyle w:val="Heading1"/>
      </w:pPr>
      <w:r>
        <w:t>Paper</w:t>
      </w:r>
    </w:p>
    <w:p w:rsidR="00D81E5C" w:rsidRDefault="00D81E5C" w:rsidP="00D81E5C">
      <w:pPr>
        <w:pStyle w:val="ListParagraph"/>
        <w:numPr>
          <w:ilvl w:val="0"/>
          <w:numId w:val="33"/>
        </w:numPr>
        <w:jc w:val="both"/>
      </w:pPr>
      <w:r>
        <w:t xml:space="preserve">Very clear discussion of why this topic is very important today </w:t>
      </w:r>
    </w:p>
    <w:p w:rsidR="00D81E5C" w:rsidRDefault="00D81E5C" w:rsidP="00D81E5C">
      <w:pPr>
        <w:pStyle w:val="ListParagraph"/>
        <w:numPr>
          <w:ilvl w:val="1"/>
          <w:numId w:val="33"/>
        </w:numPr>
        <w:jc w:val="both"/>
      </w:pPr>
      <w:r>
        <w:t>Ex. It is very important because of human protection […]</w:t>
      </w:r>
    </w:p>
    <w:p w:rsidR="00D81E5C" w:rsidRDefault="00D81E5C" w:rsidP="00D81E5C">
      <w:pPr>
        <w:pStyle w:val="ListParagraph"/>
        <w:numPr>
          <w:ilvl w:val="0"/>
          <w:numId w:val="33"/>
        </w:numPr>
        <w:jc w:val="both"/>
      </w:pPr>
      <w:r>
        <w:t xml:space="preserve">Describe the debate on the issue – briefly explain both sides </w:t>
      </w:r>
    </w:p>
    <w:p w:rsidR="004A33CC" w:rsidRDefault="004A33CC" w:rsidP="004A33CC">
      <w:pPr>
        <w:pStyle w:val="ListParagraph"/>
        <w:numPr>
          <w:ilvl w:val="0"/>
          <w:numId w:val="33"/>
        </w:numPr>
        <w:jc w:val="both"/>
      </w:pPr>
      <w:r>
        <w:t xml:space="preserve">Thesis statement (your position)  </w:t>
      </w:r>
    </w:p>
    <w:p w:rsidR="004A33CC" w:rsidRDefault="004A33CC" w:rsidP="004A33CC">
      <w:pPr>
        <w:pStyle w:val="Heading1"/>
      </w:pPr>
      <w:r>
        <w:t xml:space="preserve">Human Security </w:t>
      </w:r>
    </w:p>
    <w:p w:rsidR="004A33CC" w:rsidRDefault="004A33CC" w:rsidP="004A33CC">
      <w:pPr>
        <w:pStyle w:val="ListParagraph"/>
        <w:numPr>
          <w:ilvl w:val="0"/>
          <w:numId w:val="34"/>
        </w:numPr>
        <w:jc w:val="both"/>
      </w:pPr>
      <w:r>
        <w:t xml:space="preserve">Why has it become important? </w:t>
      </w:r>
    </w:p>
    <w:p w:rsidR="004A33CC" w:rsidRDefault="004A33CC" w:rsidP="004A33CC">
      <w:pPr>
        <w:pStyle w:val="ListParagraph"/>
        <w:numPr>
          <w:ilvl w:val="1"/>
          <w:numId w:val="34"/>
        </w:numPr>
        <w:jc w:val="both"/>
      </w:pPr>
      <w:r>
        <w:t xml:space="preserve">After WWII, more of an emphasis on abuses on the individual </w:t>
      </w:r>
    </w:p>
    <w:p w:rsidR="004A33CC" w:rsidRDefault="004A33CC" w:rsidP="004A33CC">
      <w:pPr>
        <w:pStyle w:val="ListParagraph"/>
        <w:numPr>
          <w:ilvl w:val="1"/>
          <w:numId w:val="34"/>
        </w:numPr>
        <w:jc w:val="both"/>
      </w:pPr>
      <w:r>
        <w:t xml:space="preserve">Although awareness might be rising, action isn’t necessarily rising either (Ex. Rwanda, </w:t>
      </w:r>
      <w:proofErr w:type="spellStart"/>
      <w:r>
        <w:t>Kony</w:t>
      </w:r>
      <w:proofErr w:type="spellEnd"/>
      <w:r>
        <w:t xml:space="preserve"> 2012) </w:t>
      </w:r>
    </w:p>
    <w:p w:rsidR="004A33CC" w:rsidRDefault="004A33CC" w:rsidP="004A33CC">
      <w:pPr>
        <w:pStyle w:val="ListParagraph"/>
        <w:numPr>
          <w:ilvl w:val="1"/>
          <w:numId w:val="34"/>
        </w:numPr>
        <w:jc w:val="both"/>
      </w:pPr>
      <w:r>
        <w:t>Taking away from the state and focus on individual, but state is still more powerful (ex. Individuals can’t be represented in the ICJ)</w:t>
      </w:r>
    </w:p>
    <w:p w:rsidR="004A33CC" w:rsidRDefault="004A33CC" w:rsidP="004A33CC">
      <w:pPr>
        <w:pStyle w:val="ListParagraph"/>
        <w:numPr>
          <w:ilvl w:val="0"/>
          <w:numId w:val="34"/>
        </w:numPr>
        <w:jc w:val="both"/>
      </w:pPr>
      <w:r>
        <w:t>How is it different than others?</w:t>
      </w:r>
    </w:p>
    <w:p w:rsidR="004A33CC" w:rsidRDefault="004A33CC" w:rsidP="004A33CC">
      <w:pPr>
        <w:pStyle w:val="ListParagraph"/>
        <w:numPr>
          <w:ilvl w:val="0"/>
          <w:numId w:val="34"/>
        </w:numPr>
        <w:jc w:val="both"/>
      </w:pPr>
      <w:r>
        <w:t>Is intervening in a country justifiable?</w:t>
      </w:r>
    </w:p>
    <w:p w:rsidR="004A33CC" w:rsidRDefault="000B4F48" w:rsidP="004A33CC">
      <w:pPr>
        <w:pStyle w:val="ListParagraph"/>
        <w:numPr>
          <w:ilvl w:val="1"/>
          <w:numId w:val="34"/>
        </w:numPr>
        <w:jc w:val="both"/>
      </w:pPr>
      <w:r>
        <w:t xml:space="preserve">To a certain extent yes, but it is abused </w:t>
      </w:r>
    </w:p>
    <w:p w:rsidR="004A33CC" w:rsidRDefault="004A33CC" w:rsidP="004A33CC">
      <w:pPr>
        <w:pStyle w:val="ListParagraph"/>
        <w:numPr>
          <w:ilvl w:val="0"/>
          <w:numId w:val="34"/>
        </w:numPr>
        <w:jc w:val="both"/>
      </w:pPr>
      <w:r>
        <w:t xml:space="preserve">Another mean to intervene </w:t>
      </w:r>
    </w:p>
    <w:p w:rsidR="00AA6C10" w:rsidRDefault="00AA6C10" w:rsidP="004A33CC">
      <w:pPr>
        <w:pStyle w:val="ListParagraph"/>
        <w:numPr>
          <w:ilvl w:val="0"/>
          <w:numId w:val="34"/>
        </w:numPr>
        <w:jc w:val="both"/>
      </w:pPr>
      <w:r>
        <w:t xml:space="preserve">Difference between national and human security </w:t>
      </w:r>
    </w:p>
    <w:p w:rsidR="00AA6C10" w:rsidRDefault="00AA6C10" w:rsidP="00AA6C10">
      <w:pPr>
        <w:pStyle w:val="ListParagraph"/>
        <w:numPr>
          <w:ilvl w:val="1"/>
          <w:numId w:val="34"/>
        </w:numPr>
        <w:jc w:val="both"/>
      </w:pPr>
      <w:r>
        <w:t>Who should be protected?</w:t>
      </w:r>
    </w:p>
    <w:p w:rsidR="00AA6C10" w:rsidRDefault="00AA6C10" w:rsidP="00AA6C10">
      <w:pPr>
        <w:pStyle w:val="ListParagraph"/>
        <w:numPr>
          <w:ilvl w:val="2"/>
          <w:numId w:val="34"/>
        </w:numPr>
        <w:jc w:val="both"/>
      </w:pPr>
      <w:r>
        <w:t>National – state borders (self-help situation)</w:t>
      </w:r>
    </w:p>
    <w:p w:rsidR="00AA6C10" w:rsidRDefault="00AA6C10" w:rsidP="00AA6C10">
      <w:pPr>
        <w:pStyle w:val="ListParagraph"/>
        <w:numPr>
          <w:ilvl w:val="2"/>
          <w:numId w:val="34"/>
        </w:numPr>
        <w:jc w:val="both"/>
      </w:pPr>
      <w:r>
        <w:t>Human – values, culture, human rights, individuals</w:t>
      </w:r>
    </w:p>
    <w:p w:rsidR="00AA6C10" w:rsidRDefault="00AA6C10" w:rsidP="00AA6C10">
      <w:pPr>
        <w:pStyle w:val="ListParagraph"/>
        <w:numPr>
          <w:ilvl w:val="1"/>
          <w:numId w:val="34"/>
        </w:numPr>
        <w:jc w:val="both"/>
      </w:pPr>
      <w:r>
        <w:t xml:space="preserve">What should be protected against what? </w:t>
      </w:r>
    </w:p>
    <w:p w:rsidR="00AA6C10" w:rsidRDefault="00AA6C10" w:rsidP="00AA6C10">
      <w:pPr>
        <w:pStyle w:val="ListParagraph"/>
        <w:numPr>
          <w:ilvl w:val="2"/>
          <w:numId w:val="34"/>
        </w:numPr>
        <w:jc w:val="both"/>
      </w:pPr>
      <w:r>
        <w:t>National – from fear</w:t>
      </w:r>
    </w:p>
    <w:p w:rsidR="00AA6C10" w:rsidRDefault="00AA6C10" w:rsidP="00AA6C10">
      <w:pPr>
        <w:pStyle w:val="ListParagraph"/>
        <w:numPr>
          <w:ilvl w:val="2"/>
          <w:numId w:val="34"/>
        </w:numPr>
        <w:jc w:val="both"/>
      </w:pPr>
      <w:r>
        <w:t>Human – human rights violations, genocide, from the state</w:t>
      </w:r>
    </w:p>
    <w:p w:rsidR="00AA6C10" w:rsidRDefault="00AA6C10" w:rsidP="00AA6C10">
      <w:pPr>
        <w:pStyle w:val="ListParagraph"/>
        <w:numPr>
          <w:ilvl w:val="1"/>
          <w:numId w:val="34"/>
        </w:numPr>
        <w:jc w:val="both"/>
      </w:pPr>
      <w:r>
        <w:t xml:space="preserve">How should we be protected? </w:t>
      </w:r>
    </w:p>
    <w:p w:rsidR="00AA6C10" w:rsidRDefault="00AA6C10" w:rsidP="00AA6C10">
      <w:pPr>
        <w:pStyle w:val="ListParagraph"/>
        <w:numPr>
          <w:ilvl w:val="2"/>
          <w:numId w:val="34"/>
        </w:numPr>
        <w:jc w:val="both"/>
      </w:pPr>
      <w:r>
        <w:t>National – militarily</w:t>
      </w:r>
    </w:p>
    <w:p w:rsidR="00AA6C10" w:rsidRPr="004A33CC" w:rsidRDefault="00AA6C10" w:rsidP="00AA6C10">
      <w:pPr>
        <w:pStyle w:val="ListParagraph"/>
        <w:numPr>
          <w:ilvl w:val="2"/>
          <w:numId w:val="34"/>
        </w:numPr>
        <w:jc w:val="both"/>
      </w:pPr>
      <w:r>
        <w:t xml:space="preserve">Human – multilateral negotiations, responsibility to protect, </w:t>
      </w:r>
    </w:p>
    <w:sectPr w:rsidR="00AA6C10" w:rsidRPr="004A33CC"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141C0"/>
    <w:multiLevelType w:val="hybridMultilevel"/>
    <w:tmpl w:val="56989E56"/>
    <w:lvl w:ilvl="0" w:tplc="C0029A8C">
      <w:start w:val="1"/>
      <w:numFmt w:val="bullet"/>
      <w:lvlText w:val="–"/>
      <w:lvlJc w:val="left"/>
      <w:pPr>
        <w:tabs>
          <w:tab w:val="num" w:pos="720"/>
        </w:tabs>
        <w:ind w:left="720" w:hanging="360"/>
      </w:pPr>
      <w:rPr>
        <w:rFonts w:ascii="Arial" w:hAnsi="Arial" w:hint="default"/>
      </w:rPr>
    </w:lvl>
    <w:lvl w:ilvl="1" w:tplc="924CD442">
      <w:start w:val="1"/>
      <w:numFmt w:val="bullet"/>
      <w:lvlText w:val="–"/>
      <w:lvlJc w:val="left"/>
      <w:pPr>
        <w:tabs>
          <w:tab w:val="num" w:pos="1440"/>
        </w:tabs>
        <w:ind w:left="1440" w:hanging="360"/>
      </w:pPr>
      <w:rPr>
        <w:rFonts w:ascii="Arial" w:hAnsi="Arial" w:hint="default"/>
      </w:rPr>
    </w:lvl>
    <w:lvl w:ilvl="2" w:tplc="69C0868C">
      <w:start w:val="-16391"/>
      <w:numFmt w:val="bullet"/>
      <w:lvlText w:val="•"/>
      <w:lvlJc w:val="left"/>
      <w:pPr>
        <w:tabs>
          <w:tab w:val="num" w:pos="2160"/>
        </w:tabs>
        <w:ind w:left="2160" w:hanging="360"/>
      </w:pPr>
      <w:rPr>
        <w:rFonts w:ascii="Arial" w:hAnsi="Arial" w:hint="default"/>
      </w:rPr>
    </w:lvl>
    <w:lvl w:ilvl="3" w:tplc="15640206" w:tentative="1">
      <w:start w:val="1"/>
      <w:numFmt w:val="bullet"/>
      <w:lvlText w:val="–"/>
      <w:lvlJc w:val="left"/>
      <w:pPr>
        <w:tabs>
          <w:tab w:val="num" w:pos="2880"/>
        </w:tabs>
        <w:ind w:left="2880" w:hanging="360"/>
      </w:pPr>
      <w:rPr>
        <w:rFonts w:ascii="Arial" w:hAnsi="Arial" w:hint="default"/>
      </w:rPr>
    </w:lvl>
    <w:lvl w:ilvl="4" w:tplc="0A78151E" w:tentative="1">
      <w:start w:val="1"/>
      <w:numFmt w:val="bullet"/>
      <w:lvlText w:val="–"/>
      <w:lvlJc w:val="left"/>
      <w:pPr>
        <w:tabs>
          <w:tab w:val="num" w:pos="3600"/>
        </w:tabs>
        <w:ind w:left="3600" w:hanging="360"/>
      </w:pPr>
      <w:rPr>
        <w:rFonts w:ascii="Arial" w:hAnsi="Arial" w:hint="default"/>
      </w:rPr>
    </w:lvl>
    <w:lvl w:ilvl="5" w:tplc="7230FAE0" w:tentative="1">
      <w:start w:val="1"/>
      <w:numFmt w:val="bullet"/>
      <w:lvlText w:val="–"/>
      <w:lvlJc w:val="left"/>
      <w:pPr>
        <w:tabs>
          <w:tab w:val="num" w:pos="4320"/>
        </w:tabs>
        <w:ind w:left="4320" w:hanging="360"/>
      </w:pPr>
      <w:rPr>
        <w:rFonts w:ascii="Arial" w:hAnsi="Arial" w:hint="default"/>
      </w:rPr>
    </w:lvl>
    <w:lvl w:ilvl="6" w:tplc="E9FE78A8" w:tentative="1">
      <w:start w:val="1"/>
      <w:numFmt w:val="bullet"/>
      <w:lvlText w:val="–"/>
      <w:lvlJc w:val="left"/>
      <w:pPr>
        <w:tabs>
          <w:tab w:val="num" w:pos="5040"/>
        </w:tabs>
        <w:ind w:left="5040" w:hanging="360"/>
      </w:pPr>
      <w:rPr>
        <w:rFonts w:ascii="Arial" w:hAnsi="Arial" w:hint="default"/>
      </w:rPr>
    </w:lvl>
    <w:lvl w:ilvl="7" w:tplc="3A982548" w:tentative="1">
      <w:start w:val="1"/>
      <w:numFmt w:val="bullet"/>
      <w:lvlText w:val="–"/>
      <w:lvlJc w:val="left"/>
      <w:pPr>
        <w:tabs>
          <w:tab w:val="num" w:pos="5760"/>
        </w:tabs>
        <w:ind w:left="5760" w:hanging="360"/>
      </w:pPr>
      <w:rPr>
        <w:rFonts w:ascii="Arial" w:hAnsi="Arial" w:hint="default"/>
      </w:rPr>
    </w:lvl>
    <w:lvl w:ilvl="8" w:tplc="8CC87200" w:tentative="1">
      <w:start w:val="1"/>
      <w:numFmt w:val="bullet"/>
      <w:lvlText w:val="–"/>
      <w:lvlJc w:val="left"/>
      <w:pPr>
        <w:tabs>
          <w:tab w:val="num" w:pos="6480"/>
        </w:tabs>
        <w:ind w:left="6480" w:hanging="360"/>
      </w:pPr>
      <w:rPr>
        <w:rFonts w:ascii="Arial" w:hAnsi="Arial" w:hint="default"/>
      </w:rPr>
    </w:lvl>
  </w:abstractNum>
  <w:abstractNum w:abstractNumId="1">
    <w:nsid w:val="0BC24D10"/>
    <w:multiLevelType w:val="hybridMultilevel"/>
    <w:tmpl w:val="3B581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A4B87"/>
    <w:multiLevelType w:val="hybridMultilevel"/>
    <w:tmpl w:val="34E23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BD3E30"/>
    <w:multiLevelType w:val="hybridMultilevel"/>
    <w:tmpl w:val="E3525522"/>
    <w:lvl w:ilvl="0" w:tplc="766CA9C2">
      <w:start w:val="1"/>
      <w:numFmt w:val="bullet"/>
      <w:lvlText w:val="•"/>
      <w:lvlJc w:val="left"/>
      <w:pPr>
        <w:tabs>
          <w:tab w:val="num" w:pos="720"/>
        </w:tabs>
        <w:ind w:left="720" w:hanging="360"/>
      </w:pPr>
      <w:rPr>
        <w:rFonts w:ascii="Arial" w:hAnsi="Arial" w:hint="default"/>
      </w:rPr>
    </w:lvl>
    <w:lvl w:ilvl="1" w:tplc="F01C06F0">
      <w:start w:val="-16391"/>
      <w:numFmt w:val="bullet"/>
      <w:lvlText w:val="–"/>
      <w:lvlJc w:val="left"/>
      <w:pPr>
        <w:tabs>
          <w:tab w:val="num" w:pos="1440"/>
        </w:tabs>
        <w:ind w:left="1440" w:hanging="360"/>
      </w:pPr>
      <w:rPr>
        <w:rFonts w:ascii="Arial" w:hAnsi="Arial" w:hint="default"/>
      </w:rPr>
    </w:lvl>
    <w:lvl w:ilvl="2" w:tplc="9872EE06">
      <w:start w:val="-16391"/>
      <w:numFmt w:val="bullet"/>
      <w:lvlText w:val="•"/>
      <w:lvlJc w:val="left"/>
      <w:pPr>
        <w:tabs>
          <w:tab w:val="num" w:pos="2160"/>
        </w:tabs>
        <w:ind w:left="2160" w:hanging="360"/>
      </w:pPr>
      <w:rPr>
        <w:rFonts w:ascii="Arial" w:hAnsi="Arial" w:hint="default"/>
      </w:rPr>
    </w:lvl>
    <w:lvl w:ilvl="3" w:tplc="E89EB5B2">
      <w:start w:val="-16391"/>
      <w:numFmt w:val="bullet"/>
      <w:lvlText w:val="–"/>
      <w:lvlJc w:val="left"/>
      <w:pPr>
        <w:tabs>
          <w:tab w:val="num" w:pos="2880"/>
        </w:tabs>
        <w:ind w:left="2880" w:hanging="360"/>
      </w:pPr>
      <w:rPr>
        <w:rFonts w:ascii="Arial" w:hAnsi="Arial" w:hint="default"/>
      </w:rPr>
    </w:lvl>
    <w:lvl w:ilvl="4" w:tplc="05F8594E" w:tentative="1">
      <w:start w:val="1"/>
      <w:numFmt w:val="bullet"/>
      <w:lvlText w:val="•"/>
      <w:lvlJc w:val="left"/>
      <w:pPr>
        <w:tabs>
          <w:tab w:val="num" w:pos="3600"/>
        </w:tabs>
        <w:ind w:left="3600" w:hanging="360"/>
      </w:pPr>
      <w:rPr>
        <w:rFonts w:ascii="Arial" w:hAnsi="Arial" w:hint="default"/>
      </w:rPr>
    </w:lvl>
    <w:lvl w:ilvl="5" w:tplc="711803C8" w:tentative="1">
      <w:start w:val="1"/>
      <w:numFmt w:val="bullet"/>
      <w:lvlText w:val="•"/>
      <w:lvlJc w:val="left"/>
      <w:pPr>
        <w:tabs>
          <w:tab w:val="num" w:pos="4320"/>
        </w:tabs>
        <w:ind w:left="4320" w:hanging="360"/>
      </w:pPr>
      <w:rPr>
        <w:rFonts w:ascii="Arial" w:hAnsi="Arial" w:hint="default"/>
      </w:rPr>
    </w:lvl>
    <w:lvl w:ilvl="6" w:tplc="52A4C23E" w:tentative="1">
      <w:start w:val="1"/>
      <w:numFmt w:val="bullet"/>
      <w:lvlText w:val="•"/>
      <w:lvlJc w:val="left"/>
      <w:pPr>
        <w:tabs>
          <w:tab w:val="num" w:pos="5040"/>
        </w:tabs>
        <w:ind w:left="5040" w:hanging="360"/>
      </w:pPr>
      <w:rPr>
        <w:rFonts w:ascii="Arial" w:hAnsi="Arial" w:hint="default"/>
      </w:rPr>
    </w:lvl>
    <w:lvl w:ilvl="7" w:tplc="3602688A" w:tentative="1">
      <w:start w:val="1"/>
      <w:numFmt w:val="bullet"/>
      <w:lvlText w:val="•"/>
      <w:lvlJc w:val="left"/>
      <w:pPr>
        <w:tabs>
          <w:tab w:val="num" w:pos="5760"/>
        </w:tabs>
        <w:ind w:left="5760" w:hanging="360"/>
      </w:pPr>
      <w:rPr>
        <w:rFonts w:ascii="Arial" w:hAnsi="Arial" w:hint="default"/>
      </w:rPr>
    </w:lvl>
    <w:lvl w:ilvl="8" w:tplc="CF767A7E" w:tentative="1">
      <w:start w:val="1"/>
      <w:numFmt w:val="bullet"/>
      <w:lvlText w:val="•"/>
      <w:lvlJc w:val="left"/>
      <w:pPr>
        <w:tabs>
          <w:tab w:val="num" w:pos="6480"/>
        </w:tabs>
        <w:ind w:left="6480" w:hanging="360"/>
      </w:pPr>
      <w:rPr>
        <w:rFonts w:ascii="Arial" w:hAnsi="Arial" w:hint="default"/>
      </w:rPr>
    </w:lvl>
  </w:abstractNum>
  <w:abstractNum w:abstractNumId="4">
    <w:nsid w:val="156D2BB6"/>
    <w:multiLevelType w:val="hybridMultilevel"/>
    <w:tmpl w:val="61A43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236CA5"/>
    <w:multiLevelType w:val="hybridMultilevel"/>
    <w:tmpl w:val="83EEC18E"/>
    <w:lvl w:ilvl="0" w:tplc="D5CEB98A">
      <w:start w:val="1"/>
      <w:numFmt w:val="bullet"/>
      <w:lvlText w:val="–"/>
      <w:lvlJc w:val="left"/>
      <w:pPr>
        <w:tabs>
          <w:tab w:val="num" w:pos="720"/>
        </w:tabs>
        <w:ind w:left="720" w:hanging="360"/>
      </w:pPr>
      <w:rPr>
        <w:rFonts w:ascii="Arial" w:hAnsi="Arial" w:hint="default"/>
      </w:rPr>
    </w:lvl>
    <w:lvl w:ilvl="1" w:tplc="94C84308">
      <w:start w:val="1"/>
      <w:numFmt w:val="bullet"/>
      <w:lvlText w:val="–"/>
      <w:lvlJc w:val="left"/>
      <w:pPr>
        <w:tabs>
          <w:tab w:val="num" w:pos="1440"/>
        </w:tabs>
        <w:ind w:left="1440" w:hanging="360"/>
      </w:pPr>
      <w:rPr>
        <w:rFonts w:ascii="Arial" w:hAnsi="Arial" w:hint="default"/>
      </w:rPr>
    </w:lvl>
    <w:lvl w:ilvl="2" w:tplc="F32EC088">
      <w:start w:val="-16391"/>
      <w:numFmt w:val="bullet"/>
      <w:lvlText w:val="•"/>
      <w:lvlJc w:val="left"/>
      <w:pPr>
        <w:tabs>
          <w:tab w:val="num" w:pos="2160"/>
        </w:tabs>
        <w:ind w:left="2160" w:hanging="360"/>
      </w:pPr>
      <w:rPr>
        <w:rFonts w:ascii="Arial" w:hAnsi="Arial" w:hint="default"/>
      </w:rPr>
    </w:lvl>
    <w:lvl w:ilvl="3" w:tplc="DAE41E38" w:tentative="1">
      <w:start w:val="1"/>
      <w:numFmt w:val="bullet"/>
      <w:lvlText w:val="–"/>
      <w:lvlJc w:val="left"/>
      <w:pPr>
        <w:tabs>
          <w:tab w:val="num" w:pos="2880"/>
        </w:tabs>
        <w:ind w:left="2880" w:hanging="360"/>
      </w:pPr>
      <w:rPr>
        <w:rFonts w:ascii="Arial" w:hAnsi="Arial" w:hint="default"/>
      </w:rPr>
    </w:lvl>
    <w:lvl w:ilvl="4" w:tplc="A060F27A" w:tentative="1">
      <w:start w:val="1"/>
      <w:numFmt w:val="bullet"/>
      <w:lvlText w:val="–"/>
      <w:lvlJc w:val="left"/>
      <w:pPr>
        <w:tabs>
          <w:tab w:val="num" w:pos="3600"/>
        </w:tabs>
        <w:ind w:left="3600" w:hanging="360"/>
      </w:pPr>
      <w:rPr>
        <w:rFonts w:ascii="Arial" w:hAnsi="Arial" w:hint="default"/>
      </w:rPr>
    </w:lvl>
    <w:lvl w:ilvl="5" w:tplc="E90635D6" w:tentative="1">
      <w:start w:val="1"/>
      <w:numFmt w:val="bullet"/>
      <w:lvlText w:val="–"/>
      <w:lvlJc w:val="left"/>
      <w:pPr>
        <w:tabs>
          <w:tab w:val="num" w:pos="4320"/>
        </w:tabs>
        <w:ind w:left="4320" w:hanging="360"/>
      </w:pPr>
      <w:rPr>
        <w:rFonts w:ascii="Arial" w:hAnsi="Arial" w:hint="default"/>
      </w:rPr>
    </w:lvl>
    <w:lvl w:ilvl="6" w:tplc="B958F320" w:tentative="1">
      <w:start w:val="1"/>
      <w:numFmt w:val="bullet"/>
      <w:lvlText w:val="–"/>
      <w:lvlJc w:val="left"/>
      <w:pPr>
        <w:tabs>
          <w:tab w:val="num" w:pos="5040"/>
        </w:tabs>
        <w:ind w:left="5040" w:hanging="360"/>
      </w:pPr>
      <w:rPr>
        <w:rFonts w:ascii="Arial" w:hAnsi="Arial" w:hint="default"/>
      </w:rPr>
    </w:lvl>
    <w:lvl w:ilvl="7" w:tplc="DAB6221A" w:tentative="1">
      <w:start w:val="1"/>
      <w:numFmt w:val="bullet"/>
      <w:lvlText w:val="–"/>
      <w:lvlJc w:val="left"/>
      <w:pPr>
        <w:tabs>
          <w:tab w:val="num" w:pos="5760"/>
        </w:tabs>
        <w:ind w:left="5760" w:hanging="360"/>
      </w:pPr>
      <w:rPr>
        <w:rFonts w:ascii="Arial" w:hAnsi="Arial" w:hint="default"/>
      </w:rPr>
    </w:lvl>
    <w:lvl w:ilvl="8" w:tplc="C6B0FEB8" w:tentative="1">
      <w:start w:val="1"/>
      <w:numFmt w:val="bullet"/>
      <w:lvlText w:val="–"/>
      <w:lvlJc w:val="left"/>
      <w:pPr>
        <w:tabs>
          <w:tab w:val="num" w:pos="6480"/>
        </w:tabs>
        <w:ind w:left="6480" w:hanging="360"/>
      </w:pPr>
      <w:rPr>
        <w:rFonts w:ascii="Arial" w:hAnsi="Arial" w:hint="default"/>
      </w:rPr>
    </w:lvl>
  </w:abstractNum>
  <w:abstractNum w:abstractNumId="6">
    <w:nsid w:val="16F9162F"/>
    <w:multiLevelType w:val="hybridMultilevel"/>
    <w:tmpl w:val="71C279A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082630F"/>
    <w:multiLevelType w:val="hybridMultilevel"/>
    <w:tmpl w:val="DF3A460C"/>
    <w:lvl w:ilvl="0" w:tplc="CE4A8684">
      <w:start w:val="1"/>
      <w:numFmt w:val="bullet"/>
      <w:lvlText w:val="•"/>
      <w:lvlJc w:val="left"/>
      <w:pPr>
        <w:tabs>
          <w:tab w:val="num" w:pos="720"/>
        </w:tabs>
        <w:ind w:left="720" w:hanging="360"/>
      </w:pPr>
      <w:rPr>
        <w:rFonts w:ascii="Arial" w:hAnsi="Arial" w:hint="default"/>
      </w:rPr>
    </w:lvl>
    <w:lvl w:ilvl="1" w:tplc="05D28252">
      <w:start w:val="1"/>
      <w:numFmt w:val="bullet"/>
      <w:lvlText w:val="•"/>
      <w:lvlJc w:val="left"/>
      <w:pPr>
        <w:tabs>
          <w:tab w:val="num" w:pos="1440"/>
        </w:tabs>
        <w:ind w:left="1440" w:hanging="360"/>
      </w:pPr>
      <w:rPr>
        <w:rFonts w:ascii="Arial" w:hAnsi="Arial" w:hint="default"/>
      </w:rPr>
    </w:lvl>
    <w:lvl w:ilvl="2" w:tplc="E8BC2BBA">
      <w:start w:val="-16391"/>
      <w:numFmt w:val="bullet"/>
      <w:lvlText w:val="•"/>
      <w:lvlJc w:val="left"/>
      <w:pPr>
        <w:tabs>
          <w:tab w:val="num" w:pos="2160"/>
        </w:tabs>
        <w:ind w:left="2160" w:hanging="360"/>
      </w:pPr>
      <w:rPr>
        <w:rFonts w:ascii="Arial" w:hAnsi="Arial" w:hint="default"/>
      </w:rPr>
    </w:lvl>
    <w:lvl w:ilvl="3" w:tplc="C5F83236" w:tentative="1">
      <w:start w:val="1"/>
      <w:numFmt w:val="bullet"/>
      <w:lvlText w:val="•"/>
      <w:lvlJc w:val="left"/>
      <w:pPr>
        <w:tabs>
          <w:tab w:val="num" w:pos="2880"/>
        </w:tabs>
        <w:ind w:left="2880" w:hanging="360"/>
      </w:pPr>
      <w:rPr>
        <w:rFonts w:ascii="Arial" w:hAnsi="Arial" w:hint="default"/>
      </w:rPr>
    </w:lvl>
    <w:lvl w:ilvl="4" w:tplc="C802739A" w:tentative="1">
      <w:start w:val="1"/>
      <w:numFmt w:val="bullet"/>
      <w:lvlText w:val="•"/>
      <w:lvlJc w:val="left"/>
      <w:pPr>
        <w:tabs>
          <w:tab w:val="num" w:pos="3600"/>
        </w:tabs>
        <w:ind w:left="3600" w:hanging="360"/>
      </w:pPr>
      <w:rPr>
        <w:rFonts w:ascii="Arial" w:hAnsi="Arial" w:hint="default"/>
      </w:rPr>
    </w:lvl>
    <w:lvl w:ilvl="5" w:tplc="57C47D10" w:tentative="1">
      <w:start w:val="1"/>
      <w:numFmt w:val="bullet"/>
      <w:lvlText w:val="•"/>
      <w:lvlJc w:val="left"/>
      <w:pPr>
        <w:tabs>
          <w:tab w:val="num" w:pos="4320"/>
        </w:tabs>
        <w:ind w:left="4320" w:hanging="360"/>
      </w:pPr>
      <w:rPr>
        <w:rFonts w:ascii="Arial" w:hAnsi="Arial" w:hint="default"/>
      </w:rPr>
    </w:lvl>
    <w:lvl w:ilvl="6" w:tplc="4BFEAA92" w:tentative="1">
      <w:start w:val="1"/>
      <w:numFmt w:val="bullet"/>
      <w:lvlText w:val="•"/>
      <w:lvlJc w:val="left"/>
      <w:pPr>
        <w:tabs>
          <w:tab w:val="num" w:pos="5040"/>
        </w:tabs>
        <w:ind w:left="5040" w:hanging="360"/>
      </w:pPr>
      <w:rPr>
        <w:rFonts w:ascii="Arial" w:hAnsi="Arial" w:hint="default"/>
      </w:rPr>
    </w:lvl>
    <w:lvl w:ilvl="7" w:tplc="32F40436" w:tentative="1">
      <w:start w:val="1"/>
      <w:numFmt w:val="bullet"/>
      <w:lvlText w:val="•"/>
      <w:lvlJc w:val="left"/>
      <w:pPr>
        <w:tabs>
          <w:tab w:val="num" w:pos="5760"/>
        </w:tabs>
        <w:ind w:left="5760" w:hanging="360"/>
      </w:pPr>
      <w:rPr>
        <w:rFonts w:ascii="Arial" w:hAnsi="Arial" w:hint="default"/>
      </w:rPr>
    </w:lvl>
    <w:lvl w:ilvl="8" w:tplc="DF126A00" w:tentative="1">
      <w:start w:val="1"/>
      <w:numFmt w:val="bullet"/>
      <w:lvlText w:val="•"/>
      <w:lvlJc w:val="left"/>
      <w:pPr>
        <w:tabs>
          <w:tab w:val="num" w:pos="6480"/>
        </w:tabs>
        <w:ind w:left="6480" w:hanging="360"/>
      </w:pPr>
      <w:rPr>
        <w:rFonts w:ascii="Arial" w:hAnsi="Arial" w:hint="default"/>
      </w:rPr>
    </w:lvl>
  </w:abstractNum>
  <w:abstractNum w:abstractNumId="8">
    <w:nsid w:val="21021418"/>
    <w:multiLevelType w:val="hybridMultilevel"/>
    <w:tmpl w:val="8118E1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E872F0"/>
    <w:multiLevelType w:val="hybridMultilevel"/>
    <w:tmpl w:val="1248D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567473"/>
    <w:multiLevelType w:val="hybridMultilevel"/>
    <w:tmpl w:val="89C85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3A6181"/>
    <w:multiLevelType w:val="hybridMultilevel"/>
    <w:tmpl w:val="9F806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4B5397"/>
    <w:multiLevelType w:val="hybridMultilevel"/>
    <w:tmpl w:val="7722B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2E506D"/>
    <w:multiLevelType w:val="hybridMultilevel"/>
    <w:tmpl w:val="A98C13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A251BF"/>
    <w:multiLevelType w:val="hybridMultilevel"/>
    <w:tmpl w:val="848A0148"/>
    <w:lvl w:ilvl="0" w:tplc="6CCC6E5E">
      <w:start w:val="1"/>
      <w:numFmt w:val="bullet"/>
      <w:lvlText w:val="–"/>
      <w:lvlJc w:val="left"/>
      <w:pPr>
        <w:tabs>
          <w:tab w:val="num" w:pos="720"/>
        </w:tabs>
        <w:ind w:left="720" w:hanging="360"/>
      </w:pPr>
      <w:rPr>
        <w:rFonts w:ascii="Arial" w:hAnsi="Arial" w:hint="default"/>
      </w:rPr>
    </w:lvl>
    <w:lvl w:ilvl="1" w:tplc="A9709E3E" w:tentative="1">
      <w:start w:val="1"/>
      <w:numFmt w:val="bullet"/>
      <w:lvlText w:val="–"/>
      <w:lvlJc w:val="left"/>
      <w:pPr>
        <w:tabs>
          <w:tab w:val="num" w:pos="1440"/>
        </w:tabs>
        <w:ind w:left="1440" w:hanging="360"/>
      </w:pPr>
      <w:rPr>
        <w:rFonts w:ascii="Arial" w:hAnsi="Arial" w:hint="default"/>
      </w:rPr>
    </w:lvl>
    <w:lvl w:ilvl="2" w:tplc="3B246570" w:tentative="1">
      <w:start w:val="1"/>
      <w:numFmt w:val="bullet"/>
      <w:lvlText w:val="–"/>
      <w:lvlJc w:val="left"/>
      <w:pPr>
        <w:tabs>
          <w:tab w:val="num" w:pos="2160"/>
        </w:tabs>
        <w:ind w:left="2160" w:hanging="360"/>
      </w:pPr>
      <w:rPr>
        <w:rFonts w:ascii="Arial" w:hAnsi="Arial" w:hint="default"/>
      </w:rPr>
    </w:lvl>
    <w:lvl w:ilvl="3" w:tplc="0F1E3A92">
      <w:start w:val="1"/>
      <w:numFmt w:val="bullet"/>
      <w:lvlText w:val="–"/>
      <w:lvlJc w:val="left"/>
      <w:pPr>
        <w:tabs>
          <w:tab w:val="num" w:pos="2880"/>
        </w:tabs>
        <w:ind w:left="2880" w:hanging="360"/>
      </w:pPr>
      <w:rPr>
        <w:rFonts w:ascii="Arial" w:hAnsi="Arial" w:hint="default"/>
      </w:rPr>
    </w:lvl>
    <w:lvl w:ilvl="4" w:tplc="6A5CE788" w:tentative="1">
      <w:start w:val="1"/>
      <w:numFmt w:val="bullet"/>
      <w:lvlText w:val="–"/>
      <w:lvlJc w:val="left"/>
      <w:pPr>
        <w:tabs>
          <w:tab w:val="num" w:pos="3600"/>
        </w:tabs>
        <w:ind w:left="3600" w:hanging="360"/>
      </w:pPr>
      <w:rPr>
        <w:rFonts w:ascii="Arial" w:hAnsi="Arial" w:hint="default"/>
      </w:rPr>
    </w:lvl>
    <w:lvl w:ilvl="5" w:tplc="05A04B72" w:tentative="1">
      <w:start w:val="1"/>
      <w:numFmt w:val="bullet"/>
      <w:lvlText w:val="–"/>
      <w:lvlJc w:val="left"/>
      <w:pPr>
        <w:tabs>
          <w:tab w:val="num" w:pos="4320"/>
        </w:tabs>
        <w:ind w:left="4320" w:hanging="360"/>
      </w:pPr>
      <w:rPr>
        <w:rFonts w:ascii="Arial" w:hAnsi="Arial" w:hint="default"/>
      </w:rPr>
    </w:lvl>
    <w:lvl w:ilvl="6" w:tplc="A29CD982" w:tentative="1">
      <w:start w:val="1"/>
      <w:numFmt w:val="bullet"/>
      <w:lvlText w:val="–"/>
      <w:lvlJc w:val="left"/>
      <w:pPr>
        <w:tabs>
          <w:tab w:val="num" w:pos="5040"/>
        </w:tabs>
        <w:ind w:left="5040" w:hanging="360"/>
      </w:pPr>
      <w:rPr>
        <w:rFonts w:ascii="Arial" w:hAnsi="Arial" w:hint="default"/>
      </w:rPr>
    </w:lvl>
    <w:lvl w:ilvl="7" w:tplc="E6609126" w:tentative="1">
      <w:start w:val="1"/>
      <w:numFmt w:val="bullet"/>
      <w:lvlText w:val="–"/>
      <w:lvlJc w:val="left"/>
      <w:pPr>
        <w:tabs>
          <w:tab w:val="num" w:pos="5760"/>
        </w:tabs>
        <w:ind w:left="5760" w:hanging="360"/>
      </w:pPr>
      <w:rPr>
        <w:rFonts w:ascii="Arial" w:hAnsi="Arial" w:hint="default"/>
      </w:rPr>
    </w:lvl>
    <w:lvl w:ilvl="8" w:tplc="C2085B92" w:tentative="1">
      <w:start w:val="1"/>
      <w:numFmt w:val="bullet"/>
      <w:lvlText w:val="–"/>
      <w:lvlJc w:val="left"/>
      <w:pPr>
        <w:tabs>
          <w:tab w:val="num" w:pos="6480"/>
        </w:tabs>
        <w:ind w:left="6480" w:hanging="360"/>
      </w:pPr>
      <w:rPr>
        <w:rFonts w:ascii="Arial" w:hAnsi="Arial" w:hint="default"/>
      </w:rPr>
    </w:lvl>
  </w:abstractNum>
  <w:abstractNum w:abstractNumId="15">
    <w:nsid w:val="3A7B35C4"/>
    <w:multiLevelType w:val="hybridMultilevel"/>
    <w:tmpl w:val="C512FB1C"/>
    <w:lvl w:ilvl="0" w:tplc="EB00EE14">
      <w:start w:val="1"/>
      <w:numFmt w:val="bullet"/>
      <w:lvlText w:val="•"/>
      <w:lvlJc w:val="left"/>
      <w:pPr>
        <w:tabs>
          <w:tab w:val="num" w:pos="720"/>
        </w:tabs>
        <w:ind w:left="720" w:hanging="360"/>
      </w:pPr>
      <w:rPr>
        <w:rFonts w:ascii="Arial" w:hAnsi="Arial" w:hint="default"/>
      </w:rPr>
    </w:lvl>
    <w:lvl w:ilvl="1" w:tplc="3ACE3C18" w:tentative="1">
      <w:start w:val="1"/>
      <w:numFmt w:val="bullet"/>
      <w:lvlText w:val="•"/>
      <w:lvlJc w:val="left"/>
      <w:pPr>
        <w:tabs>
          <w:tab w:val="num" w:pos="1440"/>
        </w:tabs>
        <w:ind w:left="1440" w:hanging="360"/>
      </w:pPr>
      <w:rPr>
        <w:rFonts w:ascii="Arial" w:hAnsi="Arial" w:hint="default"/>
      </w:rPr>
    </w:lvl>
    <w:lvl w:ilvl="2" w:tplc="C9DC711C">
      <w:start w:val="1"/>
      <w:numFmt w:val="bullet"/>
      <w:lvlText w:val="•"/>
      <w:lvlJc w:val="left"/>
      <w:pPr>
        <w:tabs>
          <w:tab w:val="num" w:pos="2160"/>
        </w:tabs>
        <w:ind w:left="2160" w:hanging="360"/>
      </w:pPr>
      <w:rPr>
        <w:rFonts w:ascii="Arial" w:hAnsi="Arial" w:hint="default"/>
      </w:rPr>
    </w:lvl>
    <w:lvl w:ilvl="3" w:tplc="B844BB28" w:tentative="1">
      <w:start w:val="1"/>
      <w:numFmt w:val="bullet"/>
      <w:lvlText w:val="•"/>
      <w:lvlJc w:val="left"/>
      <w:pPr>
        <w:tabs>
          <w:tab w:val="num" w:pos="2880"/>
        </w:tabs>
        <w:ind w:left="2880" w:hanging="360"/>
      </w:pPr>
      <w:rPr>
        <w:rFonts w:ascii="Arial" w:hAnsi="Arial" w:hint="default"/>
      </w:rPr>
    </w:lvl>
    <w:lvl w:ilvl="4" w:tplc="72B29318" w:tentative="1">
      <w:start w:val="1"/>
      <w:numFmt w:val="bullet"/>
      <w:lvlText w:val="•"/>
      <w:lvlJc w:val="left"/>
      <w:pPr>
        <w:tabs>
          <w:tab w:val="num" w:pos="3600"/>
        </w:tabs>
        <w:ind w:left="3600" w:hanging="360"/>
      </w:pPr>
      <w:rPr>
        <w:rFonts w:ascii="Arial" w:hAnsi="Arial" w:hint="default"/>
      </w:rPr>
    </w:lvl>
    <w:lvl w:ilvl="5" w:tplc="9C1699AE" w:tentative="1">
      <w:start w:val="1"/>
      <w:numFmt w:val="bullet"/>
      <w:lvlText w:val="•"/>
      <w:lvlJc w:val="left"/>
      <w:pPr>
        <w:tabs>
          <w:tab w:val="num" w:pos="4320"/>
        </w:tabs>
        <w:ind w:left="4320" w:hanging="360"/>
      </w:pPr>
      <w:rPr>
        <w:rFonts w:ascii="Arial" w:hAnsi="Arial" w:hint="default"/>
      </w:rPr>
    </w:lvl>
    <w:lvl w:ilvl="6" w:tplc="2E04A358" w:tentative="1">
      <w:start w:val="1"/>
      <w:numFmt w:val="bullet"/>
      <w:lvlText w:val="•"/>
      <w:lvlJc w:val="left"/>
      <w:pPr>
        <w:tabs>
          <w:tab w:val="num" w:pos="5040"/>
        </w:tabs>
        <w:ind w:left="5040" w:hanging="360"/>
      </w:pPr>
      <w:rPr>
        <w:rFonts w:ascii="Arial" w:hAnsi="Arial" w:hint="default"/>
      </w:rPr>
    </w:lvl>
    <w:lvl w:ilvl="7" w:tplc="FA286A42" w:tentative="1">
      <w:start w:val="1"/>
      <w:numFmt w:val="bullet"/>
      <w:lvlText w:val="•"/>
      <w:lvlJc w:val="left"/>
      <w:pPr>
        <w:tabs>
          <w:tab w:val="num" w:pos="5760"/>
        </w:tabs>
        <w:ind w:left="5760" w:hanging="360"/>
      </w:pPr>
      <w:rPr>
        <w:rFonts w:ascii="Arial" w:hAnsi="Arial" w:hint="default"/>
      </w:rPr>
    </w:lvl>
    <w:lvl w:ilvl="8" w:tplc="D6922DC0" w:tentative="1">
      <w:start w:val="1"/>
      <w:numFmt w:val="bullet"/>
      <w:lvlText w:val="•"/>
      <w:lvlJc w:val="left"/>
      <w:pPr>
        <w:tabs>
          <w:tab w:val="num" w:pos="6480"/>
        </w:tabs>
        <w:ind w:left="6480" w:hanging="360"/>
      </w:pPr>
      <w:rPr>
        <w:rFonts w:ascii="Arial" w:hAnsi="Arial" w:hint="default"/>
      </w:rPr>
    </w:lvl>
  </w:abstractNum>
  <w:abstractNum w:abstractNumId="16">
    <w:nsid w:val="3D774388"/>
    <w:multiLevelType w:val="hybridMultilevel"/>
    <w:tmpl w:val="F680159E"/>
    <w:lvl w:ilvl="0" w:tplc="C06A35BA">
      <w:start w:val="1"/>
      <w:numFmt w:val="bullet"/>
      <w:lvlText w:val="•"/>
      <w:lvlJc w:val="left"/>
      <w:pPr>
        <w:tabs>
          <w:tab w:val="num" w:pos="720"/>
        </w:tabs>
        <w:ind w:left="720" w:hanging="360"/>
      </w:pPr>
      <w:rPr>
        <w:rFonts w:ascii="Arial" w:hAnsi="Arial" w:hint="default"/>
      </w:rPr>
    </w:lvl>
    <w:lvl w:ilvl="1" w:tplc="724A020A">
      <w:start w:val="1"/>
      <w:numFmt w:val="bullet"/>
      <w:lvlText w:val="•"/>
      <w:lvlJc w:val="left"/>
      <w:pPr>
        <w:tabs>
          <w:tab w:val="num" w:pos="1440"/>
        </w:tabs>
        <w:ind w:left="1440" w:hanging="360"/>
      </w:pPr>
      <w:rPr>
        <w:rFonts w:ascii="Arial" w:hAnsi="Arial" w:hint="default"/>
      </w:rPr>
    </w:lvl>
    <w:lvl w:ilvl="2" w:tplc="ABA45BFE">
      <w:start w:val="-16391"/>
      <w:numFmt w:val="bullet"/>
      <w:lvlText w:val="•"/>
      <w:lvlJc w:val="left"/>
      <w:pPr>
        <w:tabs>
          <w:tab w:val="num" w:pos="2160"/>
        </w:tabs>
        <w:ind w:left="2160" w:hanging="360"/>
      </w:pPr>
      <w:rPr>
        <w:rFonts w:ascii="Arial" w:hAnsi="Arial" w:hint="default"/>
      </w:rPr>
    </w:lvl>
    <w:lvl w:ilvl="3" w:tplc="A8BEEE12">
      <w:start w:val="-16391"/>
      <w:numFmt w:val="bullet"/>
      <w:lvlText w:val="–"/>
      <w:lvlJc w:val="left"/>
      <w:pPr>
        <w:tabs>
          <w:tab w:val="num" w:pos="2880"/>
        </w:tabs>
        <w:ind w:left="2880" w:hanging="360"/>
      </w:pPr>
      <w:rPr>
        <w:rFonts w:ascii="Arial" w:hAnsi="Arial" w:hint="default"/>
      </w:rPr>
    </w:lvl>
    <w:lvl w:ilvl="4" w:tplc="F0D6CFFC" w:tentative="1">
      <w:start w:val="1"/>
      <w:numFmt w:val="bullet"/>
      <w:lvlText w:val="•"/>
      <w:lvlJc w:val="left"/>
      <w:pPr>
        <w:tabs>
          <w:tab w:val="num" w:pos="3600"/>
        </w:tabs>
        <w:ind w:left="3600" w:hanging="360"/>
      </w:pPr>
      <w:rPr>
        <w:rFonts w:ascii="Arial" w:hAnsi="Arial" w:hint="default"/>
      </w:rPr>
    </w:lvl>
    <w:lvl w:ilvl="5" w:tplc="9C3E737A" w:tentative="1">
      <w:start w:val="1"/>
      <w:numFmt w:val="bullet"/>
      <w:lvlText w:val="•"/>
      <w:lvlJc w:val="left"/>
      <w:pPr>
        <w:tabs>
          <w:tab w:val="num" w:pos="4320"/>
        </w:tabs>
        <w:ind w:left="4320" w:hanging="360"/>
      </w:pPr>
      <w:rPr>
        <w:rFonts w:ascii="Arial" w:hAnsi="Arial" w:hint="default"/>
      </w:rPr>
    </w:lvl>
    <w:lvl w:ilvl="6" w:tplc="8A9CE916" w:tentative="1">
      <w:start w:val="1"/>
      <w:numFmt w:val="bullet"/>
      <w:lvlText w:val="•"/>
      <w:lvlJc w:val="left"/>
      <w:pPr>
        <w:tabs>
          <w:tab w:val="num" w:pos="5040"/>
        </w:tabs>
        <w:ind w:left="5040" w:hanging="360"/>
      </w:pPr>
      <w:rPr>
        <w:rFonts w:ascii="Arial" w:hAnsi="Arial" w:hint="default"/>
      </w:rPr>
    </w:lvl>
    <w:lvl w:ilvl="7" w:tplc="B5E47F8E" w:tentative="1">
      <w:start w:val="1"/>
      <w:numFmt w:val="bullet"/>
      <w:lvlText w:val="•"/>
      <w:lvlJc w:val="left"/>
      <w:pPr>
        <w:tabs>
          <w:tab w:val="num" w:pos="5760"/>
        </w:tabs>
        <w:ind w:left="5760" w:hanging="360"/>
      </w:pPr>
      <w:rPr>
        <w:rFonts w:ascii="Arial" w:hAnsi="Arial" w:hint="default"/>
      </w:rPr>
    </w:lvl>
    <w:lvl w:ilvl="8" w:tplc="01B4945C" w:tentative="1">
      <w:start w:val="1"/>
      <w:numFmt w:val="bullet"/>
      <w:lvlText w:val="•"/>
      <w:lvlJc w:val="left"/>
      <w:pPr>
        <w:tabs>
          <w:tab w:val="num" w:pos="6480"/>
        </w:tabs>
        <w:ind w:left="6480" w:hanging="360"/>
      </w:pPr>
      <w:rPr>
        <w:rFonts w:ascii="Arial" w:hAnsi="Arial" w:hint="default"/>
      </w:rPr>
    </w:lvl>
  </w:abstractNum>
  <w:abstractNum w:abstractNumId="17">
    <w:nsid w:val="4096037D"/>
    <w:multiLevelType w:val="hybridMultilevel"/>
    <w:tmpl w:val="FBBAC876"/>
    <w:lvl w:ilvl="0" w:tplc="CBC844D6">
      <w:start w:val="1"/>
      <w:numFmt w:val="bullet"/>
      <w:lvlText w:val="–"/>
      <w:lvlJc w:val="left"/>
      <w:pPr>
        <w:tabs>
          <w:tab w:val="num" w:pos="720"/>
        </w:tabs>
        <w:ind w:left="720" w:hanging="360"/>
      </w:pPr>
      <w:rPr>
        <w:rFonts w:ascii="Arial" w:hAnsi="Arial" w:hint="default"/>
      </w:rPr>
    </w:lvl>
    <w:lvl w:ilvl="1" w:tplc="41026BA2">
      <w:start w:val="1"/>
      <w:numFmt w:val="bullet"/>
      <w:lvlText w:val="–"/>
      <w:lvlJc w:val="left"/>
      <w:pPr>
        <w:tabs>
          <w:tab w:val="num" w:pos="1440"/>
        </w:tabs>
        <w:ind w:left="1440" w:hanging="360"/>
      </w:pPr>
      <w:rPr>
        <w:rFonts w:ascii="Arial" w:hAnsi="Arial" w:hint="default"/>
      </w:rPr>
    </w:lvl>
    <w:lvl w:ilvl="2" w:tplc="8F6EDE62">
      <w:start w:val="-16391"/>
      <w:numFmt w:val="bullet"/>
      <w:lvlText w:val="•"/>
      <w:lvlJc w:val="left"/>
      <w:pPr>
        <w:tabs>
          <w:tab w:val="num" w:pos="2160"/>
        </w:tabs>
        <w:ind w:left="2160" w:hanging="360"/>
      </w:pPr>
      <w:rPr>
        <w:rFonts w:ascii="Arial" w:hAnsi="Arial" w:hint="default"/>
      </w:rPr>
    </w:lvl>
    <w:lvl w:ilvl="3" w:tplc="FE049EC4">
      <w:start w:val="-16391"/>
      <w:numFmt w:val="bullet"/>
      <w:lvlText w:val="–"/>
      <w:lvlJc w:val="left"/>
      <w:pPr>
        <w:tabs>
          <w:tab w:val="num" w:pos="2880"/>
        </w:tabs>
        <w:ind w:left="2880" w:hanging="360"/>
      </w:pPr>
      <w:rPr>
        <w:rFonts w:ascii="Arial" w:hAnsi="Arial" w:hint="default"/>
      </w:rPr>
    </w:lvl>
    <w:lvl w:ilvl="4" w:tplc="5C325BEE">
      <w:start w:val="-16391"/>
      <w:numFmt w:val="bullet"/>
      <w:lvlText w:val="•"/>
      <w:lvlJc w:val="left"/>
      <w:pPr>
        <w:tabs>
          <w:tab w:val="num" w:pos="3600"/>
        </w:tabs>
        <w:ind w:left="3600" w:hanging="360"/>
      </w:pPr>
      <w:rPr>
        <w:rFonts w:ascii="Arial" w:hAnsi="Arial" w:hint="default"/>
      </w:rPr>
    </w:lvl>
    <w:lvl w:ilvl="5" w:tplc="3A7E59E6" w:tentative="1">
      <w:start w:val="1"/>
      <w:numFmt w:val="bullet"/>
      <w:lvlText w:val="–"/>
      <w:lvlJc w:val="left"/>
      <w:pPr>
        <w:tabs>
          <w:tab w:val="num" w:pos="4320"/>
        </w:tabs>
        <w:ind w:left="4320" w:hanging="360"/>
      </w:pPr>
      <w:rPr>
        <w:rFonts w:ascii="Arial" w:hAnsi="Arial" w:hint="default"/>
      </w:rPr>
    </w:lvl>
    <w:lvl w:ilvl="6" w:tplc="3D123682" w:tentative="1">
      <w:start w:val="1"/>
      <w:numFmt w:val="bullet"/>
      <w:lvlText w:val="–"/>
      <w:lvlJc w:val="left"/>
      <w:pPr>
        <w:tabs>
          <w:tab w:val="num" w:pos="5040"/>
        </w:tabs>
        <w:ind w:left="5040" w:hanging="360"/>
      </w:pPr>
      <w:rPr>
        <w:rFonts w:ascii="Arial" w:hAnsi="Arial" w:hint="default"/>
      </w:rPr>
    </w:lvl>
    <w:lvl w:ilvl="7" w:tplc="76F2C178" w:tentative="1">
      <w:start w:val="1"/>
      <w:numFmt w:val="bullet"/>
      <w:lvlText w:val="–"/>
      <w:lvlJc w:val="left"/>
      <w:pPr>
        <w:tabs>
          <w:tab w:val="num" w:pos="5760"/>
        </w:tabs>
        <w:ind w:left="5760" w:hanging="360"/>
      </w:pPr>
      <w:rPr>
        <w:rFonts w:ascii="Arial" w:hAnsi="Arial" w:hint="default"/>
      </w:rPr>
    </w:lvl>
    <w:lvl w:ilvl="8" w:tplc="BF56C6B0" w:tentative="1">
      <w:start w:val="1"/>
      <w:numFmt w:val="bullet"/>
      <w:lvlText w:val="–"/>
      <w:lvlJc w:val="left"/>
      <w:pPr>
        <w:tabs>
          <w:tab w:val="num" w:pos="6480"/>
        </w:tabs>
        <w:ind w:left="6480" w:hanging="360"/>
      </w:pPr>
      <w:rPr>
        <w:rFonts w:ascii="Arial" w:hAnsi="Arial" w:hint="default"/>
      </w:rPr>
    </w:lvl>
  </w:abstractNum>
  <w:abstractNum w:abstractNumId="18">
    <w:nsid w:val="438C0EB2"/>
    <w:multiLevelType w:val="hybridMultilevel"/>
    <w:tmpl w:val="DB060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AE65DD"/>
    <w:multiLevelType w:val="hybridMultilevel"/>
    <w:tmpl w:val="18E2F7F6"/>
    <w:lvl w:ilvl="0" w:tplc="3EBAE1B0">
      <w:start w:val="1"/>
      <w:numFmt w:val="bullet"/>
      <w:lvlText w:val="•"/>
      <w:lvlJc w:val="left"/>
      <w:pPr>
        <w:tabs>
          <w:tab w:val="num" w:pos="720"/>
        </w:tabs>
        <w:ind w:left="720" w:hanging="360"/>
      </w:pPr>
      <w:rPr>
        <w:rFonts w:ascii="Arial" w:hAnsi="Arial" w:hint="default"/>
      </w:rPr>
    </w:lvl>
    <w:lvl w:ilvl="1" w:tplc="C324E306">
      <w:start w:val="-16391"/>
      <w:numFmt w:val="bullet"/>
      <w:lvlText w:val="–"/>
      <w:lvlJc w:val="left"/>
      <w:pPr>
        <w:tabs>
          <w:tab w:val="num" w:pos="1440"/>
        </w:tabs>
        <w:ind w:left="1440" w:hanging="360"/>
      </w:pPr>
      <w:rPr>
        <w:rFonts w:ascii="Arial" w:hAnsi="Arial" w:hint="default"/>
      </w:rPr>
    </w:lvl>
    <w:lvl w:ilvl="2" w:tplc="EAEC24E8">
      <w:start w:val="-16391"/>
      <w:numFmt w:val="bullet"/>
      <w:lvlText w:val="•"/>
      <w:lvlJc w:val="left"/>
      <w:pPr>
        <w:tabs>
          <w:tab w:val="num" w:pos="2160"/>
        </w:tabs>
        <w:ind w:left="2160" w:hanging="360"/>
      </w:pPr>
      <w:rPr>
        <w:rFonts w:ascii="Arial" w:hAnsi="Arial" w:hint="default"/>
      </w:rPr>
    </w:lvl>
    <w:lvl w:ilvl="3" w:tplc="25BE67E2" w:tentative="1">
      <w:start w:val="1"/>
      <w:numFmt w:val="bullet"/>
      <w:lvlText w:val="•"/>
      <w:lvlJc w:val="left"/>
      <w:pPr>
        <w:tabs>
          <w:tab w:val="num" w:pos="2880"/>
        </w:tabs>
        <w:ind w:left="2880" w:hanging="360"/>
      </w:pPr>
      <w:rPr>
        <w:rFonts w:ascii="Arial" w:hAnsi="Arial" w:hint="default"/>
      </w:rPr>
    </w:lvl>
    <w:lvl w:ilvl="4" w:tplc="BA781AF8" w:tentative="1">
      <w:start w:val="1"/>
      <w:numFmt w:val="bullet"/>
      <w:lvlText w:val="•"/>
      <w:lvlJc w:val="left"/>
      <w:pPr>
        <w:tabs>
          <w:tab w:val="num" w:pos="3600"/>
        </w:tabs>
        <w:ind w:left="3600" w:hanging="360"/>
      </w:pPr>
      <w:rPr>
        <w:rFonts w:ascii="Arial" w:hAnsi="Arial" w:hint="default"/>
      </w:rPr>
    </w:lvl>
    <w:lvl w:ilvl="5" w:tplc="F87A0C06" w:tentative="1">
      <w:start w:val="1"/>
      <w:numFmt w:val="bullet"/>
      <w:lvlText w:val="•"/>
      <w:lvlJc w:val="left"/>
      <w:pPr>
        <w:tabs>
          <w:tab w:val="num" w:pos="4320"/>
        </w:tabs>
        <w:ind w:left="4320" w:hanging="360"/>
      </w:pPr>
      <w:rPr>
        <w:rFonts w:ascii="Arial" w:hAnsi="Arial" w:hint="default"/>
      </w:rPr>
    </w:lvl>
    <w:lvl w:ilvl="6" w:tplc="A590F9B8" w:tentative="1">
      <w:start w:val="1"/>
      <w:numFmt w:val="bullet"/>
      <w:lvlText w:val="•"/>
      <w:lvlJc w:val="left"/>
      <w:pPr>
        <w:tabs>
          <w:tab w:val="num" w:pos="5040"/>
        </w:tabs>
        <w:ind w:left="5040" w:hanging="360"/>
      </w:pPr>
      <w:rPr>
        <w:rFonts w:ascii="Arial" w:hAnsi="Arial" w:hint="default"/>
      </w:rPr>
    </w:lvl>
    <w:lvl w:ilvl="7" w:tplc="CB46F876" w:tentative="1">
      <w:start w:val="1"/>
      <w:numFmt w:val="bullet"/>
      <w:lvlText w:val="•"/>
      <w:lvlJc w:val="left"/>
      <w:pPr>
        <w:tabs>
          <w:tab w:val="num" w:pos="5760"/>
        </w:tabs>
        <w:ind w:left="5760" w:hanging="360"/>
      </w:pPr>
      <w:rPr>
        <w:rFonts w:ascii="Arial" w:hAnsi="Arial" w:hint="default"/>
      </w:rPr>
    </w:lvl>
    <w:lvl w:ilvl="8" w:tplc="77544A8E" w:tentative="1">
      <w:start w:val="1"/>
      <w:numFmt w:val="bullet"/>
      <w:lvlText w:val="•"/>
      <w:lvlJc w:val="left"/>
      <w:pPr>
        <w:tabs>
          <w:tab w:val="num" w:pos="6480"/>
        </w:tabs>
        <w:ind w:left="6480" w:hanging="360"/>
      </w:pPr>
      <w:rPr>
        <w:rFonts w:ascii="Arial" w:hAnsi="Arial" w:hint="default"/>
      </w:rPr>
    </w:lvl>
  </w:abstractNum>
  <w:abstractNum w:abstractNumId="20">
    <w:nsid w:val="51E32613"/>
    <w:multiLevelType w:val="hybridMultilevel"/>
    <w:tmpl w:val="A3881876"/>
    <w:lvl w:ilvl="0" w:tplc="E94E0804">
      <w:start w:val="1"/>
      <w:numFmt w:val="bullet"/>
      <w:lvlText w:val="–"/>
      <w:lvlJc w:val="left"/>
      <w:pPr>
        <w:tabs>
          <w:tab w:val="num" w:pos="720"/>
        </w:tabs>
        <w:ind w:left="720" w:hanging="360"/>
      </w:pPr>
      <w:rPr>
        <w:rFonts w:ascii="Arial" w:hAnsi="Arial" w:hint="default"/>
      </w:rPr>
    </w:lvl>
    <w:lvl w:ilvl="1" w:tplc="EFF2B65C">
      <w:start w:val="1"/>
      <w:numFmt w:val="bullet"/>
      <w:lvlText w:val="–"/>
      <w:lvlJc w:val="left"/>
      <w:pPr>
        <w:tabs>
          <w:tab w:val="num" w:pos="1440"/>
        </w:tabs>
        <w:ind w:left="1440" w:hanging="360"/>
      </w:pPr>
      <w:rPr>
        <w:rFonts w:ascii="Arial" w:hAnsi="Arial" w:hint="default"/>
      </w:rPr>
    </w:lvl>
    <w:lvl w:ilvl="2" w:tplc="7E18E11C">
      <w:start w:val="-16391"/>
      <w:numFmt w:val="bullet"/>
      <w:lvlText w:val="•"/>
      <w:lvlJc w:val="left"/>
      <w:pPr>
        <w:tabs>
          <w:tab w:val="num" w:pos="2160"/>
        </w:tabs>
        <w:ind w:left="2160" w:hanging="360"/>
      </w:pPr>
      <w:rPr>
        <w:rFonts w:ascii="Arial" w:hAnsi="Arial" w:hint="default"/>
      </w:rPr>
    </w:lvl>
    <w:lvl w:ilvl="3" w:tplc="B49C7AD2" w:tentative="1">
      <w:start w:val="1"/>
      <w:numFmt w:val="bullet"/>
      <w:lvlText w:val="–"/>
      <w:lvlJc w:val="left"/>
      <w:pPr>
        <w:tabs>
          <w:tab w:val="num" w:pos="2880"/>
        </w:tabs>
        <w:ind w:left="2880" w:hanging="360"/>
      </w:pPr>
      <w:rPr>
        <w:rFonts w:ascii="Arial" w:hAnsi="Arial" w:hint="default"/>
      </w:rPr>
    </w:lvl>
    <w:lvl w:ilvl="4" w:tplc="31FE47D4" w:tentative="1">
      <w:start w:val="1"/>
      <w:numFmt w:val="bullet"/>
      <w:lvlText w:val="–"/>
      <w:lvlJc w:val="left"/>
      <w:pPr>
        <w:tabs>
          <w:tab w:val="num" w:pos="3600"/>
        </w:tabs>
        <w:ind w:left="3600" w:hanging="360"/>
      </w:pPr>
      <w:rPr>
        <w:rFonts w:ascii="Arial" w:hAnsi="Arial" w:hint="default"/>
      </w:rPr>
    </w:lvl>
    <w:lvl w:ilvl="5" w:tplc="100AB518" w:tentative="1">
      <w:start w:val="1"/>
      <w:numFmt w:val="bullet"/>
      <w:lvlText w:val="–"/>
      <w:lvlJc w:val="left"/>
      <w:pPr>
        <w:tabs>
          <w:tab w:val="num" w:pos="4320"/>
        </w:tabs>
        <w:ind w:left="4320" w:hanging="360"/>
      </w:pPr>
      <w:rPr>
        <w:rFonts w:ascii="Arial" w:hAnsi="Arial" w:hint="default"/>
      </w:rPr>
    </w:lvl>
    <w:lvl w:ilvl="6" w:tplc="CD8E42AC" w:tentative="1">
      <w:start w:val="1"/>
      <w:numFmt w:val="bullet"/>
      <w:lvlText w:val="–"/>
      <w:lvlJc w:val="left"/>
      <w:pPr>
        <w:tabs>
          <w:tab w:val="num" w:pos="5040"/>
        </w:tabs>
        <w:ind w:left="5040" w:hanging="360"/>
      </w:pPr>
      <w:rPr>
        <w:rFonts w:ascii="Arial" w:hAnsi="Arial" w:hint="default"/>
      </w:rPr>
    </w:lvl>
    <w:lvl w:ilvl="7" w:tplc="1A266F92" w:tentative="1">
      <w:start w:val="1"/>
      <w:numFmt w:val="bullet"/>
      <w:lvlText w:val="–"/>
      <w:lvlJc w:val="left"/>
      <w:pPr>
        <w:tabs>
          <w:tab w:val="num" w:pos="5760"/>
        </w:tabs>
        <w:ind w:left="5760" w:hanging="360"/>
      </w:pPr>
      <w:rPr>
        <w:rFonts w:ascii="Arial" w:hAnsi="Arial" w:hint="default"/>
      </w:rPr>
    </w:lvl>
    <w:lvl w:ilvl="8" w:tplc="92041574" w:tentative="1">
      <w:start w:val="1"/>
      <w:numFmt w:val="bullet"/>
      <w:lvlText w:val="–"/>
      <w:lvlJc w:val="left"/>
      <w:pPr>
        <w:tabs>
          <w:tab w:val="num" w:pos="6480"/>
        </w:tabs>
        <w:ind w:left="6480" w:hanging="360"/>
      </w:pPr>
      <w:rPr>
        <w:rFonts w:ascii="Arial" w:hAnsi="Arial" w:hint="default"/>
      </w:rPr>
    </w:lvl>
  </w:abstractNum>
  <w:abstractNum w:abstractNumId="21">
    <w:nsid w:val="570B1C4F"/>
    <w:multiLevelType w:val="hybridMultilevel"/>
    <w:tmpl w:val="76E6DC68"/>
    <w:lvl w:ilvl="0" w:tplc="1BEA30F6">
      <w:start w:val="1"/>
      <w:numFmt w:val="bullet"/>
      <w:lvlText w:val="–"/>
      <w:lvlJc w:val="left"/>
      <w:pPr>
        <w:tabs>
          <w:tab w:val="num" w:pos="720"/>
        </w:tabs>
        <w:ind w:left="720" w:hanging="360"/>
      </w:pPr>
      <w:rPr>
        <w:rFonts w:ascii="Arial" w:hAnsi="Arial" w:hint="default"/>
      </w:rPr>
    </w:lvl>
    <w:lvl w:ilvl="1" w:tplc="9F785398">
      <w:start w:val="1"/>
      <w:numFmt w:val="bullet"/>
      <w:lvlText w:val="–"/>
      <w:lvlJc w:val="left"/>
      <w:pPr>
        <w:tabs>
          <w:tab w:val="num" w:pos="1440"/>
        </w:tabs>
        <w:ind w:left="1440" w:hanging="360"/>
      </w:pPr>
      <w:rPr>
        <w:rFonts w:ascii="Arial" w:hAnsi="Arial" w:hint="default"/>
      </w:rPr>
    </w:lvl>
    <w:lvl w:ilvl="2" w:tplc="55180440">
      <w:start w:val="-16391"/>
      <w:numFmt w:val="bullet"/>
      <w:lvlText w:val="•"/>
      <w:lvlJc w:val="left"/>
      <w:pPr>
        <w:tabs>
          <w:tab w:val="num" w:pos="2160"/>
        </w:tabs>
        <w:ind w:left="2160" w:hanging="360"/>
      </w:pPr>
      <w:rPr>
        <w:rFonts w:ascii="Arial" w:hAnsi="Arial" w:hint="default"/>
      </w:rPr>
    </w:lvl>
    <w:lvl w:ilvl="3" w:tplc="50AE7ACE" w:tentative="1">
      <w:start w:val="1"/>
      <w:numFmt w:val="bullet"/>
      <w:lvlText w:val="–"/>
      <w:lvlJc w:val="left"/>
      <w:pPr>
        <w:tabs>
          <w:tab w:val="num" w:pos="2880"/>
        </w:tabs>
        <w:ind w:left="2880" w:hanging="360"/>
      </w:pPr>
      <w:rPr>
        <w:rFonts w:ascii="Arial" w:hAnsi="Arial" w:hint="default"/>
      </w:rPr>
    </w:lvl>
    <w:lvl w:ilvl="4" w:tplc="B9E88ED6" w:tentative="1">
      <w:start w:val="1"/>
      <w:numFmt w:val="bullet"/>
      <w:lvlText w:val="–"/>
      <w:lvlJc w:val="left"/>
      <w:pPr>
        <w:tabs>
          <w:tab w:val="num" w:pos="3600"/>
        </w:tabs>
        <w:ind w:left="3600" w:hanging="360"/>
      </w:pPr>
      <w:rPr>
        <w:rFonts w:ascii="Arial" w:hAnsi="Arial" w:hint="default"/>
      </w:rPr>
    </w:lvl>
    <w:lvl w:ilvl="5" w:tplc="48E26BB4" w:tentative="1">
      <w:start w:val="1"/>
      <w:numFmt w:val="bullet"/>
      <w:lvlText w:val="–"/>
      <w:lvlJc w:val="left"/>
      <w:pPr>
        <w:tabs>
          <w:tab w:val="num" w:pos="4320"/>
        </w:tabs>
        <w:ind w:left="4320" w:hanging="360"/>
      </w:pPr>
      <w:rPr>
        <w:rFonts w:ascii="Arial" w:hAnsi="Arial" w:hint="default"/>
      </w:rPr>
    </w:lvl>
    <w:lvl w:ilvl="6" w:tplc="2FAC1E28" w:tentative="1">
      <w:start w:val="1"/>
      <w:numFmt w:val="bullet"/>
      <w:lvlText w:val="–"/>
      <w:lvlJc w:val="left"/>
      <w:pPr>
        <w:tabs>
          <w:tab w:val="num" w:pos="5040"/>
        </w:tabs>
        <w:ind w:left="5040" w:hanging="360"/>
      </w:pPr>
      <w:rPr>
        <w:rFonts w:ascii="Arial" w:hAnsi="Arial" w:hint="default"/>
      </w:rPr>
    </w:lvl>
    <w:lvl w:ilvl="7" w:tplc="3FAE7322" w:tentative="1">
      <w:start w:val="1"/>
      <w:numFmt w:val="bullet"/>
      <w:lvlText w:val="–"/>
      <w:lvlJc w:val="left"/>
      <w:pPr>
        <w:tabs>
          <w:tab w:val="num" w:pos="5760"/>
        </w:tabs>
        <w:ind w:left="5760" w:hanging="360"/>
      </w:pPr>
      <w:rPr>
        <w:rFonts w:ascii="Arial" w:hAnsi="Arial" w:hint="default"/>
      </w:rPr>
    </w:lvl>
    <w:lvl w:ilvl="8" w:tplc="437AECD0" w:tentative="1">
      <w:start w:val="1"/>
      <w:numFmt w:val="bullet"/>
      <w:lvlText w:val="–"/>
      <w:lvlJc w:val="left"/>
      <w:pPr>
        <w:tabs>
          <w:tab w:val="num" w:pos="6480"/>
        </w:tabs>
        <w:ind w:left="6480" w:hanging="360"/>
      </w:pPr>
      <w:rPr>
        <w:rFonts w:ascii="Arial" w:hAnsi="Arial" w:hint="default"/>
      </w:rPr>
    </w:lvl>
  </w:abstractNum>
  <w:abstractNum w:abstractNumId="22">
    <w:nsid w:val="572C7806"/>
    <w:multiLevelType w:val="hybridMultilevel"/>
    <w:tmpl w:val="93989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072EF5"/>
    <w:multiLevelType w:val="hybridMultilevel"/>
    <w:tmpl w:val="6784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C53B5A"/>
    <w:multiLevelType w:val="hybridMultilevel"/>
    <w:tmpl w:val="70304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F31ACF"/>
    <w:multiLevelType w:val="hybridMultilevel"/>
    <w:tmpl w:val="CC6CC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FA1010"/>
    <w:multiLevelType w:val="hybridMultilevel"/>
    <w:tmpl w:val="F43C4DF6"/>
    <w:lvl w:ilvl="0" w:tplc="26F85688">
      <w:start w:val="1"/>
      <w:numFmt w:val="bullet"/>
      <w:lvlText w:val="–"/>
      <w:lvlJc w:val="left"/>
      <w:pPr>
        <w:tabs>
          <w:tab w:val="num" w:pos="720"/>
        </w:tabs>
        <w:ind w:left="720" w:hanging="360"/>
      </w:pPr>
      <w:rPr>
        <w:rFonts w:ascii="Arial" w:hAnsi="Arial" w:hint="default"/>
      </w:rPr>
    </w:lvl>
    <w:lvl w:ilvl="1" w:tplc="F29AA89C">
      <w:start w:val="1"/>
      <w:numFmt w:val="bullet"/>
      <w:lvlText w:val="–"/>
      <w:lvlJc w:val="left"/>
      <w:pPr>
        <w:tabs>
          <w:tab w:val="num" w:pos="1440"/>
        </w:tabs>
        <w:ind w:left="1440" w:hanging="360"/>
      </w:pPr>
      <w:rPr>
        <w:rFonts w:ascii="Arial" w:hAnsi="Arial" w:hint="default"/>
      </w:rPr>
    </w:lvl>
    <w:lvl w:ilvl="2" w:tplc="08F4FB6E" w:tentative="1">
      <w:start w:val="1"/>
      <w:numFmt w:val="bullet"/>
      <w:lvlText w:val="–"/>
      <w:lvlJc w:val="left"/>
      <w:pPr>
        <w:tabs>
          <w:tab w:val="num" w:pos="2160"/>
        </w:tabs>
        <w:ind w:left="2160" w:hanging="360"/>
      </w:pPr>
      <w:rPr>
        <w:rFonts w:ascii="Arial" w:hAnsi="Arial" w:hint="default"/>
      </w:rPr>
    </w:lvl>
    <w:lvl w:ilvl="3" w:tplc="4B56A34C" w:tentative="1">
      <w:start w:val="1"/>
      <w:numFmt w:val="bullet"/>
      <w:lvlText w:val="–"/>
      <w:lvlJc w:val="left"/>
      <w:pPr>
        <w:tabs>
          <w:tab w:val="num" w:pos="2880"/>
        </w:tabs>
        <w:ind w:left="2880" w:hanging="360"/>
      </w:pPr>
      <w:rPr>
        <w:rFonts w:ascii="Arial" w:hAnsi="Arial" w:hint="default"/>
      </w:rPr>
    </w:lvl>
    <w:lvl w:ilvl="4" w:tplc="40EC04E6" w:tentative="1">
      <w:start w:val="1"/>
      <w:numFmt w:val="bullet"/>
      <w:lvlText w:val="–"/>
      <w:lvlJc w:val="left"/>
      <w:pPr>
        <w:tabs>
          <w:tab w:val="num" w:pos="3600"/>
        </w:tabs>
        <w:ind w:left="3600" w:hanging="360"/>
      </w:pPr>
      <w:rPr>
        <w:rFonts w:ascii="Arial" w:hAnsi="Arial" w:hint="default"/>
      </w:rPr>
    </w:lvl>
    <w:lvl w:ilvl="5" w:tplc="415E4162" w:tentative="1">
      <w:start w:val="1"/>
      <w:numFmt w:val="bullet"/>
      <w:lvlText w:val="–"/>
      <w:lvlJc w:val="left"/>
      <w:pPr>
        <w:tabs>
          <w:tab w:val="num" w:pos="4320"/>
        </w:tabs>
        <w:ind w:left="4320" w:hanging="360"/>
      </w:pPr>
      <w:rPr>
        <w:rFonts w:ascii="Arial" w:hAnsi="Arial" w:hint="default"/>
      </w:rPr>
    </w:lvl>
    <w:lvl w:ilvl="6" w:tplc="CAD4C6C0" w:tentative="1">
      <w:start w:val="1"/>
      <w:numFmt w:val="bullet"/>
      <w:lvlText w:val="–"/>
      <w:lvlJc w:val="left"/>
      <w:pPr>
        <w:tabs>
          <w:tab w:val="num" w:pos="5040"/>
        </w:tabs>
        <w:ind w:left="5040" w:hanging="360"/>
      </w:pPr>
      <w:rPr>
        <w:rFonts w:ascii="Arial" w:hAnsi="Arial" w:hint="default"/>
      </w:rPr>
    </w:lvl>
    <w:lvl w:ilvl="7" w:tplc="513E4BEE" w:tentative="1">
      <w:start w:val="1"/>
      <w:numFmt w:val="bullet"/>
      <w:lvlText w:val="–"/>
      <w:lvlJc w:val="left"/>
      <w:pPr>
        <w:tabs>
          <w:tab w:val="num" w:pos="5760"/>
        </w:tabs>
        <w:ind w:left="5760" w:hanging="360"/>
      </w:pPr>
      <w:rPr>
        <w:rFonts w:ascii="Arial" w:hAnsi="Arial" w:hint="default"/>
      </w:rPr>
    </w:lvl>
    <w:lvl w:ilvl="8" w:tplc="6618FC66" w:tentative="1">
      <w:start w:val="1"/>
      <w:numFmt w:val="bullet"/>
      <w:lvlText w:val="–"/>
      <w:lvlJc w:val="left"/>
      <w:pPr>
        <w:tabs>
          <w:tab w:val="num" w:pos="6480"/>
        </w:tabs>
        <w:ind w:left="6480" w:hanging="360"/>
      </w:pPr>
      <w:rPr>
        <w:rFonts w:ascii="Arial" w:hAnsi="Arial" w:hint="default"/>
      </w:rPr>
    </w:lvl>
  </w:abstractNum>
  <w:abstractNum w:abstractNumId="27">
    <w:nsid w:val="6552424C"/>
    <w:multiLevelType w:val="hybridMultilevel"/>
    <w:tmpl w:val="2A8A4E5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69675739"/>
    <w:multiLevelType w:val="hybridMultilevel"/>
    <w:tmpl w:val="C5865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ED1170"/>
    <w:multiLevelType w:val="hybridMultilevel"/>
    <w:tmpl w:val="3E6C0494"/>
    <w:lvl w:ilvl="0" w:tplc="233ACC54">
      <w:start w:val="1"/>
      <w:numFmt w:val="bullet"/>
      <w:lvlText w:val="–"/>
      <w:lvlJc w:val="left"/>
      <w:pPr>
        <w:tabs>
          <w:tab w:val="num" w:pos="720"/>
        </w:tabs>
        <w:ind w:left="720" w:hanging="360"/>
      </w:pPr>
      <w:rPr>
        <w:rFonts w:ascii="Arial" w:hAnsi="Arial" w:hint="default"/>
      </w:rPr>
    </w:lvl>
    <w:lvl w:ilvl="1" w:tplc="3ED26AB8">
      <w:start w:val="1"/>
      <w:numFmt w:val="bullet"/>
      <w:lvlText w:val="–"/>
      <w:lvlJc w:val="left"/>
      <w:pPr>
        <w:tabs>
          <w:tab w:val="num" w:pos="1440"/>
        </w:tabs>
        <w:ind w:left="1440" w:hanging="360"/>
      </w:pPr>
      <w:rPr>
        <w:rFonts w:ascii="Arial" w:hAnsi="Arial" w:hint="default"/>
      </w:rPr>
    </w:lvl>
    <w:lvl w:ilvl="2" w:tplc="7B888F44">
      <w:start w:val="-16391"/>
      <w:numFmt w:val="bullet"/>
      <w:lvlText w:val="•"/>
      <w:lvlJc w:val="left"/>
      <w:pPr>
        <w:tabs>
          <w:tab w:val="num" w:pos="2160"/>
        </w:tabs>
        <w:ind w:left="2160" w:hanging="360"/>
      </w:pPr>
      <w:rPr>
        <w:rFonts w:ascii="Arial" w:hAnsi="Arial" w:hint="default"/>
      </w:rPr>
    </w:lvl>
    <w:lvl w:ilvl="3" w:tplc="8A9C0AE6">
      <w:start w:val="-16391"/>
      <w:numFmt w:val="bullet"/>
      <w:lvlText w:val="–"/>
      <w:lvlJc w:val="left"/>
      <w:pPr>
        <w:tabs>
          <w:tab w:val="num" w:pos="2880"/>
        </w:tabs>
        <w:ind w:left="2880" w:hanging="360"/>
      </w:pPr>
      <w:rPr>
        <w:rFonts w:ascii="Arial" w:hAnsi="Arial" w:hint="default"/>
      </w:rPr>
    </w:lvl>
    <w:lvl w:ilvl="4" w:tplc="90AEE50C">
      <w:start w:val="-16391"/>
      <w:numFmt w:val="bullet"/>
      <w:lvlText w:val="•"/>
      <w:lvlJc w:val="left"/>
      <w:pPr>
        <w:tabs>
          <w:tab w:val="num" w:pos="3600"/>
        </w:tabs>
        <w:ind w:left="3600" w:hanging="360"/>
      </w:pPr>
      <w:rPr>
        <w:rFonts w:ascii="Arial" w:hAnsi="Arial" w:hint="default"/>
      </w:rPr>
    </w:lvl>
    <w:lvl w:ilvl="5" w:tplc="AC4A3040" w:tentative="1">
      <w:start w:val="1"/>
      <w:numFmt w:val="bullet"/>
      <w:lvlText w:val="–"/>
      <w:lvlJc w:val="left"/>
      <w:pPr>
        <w:tabs>
          <w:tab w:val="num" w:pos="4320"/>
        </w:tabs>
        <w:ind w:left="4320" w:hanging="360"/>
      </w:pPr>
      <w:rPr>
        <w:rFonts w:ascii="Arial" w:hAnsi="Arial" w:hint="default"/>
      </w:rPr>
    </w:lvl>
    <w:lvl w:ilvl="6" w:tplc="84064EF4" w:tentative="1">
      <w:start w:val="1"/>
      <w:numFmt w:val="bullet"/>
      <w:lvlText w:val="–"/>
      <w:lvlJc w:val="left"/>
      <w:pPr>
        <w:tabs>
          <w:tab w:val="num" w:pos="5040"/>
        </w:tabs>
        <w:ind w:left="5040" w:hanging="360"/>
      </w:pPr>
      <w:rPr>
        <w:rFonts w:ascii="Arial" w:hAnsi="Arial" w:hint="default"/>
      </w:rPr>
    </w:lvl>
    <w:lvl w:ilvl="7" w:tplc="41221A3C" w:tentative="1">
      <w:start w:val="1"/>
      <w:numFmt w:val="bullet"/>
      <w:lvlText w:val="–"/>
      <w:lvlJc w:val="left"/>
      <w:pPr>
        <w:tabs>
          <w:tab w:val="num" w:pos="5760"/>
        </w:tabs>
        <w:ind w:left="5760" w:hanging="360"/>
      </w:pPr>
      <w:rPr>
        <w:rFonts w:ascii="Arial" w:hAnsi="Arial" w:hint="default"/>
      </w:rPr>
    </w:lvl>
    <w:lvl w:ilvl="8" w:tplc="B90471B4" w:tentative="1">
      <w:start w:val="1"/>
      <w:numFmt w:val="bullet"/>
      <w:lvlText w:val="–"/>
      <w:lvlJc w:val="left"/>
      <w:pPr>
        <w:tabs>
          <w:tab w:val="num" w:pos="6480"/>
        </w:tabs>
        <w:ind w:left="6480" w:hanging="360"/>
      </w:pPr>
      <w:rPr>
        <w:rFonts w:ascii="Arial" w:hAnsi="Arial" w:hint="default"/>
      </w:rPr>
    </w:lvl>
  </w:abstractNum>
  <w:abstractNum w:abstractNumId="30">
    <w:nsid w:val="71371F45"/>
    <w:multiLevelType w:val="hybridMultilevel"/>
    <w:tmpl w:val="BF22F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376128"/>
    <w:multiLevelType w:val="hybridMultilevel"/>
    <w:tmpl w:val="0A70E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770D14"/>
    <w:multiLevelType w:val="hybridMultilevel"/>
    <w:tmpl w:val="D72AF628"/>
    <w:lvl w:ilvl="0" w:tplc="28FCA930">
      <w:start w:val="1"/>
      <w:numFmt w:val="bullet"/>
      <w:lvlText w:val="–"/>
      <w:lvlJc w:val="left"/>
      <w:pPr>
        <w:tabs>
          <w:tab w:val="num" w:pos="720"/>
        </w:tabs>
        <w:ind w:left="720" w:hanging="360"/>
      </w:pPr>
      <w:rPr>
        <w:rFonts w:ascii="Arial" w:hAnsi="Arial" w:hint="default"/>
      </w:rPr>
    </w:lvl>
    <w:lvl w:ilvl="1" w:tplc="14F2CF06">
      <w:start w:val="1"/>
      <w:numFmt w:val="bullet"/>
      <w:lvlText w:val="–"/>
      <w:lvlJc w:val="left"/>
      <w:pPr>
        <w:tabs>
          <w:tab w:val="num" w:pos="1440"/>
        </w:tabs>
        <w:ind w:left="1440" w:hanging="360"/>
      </w:pPr>
      <w:rPr>
        <w:rFonts w:ascii="Arial" w:hAnsi="Arial" w:hint="default"/>
      </w:rPr>
    </w:lvl>
    <w:lvl w:ilvl="2" w:tplc="8F007108" w:tentative="1">
      <w:start w:val="1"/>
      <w:numFmt w:val="bullet"/>
      <w:lvlText w:val="–"/>
      <w:lvlJc w:val="left"/>
      <w:pPr>
        <w:tabs>
          <w:tab w:val="num" w:pos="2160"/>
        </w:tabs>
        <w:ind w:left="2160" w:hanging="360"/>
      </w:pPr>
      <w:rPr>
        <w:rFonts w:ascii="Arial" w:hAnsi="Arial" w:hint="default"/>
      </w:rPr>
    </w:lvl>
    <w:lvl w:ilvl="3" w:tplc="A804375E" w:tentative="1">
      <w:start w:val="1"/>
      <w:numFmt w:val="bullet"/>
      <w:lvlText w:val="–"/>
      <w:lvlJc w:val="left"/>
      <w:pPr>
        <w:tabs>
          <w:tab w:val="num" w:pos="2880"/>
        </w:tabs>
        <w:ind w:left="2880" w:hanging="360"/>
      </w:pPr>
      <w:rPr>
        <w:rFonts w:ascii="Arial" w:hAnsi="Arial" w:hint="default"/>
      </w:rPr>
    </w:lvl>
    <w:lvl w:ilvl="4" w:tplc="92ECEEB0" w:tentative="1">
      <w:start w:val="1"/>
      <w:numFmt w:val="bullet"/>
      <w:lvlText w:val="–"/>
      <w:lvlJc w:val="left"/>
      <w:pPr>
        <w:tabs>
          <w:tab w:val="num" w:pos="3600"/>
        </w:tabs>
        <w:ind w:left="3600" w:hanging="360"/>
      </w:pPr>
      <w:rPr>
        <w:rFonts w:ascii="Arial" w:hAnsi="Arial" w:hint="default"/>
      </w:rPr>
    </w:lvl>
    <w:lvl w:ilvl="5" w:tplc="6670469C" w:tentative="1">
      <w:start w:val="1"/>
      <w:numFmt w:val="bullet"/>
      <w:lvlText w:val="–"/>
      <w:lvlJc w:val="left"/>
      <w:pPr>
        <w:tabs>
          <w:tab w:val="num" w:pos="4320"/>
        </w:tabs>
        <w:ind w:left="4320" w:hanging="360"/>
      </w:pPr>
      <w:rPr>
        <w:rFonts w:ascii="Arial" w:hAnsi="Arial" w:hint="default"/>
      </w:rPr>
    </w:lvl>
    <w:lvl w:ilvl="6" w:tplc="4D56568E" w:tentative="1">
      <w:start w:val="1"/>
      <w:numFmt w:val="bullet"/>
      <w:lvlText w:val="–"/>
      <w:lvlJc w:val="left"/>
      <w:pPr>
        <w:tabs>
          <w:tab w:val="num" w:pos="5040"/>
        </w:tabs>
        <w:ind w:left="5040" w:hanging="360"/>
      </w:pPr>
      <w:rPr>
        <w:rFonts w:ascii="Arial" w:hAnsi="Arial" w:hint="default"/>
      </w:rPr>
    </w:lvl>
    <w:lvl w:ilvl="7" w:tplc="EE3AD4E6" w:tentative="1">
      <w:start w:val="1"/>
      <w:numFmt w:val="bullet"/>
      <w:lvlText w:val="–"/>
      <w:lvlJc w:val="left"/>
      <w:pPr>
        <w:tabs>
          <w:tab w:val="num" w:pos="5760"/>
        </w:tabs>
        <w:ind w:left="5760" w:hanging="360"/>
      </w:pPr>
      <w:rPr>
        <w:rFonts w:ascii="Arial" w:hAnsi="Arial" w:hint="default"/>
      </w:rPr>
    </w:lvl>
    <w:lvl w:ilvl="8" w:tplc="3E1AF40C" w:tentative="1">
      <w:start w:val="1"/>
      <w:numFmt w:val="bullet"/>
      <w:lvlText w:val="–"/>
      <w:lvlJc w:val="left"/>
      <w:pPr>
        <w:tabs>
          <w:tab w:val="num" w:pos="6480"/>
        </w:tabs>
        <w:ind w:left="6480" w:hanging="360"/>
      </w:pPr>
      <w:rPr>
        <w:rFonts w:ascii="Arial" w:hAnsi="Arial" w:hint="default"/>
      </w:rPr>
    </w:lvl>
  </w:abstractNum>
  <w:abstractNum w:abstractNumId="33">
    <w:nsid w:val="7AC24A93"/>
    <w:multiLevelType w:val="hybridMultilevel"/>
    <w:tmpl w:val="622467B0"/>
    <w:lvl w:ilvl="0" w:tplc="59E29D54">
      <w:start w:val="1"/>
      <w:numFmt w:val="bullet"/>
      <w:lvlText w:val="•"/>
      <w:lvlJc w:val="left"/>
      <w:pPr>
        <w:tabs>
          <w:tab w:val="num" w:pos="720"/>
        </w:tabs>
        <w:ind w:left="720" w:hanging="360"/>
      </w:pPr>
      <w:rPr>
        <w:rFonts w:ascii="Arial" w:hAnsi="Arial" w:hint="default"/>
      </w:rPr>
    </w:lvl>
    <w:lvl w:ilvl="1" w:tplc="2F7C347C">
      <w:start w:val="-16391"/>
      <w:numFmt w:val="bullet"/>
      <w:lvlText w:val="–"/>
      <w:lvlJc w:val="left"/>
      <w:pPr>
        <w:tabs>
          <w:tab w:val="num" w:pos="1440"/>
        </w:tabs>
        <w:ind w:left="1440" w:hanging="360"/>
      </w:pPr>
      <w:rPr>
        <w:rFonts w:ascii="Arial" w:hAnsi="Arial" w:hint="default"/>
      </w:rPr>
    </w:lvl>
    <w:lvl w:ilvl="2" w:tplc="FF6C9E86" w:tentative="1">
      <w:start w:val="1"/>
      <w:numFmt w:val="bullet"/>
      <w:lvlText w:val="•"/>
      <w:lvlJc w:val="left"/>
      <w:pPr>
        <w:tabs>
          <w:tab w:val="num" w:pos="2160"/>
        </w:tabs>
        <w:ind w:left="2160" w:hanging="360"/>
      </w:pPr>
      <w:rPr>
        <w:rFonts w:ascii="Arial" w:hAnsi="Arial" w:hint="default"/>
      </w:rPr>
    </w:lvl>
    <w:lvl w:ilvl="3" w:tplc="F478437C" w:tentative="1">
      <w:start w:val="1"/>
      <w:numFmt w:val="bullet"/>
      <w:lvlText w:val="•"/>
      <w:lvlJc w:val="left"/>
      <w:pPr>
        <w:tabs>
          <w:tab w:val="num" w:pos="2880"/>
        </w:tabs>
        <w:ind w:left="2880" w:hanging="360"/>
      </w:pPr>
      <w:rPr>
        <w:rFonts w:ascii="Arial" w:hAnsi="Arial" w:hint="default"/>
      </w:rPr>
    </w:lvl>
    <w:lvl w:ilvl="4" w:tplc="780A9252" w:tentative="1">
      <w:start w:val="1"/>
      <w:numFmt w:val="bullet"/>
      <w:lvlText w:val="•"/>
      <w:lvlJc w:val="left"/>
      <w:pPr>
        <w:tabs>
          <w:tab w:val="num" w:pos="3600"/>
        </w:tabs>
        <w:ind w:left="3600" w:hanging="360"/>
      </w:pPr>
      <w:rPr>
        <w:rFonts w:ascii="Arial" w:hAnsi="Arial" w:hint="default"/>
      </w:rPr>
    </w:lvl>
    <w:lvl w:ilvl="5" w:tplc="D4DEF4C0" w:tentative="1">
      <w:start w:val="1"/>
      <w:numFmt w:val="bullet"/>
      <w:lvlText w:val="•"/>
      <w:lvlJc w:val="left"/>
      <w:pPr>
        <w:tabs>
          <w:tab w:val="num" w:pos="4320"/>
        </w:tabs>
        <w:ind w:left="4320" w:hanging="360"/>
      </w:pPr>
      <w:rPr>
        <w:rFonts w:ascii="Arial" w:hAnsi="Arial" w:hint="default"/>
      </w:rPr>
    </w:lvl>
    <w:lvl w:ilvl="6" w:tplc="2C5659F2" w:tentative="1">
      <w:start w:val="1"/>
      <w:numFmt w:val="bullet"/>
      <w:lvlText w:val="•"/>
      <w:lvlJc w:val="left"/>
      <w:pPr>
        <w:tabs>
          <w:tab w:val="num" w:pos="5040"/>
        </w:tabs>
        <w:ind w:left="5040" w:hanging="360"/>
      </w:pPr>
      <w:rPr>
        <w:rFonts w:ascii="Arial" w:hAnsi="Arial" w:hint="default"/>
      </w:rPr>
    </w:lvl>
    <w:lvl w:ilvl="7" w:tplc="2CC4E102" w:tentative="1">
      <w:start w:val="1"/>
      <w:numFmt w:val="bullet"/>
      <w:lvlText w:val="•"/>
      <w:lvlJc w:val="left"/>
      <w:pPr>
        <w:tabs>
          <w:tab w:val="num" w:pos="5760"/>
        </w:tabs>
        <w:ind w:left="5760" w:hanging="360"/>
      </w:pPr>
      <w:rPr>
        <w:rFonts w:ascii="Arial" w:hAnsi="Arial" w:hint="default"/>
      </w:rPr>
    </w:lvl>
    <w:lvl w:ilvl="8" w:tplc="8C9E34F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8"/>
  </w:num>
  <w:num w:numId="3">
    <w:abstractNumId w:val="25"/>
  </w:num>
  <w:num w:numId="4">
    <w:abstractNumId w:val="31"/>
  </w:num>
  <w:num w:numId="5">
    <w:abstractNumId w:val="6"/>
  </w:num>
  <w:num w:numId="6">
    <w:abstractNumId w:val="27"/>
  </w:num>
  <w:num w:numId="7">
    <w:abstractNumId w:val="4"/>
  </w:num>
  <w:num w:numId="8">
    <w:abstractNumId w:val="10"/>
  </w:num>
  <w:num w:numId="9">
    <w:abstractNumId w:val="14"/>
  </w:num>
  <w:num w:numId="10">
    <w:abstractNumId w:val="18"/>
  </w:num>
  <w:num w:numId="11">
    <w:abstractNumId w:val="19"/>
  </w:num>
  <w:num w:numId="12">
    <w:abstractNumId w:val="13"/>
  </w:num>
  <w:num w:numId="13">
    <w:abstractNumId w:val="26"/>
  </w:num>
  <w:num w:numId="14">
    <w:abstractNumId w:val="21"/>
  </w:num>
  <w:num w:numId="15">
    <w:abstractNumId w:val="9"/>
  </w:num>
  <w:num w:numId="16">
    <w:abstractNumId w:val="32"/>
  </w:num>
  <w:num w:numId="17">
    <w:abstractNumId w:val="1"/>
  </w:num>
  <w:num w:numId="18">
    <w:abstractNumId w:val="15"/>
  </w:num>
  <w:num w:numId="19">
    <w:abstractNumId w:val="22"/>
  </w:num>
  <w:num w:numId="20">
    <w:abstractNumId w:val="0"/>
  </w:num>
  <w:num w:numId="21">
    <w:abstractNumId w:val="3"/>
  </w:num>
  <w:num w:numId="22">
    <w:abstractNumId w:val="12"/>
  </w:num>
  <w:num w:numId="23">
    <w:abstractNumId w:val="20"/>
  </w:num>
  <w:num w:numId="24">
    <w:abstractNumId w:val="7"/>
  </w:num>
  <w:num w:numId="25">
    <w:abstractNumId w:val="5"/>
  </w:num>
  <w:num w:numId="26">
    <w:abstractNumId w:val="16"/>
  </w:num>
  <w:num w:numId="27">
    <w:abstractNumId w:val="23"/>
  </w:num>
  <w:num w:numId="28">
    <w:abstractNumId w:val="17"/>
  </w:num>
  <w:num w:numId="29">
    <w:abstractNumId w:val="28"/>
  </w:num>
  <w:num w:numId="30">
    <w:abstractNumId w:val="29"/>
  </w:num>
  <w:num w:numId="31">
    <w:abstractNumId w:val="24"/>
  </w:num>
  <w:num w:numId="32">
    <w:abstractNumId w:val="33"/>
  </w:num>
  <w:num w:numId="33">
    <w:abstractNumId w:val="11"/>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262"/>
    <w:rsid w:val="000B4F48"/>
    <w:rsid w:val="001C3262"/>
    <w:rsid w:val="002A25FA"/>
    <w:rsid w:val="002B6B7E"/>
    <w:rsid w:val="003416CA"/>
    <w:rsid w:val="0040066E"/>
    <w:rsid w:val="004A33CC"/>
    <w:rsid w:val="005B27A6"/>
    <w:rsid w:val="00637E6D"/>
    <w:rsid w:val="00AA6C10"/>
    <w:rsid w:val="00B04C83"/>
    <w:rsid w:val="00BE6469"/>
    <w:rsid w:val="00D041BA"/>
    <w:rsid w:val="00D1147C"/>
    <w:rsid w:val="00D81E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F28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1C326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326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32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3262"/>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1C3262"/>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1C3262"/>
    <w:pPr>
      <w:ind w:left="720"/>
      <w:contextualSpacing/>
    </w:pPr>
  </w:style>
  <w:style w:type="character" w:customStyle="1" w:styleId="Heading1Char">
    <w:name w:val="Heading 1 Char"/>
    <w:basedOn w:val="DefaultParagraphFont"/>
    <w:link w:val="Heading1"/>
    <w:uiPriority w:val="9"/>
    <w:rsid w:val="001C3262"/>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D041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41BA"/>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1C326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326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326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3262"/>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1C3262"/>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1C3262"/>
    <w:pPr>
      <w:ind w:left="720"/>
      <w:contextualSpacing/>
    </w:pPr>
  </w:style>
  <w:style w:type="character" w:customStyle="1" w:styleId="Heading1Char">
    <w:name w:val="Heading 1 Char"/>
    <w:basedOn w:val="DefaultParagraphFont"/>
    <w:link w:val="Heading1"/>
    <w:uiPriority w:val="9"/>
    <w:rsid w:val="001C3262"/>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D041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41BA"/>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5580">
      <w:bodyDiv w:val="1"/>
      <w:marLeft w:val="0"/>
      <w:marRight w:val="0"/>
      <w:marTop w:val="0"/>
      <w:marBottom w:val="0"/>
      <w:divBdr>
        <w:top w:val="none" w:sz="0" w:space="0" w:color="auto"/>
        <w:left w:val="none" w:sz="0" w:space="0" w:color="auto"/>
        <w:bottom w:val="none" w:sz="0" w:space="0" w:color="auto"/>
        <w:right w:val="none" w:sz="0" w:space="0" w:color="auto"/>
      </w:divBdr>
      <w:divsChild>
        <w:div w:id="1404261295">
          <w:marLeft w:val="1166"/>
          <w:marRight w:val="0"/>
          <w:marTop w:val="96"/>
          <w:marBottom w:val="0"/>
          <w:divBdr>
            <w:top w:val="none" w:sz="0" w:space="0" w:color="auto"/>
            <w:left w:val="none" w:sz="0" w:space="0" w:color="auto"/>
            <w:bottom w:val="none" w:sz="0" w:space="0" w:color="auto"/>
            <w:right w:val="none" w:sz="0" w:space="0" w:color="auto"/>
          </w:divBdr>
        </w:div>
        <w:div w:id="1962106518">
          <w:marLeft w:val="1800"/>
          <w:marRight w:val="0"/>
          <w:marTop w:val="82"/>
          <w:marBottom w:val="0"/>
          <w:divBdr>
            <w:top w:val="none" w:sz="0" w:space="0" w:color="auto"/>
            <w:left w:val="none" w:sz="0" w:space="0" w:color="auto"/>
            <w:bottom w:val="none" w:sz="0" w:space="0" w:color="auto"/>
            <w:right w:val="none" w:sz="0" w:space="0" w:color="auto"/>
          </w:divBdr>
        </w:div>
        <w:div w:id="1265578071">
          <w:marLeft w:val="1166"/>
          <w:marRight w:val="0"/>
          <w:marTop w:val="96"/>
          <w:marBottom w:val="0"/>
          <w:divBdr>
            <w:top w:val="none" w:sz="0" w:space="0" w:color="auto"/>
            <w:left w:val="none" w:sz="0" w:space="0" w:color="auto"/>
            <w:bottom w:val="none" w:sz="0" w:space="0" w:color="auto"/>
            <w:right w:val="none" w:sz="0" w:space="0" w:color="auto"/>
          </w:divBdr>
        </w:div>
        <w:div w:id="203175494">
          <w:marLeft w:val="1800"/>
          <w:marRight w:val="0"/>
          <w:marTop w:val="82"/>
          <w:marBottom w:val="0"/>
          <w:divBdr>
            <w:top w:val="none" w:sz="0" w:space="0" w:color="auto"/>
            <w:left w:val="none" w:sz="0" w:space="0" w:color="auto"/>
            <w:bottom w:val="none" w:sz="0" w:space="0" w:color="auto"/>
            <w:right w:val="none" w:sz="0" w:space="0" w:color="auto"/>
          </w:divBdr>
        </w:div>
        <w:div w:id="33115547">
          <w:marLeft w:val="1800"/>
          <w:marRight w:val="0"/>
          <w:marTop w:val="82"/>
          <w:marBottom w:val="0"/>
          <w:divBdr>
            <w:top w:val="none" w:sz="0" w:space="0" w:color="auto"/>
            <w:left w:val="none" w:sz="0" w:space="0" w:color="auto"/>
            <w:bottom w:val="none" w:sz="0" w:space="0" w:color="auto"/>
            <w:right w:val="none" w:sz="0" w:space="0" w:color="auto"/>
          </w:divBdr>
        </w:div>
        <w:div w:id="206185358">
          <w:marLeft w:val="1166"/>
          <w:marRight w:val="0"/>
          <w:marTop w:val="96"/>
          <w:marBottom w:val="0"/>
          <w:divBdr>
            <w:top w:val="none" w:sz="0" w:space="0" w:color="auto"/>
            <w:left w:val="none" w:sz="0" w:space="0" w:color="auto"/>
            <w:bottom w:val="none" w:sz="0" w:space="0" w:color="auto"/>
            <w:right w:val="none" w:sz="0" w:space="0" w:color="auto"/>
          </w:divBdr>
        </w:div>
        <w:div w:id="1082917297">
          <w:marLeft w:val="1800"/>
          <w:marRight w:val="0"/>
          <w:marTop w:val="82"/>
          <w:marBottom w:val="0"/>
          <w:divBdr>
            <w:top w:val="none" w:sz="0" w:space="0" w:color="auto"/>
            <w:left w:val="none" w:sz="0" w:space="0" w:color="auto"/>
            <w:bottom w:val="none" w:sz="0" w:space="0" w:color="auto"/>
            <w:right w:val="none" w:sz="0" w:space="0" w:color="auto"/>
          </w:divBdr>
        </w:div>
        <w:div w:id="19203072">
          <w:marLeft w:val="1800"/>
          <w:marRight w:val="0"/>
          <w:marTop w:val="82"/>
          <w:marBottom w:val="0"/>
          <w:divBdr>
            <w:top w:val="none" w:sz="0" w:space="0" w:color="auto"/>
            <w:left w:val="none" w:sz="0" w:space="0" w:color="auto"/>
            <w:bottom w:val="none" w:sz="0" w:space="0" w:color="auto"/>
            <w:right w:val="none" w:sz="0" w:space="0" w:color="auto"/>
          </w:divBdr>
        </w:div>
      </w:divsChild>
    </w:div>
    <w:div w:id="59913006">
      <w:bodyDiv w:val="1"/>
      <w:marLeft w:val="0"/>
      <w:marRight w:val="0"/>
      <w:marTop w:val="0"/>
      <w:marBottom w:val="0"/>
      <w:divBdr>
        <w:top w:val="none" w:sz="0" w:space="0" w:color="auto"/>
        <w:left w:val="none" w:sz="0" w:space="0" w:color="auto"/>
        <w:bottom w:val="none" w:sz="0" w:space="0" w:color="auto"/>
        <w:right w:val="none" w:sz="0" w:space="0" w:color="auto"/>
      </w:divBdr>
      <w:divsChild>
        <w:div w:id="860702328">
          <w:marLeft w:val="1166"/>
          <w:marRight w:val="0"/>
          <w:marTop w:val="134"/>
          <w:marBottom w:val="0"/>
          <w:divBdr>
            <w:top w:val="none" w:sz="0" w:space="0" w:color="auto"/>
            <w:left w:val="none" w:sz="0" w:space="0" w:color="auto"/>
            <w:bottom w:val="none" w:sz="0" w:space="0" w:color="auto"/>
            <w:right w:val="none" w:sz="0" w:space="0" w:color="auto"/>
          </w:divBdr>
        </w:div>
        <w:div w:id="451092376">
          <w:marLeft w:val="1166"/>
          <w:marRight w:val="0"/>
          <w:marTop w:val="134"/>
          <w:marBottom w:val="0"/>
          <w:divBdr>
            <w:top w:val="none" w:sz="0" w:space="0" w:color="auto"/>
            <w:left w:val="none" w:sz="0" w:space="0" w:color="auto"/>
            <w:bottom w:val="none" w:sz="0" w:space="0" w:color="auto"/>
            <w:right w:val="none" w:sz="0" w:space="0" w:color="auto"/>
          </w:divBdr>
        </w:div>
        <w:div w:id="402722699">
          <w:marLeft w:val="1166"/>
          <w:marRight w:val="0"/>
          <w:marTop w:val="134"/>
          <w:marBottom w:val="0"/>
          <w:divBdr>
            <w:top w:val="none" w:sz="0" w:space="0" w:color="auto"/>
            <w:left w:val="none" w:sz="0" w:space="0" w:color="auto"/>
            <w:bottom w:val="none" w:sz="0" w:space="0" w:color="auto"/>
            <w:right w:val="none" w:sz="0" w:space="0" w:color="auto"/>
          </w:divBdr>
        </w:div>
        <w:div w:id="122892953">
          <w:marLeft w:val="1166"/>
          <w:marRight w:val="0"/>
          <w:marTop w:val="134"/>
          <w:marBottom w:val="0"/>
          <w:divBdr>
            <w:top w:val="none" w:sz="0" w:space="0" w:color="auto"/>
            <w:left w:val="none" w:sz="0" w:space="0" w:color="auto"/>
            <w:bottom w:val="none" w:sz="0" w:space="0" w:color="auto"/>
            <w:right w:val="none" w:sz="0" w:space="0" w:color="auto"/>
          </w:divBdr>
        </w:div>
        <w:div w:id="1321690653">
          <w:marLeft w:val="1166"/>
          <w:marRight w:val="0"/>
          <w:marTop w:val="134"/>
          <w:marBottom w:val="0"/>
          <w:divBdr>
            <w:top w:val="none" w:sz="0" w:space="0" w:color="auto"/>
            <w:left w:val="none" w:sz="0" w:space="0" w:color="auto"/>
            <w:bottom w:val="none" w:sz="0" w:space="0" w:color="auto"/>
            <w:right w:val="none" w:sz="0" w:space="0" w:color="auto"/>
          </w:divBdr>
        </w:div>
        <w:div w:id="673144101">
          <w:marLeft w:val="1166"/>
          <w:marRight w:val="0"/>
          <w:marTop w:val="134"/>
          <w:marBottom w:val="0"/>
          <w:divBdr>
            <w:top w:val="none" w:sz="0" w:space="0" w:color="auto"/>
            <w:left w:val="none" w:sz="0" w:space="0" w:color="auto"/>
            <w:bottom w:val="none" w:sz="0" w:space="0" w:color="auto"/>
            <w:right w:val="none" w:sz="0" w:space="0" w:color="auto"/>
          </w:divBdr>
        </w:div>
        <w:div w:id="2087527633">
          <w:marLeft w:val="1166"/>
          <w:marRight w:val="0"/>
          <w:marTop w:val="134"/>
          <w:marBottom w:val="0"/>
          <w:divBdr>
            <w:top w:val="none" w:sz="0" w:space="0" w:color="auto"/>
            <w:left w:val="none" w:sz="0" w:space="0" w:color="auto"/>
            <w:bottom w:val="none" w:sz="0" w:space="0" w:color="auto"/>
            <w:right w:val="none" w:sz="0" w:space="0" w:color="auto"/>
          </w:divBdr>
        </w:div>
      </w:divsChild>
    </w:div>
    <w:div w:id="104346231">
      <w:bodyDiv w:val="1"/>
      <w:marLeft w:val="0"/>
      <w:marRight w:val="0"/>
      <w:marTop w:val="0"/>
      <w:marBottom w:val="0"/>
      <w:divBdr>
        <w:top w:val="none" w:sz="0" w:space="0" w:color="auto"/>
        <w:left w:val="none" w:sz="0" w:space="0" w:color="auto"/>
        <w:bottom w:val="none" w:sz="0" w:space="0" w:color="auto"/>
        <w:right w:val="none" w:sz="0" w:space="0" w:color="auto"/>
      </w:divBdr>
      <w:divsChild>
        <w:div w:id="210698902">
          <w:marLeft w:val="1166"/>
          <w:marRight w:val="0"/>
          <w:marTop w:val="115"/>
          <w:marBottom w:val="0"/>
          <w:divBdr>
            <w:top w:val="none" w:sz="0" w:space="0" w:color="auto"/>
            <w:left w:val="none" w:sz="0" w:space="0" w:color="auto"/>
            <w:bottom w:val="none" w:sz="0" w:space="0" w:color="auto"/>
            <w:right w:val="none" w:sz="0" w:space="0" w:color="auto"/>
          </w:divBdr>
        </w:div>
        <w:div w:id="1268737368">
          <w:marLeft w:val="1166"/>
          <w:marRight w:val="0"/>
          <w:marTop w:val="115"/>
          <w:marBottom w:val="0"/>
          <w:divBdr>
            <w:top w:val="none" w:sz="0" w:space="0" w:color="auto"/>
            <w:left w:val="none" w:sz="0" w:space="0" w:color="auto"/>
            <w:bottom w:val="none" w:sz="0" w:space="0" w:color="auto"/>
            <w:right w:val="none" w:sz="0" w:space="0" w:color="auto"/>
          </w:divBdr>
        </w:div>
        <w:div w:id="2052725081">
          <w:marLeft w:val="1800"/>
          <w:marRight w:val="0"/>
          <w:marTop w:val="96"/>
          <w:marBottom w:val="0"/>
          <w:divBdr>
            <w:top w:val="none" w:sz="0" w:space="0" w:color="auto"/>
            <w:left w:val="none" w:sz="0" w:space="0" w:color="auto"/>
            <w:bottom w:val="none" w:sz="0" w:space="0" w:color="auto"/>
            <w:right w:val="none" w:sz="0" w:space="0" w:color="auto"/>
          </w:divBdr>
        </w:div>
        <w:div w:id="1310131726">
          <w:marLeft w:val="1800"/>
          <w:marRight w:val="0"/>
          <w:marTop w:val="96"/>
          <w:marBottom w:val="0"/>
          <w:divBdr>
            <w:top w:val="none" w:sz="0" w:space="0" w:color="auto"/>
            <w:left w:val="none" w:sz="0" w:space="0" w:color="auto"/>
            <w:bottom w:val="none" w:sz="0" w:space="0" w:color="auto"/>
            <w:right w:val="none" w:sz="0" w:space="0" w:color="auto"/>
          </w:divBdr>
        </w:div>
        <w:div w:id="1128474677">
          <w:marLeft w:val="1800"/>
          <w:marRight w:val="0"/>
          <w:marTop w:val="96"/>
          <w:marBottom w:val="0"/>
          <w:divBdr>
            <w:top w:val="none" w:sz="0" w:space="0" w:color="auto"/>
            <w:left w:val="none" w:sz="0" w:space="0" w:color="auto"/>
            <w:bottom w:val="none" w:sz="0" w:space="0" w:color="auto"/>
            <w:right w:val="none" w:sz="0" w:space="0" w:color="auto"/>
          </w:divBdr>
        </w:div>
      </w:divsChild>
    </w:div>
    <w:div w:id="123237437">
      <w:bodyDiv w:val="1"/>
      <w:marLeft w:val="0"/>
      <w:marRight w:val="0"/>
      <w:marTop w:val="0"/>
      <w:marBottom w:val="0"/>
      <w:divBdr>
        <w:top w:val="none" w:sz="0" w:space="0" w:color="auto"/>
        <w:left w:val="none" w:sz="0" w:space="0" w:color="auto"/>
        <w:bottom w:val="none" w:sz="0" w:space="0" w:color="auto"/>
        <w:right w:val="none" w:sz="0" w:space="0" w:color="auto"/>
      </w:divBdr>
      <w:divsChild>
        <w:div w:id="1813592113">
          <w:marLeft w:val="1166"/>
          <w:marRight w:val="0"/>
          <w:marTop w:val="115"/>
          <w:marBottom w:val="0"/>
          <w:divBdr>
            <w:top w:val="none" w:sz="0" w:space="0" w:color="auto"/>
            <w:left w:val="none" w:sz="0" w:space="0" w:color="auto"/>
            <w:bottom w:val="none" w:sz="0" w:space="0" w:color="auto"/>
            <w:right w:val="none" w:sz="0" w:space="0" w:color="auto"/>
          </w:divBdr>
        </w:div>
        <w:div w:id="1718894376">
          <w:marLeft w:val="1166"/>
          <w:marRight w:val="0"/>
          <w:marTop w:val="115"/>
          <w:marBottom w:val="0"/>
          <w:divBdr>
            <w:top w:val="none" w:sz="0" w:space="0" w:color="auto"/>
            <w:left w:val="none" w:sz="0" w:space="0" w:color="auto"/>
            <w:bottom w:val="none" w:sz="0" w:space="0" w:color="auto"/>
            <w:right w:val="none" w:sz="0" w:space="0" w:color="auto"/>
          </w:divBdr>
        </w:div>
        <w:div w:id="100689614">
          <w:marLeft w:val="1800"/>
          <w:marRight w:val="0"/>
          <w:marTop w:val="96"/>
          <w:marBottom w:val="0"/>
          <w:divBdr>
            <w:top w:val="none" w:sz="0" w:space="0" w:color="auto"/>
            <w:left w:val="none" w:sz="0" w:space="0" w:color="auto"/>
            <w:bottom w:val="none" w:sz="0" w:space="0" w:color="auto"/>
            <w:right w:val="none" w:sz="0" w:space="0" w:color="auto"/>
          </w:divBdr>
        </w:div>
        <w:div w:id="30691890">
          <w:marLeft w:val="1800"/>
          <w:marRight w:val="0"/>
          <w:marTop w:val="96"/>
          <w:marBottom w:val="0"/>
          <w:divBdr>
            <w:top w:val="none" w:sz="0" w:space="0" w:color="auto"/>
            <w:left w:val="none" w:sz="0" w:space="0" w:color="auto"/>
            <w:bottom w:val="none" w:sz="0" w:space="0" w:color="auto"/>
            <w:right w:val="none" w:sz="0" w:space="0" w:color="auto"/>
          </w:divBdr>
        </w:div>
        <w:div w:id="1310555628">
          <w:marLeft w:val="1800"/>
          <w:marRight w:val="0"/>
          <w:marTop w:val="96"/>
          <w:marBottom w:val="0"/>
          <w:divBdr>
            <w:top w:val="none" w:sz="0" w:space="0" w:color="auto"/>
            <w:left w:val="none" w:sz="0" w:space="0" w:color="auto"/>
            <w:bottom w:val="none" w:sz="0" w:space="0" w:color="auto"/>
            <w:right w:val="none" w:sz="0" w:space="0" w:color="auto"/>
          </w:divBdr>
        </w:div>
      </w:divsChild>
    </w:div>
    <w:div w:id="425421945">
      <w:bodyDiv w:val="1"/>
      <w:marLeft w:val="0"/>
      <w:marRight w:val="0"/>
      <w:marTop w:val="0"/>
      <w:marBottom w:val="0"/>
      <w:divBdr>
        <w:top w:val="none" w:sz="0" w:space="0" w:color="auto"/>
        <w:left w:val="none" w:sz="0" w:space="0" w:color="auto"/>
        <w:bottom w:val="none" w:sz="0" w:space="0" w:color="auto"/>
        <w:right w:val="none" w:sz="0" w:space="0" w:color="auto"/>
      </w:divBdr>
      <w:divsChild>
        <w:div w:id="170605493">
          <w:marLeft w:val="446"/>
          <w:marRight w:val="0"/>
          <w:marTop w:val="106"/>
          <w:marBottom w:val="0"/>
          <w:divBdr>
            <w:top w:val="none" w:sz="0" w:space="0" w:color="auto"/>
            <w:left w:val="none" w:sz="0" w:space="0" w:color="auto"/>
            <w:bottom w:val="none" w:sz="0" w:space="0" w:color="auto"/>
            <w:right w:val="none" w:sz="0" w:space="0" w:color="auto"/>
          </w:divBdr>
        </w:div>
        <w:div w:id="1547259156">
          <w:marLeft w:val="1800"/>
          <w:marRight w:val="0"/>
          <w:marTop w:val="91"/>
          <w:marBottom w:val="0"/>
          <w:divBdr>
            <w:top w:val="none" w:sz="0" w:space="0" w:color="auto"/>
            <w:left w:val="none" w:sz="0" w:space="0" w:color="auto"/>
            <w:bottom w:val="none" w:sz="0" w:space="0" w:color="auto"/>
            <w:right w:val="none" w:sz="0" w:space="0" w:color="auto"/>
          </w:divBdr>
        </w:div>
        <w:div w:id="1833059544">
          <w:marLeft w:val="446"/>
          <w:marRight w:val="0"/>
          <w:marTop w:val="106"/>
          <w:marBottom w:val="0"/>
          <w:divBdr>
            <w:top w:val="none" w:sz="0" w:space="0" w:color="auto"/>
            <w:left w:val="none" w:sz="0" w:space="0" w:color="auto"/>
            <w:bottom w:val="none" w:sz="0" w:space="0" w:color="auto"/>
            <w:right w:val="none" w:sz="0" w:space="0" w:color="auto"/>
          </w:divBdr>
        </w:div>
        <w:div w:id="21249287">
          <w:marLeft w:val="1800"/>
          <w:marRight w:val="0"/>
          <w:marTop w:val="91"/>
          <w:marBottom w:val="0"/>
          <w:divBdr>
            <w:top w:val="none" w:sz="0" w:space="0" w:color="auto"/>
            <w:left w:val="none" w:sz="0" w:space="0" w:color="auto"/>
            <w:bottom w:val="none" w:sz="0" w:space="0" w:color="auto"/>
            <w:right w:val="none" w:sz="0" w:space="0" w:color="auto"/>
          </w:divBdr>
        </w:div>
        <w:div w:id="1435051552">
          <w:marLeft w:val="446"/>
          <w:marRight w:val="0"/>
          <w:marTop w:val="106"/>
          <w:marBottom w:val="0"/>
          <w:divBdr>
            <w:top w:val="none" w:sz="0" w:space="0" w:color="auto"/>
            <w:left w:val="none" w:sz="0" w:space="0" w:color="auto"/>
            <w:bottom w:val="none" w:sz="0" w:space="0" w:color="auto"/>
            <w:right w:val="none" w:sz="0" w:space="0" w:color="auto"/>
          </w:divBdr>
        </w:div>
        <w:div w:id="241065321">
          <w:marLeft w:val="1800"/>
          <w:marRight w:val="0"/>
          <w:marTop w:val="91"/>
          <w:marBottom w:val="0"/>
          <w:divBdr>
            <w:top w:val="none" w:sz="0" w:space="0" w:color="auto"/>
            <w:left w:val="none" w:sz="0" w:space="0" w:color="auto"/>
            <w:bottom w:val="none" w:sz="0" w:space="0" w:color="auto"/>
            <w:right w:val="none" w:sz="0" w:space="0" w:color="auto"/>
          </w:divBdr>
        </w:div>
      </w:divsChild>
    </w:div>
    <w:div w:id="530260657">
      <w:bodyDiv w:val="1"/>
      <w:marLeft w:val="0"/>
      <w:marRight w:val="0"/>
      <w:marTop w:val="0"/>
      <w:marBottom w:val="0"/>
      <w:divBdr>
        <w:top w:val="none" w:sz="0" w:space="0" w:color="auto"/>
        <w:left w:val="none" w:sz="0" w:space="0" w:color="auto"/>
        <w:bottom w:val="none" w:sz="0" w:space="0" w:color="auto"/>
        <w:right w:val="none" w:sz="0" w:space="0" w:color="auto"/>
      </w:divBdr>
      <w:divsChild>
        <w:div w:id="342127714">
          <w:marLeft w:val="547"/>
          <w:marRight w:val="0"/>
          <w:marTop w:val="120"/>
          <w:marBottom w:val="0"/>
          <w:divBdr>
            <w:top w:val="none" w:sz="0" w:space="0" w:color="auto"/>
            <w:left w:val="none" w:sz="0" w:space="0" w:color="auto"/>
            <w:bottom w:val="none" w:sz="0" w:space="0" w:color="auto"/>
            <w:right w:val="none" w:sz="0" w:space="0" w:color="auto"/>
          </w:divBdr>
        </w:div>
        <w:div w:id="1061095686">
          <w:marLeft w:val="1166"/>
          <w:marRight w:val="0"/>
          <w:marTop w:val="106"/>
          <w:marBottom w:val="0"/>
          <w:divBdr>
            <w:top w:val="none" w:sz="0" w:space="0" w:color="auto"/>
            <w:left w:val="none" w:sz="0" w:space="0" w:color="auto"/>
            <w:bottom w:val="none" w:sz="0" w:space="0" w:color="auto"/>
            <w:right w:val="none" w:sz="0" w:space="0" w:color="auto"/>
          </w:divBdr>
        </w:div>
        <w:div w:id="793792277">
          <w:marLeft w:val="1800"/>
          <w:marRight w:val="0"/>
          <w:marTop w:val="91"/>
          <w:marBottom w:val="0"/>
          <w:divBdr>
            <w:top w:val="none" w:sz="0" w:space="0" w:color="auto"/>
            <w:left w:val="none" w:sz="0" w:space="0" w:color="auto"/>
            <w:bottom w:val="none" w:sz="0" w:space="0" w:color="auto"/>
            <w:right w:val="none" w:sz="0" w:space="0" w:color="auto"/>
          </w:divBdr>
        </w:div>
        <w:div w:id="1274367367">
          <w:marLeft w:val="1166"/>
          <w:marRight w:val="0"/>
          <w:marTop w:val="106"/>
          <w:marBottom w:val="0"/>
          <w:divBdr>
            <w:top w:val="none" w:sz="0" w:space="0" w:color="auto"/>
            <w:left w:val="none" w:sz="0" w:space="0" w:color="auto"/>
            <w:bottom w:val="none" w:sz="0" w:space="0" w:color="auto"/>
            <w:right w:val="none" w:sz="0" w:space="0" w:color="auto"/>
          </w:divBdr>
        </w:div>
        <w:div w:id="848832437">
          <w:marLeft w:val="1800"/>
          <w:marRight w:val="0"/>
          <w:marTop w:val="91"/>
          <w:marBottom w:val="0"/>
          <w:divBdr>
            <w:top w:val="none" w:sz="0" w:space="0" w:color="auto"/>
            <w:left w:val="none" w:sz="0" w:space="0" w:color="auto"/>
            <w:bottom w:val="none" w:sz="0" w:space="0" w:color="auto"/>
            <w:right w:val="none" w:sz="0" w:space="0" w:color="auto"/>
          </w:divBdr>
        </w:div>
        <w:div w:id="22444410">
          <w:marLeft w:val="1166"/>
          <w:marRight w:val="0"/>
          <w:marTop w:val="106"/>
          <w:marBottom w:val="0"/>
          <w:divBdr>
            <w:top w:val="none" w:sz="0" w:space="0" w:color="auto"/>
            <w:left w:val="none" w:sz="0" w:space="0" w:color="auto"/>
            <w:bottom w:val="none" w:sz="0" w:space="0" w:color="auto"/>
            <w:right w:val="none" w:sz="0" w:space="0" w:color="auto"/>
          </w:divBdr>
        </w:div>
        <w:div w:id="1790120540">
          <w:marLeft w:val="1800"/>
          <w:marRight w:val="0"/>
          <w:marTop w:val="91"/>
          <w:marBottom w:val="0"/>
          <w:divBdr>
            <w:top w:val="none" w:sz="0" w:space="0" w:color="auto"/>
            <w:left w:val="none" w:sz="0" w:space="0" w:color="auto"/>
            <w:bottom w:val="none" w:sz="0" w:space="0" w:color="auto"/>
            <w:right w:val="none" w:sz="0" w:space="0" w:color="auto"/>
          </w:divBdr>
        </w:div>
        <w:div w:id="1164974292">
          <w:marLeft w:val="1166"/>
          <w:marRight w:val="0"/>
          <w:marTop w:val="106"/>
          <w:marBottom w:val="0"/>
          <w:divBdr>
            <w:top w:val="none" w:sz="0" w:space="0" w:color="auto"/>
            <w:left w:val="none" w:sz="0" w:space="0" w:color="auto"/>
            <w:bottom w:val="none" w:sz="0" w:space="0" w:color="auto"/>
            <w:right w:val="none" w:sz="0" w:space="0" w:color="auto"/>
          </w:divBdr>
        </w:div>
        <w:div w:id="1196233950">
          <w:marLeft w:val="1800"/>
          <w:marRight w:val="0"/>
          <w:marTop w:val="91"/>
          <w:marBottom w:val="0"/>
          <w:divBdr>
            <w:top w:val="none" w:sz="0" w:space="0" w:color="auto"/>
            <w:left w:val="none" w:sz="0" w:space="0" w:color="auto"/>
            <w:bottom w:val="none" w:sz="0" w:space="0" w:color="auto"/>
            <w:right w:val="none" w:sz="0" w:space="0" w:color="auto"/>
          </w:divBdr>
        </w:div>
        <w:div w:id="1158809202">
          <w:marLeft w:val="1166"/>
          <w:marRight w:val="0"/>
          <w:marTop w:val="106"/>
          <w:marBottom w:val="0"/>
          <w:divBdr>
            <w:top w:val="none" w:sz="0" w:space="0" w:color="auto"/>
            <w:left w:val="none" w:sz="0" w:space="0" w:color="auto"/>
            <w:bottom w:val="none" w:sz="0" w:space="0" w:color="auto"/>
            <w:right w:val="none" w:sz="0" w:space="0" w:color="auto"/>
          </w:divBdr>
        </w:div>
        <w:div w:id="2029332024">
          <w:marLeft w:val="1800"/>
          <w:marRight w:val="0"/>
          <w:marTop w:val="91"/>
          <w:marBottom w:val="0"/>
          <w:divBdr>
            <w:top w:val="none" w:sz="0" w:space="0" w:color="auto"/>
            <w:left w:val="none" w:sz="0" w:space="0" w:color="auto"/>
            <w:bottom w:val="none" w:sz="0" w:space="0" w:color="auto"/>
            <w:right w:val="none" w:sz="0" w:space="0" w:color="auto"/>
          </w:divBdr>
        </w:div>
        <w:div w:id="612250168">
          <w:marLeft w:val="547"/>
          <w:marRight w:val="0"/>
          <w:marTop w:val="120"/>
          <w:marBottom w:val="0"/>
          <w:divBdr>
            <w:top w:val="none" w:sz="0" w:space="0" w:color="auto"/>
            <w:left w:val="none" w:sz="0" w:space="0" w:color="auto"/>
            <w:bottom w:val="none" w:sz="0" w:space="0" w:color="auto"/>
            <w:right w:val="none" w:sz="0" w:space="0" w:color="auto"/>
          </w:divBdr>
        </w:div>
      </w:divsChild>
    </w:div>
    <w:div w:id="698358096">
      <w:bodyDiv w:val="1"/>
      <w:marLeft w:val="0"/>
      <w:marRight w:val="0"/>
      <w:marTop w:val="0"/>
      <w:marBottom w:val="0"/>
      <w:divBdr>
        <w:top w:val="none" w:sz="0" w:space="0" w:color="auto"/>
        <w:left w:val="none" w:sz="0" w:space="0" w:color="auto"/>
        <w:bottom w:val="none" w:sz="0" w:space="0" w:color="auto"/>
        <w:right w:val="none" w:sz="0" w:space="0" w:color="auto"/>
      </w:divBdr>
      <w:divsChild>
        <w:div w:id="954209933">
          <w:marLeft w:val="1166"/>
          <w:marRight w:val="0"/>
          <w:marTop w:val="134"/>
          <w:marBottom w:val="0"/>
          <w:divBdr>
            <w:top w:val="none" w:sz="0" w:space="0" w:color="auto"/>
            <w:left w:val="none" w:sz="0" w:space="0" w:color="auto"/>
            <w:bottom w:val="none" w:sz="0" w:space="0" w:color="auto"/>
            <w:right w:val="none" w:sz="0" w:space="0" w:color="auto"/>
          </w:divBdr>
        </w:div>
        <w:div w:id="431166801">
          <w:marLeft w:val="1800"/>
          <w:marRight w:val="0"/>
          <w:marTop w:val="115"/>
          <w:marBottom w:val="0"/>
          <w:divBdr>
            <w:top w:val="none" w:sz="0" w:space="0" w:color="auto"/>
            <w:left w:val="none" w:sz="0" w:space="0" w:color="auto"/>
            <w:bottom w:val="none" w:sz="0" w:space="0" w:color="auto"/>
            <w:right w:val="none" w:sz="0" w:space="0" w:color="auto"/>
          </w:divBdr>
        </w:div>
        <w:div w:id="588080846">
          <w:marLeft w:val="2520"/>
          <w:marRight w:val="0"/>
          <w:marTop w:val="96"/>
          <w:marBottom w:val="0"/>
          <w:divBdr>
            <w:top w:val="none" w:sz="0" w:space="0" w:color="auto"/>
            <w:left w:val="none" w:sz="0" w:space="0" w:color="auto"/>
            <w:bottom w:val="none" w:sz="0" w:space="0" w:color="auto"/>
            <w:right w:val="none" w:sz="0" w:space="0" w:color="auto"/>
          </w:divBdr>
        </w:div>
        <w:div w:id="1904753188">
          <w:marLeft w:val="2520"/>
          <w:marRight w:val="0"/>
          <w:marTop w:val="96"/>
          <w:marBottom w:val="0"/>
          <w:divBdr>
            <w:top w:val="none" w:sz="0" w:space="0" w:color="auto"/>
            <w:left w:val="none" w:sz="0" w:space="0" w:color="auto"/>
            <w:bottom w:val="none" w:sz="0" w:space="0" w:color="auto"/>
            <w:right w:val="none" w:sz="0" w:space="0" w:color="auto"/>
          </w:divBdr>
        </w:div>
        <w:div w:id="1214807767">
          <w:marLeft w:val="3240"/>
          <w:marRight w:val="0"/>
          <w:marTop w:val="96"/>
          <w:marBottom w:val="0"/>
          <w:divBdr>
            <w:top w:val="none" w:sz="0" w:space="0" w:color="auto"/>
            <w:left w:val="none" w:sz="0" w:space="0" w:color="auto"/>
            <w:bottom w:val="none" w:sz="0" w:space="0" w:color="auto"/>
            <w:right w:val="none" w:sz="0" w:space="0" w:color="auto"/>
          </w:divBdr>
        </w:div>
        <w:div w:id="1397169657">
          <w:marLeft w:val="2520"/>
          <w:marRight w:val="0"/>
          <w:marTop w:val="96"/>
          <w:marBottom w:val="0"/>
          <w:divBdr>
            <w:top w:val="none" w:sz="0" w:space="0" w:color="auto"/>
            <w:left w:val="none" w:sz="0" w:space="0" w:color="auto"/>
            <w:bottom w:val="none" w:sz="0" w:space="0" w:color="auto"/>
            <w:right w:val="none" w:sz="0" w:space="0" w:color="auto"/>
          </w:divBdr>
        </w:div>
        <w:div w:id="703988057">
          <w:marLeft w:val="3240"/>
          <w:marRight w:val="0"/>
          <w:marTop w:val="96"/>
          <w:marBottom w:val="0"/>
          <w:divBdr>
            <w:top w:val="none" w:sz="0" w:space="0" w:color="auto"/>
            <w:left w:val="none" w:sz="0" w:space="0" w:color="auto"/>
            <w:bottom w:val="none" w:sz="0" w:space="0" w:color="auto"/>
            <w:right w:val="none" w:sz="0" w:space="0" w:color="auto"/>
          </w:divBdr>
        </w:div>
      </w:divsChild>
    </w:div>
    <w:div w:id="752429486">
      <w:bodyDiv w:val="1"/>
      <w:marLeft w:val="0"/>
      <w:marRight w:val="0"/>
      <w:marTop w:val="0"/>
      <w:marBottom w:val="0"/>
      <w:divBdr>
        <w:top w:val="none" w:sz="0" w:space="0" w:color="auto"/>
        <w:left w:val="none" w:sz="0" w:space="0" w:color="auto"/>
        <w:bottom w:val="none" w:sz="0" w:space="0" w:color="auto"/>
        <w:right w:val="none" w:sz="0" w:space="0" w:color="auto"/>
      </w:divBdr>
      <w:divsChild>
        <w:div w:id="2136481341">
          <w:marLeft w:val="547"/>
          <w:marRight w:val="0"/>
          <w:marTop w:val="154"/>
          <w:marBottom w:val="0"/>
          <w:divBdr>
            <w:top w:val="none" w:sz="0" w:space="0" w:color="auto"/>
            <w:left w:val="none" w:sz="0" w:space="0" w:color="auto"/>
            <w:bottom w:val="none" w:sz="0" w:space="0" w:color="auto"/>
            <w:right w:val="none" w:sz="0" w:space="0" w:color="auto"/>
          </w:divBdr>
        </w:div>
        <w:div w:id="1617369001">
          <w:marLeft w:val="1166"/>
          <w:marRight w:val="0"/>
          <w:marTop w:val="134"/>
          <w:marBottom w:val="0"/>
          <w:divBdr>
            <w:top w:val="none" w:sz="0" w:space="0" w:color="auto"/>
            <w:left w:val="none" w:sz="0" w:space="0" w:color="auto"/>
            <w:bottom w:val="none" w:sz="0" w:space="0" w:color="auto"/>
            <w:right w:val="none" w:sz="0" w:space="0" w:color="auto"/>
          </w:divBdr>
        </w:div>
      </w:divsChild>
    </w:div>
    <w:div w:id="811826734">
      <w:bodyDiv w:val="1"/>
      <w:marLeft w:val="0"/>
      <w:marRight w:val="0"/>
      <w:marTop w:val="0"/>
      <w:marBottom w:val="0"/>
      <w:divBdr>
        <w:top w:val="none" w:sz="0" w:space="0" w:color="auto"/>
        <w:left w:val="none" w:sz="0" w:space="0" w:color="auto"/>
        <w:bottom w:val="none" w:sz="0" w:space="0" w:color="auto"/>
        <w:right w:val="none" w:sz="0" w:space="0" w:color="auto"/>
      </w:divBdr>
    </w:div>
    <w:div w:id="913778852">
      <w:bodyDiv w:val="1"/>
      <w:marLeft w:val="0"/>
      <w:marRight w:val="0"/>
      <w:marTop w:val="0"/>
      <w:marBottom w:val="0"/>
      <w:divBdr>
        <w:top w:val="none" w:sz="0" w:space="0" w:color="auto"/>
        <w:left w:val="none" w:sz="0" w:space="0" w:color="auto"/>
        <w:bottom w:val="none" w:sz="0" w:space="0" w:color="auto"/>
        <w:right w:val="none" w:sz="0" w:space="0" w:color="auto"/>
      </w:divBdr>
      <w:divsChild>
        <w:div w:id="1199123154">
          <w:marLeft w:val="547"/>
          <w:marRight w:val="0"/>
          <w:marTop w:val="144"/>
          <w:marBottom w:val="0"/>
          <w:divBdr>
            <w:top w:val="none" w:sz="0" w:space="0" w:color="auto"/>
            <w:left w:val="none" w:sz="0" w:space="0" w:color="auto"/>
            <w:bottom w:val="none" w:sz="0" w:space="0" w:color="auto"/>
            <w:right w:val="none" w:sz="0" w:space="0" w:color="auto"/>
          </w:divBdr>
        </w:div>
        <w:div w:id="972441092">
          <w:marLeft w:val="547"/>
          <w:marRight w:val="0"/>
          <w:marTop w:val="144"/>
          <w:marBottom w:val="0"/>
          <w:divBdr>
            <w:top w:val="none" w:sz="0" w:space="0" w:color="auto"/>
            <w:left w:val="none" w:sz="0" w:space="0" w:color="auto"/>
            <w:bottom w:val="none" w:sz="0" w:space="0" w:color="auto"/>
            <w:right w:val="none" w:sz="0" w:space="0" w:color="auto"/>
          </w:divBdr>
        </w:div>
        <w:div w:id="1154838346">
          <w:marLeft w:val="1166"/>
          <w:marRight w:val="0"/>
          <w:marTop w:val="125"/>
          <w:marBottom w:val="0"/>
          <w:divBdr>
            <w:top w:val="none" w:sz="0" w:space="0" w:color="auto"/>
            <w:left w:val="none" w:sz="0" w:space="0" w:color="auto"/>
            <w:bottom w:val="none" w:sz="0" w:space="0" w:color="auto"/>
            <w:right w:val="none" w:sz="0" w:space="0" w:color="auto"/>
          </w:divBdr>
        </w:div>
        <w:div w:id="1055200825">
          <w:marLeft w:val="1800"/>
          <w:marRight w:val="0"/>
          <w:marTop w:val="106"/>
          <w:marBottom w:val="0"/>
          <w:divBdr>
            <w:top w:val="none" w:sz="0" w:space="0" w:color="auto"/>
            <w:left w:val="none" w:sz="0" w:space="0" w:color="auto"/>
            <w:bottom w:val="none" w:sz="0" w:space="0" w:color="auto"/>
            <w:right w:val="none" w:sz="0" w:space="0" w:color="auto"/>
          </w:divBdr>
        </w:div>
        <w:div w:id="88816463">
          <w:marLeft w:val="1166"/>
          <w:marRight w:val="0"/>
          <w:marTop w:val="125"/>
          <w:marBottom w:val="0"/>
          <w:divBdr>
            <w:top w:val="none" w:sz="0" w:space="0" w:color="auto"/>
            <w:left w:val="none" w:sz="0" w:space="0" w:color="auto"/>
            <w:bottom w:val="none" w:sz="0" w:space="0" w:color="auto"/>
            <w:right w:val="none" w:sz="0" w:space="0" w:color="auto"/>
          </w:divBdr>
        </w:div>
        <w:div w:id="2130196836">
          <w:marLeft w:val="1800"/>
          <w:marRight w:val="0"/>
          <w:marTop w:val="106"/>
          <w:marBottom w:val="0"/>
          <w:divBdr>
            <w:top w:val="none" w:sz="0" w:space="0" w:color="auto"/>
            <w:left w:val="none" w:sz="0" w:space="0" w:color="auto"/>
            <w:bottom w:val="none" w:sz="0" w:space="0" w:color="auto"/>
            <w:right w:val="none" w:sz="0" w:space="0" w:color="auto"/>
          </w:divBdr>
        </w:div>
        <w:div w:id="674496524">
          <w:marLeft w:val="1166"/>
          <w:marRight w:val="0"/>
          <w:marTop w:val="125"/>
          <w:marBottom w:val="0"/>
          <w:divBdr>
            <w:top w:val="none" w:sz="0" w:space="0" w:color="auto"/>
            <w:left w:val="none" w:sz="0" w:space="0" w:color="auto"/>
            <w:bottom w:val="none" w:sz="0" w:space="0" w:color="auto"/>
            <w:right w:val="none" w:sz="0" w:space="0" w:color="auto"/>
          </w:divBdr>
        </w:div>
        <w:div w:id="636885168">
          <w:marLeft w:val="1800"/>
          <w:marRight w:val="0"/>
          <w:marTop w:val="106"/>
          <w:marBottom w:val="0"/>
          <w:divBdr>
            <w:top w:val="none" w:sz="0" w:space="0" w:color="auto"/>
            <w:left w:val="none" w:sz="0" w:space="0" w:color="auto"/>
            <w:bottom w:val="none" w:sz="0" w:space="0" w:color="auto"/>
            <w:right w:val="none" w:sz="0" w:space="0" w:color="auto"/>
          </w:divBdr>
        </w:div>
      </w:divsChild>
    </w:div>
    <w:div w:id="919801448">
      <w:bodyDiv w:val="1"/>
      <w:marLeft w:val="0"/>
      <w:marRight w:val="0"/>
      <w:marTop w:val="0"/>
      <w:marBottom w:val="0"/>
      <w:divBdr>
        <w:top w:val="none" w:sz="0" w:space="0" w:color="auto"/>
        <w:left w:val="none" w:sz="0" w:space="0" w:color="auto"/>
        <w:bottom w:val="none" w:sz="0" w:space="0" w:color="auto"/>
        <w:right w:val="none" w:sz="0" w:space="0" w:color="auto"/>
      </w:divBdr>
      <w:divsChild>
        <w:div w:id="456873906">
          <w:marLeft w:val="547"/>
          <w:marRight w:val="0"/>
          <w:marTop w:val="154"/>
          <w:marBottom w:val="0"/>
          <w:divBdr>
            <w:top w:val="none" w:sz="0" w:space="0" w:color="auto"/>
            <w:left w:val="none" w:sz="0" w:space="0" w:color="auto"/>
            <w:bottom w:val="none" w:sz="0" w:space="0" w:color="auto"/>
            <w:right w:val="none" w:sz="0" w:space="0" w:color="auto"/>
          </w:divBdr>
        </w:div>
        <w:div w:id="1355112376">
          <w:marLeft w:val="1166"/>
          <w:marRight w:val="0"/>
          <w:marTop w:val="134"/>
          <w:marBottom w:val="0"/>
          <w:divBdr>
            <w:top w:val="none" w:sz="0" w:space="0" w:color="auto"/>
            <w:left w:val="none" w:sz="0" w:space="0" w:color="auto"/>
            <w:bottom w:val="none" w:sz="0" w:space="0" w:color="auto"/>
            <w:right w:val="none" w:sz="0" w:space="0" w:color="auto"/>
          </w:divBdr>
        </w:div>
        <w:div w:id="1125153835">
          <w:marLeft w:val="1800"/>
          <w:marRight w:val="0"/>
          <w:marTop w:val="115"/>
          <w:marBottom w:val="0"/>
          <w:divBdr>
            <w:top w:val="none" w:sz="0" w:space="0" w:color="auto"/>
            <w:left w:val="none" w:sz="0" w:space="0" w:color="auto"/>
            <w:bottom w:val="none" w:sz="0" w:space="0" w:color="auto"/>
            <w:right w:val="none" w:sz="0" w:space="0" w:color="auto"/>
          </w:divBdr>
        </w:div>
        <w:div w:id="165561668">
          <w:marLeft w:val="2520"/>
          <w:marRight w:val="0"/>
          <w:marTop w:val="96"/>
          <w:marBottom w:val="0"/>
          <w:divBdr>
            <w:top w:val="none" w:sz="0" w:space="0" w:color="auto"/>
            <w:left w:val="none" w:sz="0" w:space="0" w:color="auto"/>
            <w:bottom w:val="none" w:sz="0" w:space="0" w:color="auto"/>
            <w:right w:val="none" w:sz="0" w:space="0" w:color="auto"/>
          </w:divBdr>
        </w:div>
        <w:div w:id="1670012966">
          <w:marLeft w:val="1800"/>
          <w:marRight w:val="0"/>
          <w:marTop w:val="115"/>
          <w:marBottom w:val="0"/>
          <w:divBdr>
            <w:top w:val="none" w:sz="0" w:space="0" w:color="auto"/>
            <w:left w:val="none" w:sz="0" w:space="0" w:color="auto"/>
            <w:bottom w:val="none" w:sz="0" w:space="0" w:color="auto"/>
            <w:right w:val="none" w:sz="0" w:space="0" w:color="auto"/>
          </w:divBdr>
        </w:div>
        <w:div w:id="1212884295">
          <w:marLeft w:val="2520"/>
          <w:marRight w:val="0"/>
          <w:marTop w:val="96"/>
          <w:marBottom w:val="0"/>
          <w:divBdr>
            <w:top w:val="none" w:sz="0" w:space="0" w:color="auto"/>
            <w:left w:val="none" w:sz="0" w:space="0" w:color="auto"/>
            <w:bottom w:val="none" w:sz="0" w:space="0" w:color="auto"/>
            <w:right w:val="none" w:sz="0" w:space="0" w:color="auto"/>
          </w:divBdr>
        </w:div>
      </w:divsChild>
    </w:div>
    <w:div w:id="1037654902">
      <w:bodyDiv w:val="1"/>
      <w:marLeft w:val="0"/>
      <w:marRight w:val="0"/>
      <w:marTop w:val="0"/>
      <w:marBottom w:val="0"/>
      <w:divBdr>
        <w:top w:val="none" w:sz="0" w:space="0" w:color="auto"/>
        <w:left w:val="none" w:sz="0" w:space="0" w:color="auto"/>
        <w:bottom w:val="none" w:sz="0" w:space="0" w:color="auto"/>
        <w:right w:val="none" w:sz="0" w:space="0" w:color="auto"/>
      </w:divBdr>
      <w:divsChild>
        <w:div w:id="672531926">
          <w:marLeft w:val="1800"/>
          <w:marRight w:val="0"/>
          <w:marTop w:val="106"/>
          <w:marBottom w:val="0"/>
          <w:divBdr>
            <w:top w:val="none" w:sz="0" w:space="0" w:color="auto"/>
            <w:left w:val="none" w:sz="0" w:space="0" w:color="auto"/>
            <w:bottom w:val="none" w:sz="0" w:space="0" w:color="auto"/>
            <w:right w:val="none" w:sz="0" w:space="0" w:color="auto"/>
          </w:divBdr>
        </w:div>
        <w:div w:id="1721783783">
          <w:marLeft w:val="1800"/>
          <w:marRight w:val="0"/>
          <w:marTop w:val="106"/>
          <w:marBottom w:val="0"/>
          <w:divBdr>
            <w:top w:val="none" w:sz="0" w:space="0" w:color="auto"/>
            <w:left w:val="none" w:sz="0" w:space="0" w:color="auto"/>
            <w:bottom w:val="none" w:sz="0" w:space="0" w:color="auto"/>
            <w:right w:val="none" w:sz="0" w:space="0" w:color="auto"/>
          </w:divBdr>
        </w:div>
        <w:div w:id="1089502912">
          <w:marLeft w:val="1800"/>
          <w:marRight w:val="0"/>
          <w:marTop w:val="106"/>
          <w:marBottom w:val="0"/>
          <w:divBdr>
            <w:top w:val="none" w:sz="0" w:space="0" w:color="auto"/>
            <w:left w:val="none" w:sz="0" w:space="0" w:color="auto"/>
            <w:bottom w:val="none" w:sz="0" w:space="0" w:color="auto"/>
            <w:right w:val="none" w:sz="0" w:space="0" w:color="auto"/>
          </w:divBdr>
        </w:div>
      </w:divsChild>
    </w:div>
    <w:div w:id="1139423873">
      <w:bodyDiv w:val="1"/>
      <w:marLeft w:val="0"/>
      <w:marRight w:val="0"/>
      <w:marTop w:val="0"/>
      <w:marBottom w:val="0"/>
      <w:divBdr>
        <w:top w:val="none" w:sz="0" w:space="0" w:color="auto"/>
        <w:left w:val="none" w:sz="0" w:space="0" w:color="auto"/>
        <w:bottom w:val="none" w:sz="0" w:space="0" w:color="auto"/>
        <w:right w:val="none" w:sz="0" w:space="0" w:color="auto"/>
      </w:divBdr>
      <w:divsChild>
        <w:div w:id="946931825">
          <w:marLeft w:val="446"/>
          <w:marRight w:val="0"/>
          <w:marTop w:val="125"/>
          <w:marBottom w:val="0"/>
          <w:divBdr>
            <w:top w:val="none" w:sz="0" w:space="0" w:color="auto"/>
            <w:left w:val="none" w:sz="0" w:space="0" w:color="auto"/>
            <w:bottom w:val="none" w:sz="0" w:space="0" w:color="auto"/>
            <w:right w:val="none" w:sz="0" w:space="0" w:color="auto"/>
          </w:divBdr>
        </w:div>
        <w:div w:id="1256282035">
          <w:marLeft w:val="1166"/>
          <w:marRight w:val="0"/>
          <w:marTop w:val="125"/>
          <w:marBottom w:val="0"/>
          <w:divBdr>
            <w:top w:val="none" w:sz="0" w:space="0" w:color="auto"/>
            <w:left w:val="none" w:sz="0" w:space="0" w:color="auto"/>
            <w:bottom w:val="none" w:sz="0" w:space="0" w:color="auto"/>
            <w:right w:val="none" w:sz="0" w:space="0" w:color="auto"/>
          </w:divBdr>
        </w:div>
        <w:div w:id="581183593">
          <w:marLeft w:val="1800"/>
          <w:marRight w:val="0"/>
          <w:marTop w:val="106"/>
          <w:marBottom w:val="0"/>
          <w:divBdr>
            <w:top w:val="none" w:sz="0" w:space="0" w:color="auto"/>
            <w:left w:val="none" w:sz="0" w:space="0" w:color="auto"/>
            <w:bottom w:val="none" w:sz="0" w:space="0" w:color="auto"/>
            <w:right w:val="none" w:sz="0" w:space="0" w:color="auto"/>
          </w:divBdr>
        </w:div>
        <w:div w:id="288702433">
          <w:marLeft w:val="1800"/>
          <w:marRight w:val="0"/>
          <w:marTop w:val="106"/>
          <w:marBottom w:val="0"/>
          <w:divBdr>
            <w:top w:val="none" w:sz="0" w:space="0" w:color="auto"/>
            <w:left w:val="none" w:sz="0" w:space="0" w:color="auto"/>
            <w:bottom w:val="none" w:sz="0" w:space="0" w:color="auto"/>
            <w:right w:val="none" w:sz="0" w:space="0" w:color="auto"/>
          </w:divBdr>
        </w:div>
        <w:div w:id="1977106236">
          <w:marLeft w:val="1800"/>
          <w:marRight w:val="0"/>
          <w:marTop w:val="106"/>
          <w:marBottom w:val="0"/>
          <w:divBdr>
            <w:top w:val="none" w:sz="0" w:space="0" w:color="auto"/>
            <w:left w:val="none" w:sz="0" w:space="0" w:color="auto"/>
            <w:bottom w:val="none" w:sz="0" w:space="0" w:color="auto"/>
            <w:right w:val="none" w:sz="0" w:space="0" w:color="auto"/>
          </w:divBdr>
        </w:div>
        <w:div w:id="230389179">
          <w:marLeft w:val="1166"/>
          <w:marRight w:val="0"/>
          <w:marTop w:val="125"/>
          <w:marBottom w:val="0"/>
          <w:divBdr>
            <w:top w:val="none" w:sz="0" w:space="0" w:color="auto"/>
            <w:left w:val="none" w:sz="0" w:space="0" w:color="auto"/>
            <w:bottom w:val="none" w:sz="0" w:space="0" w:color="auto"/>
            <w:right w:val="none" w:sz="0" w:space="0" w:color="auto"/>
          </w:divBdr>
        </w:div>
        <w:div w:id="1004864961">
          <w:marLeft w:val="1800"/>
          <w:marRight w:val="0"/>
          <w:marTop w:val="106"/>
          <w:marBottom w:val="0"/>
          <w:divBdr>
            <w:top w:val="none" w:sz="0" w:space="0" w:color="auto"/>
            <w:left w:val="none" w:sz="0" w:space="0" w:color="auto"/>
            <w:bottom w:val="none" w:sz="0" w:space="0" w:color="auto"/>
            <w:right w:val="none" w:sz="0" w:space="0" w:color="auto"/>
          </w:divBdr>
        </w:div>
        <w:div w:id="1880120814">
          <w:marLeft w:val="2520"/>
          <w:marRight w:val="0"/>
          <w:marTop w:val="91"/>
          <w:marBottom w:val="0"/>
          <w:divBdr>
            <w:top w:val="none" w:sz="0" w:space="0" w:color="auto"/>
            <w:left w:val="none" w:sz="0" w:space="0" w:color="auto"/>
            <w:bottom w:val="none" w:sz="0" w:space="0" w:color="auto"/>
            <w:right w:val="none" w:sz="0" w:space="0" w:color="auto"/>
          </w:divBdr>
        </w:div>
        <w:div w:id="2021200419">
          <w:marLeft w:val="1800"/>
          <w:marRight w:val="0"/>
          <w:marTop w:val="106"/>
          <w:marBottom w:val="0"/>
          <w:divBdr>
            <w:top w:val="none" w:sz="0" w:space="0" w:color="auto"/>
            <w:left w:val="none" w:sz="0" w:space="0" w:color="auto"/>
            <w:bottom w:val="none" w:sz="0" w:space="0" w:color="auto"/>
            <w:right w:val="none" w:sz="0" w:space="0" w:color="auto"/>
          </w:divBdr>
        </w:div>
      </w:divsChild>
    </w:div>
    <w:div w:id="1179387997">
      <w:bodyDiv w:val="1"/>
      <w:marLeft w:val="0"/>
      <w:marRight w:val="0"/>
      <w:marTop w:val="0"/>
      <w:marBottom w:val="0"/>
      <w:divBdr>
        <w:top w:val="none" w:sz="0" w:space="0" w:color="auto"/>
        <w:left w:val="none" w:sz="0" w:space="0" w:color="auto"/>
        <w:bottom w:val="none" w:sz="0" w:space="0" w:color="auto"/>
        <w:right w:val="none" w:sz="0" w:space="0" w:color="auto"/>
      </w:divBdr>
      <w:divsChild>
        <w:div w:id="972751023">
          <w:marLeft w:val="1166"/>
          <w:marRight w:val="0"/>
          <w:marTop w:val="134"/>
          <w:marBottom w:val="0"/>
          <w:divBdr>
            <w:top w:val="none" w:sz="0" w:space="0" w:color="auto"/>
            <w:left w:val="none" w:sz="0" w:space="0" w:color="auto"/>
            <w:bottom w:val="none" w:sz="0" w:space="0" w:color="auto"/>
            <w:right w:val="none" w:sz="0" w:space="0" w:color="auto"/>
          </w:divBdr>
        </w:div>
        <w:div w:id="1317029581">
          <w:marLeft w:val="1166"/>
          <w:marRight w:val="0"/>
          <w:marTop w:val="134"/>
          <w:marBottom w:val="0"/>
          <w:divBdr>
            <w:top w:val="none" w:sz="0" w:space="0" w:color="auto"/>
            <w:left w:val="none" w:sz="0" w:space="0" w:color="auto"/>
            <w:bottom w:val="none" w:sz="0" w:space="0" w:color="auto"/>
            <w:right w:val="none" w:sz="0" w:space="0" w:color="auto"/>
          </w:divBdr>
        </w:div>
      </w:divsChild>
    </w:div>
    <w:div w:id="1301111413">
      <w:bodyDiv w:val="1"/>
      <w:marLeft w:val="0"/>
      <w:marRight w:val="0"/>
      <w:marTop w:val="0"/>
      <w:marBottom w:val="0"/>
      <w:divBdr>
        <w:top w:val="none" w:sz="0" w:space="0" w:color="auto"/>
        <w:left w:val="none" w:sz="0" w:space="0" w:color="auto"/>
        <w:bottom w:val="none" w:sz="0" w:space="0" w:color="auto"/>
        <w:right w:val="none" w:sz="0" w:space="0" w:color="auto"/>
      </w:divBdr>
      <w:divsChild>
        <w:div w:id="1783374063">
          <w:marLeft w:val="1166"/>
          <w:marRight w:val="0"/>
          <w:marTop w:val="134"/>
          <w:marBottom w:val="0"/>
          <w:divBdr>
            <w:top w:val="none" w:sz="0" w:space="0" w:color="auto"/>
            <w:left w:val="none" w:sz="0" w:space="0" w:color="auto"/>
            <w:bottom w:val="none" w:sz="0" w:space="0" w:color="auto"/>
            <w:right w:val="none" w:sz="0" w:space="0" w:color="auto"/>
          </w:divBdr>
        </w:div>
        <w:div w:id="532691067">
          <w:marLeft w:val="1800"/>
          <w:marRight w:val="0"/>
          <w:marTop w:val="115"/>
          <w:marBottom w:val="0"/>
          <w:divBdr>
            <w:top w:val="none" w:sz="0" w:space="0" w:color="auto"/>
            <w:left w:val="none" w:sz="0" w:space="0" w:color="auto"/>
            <w:bottom w:val="none" w:sz="0" w:space="0" w:color="auto"/>
            <w:right w:val="none" w:sz="0" w:space="0" w:color="auto"/>
          </w:divBdr>
        </w:div>
        <w:div w:id="465393413">
          <w:marLeft w:val="2520"/>
          <w:marRight w:val="0"/>
          <w:marTop w:val="96"/>
          <w:marBottom w:val="0"/>
          <w:divBdr>
            <w:top w:val="none" w:sz="0" w:space="0" w:color="auto"/>
            <w:left w:val="none" w:sz="0" w:space="0" w:color="auto"/>
            <w:bottom w:val="none" w:sz="0" w:space="0" w:color="auto"/>
            <w:right w:val="none" w:sz="0" w:space="0" w:color="auto"/>
          </w:divBdr>
        </w:div>
        <w:div w:id="866330068">
          <w:marLeft w:val="2520"/>
          <w:marRight w:val="0"/>
          <w:marTop w:val="96"/>
          <w:marBottom w:val="0"/>
          <w:divBdr>
            <w:top w:val="none" w:sz="0" w:space="0" w:color="auto"/>
            <w:left w:val="none" w:sz="0" w:space="0" w:color="auto"/>
            <w:bottom w:val="none" w:sz="0" w:space="0" w:color="auto"/>
            <w:right w:val="none" w:sz="0" w:space="0" w:color="auto"/>
          </w:divBdr>
        </w:div>
        <w:div w:id="1581059342">
          <w:marLeft w:val="3240"/>
          <w:marRight w:val="0"/>
          <w:marTop w:val="96"/>
          <w:marBottom w:val="0"/>
          <w:divBdr>
            <w:top w:val="none" w:sz="0" w:space="0" w:color="auto"/>
            <w:left w:val="none" w:sz="0" w:space="0" w:color="auto"/>
            <w:bottom w:val="none" w:sz="0" w:space="0" w:color="auto"/>
            <w:right w:val="none" w:sz="0" w:space="0" w:color="auto"/>
          </w:divBdr>
        </w:div>
        <w:div w:id="1697845154">
          <w:marLeft w:val="2520"/>
          <w:marRight w:val="0"/>
          <w:marTop w:val="96"/>
          <w:marBottom w:val="0"/>
          <w:divBdr>
            <w:top w:val="none" w:sz="0" w:space="0" w:color="auto"/>
            <w:left w:val="none" w:sz="0" w:space="0" w:color="auto"/>
            <w:bottom w:val="none" w:sz="0" w:space="0" w:color="auto"/>
            <w:right w:val="none" w:sz="0" w:space="0" w:color="auto"/>
          </w:divBdr>
        </w:div>
        <w:div w:id="1400404242">
          <w:marLeft w:val="3240"/>
          <w:marRight w:val="0"/>
          <w:marTop w:val="96"/>
          <w:marBottom w:val="0"/>
          <w:divBdr>
            <w:top w:val="none" w:sz="0" w:space="0" w:color="auto"/>
            <w:left w:val="none" w:sz="0" w:space="0" w:color="auto"/>
            <w:bottom w:val="none" w:sz="0" w:space="0" w:color="auto"/>
            <w:right w:val="none" w:sz="0" w:space="0" w:color="auto"/>
          </w:divBdr>
        </w:div>
      </w:divsChild>
    </w:div>
    <w:div w:id="1379471427">
      <w:bodyDiv w:val="1"/>
      <w:marLeft w:val="0"/>
      <w:marRight w:val="0"/>
      <w:marTop w:val="0"/>
      <w:marBottom w:val="0"/>
      <w:divBdr>
        <w:top w:val="none" w:sz="0" w:space="0" w:color="auto"/>
        <w:left w:val="none" w:sz="0" w:space="0" w:color="auto"/>
        <w:bottom w:val="none" w:sz="0" w:space="0" w:color="auto"/>
        <w:right w:val="none" w:sz="0" w:space="0" w:color="auto"/>
      </w:divBdr>
      <w:divsChild>
        <w:div w:id="2111730715">
          <w:marLeft w:val="1166"/>
          <w:marRight w:val="0"/>
          <w:marTop w:val="125"/>
          <w:marBottom w:val="0"/>
          <w:divBdr>
            <w:top w:val="none" w:sz="0" w:space="0" w:color="auto"/>
            <w:left w:val="none" w:sz="0" w:space="0" w:color="auto"/>
            <w:bottom w:val="none" w:sz="0" w:space="0" w:color="auto"/>
            <w:right w:val="none" w:sz="0" w:space="0" w:color="auto"/>
          </w:divBdr>
        </w:div>
        <w:div w:id="1373117719">
          <w:marLeft w:val="1800"/>
          <w:marRight w:val="0"/>
          <w:marTop w:val="106"/>
          <w:marBottom w:val="0"/>
          <w:divBdr>
            <w:top w:val="none" w:sz="0" w:space="0" w:color="auto"/>
            <w:left w:val="none" w:sz="0" w:space="0" w:color="auto"/>
            <w:bottom w:val="none" w:sz="0" w:space="0" w:color="auto"/>
            <w:right w:val="none" w:sz="0" w:space="0" w:color="auto"/>
          </w:divBdr>
        </w:div>
        <w:div w:id="1307248725">
          <w:marLeft w:val="1166"/>
          <w:marRight w:val="0"/>
          <w:marTop w:val="125"/>
          <w:marBottom w:val="0"/>
          <w:divBdr>
            <w:top w:val="none" w:sz="0" w:space="0" w:color="auto"/>
            <w:left w:val="none" w:sz="0" w:space="0" w:color="auto"/>
            <w:bottom w:val="none" w:sz="0" w:space="0" w:color="auto"/>
            <w:right w:val="none" w:sz="0" w:space="0" w:color="auto"/>
          </w:divBdr>
        </w:div>
        <w:div w:id="2078673093">
          <w:marLeft w:val="1800"/>
          <w:marRight w:val="0"/>
          <w:marTop w:val="106"/>
          <w:marBottom w:val="0"/>
          <w:divBdr>
            <w:top w:val="none" w:sz="0" w:space="0" w:color="auto"/>
            <w:left w:val="none" w:sz="0" w:space="0" w:color="auto"/>
            <w:bottom w:val="none" w:sz="0" w:space="0" w:color="auto"/>
            <w:right w:val="none" w:sz="0" w:space="0" w:color="auto"/>
          </w:divBdr>
        </w:div>
        <w:div w:id="1934969892">
          <w:marLeft w:val="1166"/>
          <w:marRight w:val="0"/>
          <w:marTop w:val="125"/>
          <w:marBottom w:val="0"/>
          <w:divBdr>
            <w:top w:val="none" w:sz="0" w:space="0" w:color="auto"/>
            <w:left w:val="none" w:sz="0" w:space="0" w:color="auto"/>
            <w:bottom w:val="none" w:sz="0" w:space="0" w:color="auto"/>
            <w:right w:val="none" w:sz="0" w:space="0" w:color="auto"/>
          </w:divBdr>
        </w:div>
        <w:div w:id="1156653464">
          <w:marLeft w:val="1800"/>
          <w:marRight w:val="0"/>
          <w:marTop w:val="106"/>
          <w:marBottom w:val="0"/>
          <w:divBdr>
            <w:top w:val="none" w:sz="0" w:space="0" w:color="auto"/>
            <w:left w:val="none" w:sz="0" w:space="0" w:color="auto"/>
            <w:bottom w:val="none" w:sz="0" w:space="0" w:color="auto"/>
            <w:right w:val="none" w:sz="0" w:space="0" w:color="auto"/>
          </w:divBdr>
        </w:div>
      </w:divsChild>
    </w:div>
    <w:div w:id="1797943004">
      <w:bodyDiv w:val="1"/>
      <w:marLeft w:val="0"/>
      <w:marRight w:val="0"/>
      <w:marTop w:val="0"/>
      <w:marBottom w:val="0"/>
      <w:divBdr>
        <w:top w:val="none" w:sz="0" w:space="0" w:color="auto"/>
        <w:left w:val="none" w:sz="0" w:space="0" w:color="auto"/>
        <w:bottom w:val="none" w:sz="0" w:space="0" w:color="auto"/>
        <w:right w:val="none" w:sz="0" w:space="0" w:color="auto"/>
      </w:divBdr>
      <w:divsChild>
        <w:div w:id="1400395780">
          <w:marLeft w:val="2520"/>
          <w:marRight w:val="0"/>
          <w:marTop w:val="96"/>
          <w:marBottom w:val="0"/>
          <w:divBdr>
            <w:top w:val="none" w:sz="0" w:space="0" w:color="auto"/>
            <w:left w:val="none" w:sz="0" w:space="0" w:color="auto"/>
            <w:bottom w:val="none" w:sz="0" w:space="0" w:color="auto"/>
            <w:right w:val="none" w:sz="0" w:space="0" w:color="auto"/>
          </w:divBdr>
        </w:div>
        <w:div w:id="815534631">
          <w:marLeft w:val="2520"/>
          <w:marRight w:val="0"/>
          <w:marTop w:val="96"/>
          <w:marBottom w:val="0"/>
          <w:divBdr>
            <w:top w:val="none" w:sz="0" w:space="0" w:color="auto"/>
            <w:left w:val="none" w:sz="0" w:space="0" w:color="auto"/>
            <w:bottom w:val="none" w:sz="0" w:space="0" w:color="auto"/>
            <w:right w:val="none" w:sz="0" w:space="0" w:color="auto"/>
          </w:divBdr>
        </w:div>
      </w:divsChild>
    </w:div>
    <w:div w:id="2017996119">
      <w:bodyDiv w:val="1"/>
      <w:marLeft w:val="0"/>
      <w:marRight w:val="0"/>
      <w:marTop w:val="0"/>
      <w:marBottom w:val="0"/>
      <w:divBdr>
        <w:top w:val="none" w:sz="0" w:space="0" w:color="auto"/>
        <w:left w:val="none" w:sz="0" w:space="0" w:color="auto"/>
        <w:bottom w:val="none" w:sz="0" w:space="0" w:color="auto"/>
        <w:right w:val="none" w:sz="0" w:space="0" w:color="auto"/>
      </w:divBdr>
      <w:divsChild>
        <w:div w:id="820317558">
          <w:marLeft w:val="1166"/>
          <w:marRight w:val="0"/>
          <w:marTop w:val="106"/>
          <w:marBottom w:val="0"/>
          <w:divBdr>
            <w:top w:val="none" w:sz="0" w:space="0" w:color="auto"/>
            <w:left w:val="none" w:sz="0" w:space="0" w:color="auto"/>
            <w:bottom w:val="none" w:sz="0" w:space="0" w:color="auto"/>
            <w:right w:val="none" w:sz="0" w:space="0" w:color="auto"/>
          </w:divBdr>
        </w:div>
        <w:div w:id="1223830920">
          <w:marLeft w:val="1800"/>
          <w:marRight w:val="0"/>
          <w:marTop w:val="91"/>
          <w:marBottom w:val="0"/>
          <w:divBdr>
            <w:top w:val="none" w:sz="0" w:space="0" w:color="auto"/>
            <w:left w:val="none" w:sz="0" w:space="0" w:color="auto"/>
            <w:bottom w:val="none" w:sz="0" w:space="0" w:color="auto"/>
            <w:right w:val="none" w:sz="0" w:space="0" w:color="auto"/>
          </w:divBdr>
        </w:div>
        <w:div w:id="1612126120">
          <w:marLeft w:val="1166"/>
          <w:marRight w:val="0"/>
          <w:marTop w:val="106"/>
          <w:marBottom w:val="0"/>
          <w:divBdr>
            <w:top w:val="none" w:sz="0" w:space="0" w:color="auto"/>
            <w:left w:val="none" w:sz="0" w:space="0" w:color="auto"/>
            <w:bottom w:val="none" w:sz="0" w:space="0" w:color="auto"/>
            <w:right w:val="none" w:sz="0" w:space="0" w:color="auto"/>
          </w:divBdr>
        </w:div>
        <w:div w:id="586113958">
          <w:marLeft w:val="1800"/>
          <w:marRight w:val="0"/>
          <w:marTop w:val="91"/>
          <w:marBottom w:val="0"/>
          <w:divBdr>
            <w:top w:val="none" w:sz="0" w:space="0" w:color="auto"/>
            <w:left w:val="none" w:sz="0" w:space="0" w:color="auto"/>
            <w:bottom w:val="none" w:sz="0" w:space="0" w:color="auto"/>
            <w:right w:val="none" w:sz="0" w:space="0" w:color="auto"/>
          </w:divBdr>
        </w:div>
        <w:div w:id="479227751">
          <w:marLeft w:val="1166"/>
          <w:marRight w:val="0"/>
          <w:marTop w:val="106"/>
          <w:marBottom w:val="0"/>
          <w:divBdr>
            <w:top w:val="none" w:sz="0" w:space="0" w:color="auto"/>
            <w:left w:val="none" w:sz="0" w:space="0" w:color="auto"/>
            <w:bottom w:val="none" w:sz="0" w:space="0" w:color="auto"/>
            <w:right w:val="none" w:sz="0" w:space="0" w:color="auto"/>
          </w:divBdr>
        </w:div>
        <w:div w:id="988287250">
          <w:marLeft w:val="1800"/>
          <w:marRight w:val="0"/>
          <w:marTop w:val="91"/>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7</Pages>
  <Words>2095</Words>
  <Characters>11946</Characters>
  <Application>Microsoft Macintosh Word</Application>
  <DocSecurity>0</DocSecurity>
  <Lines>99</Lines>
  <Paragraphs>28</Paragraphs>
  <ScaleCrop>false</ScaleCrop>
  <Company/>
  <LinksUpToDate>false</LinksUpToDate>
  <CharactersWithSpaces>14013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1</cp:revision>
  <dcterms:created xsi:type="dcterms:W3CDTF">2013-03-05T13:39:00Z</dcterms:created>
  <dcterms:modified xsi:type="dcterms:W3CDTF">2013-03-05T23:32:00Z</dcterms:modified>
</cp:coreProperties>
</file>