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4FFF8" w14:textId="77777777" w:rsidR="002B6B7E" w:rsidRDefault="007540EB" w:rsidP="007540EB">
      <w:pPr>
        <w:pStyle w:val="Title"/>
      </w:pPr>
      <w:r>
        <w:t>PSCI 2601 – Tuesday, January 15</w:t>
      </w:r>
      <w:r w:rsidRPr="007540EB">
        <w:rPr>
          <w:vertAlign w:val="superscript"/>
        </w:rPr>
        <w:t>th</w:t>
      </w:r>
      <w:r>
        <w:t xml:space="preserve"> 2012 </w:t>
      </w:r>
    </w:p>
    <w:p w14:paraId="66ACADF9" w14:textId="77777777" w:rsidR="00446A7B" w:rsidRPr="00446A7B" w:rsidRDefault="00446A7B" w:rsidP="00446A7B">
      <w:pPr>
        <w:pStyle w:val="Heading2"/>
      </w:pPr>
      <w:r>
        <w:t>Take-Out</w:t>
      </w:r>
    </w:p>
    <w:p w14:paraId="099B2458" w14:textId="77777777" w:rsidR="007540EB" w:rsidRDefault="00446A7B" w:rsidP="00446A7B">
      <w:pPr>
        <w:pStyle w:val="ListParagraph"/>
        <w:numPr>
          <w:ilvl w:val="0"/>
          <w:numId w:val="1"/>
        </w:numPr>
        <w:jc w:val="both"/>
      </w:pPr>
      <w:r>
        <w:t>The expansion of international society</w:t>
      </w:r>
    </w:p>
    <w:p w14:paraId="1FCDF340" w14:textId="77777777" w:rsidR="00446A7B" w:rsidRDefault="00446A7B" w:rsidP="00446A7B">
      <w:pPr>
        <w:pStyle w:val="ListParagraph"/>
        <w:numPr>
          <w:ilvl w:val="1"/>
          <w:numId w:val="1"/>
        </w:numPr>
        <w:jc w:val="both"/>
      </w:pPr>
      <w:r>
        <w:t>Traditional Account</w:t>
      </w:r>
    </w:p>
    <w:p w14:paraId="3AF9A954" w14:textId="77777777" w:rsidR="00446A7B" w:rsidRDefault="00446A7B" w:rsidP="00446A7B">
      <w:pPr>
        <w:pStyle w:val="ListParagraph"/>
        <w:numPr>
          <w:ilvl w:val="1"/>
          <w:numId w:val="1"/>
        </w:numPr>
        <w:jc w:val="both"/>
      </w:pPr>
      <w:r>
        <w:t>Critical Acco</w:t>
      </w:r>
      <w:bookmarkStart w:id="0" w:name="_GoBack"/>
      <w:bookmarkEnd w:id="0"/>
      <w:r>
        <w:t>unt</w:t>
      </w:r>
    </w:p>
    <w:p w14:paraId="16E1D582" w14:textId="77777777" w:rsidR="00446A7B" w:rsidRDefault="00446A7B" w:rsidP="00446A7B">
      <w:pPr>
        <w:pStyle w:val="ListParagraph"/>
        <w:numPr>
          <w:ilvl w:val="0"/>
          <w:numId w:val="1"/>
        </w:numPr>
        <w:jc w:val="both"/>
      </w:pPr>
      <w:r>
        <w:t>Liberalism</w:t>
      </w:r>
    </w:p>
    <w:p w14:paraId="70C89578" w14:textId="77777777" w:rsidR="00446A7B" w:rsidRDefault="00446A7B" w:rsidP="00446A7B">
      <w:pPr>
        <w:pStyle w:val="ListParagraph"/>
        <w:numPr>
          <w:ilvl w:val="1"/>
          <w:numId w:val="1"/>
        </w:numPr>
        <w:jc w:val="both"/>
      </w:pPr>
      <w:r>
        <w:t>History</w:t>
      </w:r>
    </w:p>
    <w:p w14:paraId="5A1B141A" w14:textId="77777777" w:rsidR="00446A7B" w:rsidRDefault="00446A7B" w:rsidP="00446A7B">
      <w:pPr>
        <w:pStyle w:val="ListParagraph"/>
        <w:numPr>
          <w:ilvl w:val="1"/>
          <w:numId w:val="1"/>
        </w:numPr>
        <w:jc w:val="both"/>
      </w:pPr>
      <w:r>
        <w:t>Philosophy</w:t>
      </w:r>
    </w:p>
    <w:p w14:paraId="5BDF1EDB" w14:textId="77777777" w:rsidR="00446A7B" w:rsidRDefault="00446A7B" w:rsidP="00446A7B">
      <w:pPr>
        <w:pStyle w:val="ListParagraph"/>
        <w:numPr>
          <w:ilvl w:val="1"/>
          <w:numId w:val="1"/>
        </w:numPr>
        <w:jc w:val="both"/>
      </w:pPr>
      <w:r>
        <w:t>Future</w:t>
      </w:r>
    </w:p>
    <w:p w14:paraId="19AFA99A" w14:textId="77777777" w:rsidR="00446A7B" w:rsidRDefault="00446A7B" w:rsidP="00446A7B">
      <w:pPr>
        <w:pStyle w:val="ListParagraph"/>
        <w:numPr>
          <w:ilvl w:val="0"/>
          <w:numId w:val="2"/>
        </w:numPr>
        <w:jc w:val="both"/>
      </w:pPr>
      <w:r>
        <w:t>Proposal/Annotated Bibliography</w:t>
      </w:r>
    </w:p>
    <w:p w14:paraId="030A3DF5" w14:textId="77777777" w:rsidR="00446A7B" w:rsidRDefault="00446A7B" w:rsidP="00446A7B">
      <w:pPr>
        <w:pStyle w:val="Heading2"/>
      </w:pPr>
      <w:r>
        <w:t>How do you create order in an anarchic system composed of self-interested actors?</w:t>
      </w:r>
    </w:p>
    <w:p w14:paraId="3AF79EA5" w14:textId="77777777" w:rsidR="00446A7B" w:rsidRDefault="00446A7B" w:rsidP="00446A7B">
      <w:pPr>
        <w:pStyle w:val="ListParagraph"/>
        <w:numPr>
          <w:ilvl w:val="0"/>
          <w:numId w:val="2"/>
        </w:numPr>
        <w:jc w:val="both"/>
      </w:pPr>
      <w:r>
        <w:t>To begin, two historical perspectives on this concerned with the expansion of international society:</w:t>
      </w:r>
      <w:r w:rsidR="00E66728">
        <w:t xml:space="preserve"> 1) the traditional perspective; and 2) the critical perspective</w:t>
      </w:r>
    </w:p>
    <w:p w14:paraId="488DF417" w14:textId="77777777" w:rsidR="00446A7B" w:rsidRDefault="00446A7B" w:rsidP="00446A7B">
      <w:pPr>
        <w:pStyle w:val="Heading2"/>
      </w:pPr>
      <w:r>
        <w:t>The expansion of international society: The Traditional Account</w:t>
      </w:r>
    </w:p>
    <w:p w14:paraId="08D9E02A" w14:textId="77777777" w:rsidR="00446A7B" w:rsidRDefault="00446A7B" w:rsidP="00446A7B">
      <w:pPr>
        <w:pStyle w:val="ListParagraph"/>
        <w:numPr>
          <w:ilvl w:val="0"/>
          <w:numId w:val="2"/>
        </w:numPr>
        <w:jc w:val="both"/>
      </w:pPr>
      <w:r>
        <w:t>The international system was not always structured around states.  The political structure of Europe in the Middle Ages, is best described as overlapping layers of religious and secular authority</w:t>
      </w:r>
    </w:p>
    <w:p w14:paraId="29795B83" w14:textId="77777777" w:rsidR="00446A7B" w:rsidRDefault="00446A7B" w:rsidP="00446A7B">
      <w:pPr>
        <w:pStyle w:val="ListParagraph"/>
        <w:numPr>
          <w:ilvl w:val="1"/>
          <w:numId w:val="2"/>
        </w:numPr>
        <w:jc w:val="both"/>
      </w:pPr>
      <w:r>
        <w:t>Ex. The pope was more or less influential everywhere, there were kings influential in other parts, nobles, etc.</w:t>
      </w:r>
    </w:p>
    <w:p w14:paraId="2FB88988" w14:textId="77777777" w:rsidR="00446A7B" w:rsidRDefault="00446A7B" w:rsidP="00446A7B">
      <w:pPr>
        <w:pStyle w:val="ListParagraph"/>
        <w:numPr>
          <w:ilvl w:val="0"/>
          <w:numId w:val="2"/>
        </w:numPr>
        <w:jc w:val="both"/>
      </w:pPr>
      <w:r>
        <w:t>This meant that political society was not strictly associated with territory, but rather to overlapping layers of authority shifting allegiances</w:t>
      </w:r>
    </w:p>
    <w:p w14:paraId="5580F12F" w14:textId="77777777" w:rsidR="00446A7B" w:rsidRDefault="00446A7B" w:rsidP="00446A7B">
      <w:pPr>
        <w:pStyle w:val="ListParagraph"/>
        <w:numPr>
          <w:ilvl w:val="1"/>
          <w:numId w:val="2"/>
        </w:numPr>
        <w:jc w:val="both"/>
      </w:pPr>
      <w:r>
        <w:t>Ex. The Tudors</w:t>
      </w:r>
    </w:p>
    <w:p w14:paraId="4EB17C8D" w14:textId="77777777" w:rsidR="00446A7B" w:rsidRDefault="00E66728" w:rsidP="00446A7B">
      <w:pPr>
        <w:pStyle w:val="ListParagraph"/>
        <w:numPr>
          <w:ilvl w:val="0"/>
          <w:numId w:val="3"/>
        </w:numPr>
        <w:jc w:val="both"/>
      </w:pPr>
      <w:r>
        <w:rPr>
          <w:rFonts w:ascii="Helvetica" w:hAnsi="Helvetica" w:cs="Helvetica"/>
          <w:noProof/>
          <w:sz w:val="24"/>
          <w:szCs w:val="24"/>
          <w:lang w:val="en-US"/>
        </w:rPr>
        <w:drawing>
          <wp:anchor distT="0" distB="0" distL="114300" distR="114300" simplePos="0" relativeHeight="251658240" behindDoc="0" locked="0" layoutInCell="1" allowOverlap="1" wp14:anchorId="147077D8" wp14:editId="39B246BA">
            <wp:simplePos x="0" y="0"/>
            <wp:positionH relativeFrom="column">
              <wp:posOffset>3086100</wp:posOffset>
            </wp:positionH>
            <wp:positionV relativeFrom="paragraph">
              <wp:posOffset>317500</wp:posOffset>
            </wp:positionV>
            <wp:extent cx="2857500" cy="3076575"/>
            <wp:effectExtent l="0" t="0" r="0" b="0"/>
            <wp:wrapTight wrapText="bothSides">
              <wp:wrapPolygon edited="0">
                <wp:start x="3456" y="357"/>
                <wp:lineTo x="0" y="3567"/>
                <wp:lineTo x="0" y="8560"/>
                <wp:lineTo x="768" y="9273"/>
                <wp:lineTo x="192" y="9273"/>
                <wp:lineTo x="0" y="19438"/>
                <wp:lineTo x="960" y="20329"/>
                <wp:lineTo x="2880" y="20686"/>
                <wp:lineTo x="20544" y="20686"/>
                <wp:lineTo x="20544" y="3567"/>
                <wp:lineTo x="21312" y="2140"/>
                <wp:lineTo x="21312" y="713"/>
                <wp:lineTo x="20352" y="357"/>
                <wp:lineTo x="3456" y="35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307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A7B">
        <w:t>Because of competing interests and shifting alliances, the medieval system was both quite fluid and relatively unstable</w:t>
      </w:r>
    </w:p>
    <w:p w14:paraId="0A041D52" w14:textId="77777777" w:rsidR="00446A7B" w:rsidRDefault="00446A7B" w:rsidP="00446A7B">
      <w:pPr>
        <w:pStyle w:val="ListParagraph"/>
        <w:numPr>
          <w:ilvl w:val="0"/>
          <w:numId w:val="3"/>
        </w:numPr>
        <w:jc w:val="both"/>
      </w:pPr>
      <w:r>
        <w:t>This was made obvious by the Thirty Years War (1618-48)</w:t>
      </w:r>
    </w:p>
    <w:p w14:paraId="5AE57C13" w14:textId="77777777" w:rsidR="00446A7B" w:rsidRDefault="00E66728" w:rsidP="00E66728">
      <w:pPr>
        <w:pStyle w:val="ListParagraph"/>
        <w:numPr>
          <w:ilvl w:val="1"/>
          <w:numId w:val="3"/>
        </w:numPr>
        <w:jc w:val="both"/>
      </w:pPr>
      <w:r>
        <w:t>Conventionally, the Thirty Years War is usually thought to be a religious war between Protestant and Catholic forces, but it was also about settling the question of political authority in Europe</w:t>
      </w:r>
    </w:p>
    <w:p w14:paraId="30D5C1F7" w14:textId="77777777" w:rsidR="00E66728" w:rsidRDefault="00E66728" w:rsidP="00E66728">
      <w:pPr>
        <w:pStyle w:val="ListParagraph"/>
        <w:numPr>
          <w:ilvl w:val="1"/>
          <w:numId w:val="3"/>
        </w:numPr>
        <w:jc w:val="both"/>
      </w:pPr>
      <w:r>
        <w:t>Between people with different political claims</w:t>
      </w:r>
    </w:p>
    <w:p w14:paraId="137EEB23" w14:textId="77777777" w:rsidR="00E66728" w:rsidRDefault="00E66728" w:rsidP="00E66728">
      <w:pPr>
        <w:pStyle w:val="ListParagraph"/>
        <w:numPr>
          <w:ilvl w:val="0"/>
          <w:numId w:val="4"/>
        </w:numPr>
        <w:jc w:val="both"/>
      </w:pPr>
      <w:r>
        <w:t>Key players in the Thirty Years War were:</w:t>
      </w:r>
    </w:p>
    <w:p w14:paraId="070F5F5B" w14:textId="77777777" w:rsidR="00E66728" w:rsidRDefault="00E66728" w:rsidP="00E66728">
      <w:pPr>
        <w:pStyle w:val="ListParagraph"/>
        <w:numPr>
          <w:ilvl w:val="1"/>
          <w:numId w:val="4"/>
        </w:numPr>
        <w:jc w:val="both"/>
      </w:pPr>
      <w:r>
        <w:t>Protestant (revisionist powers)</w:t>
      </w:r>
    </w:p>
    <w:p w14:paraId="73C9DE07" w14:textId="77777777" w:rsidR="00E66728" w:rsidRPr="00E66728" w:rsidRDefault="00E66728" w:rsidP="00E66728">
      <w:pPr>
        <w:pStyle w:val="ListParagraph"/>
        <w:numPr>
          <w:ilvl w:val="2"/>
          <w:numId w:val="4"/>
        </w:numPr>
        <w:rPr>
          <w:lang w:val="en-US"/>
        </w:rPr>
      </w:pPr>
      <w:r w:rsidRPr="00E66728">
        <w:t>Swedish Empire</w:t>
      </w:r>
    </w:p>
    <w:p w14:paraId="2257A6AF" w14:textId="77777777" w:rsidR="00E66728" w:rsidRPr="00E66728" w:rsidRDefault="00E66728" w:rsidP="00E66728">
      <w:pPr>
        <w:pStyle w:val="ListParagraph"/>
        <w:numPr>
          <w:ilvl w:val="2"/>
          <w:numId w:val="4"/>
        </w:numPr>
        <w:rPr>
          <w:lang w:val="en-US"/>
        </w:rPr>
      </w:pPr>
      <w:r w:rsidRPr="00E66728">
        <w:t>France</w:t>
      </w:r>
      <w:r w:rsidRPr="00E66728">
        <w:rPr>
          <w:rFonts w:ascii="Helvetica" w:hAnsi="Helvetica" w:cs="Helvetica"/>
          <w:sz w:val="24"/>
          <w:szCs w:val="24"/>
          <w:lang w:val="en-US"/>
        </w:rPr>
        <w:t xml:space="preserve"> </w:t>
      </w:r>
    </w:p>
    <w:p w14:paraId="17A25008" w14:textId="77777777" w:rsidR="00E66728" w:rsidRPr="00E66728" w:rsidRDefault="00E66728" w:rsidP="00E66728">
      <w:pPr>
        <w:pStyle w:val="ListParagraph"/>
        <w:numPr>
          <w:ilvl w:val="2"/>
          <w:numId w:val="4"/>
        </w:numPr>
        <w:rPr>
          <w:lang w:val="en-US"/>
        </w:rPr>
      </w:pPr>
      <w:r w:rsidRPr="00E66728">
        <w:t>United Provinces</w:t>
      </w:r>
      <w:r w:rsidRPr="00E66728">
        <w:t xml:space="preserve"> </w:t>
      </w:r>
    </w:p>
    <w:p w14:paraId="48E50F2F" w14:textId="77777777" w:rsidR="00E66728" w:rsidRPr="00E66728" w:rsidRDefault="00E66728" w:rsidP="00E66728">
      <w:pPr>
        <w:pStyle w:val="ListParagraph"/>
        <w:numPr>
          <w:ilvl w:val="2"/>
          <w:numId w:val="4"/>
        </w:numPr>
        <w:rPr>
          <w:lang w:val="en-US"/>
        </w:rPr>
      </w:pPr>
      <w:r w:rsidRPr="00E66728">
        <w:rPr>
          <w:u w:val="single"/>
        </w:rPr>
        <w:t>Denmark-Norway (1625-29)</w:t>
      </w:r>
    </w:p>
    <w:p w14:paraId="16845478" w14:textId="77777777" w:rsidR="00E66728" w:rsidRPr="00E66728" w:rsidRDefault="00E66728" w:rsidP="00E66728">
      <w:pPr>
        <w:pStyle w:val="ListParagraph"/>
        <w:numPr>
          <w:ilvl w:val="2"/>
          <w:numId w:val="4"/>
        </w:numPr>
        <w:rPr>
          <w:lang w:val="en-US"/>
        </w:rPr>
      </w:pPr>
      <w:r w:rsidRPr="00E66728">
        <w:t>England (1625-30)</w:t>
      </w:r>
    </w:p>
    <w:p w14:paraId="6DA943A0" w14:textId="77777777" w:rsidR="00E66728" w:rsidRPr="00E66728" w:rsidRDefault="00E66728" w:rsidP="00E66728">
      <w:pPr>
        <w:pStyle w:val="ListParagraph"/>
        <w:numPr>
          <w:ilvl w:val="2"/>
          <w:numId w:val="4"/>
        </w:numPr>
        <w:rPr>
          <w:lang w:val="en-US"/>
        </w:rPr>
      </w:pPr>
      <w:r w:rsidRPr="00E66728">
        <w:t>German states (under control of the Habsburg Empire)</w:t>
      </w:r>
    </w:p>
    <w:p w14:paraId="11944EA2" w14:textId="77777777" w:rsidR="00E66728" w:rsidRDefault="00E66728" w:rsidP="00E66728">
      <w:pPr>
        <w:pStyle w:val="ListParagraph"/>
        <w:numPr>
          <w:ilvl w:val="1"/>
          <w:numId w:val="4"/>
        </w:numPr>
        <w:jc w:val="both"/>
      </w:pPr>
      <w:r>
        <w:lastRenderedPageBreak/>
        <w:t xml:space="preserve">Catholic (status quo powers) </w:t>
      </w:r>
    </w:p>
    <w:p w14:paraId="019959EC" w14:textId="77777777" w:rsidR="00E66728" w:rsidRPr="00E66728" w:rsidRDefault="00E66728" w:rsidP="00E66728">
      <w:pPr>
        <w:pStyle w:val="ListParagraph"/>
        <w:numPr>
          <w:ilvl w:val="2"/>
          <w:numId w:val="4"/>
        </w:numPr>
        <w:rPr>
          <w:lang w:val="en-US"/>
        </w:rPr>
      </w:pPr>
      <w:r w:rsidRPr="00E66728">
        <w:t>Holy Roman Empire (</w:t>
      </w:r>
      <w:proofErr w:type="spellStart"/>
      <w:r w:rsidRPr="00E66728">
        <w:t>ie</w:t>
      </w:r>
      <w:proofErr w:type="spellEnd"/>
      <w:r w:rsidRPr="00E66728">
        <w:t>. The Habsburg Empire)</w:t>
      </w:r>
    </w:p>
    <w:p w14:paraId="731B67A2" w14:textId="77777777" w:rsidR="00E66728" w:rsidRPr="00E66728" w:rsidRDefault="00E66728" w:rsidP="00E66728">
      <w:pPr>
        <w:pStyle w:val="ListParagraph"/>
        <w:numPr>
          <w:ilvl w:val="2"/>
          <w:numId w:val="4"/>
        </w:numPr>
        <w:rPr>
          <w:lang w:val="en-US"/>
        </w:rPr>
      </w:pPr>
      <w:r w:rsidRPr="00E66728">
        <w:t>Spain</w:t>
      </w:r>
    </w:p>
    <w:p w14:paraId="7D6394D4" w14:textId="77777777" w:rsidR="00E66728" w:rsidRPr="00E66728" w:rsidRDefault="00E66728" w:rsidP="00E66728">
      <w:pPr>
        <w:pStyle w:val="ListParagraph"/>
        <w:numPr>
          <w:ilvl w:val="2"/>
          <w:numId w:val="4"/>
        </w:numPr>
        <w:rPr>
          <w:lang w:val="en-US"/>
        </w:rPr>
      </w:pPr>
      <w:r w:rsidRPr="00E66728">
        <w:rPr>
          <w:u w:val="single"/>
        </w:rPr>
        <w:t>Denmark-Norway (1643-45)</w:t>
      </w:r>
    </w:p>
    <w:p w14:paraId="705192CE" w14:textId="77777777" w:rsidR="00E66728" w:rsidRPr="00E66728" w:rsidRDefault="00E66728" w:rsidP="00E66728">
      <w:pPr>
        <w:numPr>
          <w:ilvl w:val="0"/>
          <w:numId w:val="4"/>
        </w:numPr>
        <w:jc w:val="both"/>
        <w:rPr>
          <w:lang w:val="en-US"/>
        </w:rPr>
      </w:pPr>
      <w:r w:rsidRPr="00E66728">
        <w:t xml:space="preserve">The primary </w:t>
      </w:r>
      <w:r w:rsidRPr="00E66728">
        <w:rPr>
          <w:b/>
          <w:bCs/>
        </w:rPr>
        <w:t>status quo power</w:t>
      </w:r>
      <w:r w:rsidRPr="00E66728">
        <w:t xml:space="preserve">, the Holy Roman Emperor (Habsburg Empire), entered the war with the aim of </w:t>
      </w:r>
      <w:r w:rsidRPr="00E66728">
        <w:rPr>
          <w:b/>
          <w:bCs/>
        </w:rPr>
        <w:t>retaining secular authority over the German states in its control, and gained support from the Papacy by virtue of being Catholic</w:t>
      </w:r>
    </w:p>
    <w:p w14:paraId="0479EA8A" w14:textId="77777777" w:rsidR="00E66728" w:rsidRPr="00E66728" w:rsidRDefault="00E66728" w:rsidP="00E66728">
      <w:pPr>
        <w:numPr>
          <w:ilvl w:val="0"/>
          <w:numId w:val="4"/>
        </w:numPr>
        <w:jc w:val="both"/>
        <w:rPr>
          <w:lang w:val="en-US"/>
        </w:rPr>
      </w:pPr>
      <w:r w:rsidRPr="00E66728">
        <w:t xml:space="preserve">The </w:t>
      </w:r>
      <w:r w:rsidRPr="00E66728">
        <w:rPr>
          <w:b/>
          <w:bCs/>
        </w:rPr>
        <w:t xml:space="preserve">revisionist powers </w:t>
      </w:r>
      <w:r w:rsidRPr="00E66728">
        <w:t xml:space="preserve">entered the war with the aim of </w:t>
      </w:r>
      <w:r w:rsidRPr="00E66728">
        <w:rPr>
          <w:b/>
          <w:bCs/>
        </w:rPr>
        <w:t>securing their own political power, and fought on the purported basis that Christian peoples had a right to worship in the Protestant way</w:t>
      </w:r>
    </w:p>
    <w:p w14:paraId="542773CB" w14:textId="77777777" w:rsidR="00E66728" w:rsidRPr="00E66728" w:rsidRDefault="00E66728" w:rsidP="00E66728">
      <w:pPr>
        <w:numPr>
          <w:ilvl w:val="0"/>
          <w:numId w:val="4"/>
        </w:numPr>
        <w:jc w:val="both"/>
        <w:rPr>
          <w:lang w:val="en-US"/>
        </w:rPr>
      </w:pPr>
      <w:r w:rsidRPr="00E66728">
        <w:t xml:space="preserve">The war is thus </w:t>
      </w:r>
      <w:r w:rsidRPr="00E66728">
        <w:rPr>
          <w:b/>
          <w:bCs/>
        </w:rPr>
        <w:t>a blend of secular and religious interest</w:t>
      </w:r>
    </w:p>
    <w:p w14:paraId="08920D6A" w14:textId="77777777" w:rsidR="00E66728" w:rsidRPr="00E66728" w:rsidRDefault="00E66728" w:rsidP="00E66728">
      <w:pPr>
        <w:numPr>
          <w:ilvl w:val="0"/>
          <w:numId w:val="4"/>
        </w:numPr>
        <w:jc w:val="both"/>
        <w:rPr>
          <w:lang w:val="en-US"/>
        </w:rPr>
      </w:pPr>
      <w:r w:rsidRPr="00E66728">
        <w:t>In terms of outcomes, the war is costly in both resources and lives.</w:t>
      </w:r>
    </w:p>
    <w:p w14:paraId="661946BD" w14:textId="77777777" w:rsidR="00E66728" w:rsidRPr="00E66728" w:rsidRDefault="00E66728" w:rsidP="00E66728">
      <w:pPr>
        <w:numPr>
          <w:ilvl w:val="1"/>
          <w:numId w:val="4"/>
        </w:numPr>
        <w:jc w:val="both"/>
        <w:rPr>
          <w:lang w:val="en-US"/>
        </w:rPr>
      </w:pPr>
      <w:r w:rsidRPr="00E66728">
        <w:t>Estimated population in the German states over the course of the war was between 25%-40%</w:t>
      </w:r>
    </w:p>
    <w:p w14:paraId="72BBB971" w14:textId="77777777" w:rsidR="00E66728" w:rsidRPr="00E66728" w:rsidRDefault="00E66728" w:rsidP="00E66728">
      <w:pPr>
        <w:numPr>
          <w:ilvl w:val="1"/>
          <w:numId w:val="4"/>
        </w:numPr>
        <w:jc w:val="both"/>
        <w:rPr>
          <w:lang w:val="en-US"/>
        </w:rPr>
      </w:pPr>
      <w:r w:rsidRPr="00E66728">
        <w:t>Swedish army alone is estimated to have destroyed: 2000 castles, 18000 villages and 1500 town in the German states (1/3 of all towns)</w:t>
      </w:r>
    </w:p>
    <w:p w14:paraId="26C61CC3" w14:textId="77777777" w:rsidR="00E66728" w:rsidRPr="00E66728" w:rsidRDefault="00E66728" w:rsidP="00E66728">
      <w:pPr>
        <w:numPr>
          <w:ilvl w:val="1"/>
          <w:numId w:val="4"/>
        </w:numPr>
        <w:jc w:val="both"/>
        <w:rPr>
          <w:lang w:val="en-US"/>
        </w:rPr>
      </w:pPr>
      <w:r w:rsidRPr="00E66728">
        <w:t>Major disease outbreaks are caused by troop movements and shifting battle locations</w:t>
      </w:r>
    </w:p>
    <w:p w14:paraId="194A304C" w14:textId="77777777" w:rsidR="00E66728" w:rsidRPr="00E66728" w:rsidRDefault="00E66728" w:rsidP="00E66728">
      <w:pPr>
        <w:numPr>
          <w:ilvl w:val="1"/>
          <w:numId w:val="4"/>
        </w:numPr>
        <w:jc w:val="both"/>
        <w:rPr>
          <w:lang w:val="en-US"/>
        </w:rPr>
      </w:pPr>
      <w:r w:rsidRPr="00E66728">
        <w:t>Massive refugee populations result from the chaos</w:t>
      </w:r>
    </w:p>
    <w:p w14:paraId="4E2B83B6" w14:textId="77777777" w:rsidR="00E66728" w:rsidRDefault="00E66728" w:rsidP="009F20E0">
      <w:pPr>
        <w:pStyle w:val="ListParagraph"/>
        <w:numPr>
          <w:ilvl w:val="0"/>
          <w:numId w:val="5"/>
        </w:numPr>
        <w:jc w:val="both"/>
      </w:pPr>
      <w:r>
        <w:t>The war is an absolute disaster for both sides, but the Revisionist forces (protestants) come out as the victors and sign two agreements with the status quo powers (Catholic): The Treaty of Osnabruck and the Treaty of Munster</w:t>
      </w:r>
    </w:p>
    <w:p w14:paraId="7668CE7B" w14:textId="77777777" w:rsidR="00E66728" w:rsidRDefault="00E66728" w:rsidP="009F20E0">
      <w:pPr>
        <w:pStyle w:val="ListParagraph"/>
        <w:numPr>
          <w:ilvl w:val="0"/>
          <w:numId w:val="5"/>
        </w:numPr>
        <w:jc w:val="both"/>
      </w:pPr>
      <w:r>
        <w:t>Together, these treaties form the Peace of Westphalia (1648)</w:t>
      </w:r>
    </w:p>
    <w:p w14:paraId="2DC63E12" w14:textId="77777777" w:rsidR="00E66728" w:rsidRDefault="00E66728" w:rsidP="00E66728">
      <w:pPr>
        <w:ind w:left="360"/>
        <w:jc w:val="both"/>
      </w:pPr>
    </w:p>
    <w:p w14:paraId="2947F5E8" w14:textId="77777777" w:rsidR="00E66728" w:rsidRDefault="00AB085C" w:rsidP="00E66728">
      <w:pPr>
        <w:ind w:left="360"/>
        <w:jc w:val="both"/>
      </w:pPr>
      <w:r w:rsidRPr="00E66728">
        <w:rPr>
          <w:lang w:val="en-US"/>
        </w:rPr>
        <w:drawing>
          <wp:anchor distT="0" distB="0" distL="114300" distR="114300" simplePos="0" relativeHeight="251659264" behindDoc="0" locked="0" layoutInCell="1" allowOverlap="1" wp14:anchorId="07501C53" wp14:editId="275B4BF5">
            <wp:simplePos x="0" y="0"/>
            <wp:positionH relativeFrom="column">
              <wp:posOffset>-114300</wp:posOffset>
            </wp:positionH>
            <wp:positionV relativeFrom="paragraph">
              <wp:posOffset>144780</wp:posOffset>
            </wp:positionV>
            <wp:extent cx="3314700" cy="2482850"/>
            <wp:effectExtent l="50800" t="50800" r="63500" b="57150"/>
            <wp:wrapTight wrapText="bothSides">
              <wp:wrapPolygon edited="0">
                <wp:start x="-331" y="-442"/>
                <wp:lineTo x="-331" y="21876"/>
                <wp:lineTo x="21848" y="21876"/>
                <wp:lineTo x="21848" y="-442"/>
                <wp:lineTo x="-331" y="-442"/>
              </wp:wrapPolygon>
            </wp:wrapTight>
            <wp:docPr id="15362" name="Picture 2" descr="http://fc09.deviantart.net/fs70/i/2010/357/0/b/europe_1618_by_hillfighter-d33r3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http://fc09.deviantart.net/fs70/i/2010/357/0/b/europe_1618_by_hillfighter-d33r3p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4700" cy="2482850"/>
                    </a:xfrm>
                    <a:prstGeom prst="rect">
                      <a:avLst/>
                    </a:prstGeom>
                    <a:noFill/>
                    <a:ln w="57150" cmpd="sng">
                      <a:solidFill>
                        <a:schemeClr val="tx1"/>
                      </a:solidFill>
                    </a:ln>
                  </pic:spPr>
                </pic:pic>
              </a:graphicData>
            </a:graphic>
            <wp14:sizeRelH relativeFrom="page">
              <wp14:pctWidth>0</wp14:pctWidth>
            </wp14:sizeRelH>
            <wp14:sizeRelV relativeFrom="page">
              <wp14:pctHeight>0</wp14:pctHeight>
            </wp14:sizeRelV>
          </wp:anchor>
        </w:drawing>
      </w:r>
    </w:p>
    <w:p w14:paraId="48B1960E" w14:textId="77777777" w:rsidR="00E66728" w:rsidRDefault="00E66728" w:rsidP="00E66728">
      <w:pPr>
        <w:ind w:left="360"/>
        <w:jc w:val="both"/>
      </w:pPr>
    </w:p>
    <w:p w14:paraId="5FD66995" w14:textId="77777777" w:rsidR="00E66728" w:rsidRDefault="00E66728" w:rsidP="00E66728">
      <w:pPr>
        <w:ind w:left="360"/>
        <w:jc w:val="both"/>
      </w:pPr>
    </w:p>
    <w:p w14:paraId="3F9D5272" w14:textId="77777777" w:rsidR="00E66728" w:rsidRDefault="00E66728" w:rsidP="00E66728">
      <w:pPr>
        <w:ind w:left="360"/>
        <w:jc w:val="both"/>
      </w:pPr>
    </w:p>
    <w:p w14:paraId="1170A6AD" w14:textId="77777777" w:rsidR="00E66728" w:rsidRDefault="00E66728" w:rsidP="00E66728">
      <w:pPr>
        <w:ind w:left="360"/>
        <w:jc w:val="both"/>
      </w:pPr>
    </w:p>
    <w:p w14:paraId="29B6E45C" w14:textId="77777777" w:rsidR="00E66728" w:rsidRDefault="00E66728" w:rsidP="00E66728">
      <w:pPr>
        <w:ind w:left="360"/>
        <w:jc w:val="both"/>
      </w:pPr>
    </w:p>
    <w:p w14:paraId="68636906" w14:textId="77777777" w:rsidR="00E66728" w:rsidRDefault="00E66728" w:rsidP="00E66728">
      <w:pPr>
        <w:ind w:left="360"/>
        <w:jc w:val="both"/>
      </w:pPr>
    </w:p>
    <w:p w14:paraId="48C0EF95" w14:textId="77777777" w:rsidR="00E66728" w:rsidRDefault="00AB085C" w:rsidP="00E66728">
      <w:pPr>
        <w:ind w:left="360"/>
        <w:jc w:val="both"/>
      </w:pPr>
      <w:r w:rsidRPr="00E66728">
        <w:rPr>
          <w:lang w:val="en-US"/>
        </w:rPr>
        <w:drawing>
          <wp:anchor distT="0" distB="0" distL="114300" distR="114300" simplePos="0" relativeHeight="251660288" behindDoc="0" locked="0" layoutInCell="1" allowOverlap="1" wp14:anchorId="747DCB7F" wp14:editId="18F4AAA5">
            <wp:simplePos x="0" y="0"/>
            <wp:positionH relativeFrom="column">
              <wp:posOffset>-837565</wp:posOffset>
            </wp:positionH>
            <wp:positionV relativeFrom="paragraph">
              <wp:posOffset>427990</wp:posOffset>
            </wp:positionV>
            <wp:extent cx="3264535" cy="2447290"/>
            <wp:effectExtent l="50800" t="50800" r="62865" b="41910"/>
            <wp:wrapTight wrapText="bothSides">
              <wp:wrapPolygon edited="0">
                <wp:start x="-336" y="-448"/>
                <wp:lineTo x="-336" y="21746"/>
                <wp:lineTo x="21848" y="21746"/>
                <wp:lineTo x="21848" y="-448"/>
                <wp:lineTo x="-336" y="-448"/>
              </wp:wrapPolygon>
            </wp:wrapTight>
            <wp:docPr id="14338" name="Picture 2" descr="http://fc06.deviantart.net/fs70/i/2010/357/3/a/europe_1648_by_hillfighter-d356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http://fc06.deviantart.net/fs70/i/2010/357/3/a/europe_1648_by_hillfighter-d356er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4535" cy="2447290"/>
                    </a:xfrm>
                    <a:prstGeom prst="rect">
                      <a:avLst/>
                    </a:prstGeom>
                    <a:noFill/>
                    <a:ln w="57150" cmpd="sng">
                      <a:solidFill>
                        <a:srgbClr val="000000"/>
                      </a:solidFill>
                    </a:ln>
                  </pic:spPr>
                </pic:pic>
              </a:graphicData>
            </a:graphic>
            <wp14:sizeRelH relativeFrom="page">
              <wp14:pctWidth>0</wp14:pctWidth>
            </wp14:sizeRelH>
            <wp14:sizeRelV relativeFrom="page">
              <wp14:pctHeight>0</wp14:pctHeight>
            </wp14:sizeRelV>
          </wp:anchor>
        </w:drawing>
      </w:r>
    </w:p>
    <w:p w14:paraId="2CB41041" w14:textId="77777777" w:rsidR="00E66728" w:rsidRDefault="00E66728" w:rsidP="00E66728">
      <w:pPr>
        <w:ind w:left="360"/>
        <w:jc w:val="both"/>
      </w:pPr>
    </w:p>
    <w:p w14:paraId="12E06163" w14:textId="77777777" w:rsidR="00E66728" w:rsidRDefault="00E66728" w:rsidP="00E66728">
      <w:pPr>
        <w:ind w:left="360"/>
        <w:jc w:val="both"/>
      </w:pPr>
    </w:p>
    <w:p w14:paraId="4504C94A" w14:textId="77777777" w:rsidR="00E66728" w:rsidRDefault="00E66728" w:rsidP="00E66728">
      <w:pPr>
        <w:ind w:left="360"/>
        <w:jc w:val="both"/>
      </w:pPr>
    </w:p>
    <w:p w14:paraId="63AAE9CE" w14:textId="77777777" w:rsidR="00E66728" w:rsidRDefault="00E66728" w:rsidP="00E66728">
      <w:pPr>
        <w:ind w:left="360"/>
        <w:jc w:val="both"/>
      </w:pPr>
    </w:p>
    <w:p w14:paraId="2ED88071" w14:textId="77777777" w:rsidR="00E66728" w:rsidRDefault="00E66728" w:rsidP="00E66728">
      <w:pPr>
        <w:ind w:left="360"/>
        <w:jc w:val="both"/>
      </w:pPr>
    </w:p>
    <w:p w14:paraId="42C44B83" w14:textId="77777777" w:rsidR="00E66728" w:rsidRDefault="00E66728" w:rsidP="00E66728">
      <w:pPr>
        <w:ind w:left="360"/>
        <w:jc w:val="both"/>
      </w:pPr>
    </w:p>
    <w:p w14:paraId="7F91BFF8" w14:textId="77777777" w:rsidR="00E66728" w:rsidRDefault="00E66728" w:rsidP="00E66728">
      <w:pPr>
        <w:ind w:left="360"/>
        <w:jc w:val="both"/>
      </w:pPr>
    </w:p>
    <w:p w14:paraId="157E9611" w14:textId="77777777" w:rsidR="00E66728" w:rsidRDefault="00E66728" w:rsidP="00E66728">
      <w:pPr>
        <w:ind w:left="360"/>
        <w:jc w:val="both"/>
      </w:pPr>
    </w:p>
    <w:p w14:paraId="344FBF27" w14:textId="77777777" w:rsidR="00E66728" w:rsidRDefault="00E66728" w:rsidP="00E66728">
      <w:pPr>
        <w:ind w:left="360"/>
        <w:jc w:val="both"/>
      </w:pPr>
    </w:p>
    <w:p w14:paraId="7264FEC0" w14:textId="77777777" w:rsidR="00E66728" w:rsidRDefault="00E66728" w:rsidP="00E66728">
      <w:pPr>
        <w:ind w:left="360"/>
        <w:jc w:val="both"/>
      </w:pPr>
    </w:p>
    <w:p w14:paraId="278E05CF" w14:textId="77777777" w:rsidR="00E66728" w:rsidRDefault="00E66728" w:rsidP="009F20E0">
      <w:pPr>
        <w:pStyle w:val="ListParagraph"/>
        <w:numPr>
          <w:ilvl w:val="0"/>
          <w:numId w:val="5"/>
        </w:numPr>
        <w:jc w:val="both"/>
      </w:pPr>
      <w:r>
        <w:t>What does the Peace of Westphalia do?</w:t>
      </w:r>
    </w:p>
    <w:p w14:paraId="0E81ABFF" w14:textId="77777777" w:rsidR="00E66728" w:rsidRDefault="00E66728" w:rsidP="009F20E0">
      <w:pPr>
        <w:pStyle w:val="ListParagraph"/>
        <w:numPr>
          <w:ilvl w:val="1"/>
          <w:numId w:val="5"/>
        </w:numPr>
        <w:jc w:val="both"/>
      </w:pPr>
      <w:r>
        <w:t>Establishes the right of German states to conduct their own diplomatic relations (external)</w:t>
      </w:r>
    </w:p>
    <w:p w14:paraId="1FB0084A" w14:textId="77777777" w:rsidR="00E66728" w:rsidRPr="00E66728" w:rsidRDefault="00E66728" w:rsidP="009F20E0">
      <w:pPr>
        <w:numPr>
          <w:ilvl w:val="1"/>
          <w:numId w:val="5"/>
        </w:numPr>
        <w:jc w:val="both"/>
        <w:rPr>
          <w:lang w:val="en-US"/>
        </w:rPr>
      </w:pPr>
      <w:r w:rsidRPr="00E66728">
        <w:t xml:space="preserve">German states are formally </w:t>
      </w:r>
      <w:r w:rsidRPr="00E66728">
        <w:rPr>
          <w:b/>
          <w:bCs/>
        </w:rPr>
        <w:t>granted an exact and reciprocal right to equality with other states</w:t>
      </w:r>
    </w:p>
    <w:p w14:paraId="3F3AD0A1" w14:textId="77777777" w:rsidR="00E66728" w:rsidRPr="00E66728" w:rsidRDefault="00E66728" w:rsidP="009F20E0">
      <w:pPr>
        <w:numPr>
          <w:ilvl w:val="1"/>
          <w:numId w:val="5"/>
        </w:numPr>
        <w:jc w:val="both"/>
        <w:rPr>
          <w:lang w:val="en-US"/>
        </w:rPr>
      </w:pPr>
      <w:r w:rsidRPr="00E66728">
        <w:t xml:space="preserve">By being granted this ‘equality,’ the German states are granted control over their </w:t>
      </w:r>
      <w:r w:rsidRPr="00E66728">
        <w:rPr>
          <w:b/>
          <w:bCs/>
        </w:rPr>
        <w:t>internal and external affairs</w:t>
      </w:r>
    </w:p>
    <w:p w14:paraId="4E6290D8" w14:textId="77777777" w:rsidR="00E66728" w:rsidRPr="00E66728" w:rsidRDefault="00E66728" w:rsidP="009F20E0">
      <w:pPr>
        <w:numPr>
          <w:ilvl w:val="2"/>
          <w:numId w:val="5"/>
        </w:numPr>
        <w:jc w:val="both"/>
        <w:rPr>
          <w:lang w:val="en-US"/>
        </w:rPr>
      </w:pPr>
      <w:r w:rsidRPr="00E66728">
        <w:t xml:space="preserve">Moreover, the idea of internal/external control ushers in an important principle of international relations, sovereignty.  Specifically, </w:t>
      </w:r>
      <w:r w:rsidRPr="00E66728">
        <w:rPr>
          <w:b/>
          <w:bCs/>
        </w:rPr>
        <w:t>sovereignty is the principle that within its territorial boundaries the state is the supreme political authority, and that outside those boundaries the state recognizes no higher political authority</w:t>
      </w:r>
      <w:r w:rsidRPr="00E66728">
        <w:t>.</w:t>
      </w:r>
    </w:p>
    <w:p w14:paraId="365B9EF0" w14:textId="77777777" w:rsidR="00E66728" w:rsidRPr="00E66728" w:rsidRDefault="00E66728" w:rsidP="009F20E0">
      <w:pPr>
        <w:numPr>
          <w:ilvl w:val="0"/>
          <w:numId w:val="5"/>
        </w:numPr>
        <w:jc w:val="both"/>
        <w:rPr>
          <w:lang w:val="en-US"/>
        </w:rPr>
      </w:pPr>
      <w:r w:rsidRPr="00E66728">
        <w:t xml:space="preserve">Implications of sovereignty and the </w:t>
      </w:r>
      <w:r w:rsidRPr="00E66728">
        <w:rPr>
          <w:b/>
          <w:bCs/>
        </w:rPr>
        <w:t>Peace of Westphalia</w:t>
      </w:r>
      <w:r w:rsidRPr="00E66728">
        <w:t>:</w:t>
      </w:r>
    </w:p>
    <w:p w14:paraId="73ED2950" w14:textId="77777777" w:rsidR="00E66728" w:rsidRPr="00E66728" w:rsidRDefault="00E66728" w:rsidP="009F20E0">
      <w:pPr>
        <w:numPr>
          <w:ilvl w:val="1"/>
          <w:numId w:val="5"/>
        </w:numPr>
        <w:jc w:val="both"/>
        <w:rPr>
          <w:lang w:val="en-US"/>
        </w:rPr>
      </w:pPr>
      <w:r w:rsidRPr="00E66728">
        <w:rPr>
          <w:b/>
          <w:bCs/>
        </w:rPr>
        <w:t xml:space="preserve">Intra-European order </w:t>
      </w:r>
      <w:r w:rsidRPr="00E66728">
        <w:t>is generated through a territorial solution to anarchy.</w:t>
      </w:r>
    </w:p>
    <w:p w14:paraId="6C56D0E1" w14:textId="77777777" w:rsidR="00E66728" w:rsidRPr="00E66728" w:rsidRDefault="00E66728" w:rsidP="009F20E0">
      <w:pPr>
        <w:numPr>
          <w:ilvl w:val="1"/>
          <w:numId w:val="5"/>
        </w:numPr>
        <w:jc w:val="both"/>
        <w:rPr>
          <w:lang w:val="en-US"/>
        </w:rPr>
      </w:pPr>
      <w:r w:rsidRPr="00E66728">
        <w:t xml:space="preserve">This </w:t>
      </w:r>
      <w:r w:rsidRPr="00E66728">
        <w:rPr>
          <w:b/>
          <w:bCs/>
        </w:rPr>
        <w:t>does not mean that anarchy disappears</w:t>
      </w:r>
      <w:r w:rsidRPr="00E66728">
        <w:t xml:space="preserve">, but that it lays the foundation for important norms and values that </w:t>
      </w:r>
      <w:r w:rsidRPr="00E66728">
        <w:rPr>
          <w:b/>
          <w:bCs/>
        </w:rPr>
        <w:t>limit its destructive potential</w:t>
      </w:r>
    </w:p>
    <w:p w14:paraId="59983A74" w14:textId="77777777" w:rsidR="00E66728" w:rsidRPr="00E66728" w:rsidRDefault="00E66728" w:rsidP="009F20E0">
      <w:pPr>
        <w:numPr>
          <w:ilvl w:val="2"/>
          <w:numId w:val="5"/>
        </w:numPr>
        <w:jc w:val="both"/>
        <w:rPr>
          <w:lang w:val="en-US"/>
        </w:rPr>
      </w:pPr>
      <w:r w:rsidRPr="00E66728">
        <w:t xml:space="preserve">States must respect the territorial integrity of other states, to retain legitimacy in the nascent </w:t>
      </w:r>
      <w:r w:rsidRPr="00934AD0">
        <w:rPr>
          <w:b/>
          <w:bCs/>
          <w:u w:val="single"/>
        </w:rPr>
        <w:t>international society</w:t>
      </w:r>
      <w:r w:rsidRPr="00934AD0">
        <w:rPr>
          <w:u w:val="single"/>
        </w:rPr>
        <w:t>:</w:t>
      </w:r>
      <w:r w:rsidRPr="00E66728">
        <w:t xml:space="preserve"> The concept used to describe a group of sovereign states that recognize, maintain, and develop common norms, rules, and practices the enable them to coexist and cooperate.</w:t>
      </w:r>
    </w:p>
    <w:p w14:paraId="40075194" w14:textId="77777777" w:rsidR="00E66728" w:rsidRPr="00AB085C" w:rsidRDefault="00E66728" w:rsidP="009F20E0">
      <w:pPr>
        <w:numPr>
          <w:ilvl w:val="2"/>
          <w:numId w:val="5"/>
        </w:numPr>
        <w:jc w:val="both"/>
        <w:rPr>
          <w:lang w:val="en-US"/>
        </w:rPr>
      </w:pPr>
      <w:r w:rsidRPr="00E66728">
        <w:t>The Peace of Westphalia is thus a territorial solution to the problem of anarchy</w:t>
      </w:r>
    </w:p>
    <w:p w14:paraId="73D161A5" w14:textId="77777777" w:rsidR="00AB085C" w:rsidRDefault="00AB085C" w:rsidP="00AB085C">
      <w:pPr>
        <w:pStyle w:val="Heading2"/>
        <w:rPr>
          <w:lang w:val="en-US"/>
        </w:rPr>
      </w:pPr>
      <w:r>
        <w:rPr>
          <w:lang w:val="en-US"/>
        </w:rPr>
        <w:t>The Expansion of International Society: the Critical Account</w:t>
      </w:r>
    </w:p>
    <w:p w14:paraId="429BF0B3" w14:textId="77777777" w:rsidR="00AB085C" w:rsidRPr="00AB085C" w:rsidRDefault="00AB085C" w:rsidP="009F20E0">
      <w:pPr>
        <w:numPr>
          <w:ilvl w:val="0"/>
          <w:numId w:val="6"/>
        </w:numPr>
        <w:jc w:val="both"/>
        <w:rPr>
          <w:lang w:val="en-US"/>
        </w:rPr>
      </w:pPr>
      <w:r w:rsidRPr="00AB085C">
        <w:t xml:space="preserve">Edward Keene, </w:t>
      </w:r>
      <w:r w:rsidRPr="00AB085C">
        <w:rPr>
          <w:i/>
          <w:iCs/>
        </w:rPr>
        <w:t xml:space="preserve">Beyond the Anarchical Society </w:t>
      </w:r>
      <w:r w:rsidRPr="00AB085C">
        <w:t>(2002)</w:t>
      </w:r>
    </w:p>
    <w:p w14:paraId="736DE34F" w14:textId="77777777" w:rsidR="00AB085C" w:rsidRPr="00AB085C" w:rsidRDefault="00AB085C" w:rsidP="009F20E0">
      <w:pPr>
        <w:numPr>
          <w:ilvl w:val="1"/>
          <w:numId w:val="6"/>
        </w:numPr>
        <w:jc w:val="both"/>
        <w:rPr>
          <w:lang w:val="en-US"/>
        </w:rPr>
      </w:pPr>
      <w:r w:rsidRPr="00AB085C">
        <w:t xml:space="preserve">According to Keene, the traditional account of international society is misleading. </w:t>
      </w:r>
      <w:r>
        <w:t xml:space="preserve">  Societies can live in anarchy based on common values</w:t>
      </w:r>
    </w:p>
    <w:p w14:paraId="59B63732" w14:textId="77777777" w:rsidR="00AB085C" w:rsidRPr="00AB085C" w:rsidRDefault="00AB085C" w:rsidP="009F20E0">
      <w:pPr>
        <w:numPr>
          <w:ilvl w:val="2"/>
          <w:numId w:val="6"/>
        </w:numPr>
        <w:jc w:val="both"/>
        <w:rPr>
          <w:lang w:val="en-US"/>
        </w:rPr>
      </w:pPr>
      <w:r w:rsidRPr="00AB085C">
        <w:rPr>
          <w:b/>
          <w:bCs/>
        </w:rPr>
        <w:t>Yes</w:t>
      </w:r>
      <w:r w:rsidRPr="00AB085C">
        <w:t xml:space="preserve">, Europeans do establish a </w:t>
      </w:r>
      <w:proofErr w:type="spellStart"/>
      <w:r w:rsidRPr="00AB085C">
        <w:t>Westphalian</w:t>
      </w:r>
      <w:proofErr w:type="spellEnd"/>
      <w:r w:rsidRPr="00AB085C">
        <w:t xml:space="preserve"> system, which helps establish order between the great powers</w:t>
      </w:r>
      <w:r>
        <w:t xml:space="preserve">.  </w:t>
      </w:r>
    </w:p>
    <w:p w14:paraId="3E706FC7" w14:textId="77777777" w:rsidR="00AB085C" w:rsidRPr="00AB085C" w:rsidRDefault="00AB085C" w:rsidP="009F20E0">
      <w:pPr>
        <w:numPr>
          <w:ilvl w:val="2"/>
          <w:numId w:val="6"/>
        </w:numPr>
        <w:jc w:val="both"/>
        <w:rPr>
          <w:lang w:val="en-US"/>
        </w:rPr>
      </w:pPr>
      <w:r w:rsidRPr="00AB085C">
        <w:rPr>
          <w:b/>
          <w:bCs/>
        </w:rPr>
        <w:t>But</w:t>
      </w:r>
      <w:r w:rsidRPr="00AB085C">
        <w:t>, this system also generates order in Europe, and actually facilitates disorder in most other parts of the world until the mid-20</w:t>
      </w:r>
      <w:r w:rsidRPr="00AB085C">
        <w:rPr>
          <w:vertAlign w:val="superscript"/>
        </w:rPr>
        <w:t>th</w:t>
      </w:r>
      <w:r w:rsidRPr="00AB085C">
        <w:t xml:space="preserve"> century</w:t>
      </w:r>
      <w:r>
        <w:t xml:space="preserve">.  In fact, it actually created a lot of disorder outside of Europe because it allowed other countries to do whatever they wanted outside of Europe </w:t>
      </w:r>
    </w:p>
    <w:p w14:paraId="7A7CED5F" w14:textId="77777777" w:rsidR="00AB085C" w:rsidRPr="00AB085C" w:rsidRDefault="00AB085C" w:rsidP="009F20E0">
      <w:pPr>
        <w:pStyle w:val="ListParagraph"/>
        <w:numPr>
          <w:ilvl w:val="0"/>
          <w:numId w:val="7"/>
        </w:numPr>
        <w:jc w:val="both"/>
        <w:rPr>
          <w:lang w:val="en-US"/>
        </w:rPr>
      </w:pPr>
      <w:r w:rsidRPr="00AB085C">
        <w:t>To understand this argument we need to return to 1492, when Columbus sailed the ocean blue … and happened upon the island of Hispaniola (today the D</w:t>
      </w:r>
      <w:r>
        <w:t>ominican Republic and Haiti) (last week)</w:t>
      </w:r>
    </w:p>
    <w:p w14:paraId="25AB4BAD" w14:textId="77777777" w:rsidR="00AB085C" w:rsidRPr="00AB085C" w:rsidRDefault="00AB085C" w:rsidP="009F20E0">
      <w:pPr>
        <w:pStyle w:val="ListParagraph"/>
        <w:numPr>
          <w:ilvl w:val="0"/>
          <w:numId w:val="7"/>
        </w:numPr>
        <w:jc w:val="both"/>
        <w:rPr>
          <w:lang w:val="en-US"/>
        </w:rPr>
      </w:pPr>
      <w:r w:rsidRPr="00AB085C">
        <w:t xml:space="preserve">In addition to what was discussed last class, the </w:t>
      </w:r>
      <w:r w:rsidRPr="00AB085C">
        <w:rPr>
          <w:b/>
          <w:bCs/>
        </w:rPr>
        <w:t>discovery of the Americas set off a wave of tension in Europe</w:t>
      </w:r>
      <w:r w:rsidRPr="00AB085C">
        <w:t xml:space="preserve">, especially between the </w:t>
      </w:r>
      <w:r w:rsidRPr="00AB085C">
        <w:rPr>
          <w:b/>
          <w:bCs/>
        </w:rPr>
        <w:t>Spanish and Portuguese</w:t>
      </w:r>
    </w:p>
    <w:p w14:paraId="3782F08F" w14:textId="77777777" w:rsidR="00AB085C" w:rsidRPr="00AB085C" w:rsidRDefault="00AB085C" w:rsidP="009F20E0">
      <w:pPr>
        <w:pStyle w:val="ListParagraph"/>
        <w:numPr>
          <w:ilvl w:val="1"/>
          <w:numId w:val="7"/>
        </w:numPr>
        <w:jc w:val="both"/>
        <w:rPr>
          <w:lang w:val="en-US"/>
        </w:rPr>
      </w:pPr>
      <w:r w:rsidRPr="00AB085C">
        <w:t xml:space="preserve">From the perspective of </w:t>
      </w:r>
      <w:r w:rsidRPr="00AB085C">
        <w:rPr>
          <w:b/>
          <w:bCs/>
        </w:rPr>
        <w:t>Portugal, the Spanish discovery poses a threat</w:t>
      </w:r>
      <w:r w:rsidRPr="00AB085C">
        <w:t>.  With the discovery, Spain might secure a new trade route to Asia and/or claim new resources; meaning an increase in Spain’s commercial and military power (</w:t>
      </w:r>
      <w:r w:rsidRPr="00AB085C">
        <w:rPr>
          <w:b/>
          <w:bCs/>
        </w:rPr>
        <w:t>economic/military benefits</w:t>
      </w:r>
      <w:r w:rsidRPr="00AB085C">
        <w:t>). This would threaten the Iberian Peninsula</w:t>
      </w:r>
    </w:p>
    <w:p w14:paraId="35536715" w14:textId="77777777" w:rsidR="00AB085C" w:rsidRDefault="00AB085C" w:rsidP="009F20E0">
      <w:pPr>
        <w:pStyle w:val="ListParagraph"/>
        <w:numPr>
          <w:ilvl w:val="1"/>
          <w:numId w:val="7"/>
        </w:numPr>
        <w:jc w:val="both"/>
        <w:rPr>
          <w:lang w:val="en-US"/>
        </w:rPr>
      </w:pPr>
      <w:r w:rsidRPr="00AB085C">
        <w:rPr>
          <w:lang w:val="en-US"/>
        </w:rPr>
        <w:t>People feared that Spain would become a hegemon, threatening the entire Iberia.  Hegemony: one great power over a given region</w:t>
      </w:r>
    </w:p>
    <w:p w14:paraId="5BA64EE5" w14:textId="77777777" w:rsidR="00AB085C" w:rsidRPr="00AB085C" w:rsidRDefault="00AB085C" w:rsidP="009F20E0">
      <w:pPr>
        <w:numPr>
          <w:ilvl w:val="0"/>
          <w:numId w:val="7"/>
        </w:numPr>
        <w:jc w:val="both"/>
        <w:rPr>
          <w:lang w:val="en-US"/>
        </w:rPr>
      </w:pPr>
      <w:r w:rsidRPr="00AB085C">
        <w:rPr>
          <w:b/>
          <w:bCs/>
        </w:rPr>
        <w:t xml:space="preserve">Portugal turns to its ally, the Papacy </w:t>
      </w:r>
    </w:p>
    <w:p w14:paraId="162D7EDC" w14:textId="77777777" w:rsidR="00AB085C" w:rsidRPr="00AB085C" w:rsidRDefault="00AB085C" w:rsidP="009F20E0">
      <w:pPr>
        <w:numPr>
          <w:ilvl w:val="1"/>
          <w:numId w:val="7"/>
        </w:numPr>
        <w:jc w:val="both"/>
        <w:rPr>
          <w:lang w:val="en-US"/>
        </w:rPr>
      </w:pPr>
      <w:r w:rsidRPr="00AB085C">
        <w:rPr>
          <w:b/>
          <w:bCs/>
        </w:rPr>
        <w:t xml:space="preserve">Portugal had previously been granted control of some territory by the Papacy </w:t>
      </w:r>
      <w:r w:rsidRPr="00AB085C">
        <w:t>(remember that the European system was based on overlapping layers of authority and allegiance)</w:t>
      </w:r>
    </w:p>
    <w:p w14:paraId="6A688554" w14:textId="77777777" w:rsidR="00AB085C" w:rsidRPr="00AB085C" w:rsidRDefault="00AB085C" w:rsidP="009F20E0">
      <w:pPr>
        <w:numPr>
          <w:ilvl w:val="1"/>
          <w:numId w:val="7"/>
        </w:numPr>
        <w:jc w:val="both"/>
        <w:rPr>
          <w:lang w:val="en-US"/>
        </w:rPr>
      </w:pPr>
      <w:r w:rsidRPr="00AB085C">
        <w:t xml:space="preserve">The Papacy replies by issuing the </w:t>
      </w:r>
      <w:r w:rsidRPr="00AB085C">
        <w:rPr>
          <w:b/>
          <w:bCs/>
        </w:rPr>
        <w:t xml:space="preserve">Treaty of </w:t>
      </w:r>
      <w:proofErr w:type="spellStart"/>
      <w:r w:rsidRPr="00AB085C">
        <w:rPr>
          <w:b/>
          <w:bCs/>
        </w:rPr>
        <w:t>Tordesillas</w:t>
      </w:r>
      <w:proofErr w:type="spellEnd"/>
      <w:r w:rsidRPr="00AB085C">
        <w:rPr>
          <w:b/>
          <w:bCs/>
        </w:rPr>
        <w:t xml:space="preserve"> (1494)</w:t>
      </w:r>
    </w:p>
    <w:p w14:paraId="46CFC553" w14:textId="77777777" w:rsidR="00AB085C" w:rsidRPr="00AB085C" w:rsidRDefault="00AB085C" w:rsidP="009F20E0">
      <w:pPr>
        <w:numPr>
          <w:ilvl w:val="2"/>
          <w:numId w:val="7"/>
        </w:numPr>
        <w:jc w:val="both"/>
        <w:rPr>
          <w:lang w:val="en-US"/>
        </w:rPr>
      </w:pPr>
      <w:r>
        <w:rPr>
          <w:bCs/>
        </w:rPr>
        <w:t>Two years after Columbus</w:t>
      </w:r>
    </w:p>
    <w:p w14:paraId="2BD1EAE1" w14:textId="77777777" w:rsidR="00AB085C" w:rsidRPr="00AB085C" w:rsidRDefault="00AB085C" w:rsidP="009F20E0">
      <w:pPr>
        <w:numPr>
          <w:ilvl w:val="0"/>
          <w:numId w:val="7"/>
        </w:numPr>
        <w:jc w:val="both"/>
        <w:rPr>
          <w:lang w:val="en-US"/>
        </w:rPr>
      </w:pPr>
      <w:r w:rsidRPr="00AB085C">
        <w:t xml:space="preserve">In a nutshell, the </w:t>
      </w:r>
      <w:r w:rsidRPr="00AB085C">
        <w:rPr>
          <w:b/>
          <w:bCs/>
        </w:rPr>
        <w:t xml:space="preserve">Treaty of </w:t>
      </w:r>
      <w:proofErr w:type="spellStart"/>
      <w:r w:rsidRPr="00AB085C">
        <w:rPr>
          <w:b/>
          <w:bCs/>
        </w:rPr>
        <w:t>Tordesillas</w:t>
      </w:r>
      <w:proofErr w:type="spellEnd"/>
      <w:r w:rsidRPr="00AB085C">
        <w:rPr>
          <w:b/>
          <w:bCs/>
        </w:rPr>
        <w:t xml:space="preserve"> </w:t>
      </w:r>
      <w:r w:rsidRPr="00AB085C">
        <w:t>resolves Portugal and Spain’s dispute by dividing newly discovered lands between Portugal and Spain along a meridian 370 leagues west of the Cape Verde Islands (owned by Portugal) and the islands discovered by Columbus (owned by Spain)</w:t>
      </w:r>
    </w:p>
    <w:p w14:paraId="2F2C7888" w14:textId="77777777" w:rsidR="00AB085C" w:rsidRPr="00AB085C" w:rsidRDefault="00AB085C" w:rsidP="009F20E0">
      <w:pPr>
        <w:numPr>
          <w:ilvl w:val="0"/>
          <w:numId w:val="7"/>
        </w:numPr>
        <w:jc w:val="both"/>
        <w:rPr>
          <w:lang w:val="en-US"/>
        </w:rPr>
      </w:pPr>
      <w:r w:rsidRPr="00AB085C">
        <w:rPr>
          <w:b/>
          <w:bCs/>
        </w:rPr>
        <w:t>Fun fact: Ever wonder why Brazil speaks Portuguese, and the rest (almost) of South America speaks Spanish?</w:t>
      </w:r>
    </w:p>
    <w:p w14:paraId="5818B51F" w14:textId="77777777" w:rsidR="00AB085C" w:rsidRPr="00AB085C" w:rsidRDefault="00AB085C" w:rsidP="009F20E0">
      <w:pPr>
        <w:numPr>
          <w:ilvl w:val="0"/>
          <w:numId w:val="7"/>
        </w:numPr>
        <w:jc w:val="both"/>
        <w:rPr>
          <w:lang w:val="en-US"/>
        </w:rPr>
      </w:pPr>
      <w:r w:rsidRPr="00AB085C">
        <w:t xml:space="preserve">In effect, the </w:t>
      </w:r>
      <w:r w:rsidRPr="00AB085C">
        <w:rPr>
          <w:b/>
          <w:bCs/>
        </w:rPr>
        <w:t xml:space="preserve">Treaty of </w:t>
      </w:r>
      <w:proofErr w:type="spellStart"/>
      <w:r w:rsidRPr="00AB085C">
        <w:rPr>
          <w:b/>
          <w:bCs/>
        </w:rPr>
        <w:t>Tordesillas</w:t>
      </w:r>
      <w:proofErr w:type="spellEnd"/>
      <w:r w:rsidRPr="00AB085C">
        <w:rPr>
          <w:b/>
          <w:bCs/>
        </w:rPr>
        <w:t xml:space="preserve"> </w:t>
      </w:r>
      <w:r w:rsidRPr="00AB085C">
        <w:t>establishes a territorial arrangement that:</w:t>
      </w:r>
    </w:p>
    <w:p w14:paraId="46E95D8C" w14:textId="77777777" w:rsidR="00AB085C" w:rsidRPr="00AB085C" w:rsidRDefault="00AB085C" w:rsidP="009F20E0">
      <w:pPr>
        <w:numPr>
          <w:ilvl w:val="1"/>
          <w:numId w:val="7"/>
        </w:numPr>
        <w:jc w:val="both"/>
        <w:rPr>
          <w:lang w:val="en-US"/>
        </w:rPr>
      </w:pPr>
      <w:r w:rsidRPr="00AB085C">
        <w:t xml:space="preserve">Enables </w:t>
      </w:r>
      <w:r w:rsidRPr="00AB085C">
        <w:rPr>
          <w:b/>
          <w:bCs/>
        </w:rPr>
        <w:t xml:space="preserve">intra-European order </w:t>
      </w:r>
      <w:r>
        <w:rPr>
          <w:bCs/>
        </w:rPr>
        <w:t xml:space="preserve">(like Westphalia) </w:t>
      </w:r>
      <w:r w:rsidRPr="00AB085C">
        <w:t>by settling the dispute between Spain and Portugal</w:t>
      </w:r>
      <w:r>
        <w:t xml:space="preserve"> through a territorial solution</w:t>
      </w:r>
    </w:p>
    <w:p w14:paraId="01B6A44C" w14:textId="77777777" w:rsidR="00AB085C" w:rsidRPr="00AB085C" w:rsidRDefault="00AB085C" w:rsidP="009F20E0">
      <w:pPr>
        <w:numPr>
          <w:ilvl w:val="1"/>
          <w:numId w:val="7"/>
        </w:numPr>
        <w:jc w:val="both"/>
        <w:rPr>
          <w:lang w:val="en-US"/>
        </w:rPr>
      </w:pPr>
      <w:r w:rsidRPr="00AB085C">
        <w:t xml:space="preserve">Enables </w:t>
      </w:r>
      <w:r w:rsidRPr="00AB085C">
        <w:rPr>
          <w:b/>
          <w:bCs/>
        </w:rPr>
        <w:t xml:space="preserve">European expansion </w:t>
      </w:r>
      <w:r w:rsidRPr="00AB085C">
        <w:t xml:space="preserve">into the ‘new’ world, by easing tensions and resolving competing claims.  This expansion of course would be marked </w:t>
      </w:r>
      <w:r w:rsidRPr="00AB085C">
        <w:rPr>
          <w:b/>
          <w:bCs/>
        </w:rPr>
        <w:t>colonialism and other forms of violence</w:t>
      </w:r>
      <w:r w:rsidRPr="00AB085C">
        <w:t>.</w:t>
      </w:r>
    </w:p>
    <w:p w14:paraId="56C9A251" w14:textId="77777777" w:rsidR="00AB085C" w:rsidRPr="00AB085C" w:rsidRDefault="00AB085C" w:rsidP="009F20E0">
      <w:pPr>
        <w:numPr>
          <w:ilvl w:val="2"/>
          <w:numId w:val="7"/>
        </w:numPr>
        <w:jc w:val="both"/>
        <w:rPr>
          <w:lang w:val="en-US"/>
        </w:rPr>
      </w:pPr>
      <w:r>
        <w:t>Countries didn’t have to argue over territory</w:t>
      </w:r>
    </w:p>
    <w:p w14:paraId="1064EBCD" w14:textId="77777777" w:rsidR="00AB085C" w:rsidRPr="00AB085C" w:rsidRDefault="00AB085C" w:rsidP="009F20E0">
      <w:pPr>
        <w:numPr>
          <w:ilvl w:val="1"/>
          <w:numId w:val="7"/>
        </w:numPr>
        <w:jc w:val="both"/>
        <w:rPr>
          <w:lang w:val="en-US"/>
        </w:rPr>
      </w:pPr>
      <w:r w:rsidRPr="00AB085C">
        <w:t xml:space="preserve">In other words ... the Treaty of </w:t>
      </w:r>
      <w:proofErr w:type="spellStart"/>
      <w:r w:rsidRPr="00AB085C">
        <w:t>Tordesillas</w:t>
      </w:r>
      <w:proofErr w:type="spellEnd"/>
      <w:r w:rsidRPr="00AB085C">
        <w:t xml:space="preserve"> reflects the argument advanced by Keene</w:t>
      </w:r>
    </w:p>
    <w:p w14:paraId="0AB6D0F2" w14:textId="77777777" w:rsidR="00AB085C" w:rsidRPr="00AB085C" w:rsidRDefault="00AB085C" w:rsidP="009F20E0">
      <w:pPr>
        <w:numPr>
          <w:ilvl w:val="0"/>
          <w:numId w:val="7"/>
        </w:numPr>
        <w:jc w:val="both"/>
        <w:rPr>
          <w:lang w:val="en-US"/>
        </w:rPr>
      </w:pPr>
      <w:r w:rsidRPr="00AB085C">
        <w:t xml:space="preserve">Is the Treaty of </w:t>
      </w:r>
      <w:proofErr w:type="spellStart"/>
      <w:r w:rsidRPr="00AB085C">
        <w:t>Tordesillas</w:t>
      </w:r>
      <w:proofErr w:type="spellEnd"/>
      <w:r w:rsidRPr="00AB085C">
        <w:t xml:space="preserve"> an anomaly?</w:t>
      </w:r>
    </w:p>
    <w:p w14:paraId="227A939B" w14:textId="77777777" w:rsidR="00AB085C" w:rsidRPr="00AB085C" w:rsidRDefault="00AB085C" w:rsidP="009F20E0">
      <w:pPr>
        <w:numPr>
          <w:ilvl w:val="1"/>
          <w:numId w:val="7"/>
        </w:numPr>
        <w:jc w:val="both"/>
        <w:rPr>
          <w:lang w:val="en-US"/>
        </w:rPr>
      </w:pPr>
      <w:r w:rsidRPr="00AB085C">
        <w:rPr>
          <w:b/>
          <w:bCs/>
        </w:rPr>
        <w:t>The Doctrine of Discovery</w:t>
      </w:r>
      <w:r w:rsidRPr="00AB085C">
        <w:t>: A ten point legal framework that emerges over time to define the terms of European expansion and claims to land in the new world.  The purpose of which is to promote European colonial activities by easing intra-European tensions over land claims</w:t>
      </w:r>
    </w:p>
    <w:p w14:paraId="537D63EB" w14:textId="77777777" w:rsidR="00AB085C" w:rsidRPr="00AB085C" w:rsidRDefault="00AB085C" w:rsidP="009F20E0">
      <w:pPr>
        <w:numPr>
          <w:ilvl w:val="1"/>
          <w:numId w:val="7"/>
        </w:numPr>
        <w:jc w:val="both"/>
        <w:rPr>
          <w:lang w:val="en-US"/>
        </w:rPr>
      </w:pPr>
      <w:r w:rsidRPr="00AB085C">
        <w:rPr>
          <w:b/>
          <w:bCs/>
        </w:rPr>
        <w:t>The Berlin Conference</w:t>
      </w:r>
      <w:r w:rsidRPr="00AB085C">
        <w:t xml:space="preserve"> (1884/85): A conference established by Europe’s great powers to enable the orderly partition of Africa - European negotiators meet to negotiate land claims/property rights.</w:t>
      </w:r>
    </w:p>
    <w:p w14:paraId="0C6F1A92" w14:textId="77777777" w:rsidR="00934AD0" w:rsidRPr="00934AD0" w:rsidRDefault="00934AD0" w:rsidP="009F20E0">
      <w:pPr>
        <w:numPr>
          <w:ilvl w:val="0"/>
          <w:numId w:val="7"/>
        </w:numPr>
        <w:jc w:val="both"/>
        <w:rPr>
          <w:lang w:val="en-US"/>
        </w:rPr>
      </w:pPr>
      <w:r w:rsidRPr="00934AD0">
        <w:t xml:space="preserve">But, </w:t>
      </w:r>
      <w:r w:rsidRPr="00934AD0">
        <w:rPr>
          <w:b/>
          <w:bCs/>
        </w:rPr>
        <w:t>a question remains unresolved</w:t>
      </w:r>
      <w:r w:rsidRPr="00934AD0">
        <w:t>: How could the European powers justify their colonial activities?</w:t>
      </w:r>
    </w:p>
    <w:p w14:paraId="1D5B119B" w14:textId="77777777" w:rsidR="00934AD0" w:rsidRPr="00934AD0" w:rsidRDefault="00934AD0" w:rsidP="009F20E0">
      <w:pPr>
        <w:numPr>
          <w:ilvl w:val="0"/>
          <w:numId w:val="7"/>
        </w:numPr>
        <w:jc w:val="both"/>
        <w:rPr>
          <w:lang w:val="en-US"/>
        </w:rPr>
      </w:pPr>
      <w:r w:rsidRPr="00934AD0">
        <w:t xml:space="preserve">In short, by forming an </w:t>
      </w:r>
      <w:r w:rsidRPr="00934AD0">
        <w:rPr>
          <w:b/>
          <w:bCs/>
        </w:rPr>
        <w:t>international society, Europeans establish rules and norms that help justify expansion</w:t>
      </w:r>
      <w:r w:rsidRPr="00934AD0">
        <w:t xml:space="preserve">.  At the centre of these norms/values is the concept of </w:t>
      </w:r>
      <w:r w:rsidRPr="00934AD0">
        <w:rPr>
          <w:b/>
          <w:bCs/>
        </w:rPr>
        <w:t>civilization</w:t>
      </w:r>
      <w:r w:rsidRPr="00934AD0">
        <w:t>.</w:t>
      </w:r>
    </w:p>
    <w:p w14:paraId="49BF347C" w14:textId="77777777" w:rsidR="00934AD0" w:rsidRPr="00934AD0" w:rsidRDefault="00770C6D" w:rsidP="009F20E0">
      <w:pPr>
        <w:numPr>
          <w:ilvl w:val="0"/>
          <w:numId w:val="7"/>
        </w:numPr>
        <w:rPr>
          <w:lang w:val="en-US"/>
        </w:rPr>
      </w:pPr>
      <w:r w:rsidRPr="00934AD0">
        <w:rPr>
          <w:lang w:val="en-US"/>
        </w:rPr>
        <w:drawing>
          <wp:anchor distT="0" distB="0" distL="114300" distR="114300" simplePos="0" relativeHeight="251662336" behindDoc="0" locked="0" layoutInCell="1" allowOverlap="1" wp14:anchorId="7D4337CE" wp14:editId="16C0DF10">
            <wp:simplePos x="0" y="0"/>
            <wp:positionH relativeFrom="column">
              <wp:posOffset>4343400</wp:posOffset>
            </wp:positionH>
            <wp:positionV relativeFrom="paragraph">
              <wp:posOffset>107950</wp:posOffset>
            </wp:positionV>
            <wp:extent cx="1371600" cy="2078990"/>
            <wp:effectExtent l="0" t="228600" r="76200" b="257810"/>
            <wp:wrapTight wrapText="bothSides">
              <wp:wrapPolygon edited="0">
                <wp:start x="0" y="-2375"/>
                <wp:lineTo x="0" y="19265"/>
                <wp:lineTo x="19200" y="23487"/>
                <wp:lineTo x="19600" y="24015"/>
                <wp:lineTo x="22400" y="24015"/>
                <wp:lineTo x="22400" y="-1847"/>
                <wp:lineTo x="6000" y="-2375"/>
                <wp:lineTo x="0" y="-2375"/>
              </wp:wrapPolygon>
            </wp:wrapTight>
            <wp:docPr id="5" name="Picture 2" descr="http://mywretchedconsciousness.files.wordpress.com/2008/10/white-mans-bu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mywretchedconsciousness.files.wordpress.com/2008/10/white-mans-burde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207899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sidR="00934AD0" w:rsidRPr="00934AD0">
        <w:t xml:space="preserve">As some scholars point out, </w:t>
      </w:r>
      <w:r w:rsidR="00934AD0" w:rsidRPr="00934AD0">
        <w:rPr>
          <w:b/>
          <w:bCs/>
        </w:rPr>
        <w:t>the international society that formed in Europe premised their norms and values on the idea that they were civilized and others were not</w:t>
      </w:r>
      <w:r w:rsidR="00934AD0">
        <w:rPr>
          <w:b/>
          <w:bCs/>
        </w:rPr>
        <w:t xml:space="preserve"> (Self/other dichotomy: civilized self and uncivilized other)</w:t>
      </w:r>
    </w:p>
    <w:p w14:paraId="474D5655" w14:textId="77777777" w:rsidR="00934AD0" w:rsidRPr="00770C6D" w:rsidRDefault="00770C6D" w:rsidP="009F20E0">
      <w:pPr>
        <w:numPr>
          <w:ilvl w:val="0"/>
          <w:numId w:val="7"/>
        </w:numPr>
        <w:rPr>
          <w:lang w:val="en-US"/>
        </w:rPr>
      </w:pPr>
      <w:r w:rsidRPr="00934AD0">
        <w:rPr>
          <w:lang w:val="en-US"/>
        </w:rPr>
        <w:drawing>
          <wp:anchor distT="0" distB="0" distL="114300" distR="114300" simplePos="0" relativeHeight="251661312" behindDoc="0" locked="0" layoutInCell="1" allowOverlap="1" wp14:anchorId="003A1ACB" wp14:editId="50229724">
            <wp:simplePos x="0" y="0"/>
            <wp:positionH relativeFrom="column">
              <wp:posOffset>114300</wp:posOffset>
            </wp:positionH>
            <wp:positionV relativeFrom="paragraph">
              <wp:posOffset>16510</wp:posOffset>
            </wp:positionV>
            <wp:extent cx="1323975" cy="1879600"/>
            <wp:effectExtent l="355600" t="228600" r="377825" b="254000"/>
            <wp:wrapTight wrapText="bothSides">
              <wp:wrapPolygon edited="0">
                <wp:start x="17404" y="-2627"/>
                <wp:lineTo x="-5801" y="-2043"/>
                <wp:lineTo x="-4973" y="7297"/>
                <wp:lineTo x="-3315" y="16638"/>
                <wp:lineTo x="-1243" y="21308"/>
                <wp:lineTo x="-829" y="24227"/>
                <wp:lineTo x="8288" y="24227"/>
                <wp:lineTo x="8702" y="23643"/>
                <wp:lineTo x="27350" y="21308"/>
                <wp:lineTo x="21963" y="-2627"/>
                <wp:lineTo x="17404" y="-2627"/>
              </wp:wrapPolygon>
            </wp:wrapTight>
            <wp:docPr id="4098" name="Picture 2" descr="http://mywretchedconsciousness.files.wordpress.com/2008/10/pears-soap-message-from-the-s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mywretchedconsciousness.files.wordpress.com/2008/10/pears-soap-message-from-the-se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187960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934AD0" w:rsidRPr="00934AD0">
        <w:t xml:space="preserve">In this way, they distinguished themselves from others and could </w:t>
      </w:r>
      <w:r w:rsidR="00934AD0" w:rsidRPr="00934AD0">
        <w:rPr>
          <w:b/>
          <w:bCs/>
        </w:rPr>
        <w:t>justify expansion on the basis that they were spreading civilization to the uncivilized world</w:t>
      </w:r>
      <w:r w:rsidR="00934AD0" w:rsidRPr="00934AD0">
        <w:t xml:space="preserve"> – this meant expanding their colonial empires</w:t>
      </w:r>
    </w:p>
    <w:p w14:paraId="7CF5DA2F" w14:textId="77777777" w:rsidR="00934AD0" w:rsidRDefault="00770C6D" w:rsidP="009F20E0">
      <w:pPr>
        <w:pStyle w:val="ListParagraph"/>
        <w:numPr>
          <w:ilvl w:val="0"/>
          <w:numId w:val="8"/>
        </w:numPr>
        <w:jc w:val="both"/>
      </w:pPr>
      <w:r>
        <w:t>“White Man’s Burden” – Europeans had the obligation to go and civilize the rest of the world</w:t>
      </w:r>
    </w:p>
    <w:p w14:paraId="7EC03F12" w14:textId="77777777" w:rsidR="00770C6D" w:rsidRDefault="00770C6D" w:rsidP="009F20E0">
      <w:pPr>
        <w:pStyle w:val="ListParagraph"/>
        <w:numPr>
          <w:ilvl w:val="0"/>
          <w:numId w:val="8"/>
        </w:numPr>
        <w:jc w:val="both"/>
      </w:pPr>
      <w:r>
        <w:t>Traditional Account focuses primarily on Europe and is more state-centric (places emphasis on the role of the state in creating order).   The Critical Account argues that there’s more than just Europe.  Intra-European order may have been established, but it fostered a lot of disorder in the rest of the world, particularly in the Americas, Africa and Asia.   It looks at other political structures, thus more than just states.</w:t>
      </w:r>
    </w:p>
    <w:p w14:paraId="30409B70" w14:textId="77777777" w:rsidR="00367B9E" w:rsidRDefault="00367B9E" w:rsidP="00367B9E">
      <w:pPr>
        <w:pStyle w:val="Heading1"/>
      </w:pPr>
      <w:r>
        <w:t>Liberalism</w:t>
      </w:r>
    </w:p>
    <w:p w14:paraId="3997E1F1" w14:textId="77777777" w:rsidR="00367B9E" w:rsidRPr="00367B9E" w:rsidRDefault="00367B9E" w:rsidP="009F20E0">
      <w:pPr>
        <w:numPr>
          <w:ilvl w:val="0"/>
          <w:numId w:val="9"/>
        </w:numPr>
        <w:jc w:val="both"/>
        <w:rPr>
          <w:lang w:val="en-US"/>
        </w:rPr>
      </w:pPr>
      <w:r w:rsidRPr="00367B9E">
        <w:t xml:space="preserve">First, </w:t>
      </w:r>
      <w:r w:rsidRPr="00367B9E">
        <w:rPr>
          <w:b/>
          <w:bCs/>
        </w:rPr>
        <w:t>make distinction between theory and practice</w:t>
      </w:r>
      <w:r w:rsidRPr="00367B9E">
        <w:t>, liberalism is not the Liberal Party</w:t>
      </w:r>
    </w:p>
    <w:p w14:paraId="12C3B49E" w14:textId="77777777" w:rsidR="00367B9E" w:rsidRDefault="00367B9E" w:rsidP="00367B9E">
      <w:pPr>
        <w:pStyle w:val="Heading2"/>
        <w:jc w:val="both"/>
        <w:rPr>
          <w:lang w:val="en-US"/>
        </w:rPr>
      </w:pPr>
      <w:r>
        <w:rPr>
          <w:lang w:val="en-US"/>
        </w:rPr>
        <w:t>History – World War I</w:t>
      </w:r>
    </w:p>
    <w:p w14:paraId="78F4D19C" w14:textId="77777777" w:rsidR="00367B9E" w:rsidRPr="00367B9E" w:rsidRDefault="00367B9E" w:rsidP="009F20E0">
      <w:pPr>
        <w:numPr>
          <w:ilvl w:val="0"/>
          <w:numId w:val="10"/>
        </w:numPr>
        <w:jc w:val="both"/>
        <w:rPr>
          <w:lang w:val="en-US"/>
        </w:rPr>
      </w:pPr>
      <w:r w:rsidRPr="00367B9E">
        <w:t>By the late-19</w:t>
      </w:r>
      <w:r w:rsidRPr="00367B9E">
        <w:rPr>
          <w:vertAlign w:val="superscript"/>
        </w:rPr>
        <w:t>th</w:t>
      </w:r>
      <w:r w:rsidRPr="00367B9E">
        <w:t xml:space="preserve"> century, much of the world had been carved up into European empires, with </w:t>
      </w:r>
      <w:r w:rsidRPr="00367B9E">
        <w:rPr>
          <w:b/>
          <w:bCs/>
        </w:rPr>
        <w:t>little room for further expansion</w:t>
      </w:r>
    </w:p>
    <w:p w14:paraId="631A410F" w14:textId="77777777" w:rsidR="00367B9E" w:rsidRDefault="00367B9E" w:rsidP="009F20E0">
      <w:pPr>
        <w:numPr>
          <w:ilvl w:val="0"/>
          <w:numId w:val="10"/>
        </w:numPr>
        <w:jc w:val="both"/>
        <w:rPr>
          <w:lang w:val="en-US"/>
        </w:rPr>
      </w:pPr>
      <w:r w:rsidRPr="00367B9E">
        <w:t xml:space="preserve">According to </w:t>
      </w:r>
      <w:r w:rsidRPr="00367B9E">
        <w:rPr>
          <w:b/>
          <w:bCs/>
        </w:rPr>
        <w:t>Vladimir Lenin</w:t>
      </w:r>
      <w:r w:rsidRPr="00367B9E">
        <w:t>, the inability of these primarily capitalist empires to expand resulted in important tensions</w:t>
      </w:r>
    </w:p>
    <w:p w14:paraId="013ED22A" w14:textId="77777777" w:rsidR="00367B9E" w:rsidRPr="00367B9E" w:rsidRDefault="00367B9E" w:rsidP="009F20E0">
      <w:pPr>
        <w:numPr>
          <w:ilvl w:val="0"/>
          <w:numId w:val="11"/>
        </w:numPr>
        <w:jc w:val="both"/>
        <w:rPr>
          <w:lang w:val="en-US"/>
        </w:rPr>
      </w:pPr>
      <w:r w:rsidRPr="00367B9E">
        <w:t>With no where else to expand, the only place to look was toward other European colonies</w:t>
      </w:r>
    </w:p>
    <w:p w14:paraId="62115672" w14:textId="77777777" w:rsidR="00367B9E" w:rsidRPr="00367B9E" w:rsidRDefault="00367B9E" w:rsidP="009F20E0">
      <w:pPr>
        <w:pStyle w:val="ListParagraph"/>
        <w:numPr>
          <w:ilvl w:val="0"/>
          <w:numId w:val="12"/>
        </w:numPr>
        <w:jc w:val="both"/>
        <w:rPr>
          <w:lang w:val="en-US"/>
        </w:rPr>
      </w:pPr>
      <w:r w:rsidRPr="00367B9E">
        <w:t xml:space="preserve">In addition to these ‘imperial tensions,’ new mentalities about warfare were becoming more influential, like the </w:t>
      </w:r>
      <w:r w:rsidRPr="00367B9E">
        <w:rPr>
          <w:b/>
          <w:bCs/>
        </w:rPr>
        <w:t>Cult of the Offensive</w:t>
      </w:r>
      <w:r w:rsidRPr="00367B9E">
        <w:t>.</w:t>
      </w:r>
    </w:p>
    <w:p w14:paraId="4E2E2E4D" w14:textId="77777777" w:rsidR="00C1694E" w:rsidRPr="00C1694E" w:rsidRDefault="00C1694E" w:rsidP="009F20E0">
      <w:pPr>
        <w:numPr>
          <w:ilvl w:val="0"/>
          <w:numId w:val="12"/>
        </w:numPr>
        <w:jc w:val="both"/>
        <w:rPr>
          <w:lang w:val="en-US"/>
        </w:rPr>
      </w:pPr>
      <w:r w:rsidRPr="00C1694E">
        <w:t xml:space="preserve">With tensions boiling over, and ‘experts’ believing in the capacities of new technology, </w:t>
      </w:r>
      <w:r w:rsidRPr="00C1694E">
        <w:rPr>
          <w:b/>
          <w:bCs/>
        </w:rPr>
        <w:t xml:space="preserve">First World War </w:t>
      </w:r>
      <w:r w:rsidRPr="00C1694E">
        <w:t>erupted in 1914</w:t>
      </w:r>
    </w:p>
    <w:p w14:paraId="5CB331F0" w14:textId="77777777" w:rsidR="00C1694E" w:rsidRPr="00C1694E" w:rsidRDefault="00C1694E" w:rsidP="009F20E0">
      <w:pPr>
        <w:numPr>
          <w:ilvl w:val="0"/>
          <w:numId w:val="12"/>
        </w:numPr>
        <w:jc w:val="both"/>
        <w:rPr>
          <w:lang w:val="en-US"/>
        </w:rPr>
      </w:pPr>
      <w:r>
        <w:t xml:space="preserve">Some liberals blame the autocratic regime that in power in Germany, others complex alliances; regardless, the end result </w:t>
      </w:r>
      <w:proofErr w:type="gramStart"/>
      <w:r>
        <w:t xml:space="preserve">is  </w:t>
      </w:r>
      <w:r>
        <w:rPr>
          <w:b/>
        </w:rPr>
        <w:t>total</w:t>
      </w:r>
      <w:proofErr w:type="gramEnd"/>
      <w:r>
        <w:rPr>
          <w:b/>
        </w:rPr>
        <w:t xml:space="preserve"> warfare</w:t>
      </w:r>
    </w:p>
    <w:p w14:paraId="618FA897" w14:textId="77777777" w:rsidR="00C1694E" w:rsidRPr="00C1694E" w:rsidRDefault="00C1694E" w:rsidP="009F20E0">
      <w:pPr>
        <w:numPr>
          <w:ilvl w:val="1"/>
          <w:numId w:val="12"/>
        </w:numPr>
        <w:jc w:val="both"/>
        <w:rPr>
          <w:lang w:val="en-US"/>
        </w:rPr>
      </w:pPr>
      <w:r w:rsidRPr="00C1694E">
        <w:t xml:space="preserve">WWI was both </w:t>
      </w:r>
      <w:r w:rsidRPr="00C1694E">
        <w:rPr>
          <w:b/>
          <w:bCs/>
        </w:rPr>
        <w:t xml:space="preserve">total </w:t>
      </w:r>
      <w:r w:rsidRPr="00C1694E">
        <w:t>– in its global scope and in the terms of both sides (only total surrender would be accepted)</w:t>
      </w:r>
    </w:p>
    <w:p w14:paraId="5F4391FA" w14:textId="77777777" w:rsidR="00C1694E" w:rsidRDefault="00C1694E" w:rsidP="009F20E0">
      <w:pPr>
        <w:pStyle w:val="ListParagraph"/>
        <w:numPr>
          <w:ilvl w:val="0"/>
          <w:numId w:val="13"/>
        </w:numPr>
        <w:jc w:val="both"/>
        <w:rPr>
          <w:lang w:val="en-US"/>
        </w:rPr>
      </w:pPr>
      <w:r w:rsidRPr="00C1694E">
        <w:rPr>
          <w:lang w:val="en-US"/>
        </w:rPr>
        <w:drawing>
          <wp:anchor distT="0" distB="0" distL="114300" distR="114300" simplePos="0" relativeHeight="251663360" behindDoc="0" locked="0" layoutInCell="1" allowOverlap="1" wp14:anchorId="5A0D1F2A" wp14:editId="44716360">
            <wp:simplePos x="0" y="0"/>
            <wp:positionH relativeFrom="column">
              <wp:posOffset>2171700</wp:posOffset>
            </wp:positionH>
            <wp:positionV relativeFrom="paragraph">
              <wp:posOffset>64135</wp:posOffset>
            </wp:positionV>
            <wp:extent cx="3543300" cy="1638300"/>
            <wp:effectExtent l="0" t="0" r="12700" b="12700"/>
            <wp:wrapTight wrapText="bothSides">
              <wp:wrapPolygon edited="0">
                <wp:start x="0" y="0"/>
                <wp:lineTo x="0" y="21433"/>
                <wp:lineTo x="21523" y="21433"/>
                <wp:lineTo x="21523" y="0"/>
                <wp:lineTo x="0" y="0"/>
              </wp:wrapPolygon>
            </wp:wrapTight>
            <wp:docPr id="3074" name="Picture 2" descr="File:WWI-re.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ile:WWI-re.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3300" cy="1638300"/>
                    </a:xfrm>
                    <a:prstGeom prst="rect">
                      <a:avLst/>
                    </a:prstGeom>
                    <a:noFill/>
                  </pic:spPr>
                </pic:pic>
              </a:graphicData>
            </a:graphic>
            <wp14:sizeRelH relativeFrom="page">
              <wp14:pctWidth>0</wp14:pctWidth>
            </wp14:sizeRelH>
            <wp14:sizeRelV relativeFrom="page">
              <wp14:pctHeight>0</wp14:pctHeight>
            </wp14:sizeRelV>
          </wp:anchor>
        </w:drawing>
      </w:r>
      <w:r>
        <w:rPr>
          <w:lang w:val="en-US"/>
        </w:rPr>
        <w:t>Allied Powers</w:t>
      </w:r>
    </w:p>
    <w:p w14:paraId="3E441DF4" w14:textId="77777777" w:rsidR="00C1694E" w:rsidRDefault="00C1694E" w:rsidP="009F20E0">
      <w:pPr>
        <w:pStyle w:val="ListParagraph"/>
        <w:numPr>
          <w:ilvl w:val="1"/>
          <w:numId w:val="13"/>
        </w:numPr>
        <w:jc w:val="both"/>
        <w:rPr>
          <w:lang w:val="en-US"/>
        </w:rPr>
      </w:pPr>
      <w:r>
        <w:rPr>
          <w:lang w:val="en-US"/>
        </w:rPr>
        <w:t>France</w:t>
      </w:r>
    </w:p>
    <w:p w14:paraId="563DF653" w14:textId="77777777" w:rsidR="00C1694E" w:rsidRDefault="00C1694E" w:rsidP="009F20E0">
      <w:pPr>
        <w:pStyle w:val="ListParagraph"/>
        <w:numPr>
          <w:ilvl w:val="1"/>
          <w:numId w:val="13"/>
        </w:numPr>
        <w:jc w:val="both"/>
        <w:rPr>
          <w:lang w:val="en-US"/>
        </w:rPr>
      </w:pPr>
      <w:r>
        <w:rPr>
          <w:lang w:val="en-US"/>
        </w:rPr>
        <w:t>British Empire</w:t>
      </w:r>
      <w:r w:rsidRPr="00C1694E">
        <w:rPr>
          <w:noProof/>
          <w:lang w:val="en-US"/>
        </w:rPr>
        <w:t xml:space="preserve"> </w:t>
      </w:r>
    </w:p>
    <w:p w14:paraId="221FC271" w14:textId="77777777" w:rsidR="00C1694E" w:rsidRDefault="00C1694E" w:rsidP="009F20E0">
      <w:pPr>
        <w:pStyle w:val="ListParagraph"/>
        <w:numPr>
          <w:ilvl w:val="1"/>
          <w:numId w:val="13"/>
        </w:numPr>
        <w:jc w:val="both"/>
        <w:rPr>
          <w:lang w:val="en-US"/>
        </w:rPr>
      </w:pPr>
      <w:r>
        <w:rPr>
          <w:lang w:val="en-US"/>
        </w:rPr>
        <w:t>Russia</w:t>
      </w:r>
    </w:p>
    <w:p w14:paraId="37733F4B" w14:textId="77777777" w:rsidR="00C1694E" w:rsidRDefault="00C1694E" w:rsidP="009F20E0">
      <w:pPr>
        <w:pStyle w:val="ListParagraph"/>
        <w:numPr>
          <w:ilvl w:val="1"/>
          <w:numId w:val="13"/>
        </w:numPr>
        <w:jc w:val="both"/>
        <w:rPr>
          <w:lang w:val="en-US"/>
        </w:rPr>
      </w:pPr>
      <w:r>
        <w:rPr>
          <w:lang w:val="en-US"/>
        </w:rPr>
        <w:t>USA (1917-18)</w:t>
      </w:r>
    </w:p>
    <w:p w14:paraId="5B4FFCB5" w14:textId="77777777" w:rsidR="00C1694E" w:rsidRDefault="00C1694E" w:rsidP="009F20E0">
      <w:pPr>
        <w:pStyle w:val="ListParagraph"/>
        <w:numPr>
          <w:ilvl w:val="0"/>
          <w:numId w:val="13"/>
        </w:numPr>
        <w:jc w:val="both"/>
        <w:rPr>
          <w:lang w:val="en-US"/>
        </w:rPr>
      </w:pPr>
      <w:r>
        <w:rPr>
          <w:lang w:val="en-US"/>
        </w:rPr>
        <w:t>Central Powers</w:t>
      </w:r>
    </w:p>
    <w:p w14:paraId="269E8B24" w14:textId="77777777" w:rsidR="00C1694E" w:rsidRDefault="00C1694E" w:rsidP="009F20E0">
      <w:pPr>
        <w:pStyle w:val="ListParagraph"/>
        <w:numPr>
          <w:ilvl w:val="1"/>
          <w:numId w:val="13"/>
        </w:numPr>
        <w:jc w:val="both"/>
        <w:rPr>
          <w:lang w:val="en-US"/>
        </w:rPr>
      </w:pPr>
      <w:r>
        <w:rPr>
          <w:lang w:val="en-US"/>
        </w:rPr>
        <w:t>Germany</w:t>
      </w:r>
    </w:p>
    <w:p w14:paraId="2B4CA052" w14:textId="77777777" w:rsidR="00C1694E" w:rsidRDefault="00C1694E" w:rsidP="009F20E0">
      <w:pPr>
        <w:pStyle w:val="ListParagraph"/>
        <w:numPr>
          <w:ilvl w:val="1"/>
          <w:numId w:val="13"/>
        </w:numPr>
        <w:jc w:val="both"/>
        <w:rPr>
          <w:lang w:val="en-US"/>
        </w:rPr>
      </w:pPr>
      <w:r>
        <w:rPr>
          <w:lang w:val="en-US"/>
        </w:rPr>
        <w:t>Austria Hungary</w:t>
      </w:r>
    </w:p>
    <w:p w14:paraId="35AF4521" w14:textId="77777777" w:rsidR="00C1694E" w:rsidRPr="00C1694E" w:rsidRDefault="00C1694E" w:rsidP="009F20E0">
      <w:pPr>
        <w:pStyle w:val="ListParagraph"/>
        <w:numPr>
          <w:ilvl w:val="1"/>
          <w:numId w:val="13"/>
        </w:numPr>
        <w:jc w:val="both"/>
        <w:rPr>
          <w:lang w:val="en-US"/>
        </w:rPr>
      </w:pPr>
      <w:r>
        <w:rPr>
          <w:lang w:val="en-US"/>
        </w:rPr>
        <w:t>Ottoman Empire</w:t>
      </w:r>
    </w:p>
    <w:p w14:paraId="1FFBC693" w14:textId="77777777" w:rsidR="00C1694E" w:rsidRPr="00C1694E" w:rsidRDefault="00C1694E" w:rsidP="009F20E0">
      <w:pPr>
        <w:numPr>
          <w:ilvl w:val="0"/>
          <w:numId w:val="13"/>
        </w:numPr>
        <w:jc w:val="both"/>
        <w:rPr>
          <w:lang w:val="en-US"/>
        </w:rPr>
      </w:pPr>
      <w:r w:rsidRPr="00C1694E">
        <w:t>A sense of the devastation</w:t>
      </w:r>
      <w:r>
        <w:t xml:space="preserve"> (like Westphalia)</w:t>
      </w:r>
      <w:r w:rsidRPr="00C1694E">
        <w:t xml:space="preserve"> is highlighted by these figures:</w:t>
      </w:r>
      <w:r w:rsidRPr="00C1694E">
        <w:rPr>
          <w:noProof/>
          <w:lang w:val="en-US"/>
        </w:rPr>
        <w:t xml:space="preserve"> </w:t>
      </w:r>
    </w:p>
    <w:p w14:paraId="18FDC91A" w14:textId="77777777" w:rsidR="00C1694E" w:rsidRPr="00C1694E" w:rsidRDefault="00C1694E" w:rsidP="009F20E0">
      <w:pPr>
        <w:numPr>
          <w:ilvl w:val="0"/>
          <w:numId w:val="13"/>
        </w:numPr>
        <w:jc w:val="both"/>
        <w:rPr>
          <w:lang w:val="en-US"/>
        </w:rPr>
      </w:pPr>
      <w:r w:rsidRPr="00C1694E">
        <w:rPr>
          <w:lang w:val="en-US"/>
        </w:rPr>
        <w:drawing>
          <wp:anchor distT="0" distB="0" distL="114300" distR="114300" simplePos="0" relativeHeight="251664384" behindDoc="0" locked="0" layoutInCell="1" allowOverlap="1" wp14:anchorId="4CFE40E7" wp14:editId="510CAE64">
            <wp:simplePos x="0" y="0"/>
            <wp:positionH relativeFrom="column">
              <wp:posOffset>3489960</wp:posOffset>
            </wp:positionH>
            <wp:positionV relativeFrom="paragraph">
              <wp:posOffset>19050</wp:posOffset>
            </wp:positionV>
            <wp:extent cx="1880235" cy="1483360"/>
            <wp:effectExtent l="203200" t="203200" r="202565" b="243840"/>
            <wp:wrapTight wrapText="bothSides">
              <wp:wrapPolygon edited="0">
                <wp:start x="-1459" y="-2959"/>
                <wp:lineTo x="-2334" y="-2219"/>
                <wp:lineTo x="-2334" y="21452"/>
                <wp:lineTo x="-1751" y="24781"/>
                <wp:lineTo x="23052" y="24781"/>
                <wp:lineTo x="23635" y="21452"/>
                <wp:lineTo x="23635" y="3699"/>
                <wp:lineTo x="22468" y="-1849"/>
                <wp:lineTo x="22468" y="-2959"/>
                <wp:lineTo x="-1459" y="-2959"/>
              </wp:wrapPolygon>
            </wp:wrapTight>
            <wp:docPr id="2050" name="Picture 2" descr="File:Canadian tank and soldiers Vimy 1917.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File:Canadian tank and soldiers Vimy 1917.jp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0235" cy="148336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C1694E">
        <w:rPr>
          <w:b/>
          <w:bCs/>
        </w:rPr>
        <w:t>Allied Powers</w:t>
      </w:r>
      <w:r w:rsidRPr="00C1694E">
        <w:t>:</w:t>
      </w:r>
    </w:p>
    <w:p w14:paraId="5B1899CC" w14:textId="77777777" w:rsidR="00C1694E" w:rsidRPr="00C1694E" w:rsidRDefault="00C1694E" w:rsidP="009F20E0">
      <w:pPr>
        <w:numPr>
          <w:ilvl w:val="1"/>
          <w:numId w:val="13"/>
        </w:numPr>
        <w:jc w:val="both"/>
        <w:rPr>
          <w:lang w:val="en-US"/>
        </w:rPr>
      </w:pPr>
      <w:r w:rsidRPr="00C1694E">
        <w:t>5,525,000 military dead</w:t>
      </w:r>
    </w:p>
    <w:p w14:paraId="59D11F85" w14:textId="77777777" w:rsidR="00C1694E" w:rsidRPr="00C1694E" w:rsidRDefault="00C1694E" w:rsidP="009F20E0">
      <w:pPr>
        <w:numPr>
          <w:ilvl w:val="1"/>
          <w:numId w:val="13"/>
        </w:numPr>
        <w:jc w:val="both"/>
        <w:rPr>
          <w:lang w:val="en-US"/>
        </w:rPr>
      </w:pPr>
      <w:r w:rsidRPr="00C1694E">
        <w:t>12, 831, 500 military wounded</w:t>
      </w:r>
    </w:p>
    <w:p w14:paraId="46B3072F" w14:textId="77777777" w:rsidR="00C1694E" w:rsidRPr="00C1694E" w:rsidRDefault="00C1694E" w:rsidP="009F20E0">
      <w:pPr>
        <w:numPr>
          <w:ilvl w:val="1"/>
          <w:numId w:val="13"/>
        </w:numPr>
        <w:jc w:val="both"/>
        <w:rPr>
          <w:lang w:val="en-US"/>
        </w:rPr>
      </w:pPr>
      <w:r w:rsidRPr="00C1694E">
        <w:t>4, 121, 000 military missing</w:t>
      </w:r>
    </w:p>
    <w:p w14:paraId="5D27760E" w14:textId="77777777" w:rsidR="00C1694E" w:rsidRPr="00C1694E" w:rsidRDefault="00C1694E" w:rsidP="009F20E0">
      <w:pPr>
        <w:numPr>
          <w:ilvl w:val="0"/>
          <w:numId w:val="13"/>
        </w:numPr>
        <w:jc w:val="both"/>
        <w:rPr>
          <w:lang w:val="en-US"/>
        </w:rPr>
      </w:pPr>
      <w:r w:rsidRPr="00C1694E">
        <w:rPr>
          <w:b/>
          <w:bCs/>
        </w:rPr>
        <w:t>Central Powers</w:t>
      </w:r>
      <w:r w:rsidRPr="00C1694E">
        <w:t>:</w:t>
      </w:r>
    </w:p>
    <w:p w14:paraId="4DE8EB13" w14:textId="77777777" w:rsidR="00C1694E" w:rsidRPr="00C1694E" w:rsidRDefault="00C1694E" w:rsidP="009F20E0">
      <w:pPr>
        <w:numPr>
          <w:ilvl w:val="1"/>
          <w:numId w:val="13"/>
        </w:numPr>
        <w:jc w:val="both"/>
        <w:rPr>
          <w:lang w:val="en-US"/>
        </w:rPr>
      </w:pPr>
      <w:r w:rsidRPr="00C1694E">
        <w:t>4, 386, 000 military dead</w:t>
      </w:r>
    </w:p>
    <w:p w14:paraId="7B8F18A2" w14:textId="77777777" w:rsidR="00C1694E" w:rsidRPr="00C1694E" w:rsidRDefault="00C1694E" w:rsidP="009F20E0">
      <w:pPr>
        <w:numPr>
          <w:ilvl w:val="1"/>
          <w:numId w:val="13"/>
        </w:numPr>
        <w:jc w:val="both"/>
        <w:rPr>
          <w:lang w:val="en-US"/>
        </w:rPr>
      </w:pPr>
      <w:r w:rsidRPr="00C1694E">
        <w:t>8, 388, 000 military wounded</w:t>
      </w:r>
    </w:p>
    <w:p w14:paraId="3BB0EBCC" w14:textId="77777777" w:rsidR="00C1694E" w:rsidRPr="00C1694E" w:rsidRDefault="00C1694E" w:rsidP="009F20E0">
      <w:pPr>
        <w:numPr>
          <w:ilvl w:val="1"/>
          <w:numId w:val="13"/>
        </w:numPr>
        <w:jc w:val="both"/>
        <w:rPr>
          <w:lang w:val="en-US"/>
        </w:rPr>
      </w:pPr>
      <w:r w:rsidRPr="00C1694E">
        <w:t>3, 629,000 military wounded</w:t>
      </w:r>
    </w:p>
    <w:p w14:paraId="0D52CF26" w14:textId="77777777" w:rsidR="00770C6D" w:rsidRDefault="00C1694E" w:rsidP="00C1694E">
      <w:pPr>
        <w:pStyle w:val="Heading2"/>
      </w:pPr>
      <w:r>
        <w:t>History – Treaty of Versailles</w:t>
      </w:r>
    </w:p>
    <w:p w14:paraId="3CE196B5" w14:textId="77777777" w:rsidR="00C1694E" w:rsidRPr="00C1694E" w:rsidRDefault="00C1694E" w:rsidP="009F20E0">
      <w:pPr>
        <w:numPr>
          <w:ilvl w:val="0"/>
          <w:numId w:val="14"/>
        </w:numPr>
        <w:jc w:val="both"/>
        <w:rPr>
          <w:lang w:val="en-US"/>
        </w:rPr>
      </w:pPr>
      <w:r w:rsidRPr="00C1694E">
        <w:t xml:space="preserve">Also like the Thirty Years War, WWI ends with a politically significant peace treaty, the </w:t>
      </w:r>
      <w:r w:rsidRPr="00C1694E">
        <w:rPr>
          <w:b/>
          <w:bCs/>
        </w:rPr>
        <w:t xml:space="preserve">Treaty of Versailles, which leads to the establishment of the League of Nations </w:t>
      </w:r>
      <w:r w:rsidRPr="00C1694E">
        <w:t>– the predecessor of the United Nations.  And, it is through the League of Nations that we observe one of the first ‘</w:t>
      </w:r>
      <w:r w:rsidRPr="00C1694E">
        <w:rPr>
          <w:u w:val="single"/>
        </w:rPr>
        <w:t>modern</w:t>
      </w:r>
      <w:r w:rsidRPr="00C1694E">
        <w:t xml:space="preserve">,’ liberal manifestos: </w:t>
      </w:r>
      <w:r w:rsidRPr="00C1694E">
        <w:rPr>
          <w:b/>
          <w:bCs/>
        </w:rPr>
        <w:t>Woodrow Wilson’s Fourteen Points</w:t>
      </w:r>
    </w:p>
    <w:p w14:paraId="355F768B" w14:textId="77777777" w:rsidR="00C1694E" w:rsidRPr="00C1694E" w:rsidRDefault="00C1694E" w:rsidP="009F20E0">
      <w:pPr>
        <w:numPr>
          <w:ilvl w:val="0"/>
          <w:numId w:val="14"/>
        </w:numPr>
        <w:jc w:val="both"/>
        <w:rPr>
          <w:lang w:val="en-US"/>
        </w:rPr>
      </w:pPr>
      <w:r w:rsidRPr="00C1694E">
        <w:t xml:space="preserve">Wilson’s Fourteen Points was designed to guide the peace process at Versailles.  Significantly, it articulates ‘principles’ that are clearly indebted to the work of </w:t>
      </w:r>
      <w:r w:rsidRPr="00C1694E">
        <w:rPr>
          <w:b/>
        </w:rPr>
        <w:t>classical liberal philosophers</w:t>
      </w:r>
      <w:r w:rsidRPr="00C1694E">
        <w:t>, like Immanuel Kant and Richard Cobden.</w:t>
      </w:r>
    </w:p>
    <w:p w14:paraId="2A5395B4" w14:textId="77777777" w:rsidR="00C1694E" w:rsidRPr="00C1694E" w:rsidRDefault="00C1694E" w:rsidP="009F20E0">
      <w:pPr>
        <w:numPr>
          <w:ilvl w:val="1"/>
          <w:numId w:val="15"/>
        </w:numPr>
        <w:jc w:val="both"/>
        <w:rPr>
          <w:lang w:val="en-US"/>
        </w:rPr>
      </w:pPr>
      <w:r w:rsidRPr="00C1694E">
        <w:rPr>
          <w:bCs/>
        </w:rPr>
        <w:t xml:space="preserve">Fun Fact: The end of WWI also results in the establishment of the Woodrow Wilson Chair of International Politics at the University College, Wales, </w:t>
      </w:r>
      <w:proofErr w:type="gramStart"/>
      <w:r w:rsidRPr="00C1694E">
        <w:rPr>
          <w:bCs/>
        </w:rPr>
        <w:t>Aberystwyth</w:t>
      </w:r>
      <w:proofErr w:type="gramEnd"/>
      <w:r w:rsidRPr="00C1694E">
        <w:rPr>
          <w:bCs/>
        </w:rPr>
        <w:t>.  This chair marked the creation of the first ever department of international politics, ushering in the discipline of international relations</w:t>
      </w:r>
      <w:r>
        <w:rPr>
          <w:bCs/>
        </w:rPr>
        <w:t xml:space="preserve"> (thus end of WWI sparked this discipline)</w:t>
      </w:r>
      <w:r w:rsidRPr="00C1694E">
        <w:rPr>
          <w:bCs/>
        </w:rPr>
        <w:t>.</w:t>
      </w:r>
    </w:p>
    <w:p w14:paraId="63A2E0BF" w14:textId="77777777" w:rsidR="00C1694E" w:rsidRDefault="00C1694E" w:rsidP="009F20E0">
      <w:pPr>
        <w:numPr>
          <w:ilvl w:val="1"/>
          <w:numId w:val="15"/>
        </w:numPr>
        <w:jc w:val="both"/>
        <w:rPr>
          <w:lang w:val="en-US"/>
        </w:rPr>
      </w:pPr>
      <w:r w:rsidRPr="00C1694E">
        <w:rPr>
          <w:bCs/>
        </w:rPr>
        <w:t>Fun fact: Despite advocating for the creation of the League of Nations on behalf of the USA, the USA never joined the League of Nations</w:t>
      </w:r>
    </w:p>
    <w:p w14:paraId="7A94EEBA" w14:textId="77777777" w:rsidR="00C1694E" w:rsidRPr="00C1694E" w:rsidRDefault="00C1694E" w:rsidP="00843192">
      <w:pPr>
        <w:pStyle w:val="Heading2"/>
        <w:jc w:val="both"/>
        <w:rPr>
          <w:lang w:val="en-US"/>
        </w:rPr>
      </w:pPr>
      <w:r>
        <w:rPr>
          <w:lang w:val="en-US"/>
        </w:rPr>
        <w:t>Philosophical Background</w:t>
      </w:r>
    </w:p>
    <w:p w14:paraId="3E9752A0" w14:textId="77777777" w:rsidR="00C1694E" w:rsidRPr="00C1694E" w:rsidRDefault="00C1694E" w:rsidP="009F20E0">
      <w:pPr>
        <w:numPr>
          <w:ilvl w:val="0"/>
          <w:numId w:val="16"/>
        </w:numPr>
        <w:jc w:val="both"/>
        <w:rPr>
          <w:lang w:val="en-US"/>
        </w:rPr>
      </w:pPr>
      <w:r w:rsidRPr="00C1694E">
        <w:t xml:space="preserve">Amongst those to influence the views of Wilson </w:t>
      </w:r>
      <w:r w:rsidR="00843192" w:rsidRPr="00C1694E">
        <w:t>was the</w:t>
      </w:r>
      <w:r w:rsidRPr="00C1694E">
        <w:t xml:space="preserve"> classical liberal philosopher is </w:t>
      </w:r>
      <w:r w:rsidRPr="00C1694E">
        <w:rPr>
          <w:b/>
          <w:bCs/>
        </w:rPr>
        <w:t>Immanuel Kant</w:t>
      </w:r>
      <w:r w:rsidRPr="00C1694E">
        <w:t xml:space="preserve"> (1724-1804)</w:t>
      </w:r>
    </w:p>
    <w:p w14:paraId="4E49A41C" w14:textId="77777777" w:rsidR="00C1694E" w:rsidRPr="00C1694E" w:rsidRDefault="00C1694E" w:rsidP="009F20E0">
      <w:pPr>
        <w:numPr>
          <w:ilvl w:val="1"/>
          <w:numId w:val="17"/>
        </w:numPr>
        <w:jc w:val="both"/>
        <w:rPr>
          <w:lang w:val="en-US"/>
        </w:rPr>
      </w:pPr>
      <w:r w:rsidRPr="00C1694E">
        <w:t>Kant began his work out of a reaction to the barbarity of international relations, or what Kant referred to as ‘</w:t>
      </w:r>
      <w:r w:rsidRPr="00C1694E">
        <w:rPr>
          <w:b/>
          <w:bCs/>
        </w:rPr>
        <w:t>the lawless state of savagery</w:t>
      </w:r>
      <w:r w:rsidRPr="00C1694E">
        <w:t>’</w:t>
      </w:r>
    </w:p>
    <w:p w14:paraId="7A2993CB" w14:textId="77777777" w:rsidR="00C1694E" w:rsidRPr="00C1694E" w:rsidRDefault="00C1694E" w:rsidP="009F20E0">
      <w:pPr>
        <w:numPr>
          <w:ilvl w:val="1"/>
          <w:numId w:val="17"/>
        </w:numPr>
        <w:jc w:val="both"/>
        <w:rPr>
          <w:lang w:val="en-US"/>
        </w:rPr>
      </w:pPr>
      <w:r w:rsidRPr="00C1694E">
        <w:t xml:space="preserve">In this sense, neither Kant nor other liberals were idealistic about human nature – as they would later be depicted – but were rather concerned with creating a </w:t>
      </w:r>
      <w:r w:rsidRPr="00C1694E">
        <w:rPr>
          <w:b/>
          <w:bCs/>
        </w:rPr>
        <w:t xml:space="preserve">political agenda </w:t>
      </w:r>
      <w:r w:rsidRPr="00C1694E">
        <w:t xml:space="preserve">to </w:t>
      </w:r>
      <w:r w:rsidR="00843192">
        <w:t xml:space="preserve">overcome the problem of anarchy.  This goes against the common criticisms of </w:t>
      </w:r>
      <w:proofErr w:type="gramStart"/>
      <w:r w:rsidR="00843192">
        <w:t>liberals,</w:t>
      </w:r>
      <w:proofErr w:type="gramEnd"/>
      <w:r w:rsidR="00843192">
        <w:t xml:space="preserve"> such as they are too utopian and non-realistic.  </w:t>
      </w:r>
    </w:p>
    <w:p w14:paraId="2817D9D8" w14:textId="77777777" w:rsidR="00C1694E" w:rsidRPr="00843192" w:rsidRDefault="00C1694E" w:rsidP="009F20E0">
      <w:pPr>
        <w:numPr>
          <w:ilvl w:val="0"/>
          <w:numId w:val="16"/>
        </w:numPr>
        <w:jc w:val="both"/>
        <w:rPr>
          <w:lang w:val="en-US"/>
        </w:rPr>
      </w:pPr>
      <w:r w:rsidRPr="00843192">
        <w:rPr>
          <w:bCs/>
        </w:rPr>
        <w:t>Fun Fact: Despite writing on international politics, Kant never left his hometown in Konigsberg, Prussia (now located in Russia)</w:t>
      </w:r>
      <w:r w:rsidR="00843192">
        <w:rPr>
          <w:bCs/>
        </w:rPr>
        <w:t xml:space="preserve">.  </w:t>
      </w:r>
    </w:p>
    <w:p w14:paraId="360CFA21" w14:textId="77777777" w:rsidR="00843192" w:rsidRPr="00843192" w:rsidRDefault="00843192" w:rsidP="009F20E0">
      <w:pPr>
        <w:numPr>
          <w:ilvl w:val="0"/>
          <w:numId w:val="16"/>
        </w:numPr>
        <w:jc w:val="both"/>
        <w:rPr>
          <w:lang w:val="en-US"/>
        </w:rPr>
      </w:pPr>
      <w:r w:rsidRPr="00843192">
        <w:t xml:space="preserve">Kant’s political agenda: </w:t>
      </w:r>
      <w:r w:rsidRPr="00843192">
        <w:rPr>
          <w:b/>
          <w:bCs/>
        </w:rPr>
        <w:t>Perpetual Peace</w:t>
      </w:r>
    </w:p>
    <w:p w14:paraId="2AE4827B" w14:textId="77777777" w:rsidR="00843192" w:rsidRPr="00843192" w:rsidRDefault="00843192" w:rsidP="009F20E0">
      <w:pPr>
        <w:numPr>
          <w:ilvl w:val="1"/>
          <w:numId w:val="18"/>
        </w:numPr>
        <w:jc w:val="both"/>
        <w:rPr>
          <w:lang w:val="en-US"/>
        </w:rPr>
      </w:pPr>
      <w:r w:rsidRPr="00843192">
        <w:t>Kant develops a plan for perpetual peace on the basis of three articles</w:t>
      </w:r>
    </w:p>
    <w:p w14:paraId="1B6E6EE5" w14:textId="77777777" w:rsidR="00843192" w:rsidRPr="00843192" w:rsidRDefault="00843192" w:rsidP="009F20E0">
      <w:pPr>
        <w:numPr>
          <w:ilvl w:val="2"/>
          <w:numId w:val="16"/>
        </w:numPr>
        <w:jc w:val="both"/>
        <w:rPr>
          <w:lang w:val="en-US"/>
        </w:rPr>
      </w:pPr>
      <w:r w:rsidRPr="00843192">
        <w:t>The civil constitution of every state shall be republican</w:t>
      </w:r>
      <w:r>
        <w:t xml:space="preserve"> (i.e. democratic)</w:t>
      </w:r>
    </w:p>
    <w:p w14:paraId="76A1023B" w14:textId="77777777" w:rsidR="00843192" w:rsidRPr="00843192" w:rsidRDefault="00843192" w:rsidP="009F20E0">
      <w:pPr>
        <w:numPr>
          <w:ilvl w:val="2"/>
          <w:numId w:val="16"/>
        </w:numPr>
        <w:jc w:val="both"/>
        <w:rPr>
          <w:lang w:val="en-US"/>
        </w:rPr>
      </w:pPr>
      <w:r w:rsidRPr="00843192">
        <w:t>The right of nations shall be based on a federation of free states</w:t>
      </w:r>
      <w:r>
        <w:t xml:space="preserve"> (complete sovereignty, external and internal)</w:t>
      </w:r>
    </w:p>
    <w:p w14:paraId="19DF96BC" w14:textId="77777777" w:rsidR="00843192" w:rsidRPr="00843192" w:rsidRDefault="00843192" w:rsidP="009F20E0">
      <w:pPr>
        <w:numPr>
          <w:ilvl w:val="2"/>
          <w:numId w:val="16"/>
        </w:numPr>
        <w:jc w:val="both"/>
        <w:rPr>
          <w:lang w:val="en-US"/>
        </w:rPr>
      </w:pPr>
      <w:r w:rsidRPr="00843192">
        <w:t>Cosmopolitan right shall be limited to conditions of universal hospitality</w:t>
      </w:r>
      <w:r>
        <w:t xml:space="preserve"> (do to others what you want them to do) </w:t>
      </w:r>
    </w:p>
    <w:p w14:paraId="31A6632B" w14:textId="77777777" w:rsidR="00843192" w:rsidRPr="00843192" w:rsidRDefault="00843192" w:rsidP="009F20E0">
      <w:pPr>
        <w:pStyle w:val="ListParagraph"/>
        <w:numPr>
          <w:ilvl w:val="0"/>
          <w:numId w:val="20"/>
        </w:numPr>
        <w:jc w:val="both"/>
        <w:rPr>
          <w:lang w:val="en-US"/>
        </w:rPr>
      </w:pPr>
      <w:r w:rsidRPr="00843192">
        <w:t xml:space="preserve">Richard Cobden’s political agenda: </w:t>
      </w:r>
      <w:r w:rsidRPr="00843192">
        <w:rPr>
          <w:b/>
          <w:bCs/>
        </w:rPr>
        <w:t>Free Trade</w:t>
      </w:r>
    </w:p>
    <w:p w14:paraId="57373D4A" w14:textId="77777777" w:rsidR="00843192" w:rsidRPr="00843192" w:rsidRDefault="00843192" w:rsidP="009F20E0">
      <w:pPr>
        <w:numPr>
          <w:ilvl w:val="1"/>
          <w:numId w:val="19"/>
        </w:numPr>
        <w:jc w:val="both"/>
        <w:rPr>
          <w:lang w:val="en-US"/>
        </w:rPr>
      </w:pPr>
      <w:r w:rsidRPr="00843192">
        <w:t>Cobden argued that free trade would create a more peaceful world order, by offering mutual benefits to all participants</w:t>
      </w:r>
    </w:p>
    <w:p w14:paraId="7D372376" w14:textId="77777777" w:rsidR="00843192" w:rsidRDefault="00843192" w:rsidP="009F20E0">
      <w:pPr>
        <w:numPr>
          <w:ilvl w:val="1"/>
          <w:numId w:val="19"/>
        </w:numPr>
        <w:jc w:val="both"/>
        <w:rPr>
          <w:lang w:val="en-US"/>
        </w:rPr>
      </w:pPr>
      <w:r w:rsidRPr="00843192">
        <w:t xml:space="preserve">From the standpoint of Cobden, actors were interested in </w:t>
      </w:r>
      <w:r w:rsidRPr="00843192">
        <w:rPr>
          <w:b/>
          <w:bCs/>
        </w:rPr>
        <w:t>absolute gains</w:t>
      </w:r>
    </w:p>
    <w:p w14:paraId="47584F11" w14:textId="77777777" w:rsidR="00843192" w:rsidRDefault="00843192" w:rsidP="009F20E0">
      <w:pPr>
        <w:numPr>
          <w:ilvl w:val="0"/>
          <w:numId w:val="21"/>
        </w:numPr>
        <w:jc w:val="both"/>
        <w:rPr>
          <w:lang w:val="en-US"/>
        </w:rPr>
      </w:pPr>
      <w:r>
        <w:rPr>
          <w:lang w:val="en-US"/>
        </w:rPr>
        <w:t xml:space="preserve">It doesn’t matter if the other person gained more, because you both gained </w:t>
      </w:r>
    </w:p>
    <w:p w14:paraId="21DE19EB" w14:textId="77777777" w:rsidR="00843192" w:rsidRPr="00843192" w:rsidRDefault="00843192" w:rsidP="009F20E0">
      <w:pPr>
        <w:numPr>
          <w:ilvl w:val="0"/>
          <w:numId w:val="21"/>
        </w:numPr>
        <w:jc w:val="both"/>
        <w:rPr>
          <w:lang w:val="en-US"/>
        </w:rPr>
      </w:pPr>
      <w:r w:rsidRPr="00843192">
        <w:rPr>
          <w:lang w:val="en-US"/>
        </w:rPr>
        <w:t>Relative gain:</w:t>
      </w:r>
      <w:r>
        <w:rPr>
          <w:lang w:val="en-US"/>
        </w:rPr>
        <w:t xml:space="preserve"> take into consideration the difference between the gains achieved from trade</w:t>
      </w:r>
    </w:p>
    <w:p w14:paraId="6094FE92" w14:textId="77777777" w:rsidR="00C1694E" w:rsidRDefault="00843192" w:rsidP="00843192">
      <w:pPr>
        <w:pStyle w:val="Heading2"/>
      </w:pPr>
      <w:r>
        <w:t>Modern Implications</w:t>
      </w:r>
    </w:p>
    <w:p w14:paraId="4EF71BB4" w14:textId="77777777" w:rsidR="00843192" w:rsidRPr="00843192" w:rsidRDefault="00843192" w:rsidP="009F20E0">
      <w:pPr>
        <w:numPr>
          <w:ilvl w:val="0"/>
          <w:numId w:val="22"/>
        </w:numPr>
        <w:jc w:val="both"/>
        <w:rPr>
          <w:lang w:val="en-US"/>
        </w:rPr>
      </w:pPr>
      <w:r>
        <w:t>To return to Wilson’s Fourteen P</w:t>
      </w:r>
      <w:r w:rsidRPr="00843192">
        <w:t>oints, you can see the influences of these views under points: 1, 2, 3, 14.</w:t>
      </w:r>
    </w:p>
    <w:p w14:paraId="78EE9B1C" w14:textId="77777777" w:rsidR="00843192" w:rsidRPr="00843192" w:rsidRDefault="00843192" w:rsidP="009F20E0">
      <w:pPr>
        <w:numPr>
          <w:ilvl w:val="1"/>
          <w:numId w:val="22"/>
        </w:numPr>
        <w:jc w:val="both"/>
        <w:rPr>
          <w:lang w:val="en-US"/>
        </w:rPr>
      </w:pPr>
      <w:r w:rsidRPr="00843192">
        <w:rPr>
          <w:b/>
          <w:bCs/>
        </w:rPr>
        <w:t>Point 1</w:t>
      </w:r>
      <w:r w:rsidRPr="00843192">
        <w:t>: Open covenants of peace, openly arrived at, after which there shall be no private international understandings of any kind but diplomacy shall proceed always frankly and in the public view.</w:t>
      </w:r>
    </w:p>
    <w:p w14:paraId="74C16F63" w14:textId="77777777" w:rsidR="00843192" w:rsidRPr="00843192" w:rsidRDefault="00843192" w:rsidP="009F20E0">
      <w:pPr>
        <w:numPr>
          <w:ilvl w:val="1"/>
          <w:numId w:val="22"/>
        </w:numPr>
        <w:jc w:val="both"/>
        <w:rPr>
          <w:lang w:val="en-US"/>
        </w:rPr>
      </w:pPr>
      <w:r w:rsidRPr="00843192">
        <w:rPr>
          <w:b/>
          <w:bCs/>
        </w:rPr>
        <w:t>Point 2</w:t>
      </w:r>
      <w:r w:rsidRPr="00843192">
        <w:t>: Absolute freedom of navigation upon the seas, outside territorial waters, alike in peace and in war, except as the seas may be closed in whole or in part by international action for the enforcement of international covenants.</w:t>
      </w:r>
    </w:p>
    <w:p w14:paraId="3BDB30A9" w14:textId="77777777" w:rsidR="00843192" w:rsidRPr="00843192" w:rsidRDefault="00843192" w:rsidP="009F20E0">
      <w:pPr>
        <w:numPr>
          <w:ilvl w:val="1"/>
          <w:numId w:val="22"/>
        </w:numPr>
        <w:jc w:val="both"/>
        <w:rPr>
          <w:lang w:val="en-US"/>
        </w:rPr>
      </w:pPr>
      <w:r w:rsidRPr="00843192">
        <w:rPr>
          <w:b/>
          <w:bCs/>
        </w:rPr>
        <w:t>Point 3</w:t>
      </w:r>
      <w:r w:rsidRPr="00843192">
        <w:t>: The removal, so far as possible, of all economic barriers and the establishment of equality of trade conditions among all the nations consenting to the peace and associating</w:t>
      </w:r>
      <w:r>
        <w:t xml:space="preserve"> themselves for its maintenance (Cobden)</w:t>
      </w:r>
    </w:p>
    <w:p w14:paraId="62E69B6F" w14:textId="77777777" w:rsidR="00843192" w:rsidRPr="00843192" w:rsidRDefault="00843192" w:rsidP="009F20E0">
      <w:pPr>
        <w:numPr>
          <w:ilvl w:val="1"/>
          <w:numId w:val="22"/>
        </w:numPr>
        <w:jc w:val="both"/>
        <w:rPr>
          <w:lang w:val="en-US"/>
        </w:rPr>
      </w:pPr>
      <w:r w:rsidRPr="00843192">
        <w:rPr>
          <w:b/>
          <w:bCs/>
        </w:rPr>
        <w:t>Point 14</w:t>
      </w:r>
      <w:r w:rsidRPr="00843192">
        <w:t>: A general association of nations must be formed under specific covenants for the purpose of affording mutual guarantees of political independence and territorial integrity to great and small states alike.</w:t>
      </w:r>
      <w:r>
        <w:t xml:space="preserve"> (Kant)</w:t>
      </w:r>
    </w:p>
    <w:p w14:paraId="43E5DB93" w14:textId="77777777" w:rsidR="00843192" w:rsidRPr="00843192" w:rsidRDefault="00843192" w:rsidP="009F20E0">
      <w:pPr>
        <w:numPr>
          <w:ilvl w:val="0"/>
          <w:numId w:val="22"/>
        </w:numPr>
        <w:jc w:val="both"/>
        <w:rPr>
          <w:lang w:val="en-US"/>
        </w:rPr>
      </w:pPr>
      <w:r w:rsidRPr="00843192">
        <w:t>Liberal antecedents do not only appear in the work of Wilson though, they have also been very influential the contemporary theory and practice of international relations:</w:t>
      </w:r>
    </w:p>
    <w:p w14:paraId="64255F9B" w14:textId="77777777" w:rsidR="00843192" w:rsidRPr="00843192" w:rsidRDefault="00843192" w:rsidP="009F20E0">
      <w:pPr>
        <w:numPr>
          <w:ilvl w:val="1"/>
          <w:numId w:val="23"/>
        </w:numPr>
        <w:jc w:val="both"/>
        <w:rPr>
          <w:lang w:val="en-US"/>
        </w:rPr>
      </w:pPr>
      <w:r w:rsidRPr="00843192">
        <w:t xml:space="preserve">Influence of Kant in theory: </w:t>
      </w:r>
      <w:r w:rsidRPr="00843192">
        <w:rPr>
          <w:b/>
          <w:bCs/>
        </w:rPr>
        <w:t>Democratic Peace Theory (DPT)</w:t>
      </w:r>
    </w:p>
    <w:p w14:paraId="08D1A8E9" w14:textId="77777777" w:rsidR="00843192" w:rsidRPr="00843192" w:rsidRDefault="00843192" w:rsidP="009F20E0">
      <w:pPr>
        <w:numPr>
          <w:ilvl w:val="2"/>
          <w:numId w:val="22"/>
        </w:numPr>
        <w:jc w:val="both"/>
        <w:rPr>
          <w:lang w:val="en-US"/>
        </w:rPr>
      </w:pPr>
      <w:r w:rsidRPr="00843192">
        <w:rPr>
          <w:b/>
          <w:bCs/>
        </w:rPr>
        <w:t>DPT</w:t>
      </w:r>
      <w:r w:rsidRPr="00843192">
        <w:t xml:space="preserve"> points out that, generally speaking, democratic countries do not go to war with one another</w:t>
      </w:r>
    </w:p>
    <w:p w14:paraId="6E499FD3" w14:textId="77777777" w:rsidR="00843192" w:rsidRPr="00843192" w:rsidRDefault="00843192" w:rsidP="009F20E0">
      <w:pPr>
        <w:numPr>
          <w:ilvl w:val="2"/>
          <w:numId w:val="22"/>
        </w:numPr>
        <w:jc w:val="both"/>
        <w:rPr>
          <w:lang w:val="en-US"/>
        </w:rPr>
      </w:pPr>
      <w:r w:rsidRPr="00843192">
        <w:rPr>
          <w:b/>
          <w:bCs/>
        </w:rPr>
        <w:t xml:space="preserve">Golden Arches </w:t>
      </w:r>
      <w:r w:rsidRPr="00843192">
        <w:t>theory has been used to critique DPT</w:t>
      </w:r>
      <w:r>
        <w:t xml:space="preserve"> – point out that virtually no two countries that have a McDonalds have ever gone to war together</w:t>
      </w:r>
      <w:r w:rsidR="00784D2F">
        <w:t>.  DPT theorists would argue that it is because McDonalds are associated to the democratic states that they originate from and the associated free trade</w:t>
      </w:r>
    </w:p>
    <w:p w14:paraId="19854FCD" w14:textId="77777777" w:rsidR="00843192" w:rsidRPr="00843192" w:rsidRDefault="00843192" w:rsidP="009F20E0">
      <w:pPr>
        <w:numPr>
          <w:ilvl w:val="1"/>
          <w:numId w:val="24"/>
        </w:numPr>
        <w:jc w:val="both"/>
        <w:rPr>
          <w:lang w:val="en-US"/>
        </w:rPr>
      </w:pPr>
      <w:r w:rsidRPr="00843192">
        <w:t>Influence of Cobden in practice: Look at the global economy</w:t>
      </w:r>
    </w:p>
    <w:p w14:paraId="2A531F8D" w14:textId="77777777" w:rsidR="00843192" w:rsidRPr="00843192" w:rsidRDefault="00843192" w:rsidP="009F20E0">
      <w:pPr>
        <w:numPr>
          <w:ilvl w:val="2"/>
          <w:numId w:val="22"/>
        </w:numPr>
        <w:jc w:val="both"/>
        <w:rPr>
          <w:lang w:val="en-US"/>
        </w:rPr>
      </w:pPr>
      <w:r w:rsidRPr="00843192">
        <w:t xml:space="preserve">Pretty much any </w:t>
      </w:r>
      <w:r w:rsidRPr="00843192">
        <w:rPr>
          <w:b/>
          <w:bCs/>
        </w:rPr>
        <w:t>free trade agreement</w:t>
      </w:r>
      <w:r w:rsidRPr="00843192">
        <w:t xml:space="preserve"> you can think of (ex. North American Free Trade Agreement)</w:t>
      </w:r>
    </w:p>
    <w:p w14:paraId="51EE20EA" w14:textId="77777777" w:rsidR="00843192" w:rsidRPr="00843192" w:rsidRDefault="00843192" w:rsidP="00843192">
      <w:pPr>
        <w:jc w:val="both"/>
        <w:rPr>
          <w:lang w:val="en-US"/>
        </w:rPr>
      </w:pPr>
    </w:p>
    <w:p w14:paraId="37718FCB" w14:textId="77777777" w:rsidR="00843192" w:rsidRDefault="00784D2F" w:rsidP="00784D2F">
      <w:pPr>
        <w:pStyle w:val="Heading2"/>
        <w:jc w:val="both"/>
      </w:pPr>
      <w:r>
        <w:t>In light of this background, what is contemporary liberalism?</w:t>
      </w:r>
    </w:p>
    <w:p w14:paraId="1AA62FF9" w14:textId="77777777" w:rsidR="00784D2F" w:rsidRPr="00784D2F" w:rsidRDefault="00784D2F" w:rsidP="009F20E0">
      <w:pPr>
        <w:numPr>
          <w:ilvl w:val="0"/>
          <w:numId w:val="25"/>
        </w:numPr>
        <w:jc w:val="both"/>
        <w:rPr>
          <w:lang w:val="en-US"/>
        </w:rPr>
      </w:pPr>
      <w:r w:rsidRPr="00784D2F">
        <w:t xml:space="preserve">Philosophically, </w:t>
      </w:r>
      <w:r w:rsidRPr="00784D2F">
        <w:rPr>
          <w:b/>
          <w:bCs/>
        </w:rPr>
        <w:t xml:space="preserve">liberalism fundamentally believes in the possibility of progress </w:t>
      </w:r>
      <w:r w:rsidRPr="00784D2F">
        <w:t>(this speaks to the fact that despite liberal philosophers respond to the problems of anarchy with political programs).</w:t>
      </w:r>
    </w:p>
    <w:p w14:paraId="748B1309" w14:textId="77777777" w:rsidR="00784D2F" w:rsidRPr="00784D2F" w:rsidRDefault="00784D2F" w:rsidP="009F20E0">
      <w:pPr>
        <w:numPr>
          <w:ilvl w:val="0"/>
          <w:numId w:val="25"/>
        </w:numPr>
        <w:jc w:val="both"/>
        <w:rPr>
          <w:lang w:val="en-US"/>
        </w:rPr>
      </w:pPr>
      <w:r w:rsidRPr="00784D2F">
        <w:t>But, liberalism also relies on a set of four key assumptions that we see in much of the modern world:</w:t>
      </w:r>
    </w:p>
    <w:p w14:paraId="16662739" w14:textId="77777777" w:rsidR="00784D2F" w:rsidRPr="00784D2F" w:rsidRDefault="00784D2F" w:rsidP="009F20E0">
      <w:pPr>
        <w:numPr>
          <w:ilvl w:val="1"/>
          <w:numId w:val="25"/>
        </w:numPr>
        <w:jc w:val="both"/>
        <w:rPr>
          <w:lang w:val="en-US"/>
        </w:rPr>
      </w:pPr>
      <w:r w:rsidRPr="00784D2F">
        <w:t xml:space="preserve">Citizens are equal before the law and possess </w:t>
      </w:r>
      <w:r w:rsidRPr="00784D2F">
        <w:rPr>
          <w:b/>
          <w:bCs/>
        </w:rPr>
        <w:t>basic rights</w:t>
      </w:r>
    </w:p>
    <w:p w14:paraId="67FB7F5C" w14:textId="77777777" w:rsidR="00784D2F" w:rsidRPr="00784D2F" w:rsidRDefault="00784D2F" w:rsidP="009F20E0">
      <w:pPr>
        <w:numPr>
          <w:ilvl w:val="2"/>
          <w:numId w:val="25"/>
        </w:numPr>
        <w:jc w:val="both"/>
        <w:rPr>
          <w:lang w:val="en-US"/>
        </w:rPr>
      </w:pPr>
      <w:r w:rsidRPr="00784D2F">
        <w:t>Ex. Liberalism is at the heart of the human rights regime, both internationally and domestically</w:t>
      </w:r>
    </w:p>
    <w:p w14:paraId="3651DB77" w14:textId="77777777" w:rsidR="00784D2F" w:rsidRPr="00784D2F" w:rsidRDefault="00784D2F" w:rsidP="009F20E0">
      <w:pPr>
        <w:numPr>
          <w:ilvl w:val="1"/>
          <w:numId w:val="25"/>
        </w:numPr>
        <w:jc w:val="both"/>
        <w:rPr>
          <w:lang w:val="en-US"/>
        </w:rPr>
      </w:pPr>
      <w:r w:rsidRPr="00784D2F">
        <w:t>The legislative assembly of a state possesses only the authority invested in it by its people/population (ex.)</w:t>
      </w:r>
    </w:p>
    <w:p w14:paraId="7D5D4569" w14:textId="77777777" w:rsidR="00784D2F" w:rsidRPr="00784D2F" w:rsidRDefault="00784D2F" w:rsidP="009F20E0">
      <w:pPr>
        <w:numPr>
          <w:ilvl w:val="2"/>
          <w:numId w:val="25"/>
        </w:numPr>
        <w:jc w:val="both"/>
        <w:rPr>
          <w:lang w:val="en-US"/>
        </w:rPr>
      </w:pPr>
      <w:r w:rsidRPr="00784D2F">
        <w:t>Democratic states are founded on this very basis</w:t>
      </w:r>
    </w:p>
    <w:p w14:paraId="7E3CBD89" w14:textId="77777777" w:rsidR="00784D2F" w:rsidRPr="00784D2F" w:rsidRDefault="00784D2F" w:rsidP="009F20E0">
      <w:pPr>
        <w:numPr>
          <w:ilvl w:val="1"/>
          <w:numId w:val="25"/>
        </w:numPr>
        <w:jc w:val="both"/>
        <w:rPr>
          <w:lang w:val="en-US"/>
        </w:rPr>
      </w:pPr>
      <w:r w:rsidRPr="00784D2F">
        <w:t>A key right of the individual is to own property for productive forces</w:t>
      </w:r>
    </w:p>
    <w:p w14:paraId="7B401C4A" w14:textId="77777777" w:rsidR="00784D2F" w:rsidRPr="00784D2F" w:rsidRDefault="00784D2F" w:rsidP="009F20E0">
      <w:pPr>
        <w:numPr>
          <w:ilvl w:val="2"/>
          <w:numId w:val="25"/>
        </w:numPr>
        <w:jc w:val="both"/>
        <w:rPr>
          <w:lang w:val="en-US"/>
        </w:rPr>
      </w:pPr>
      <w:r w:rsidRPr="00784D2F">
        <w:t>The ability to be use land for productive purposes founded much of the liberal philosophy that supported English colonialism, and also the basic assumption of capitalism (ex. To maximize profit out of available resources)</w:t>
      </w:r>
    </w:p>
    <w:p w14:paraId="658A35E5" w14:textId="77777777" w:rsidR="00784D2F" w:rsidRPr="00784D2F" w:rsidRDefault="00784D2F" w:rsidP="009F20E0">
      <w:pPr>
        <w:numPr>
          <w:ilvl w:val="1"/>
          <w:numId w:val="25"/>
        </w:numPr>
        <w:jc w:val="both"/>
        <w:rPr>
          <w:lang w:val="en-US"/>
        </w:rPr>
      </w:pPr>
      <w:r w:rsidRPr="00784D2F">
        <w:t>The most effective economic system is one driven by the free market, and not one that is heavily regulated</w:t>
      </w:r>
    </w:p>
    <w:p w14:paraId="02428B81" w14:textId="77777777" w:rsidR="00784D2F" w:rsidRPr="00784D2F" w:rsidRDefault="00784D2F" w:rsidP="009F20E0">
      <w:pPr>
        <w:numPr>
          <w:ilvl w:val="2"/>
          <w:numId w:val="25"/>
        </w:numPr>
        <w:jc w:val="both"/>
        <w:rPr>
          <w:lang w:val="en-US"/>
        </w:rPr>
      </w:pPr>
      <w:r w:rsidRPr="00784D2F">
        <w:t>Think the global economy, especially pre-2008</w:t>
      </w:r>
    </w:p>
    <w:p w14:paraId="4DEE8A43" w14:textId="77777777" w:rsidR="00784D2F" w:rsidRPr="00784D2F" w:rsidRDefault="00784D2F" w:rsidP="009F20E0">
      <w:pPr>
        <w:numPr>
          <w:ilvl w:val="2"/>
          <w:numId w:val="25"/>
        </w:numPr>
        <w:jc w:val="both"/>
        <w:rPr>
          <w:lang w:val="en-US"/>
        </w:rPr>
      </w:pPr>
      <w:r>
        <w:t xml:space="preserve">Most states, even China, buy into the idea of market capitalism </w:t>
      </w:r>
    </w:p>
    <w:p w14:paraId="533B013C" w14:textId="77777777" w:rsidR="00784D2F" w:rsidRPr="00784D2F" w:rsidRDefault="00784D2F" w:rsidP="009F20E0">
      <w:pPr>
        <w:numPr>
          <w:ilvl w:val="2"/>
          <w:numId w:val="25"/>
        </w:numPr>
        <w:jc w:val="both"/>
        <w:rPr>
          <w:lang w:val="en-US"/>
        </w:rPr>
      </w:pPr>
      <w:r w:rsidRPr="00784D2F">
        <w:rPr>
          <w:bCs/>
        </w:rPr>
        <w:t>Fun fact: These criteria have led to the perception of liberalism as an inside-out theory of international politics; specifically, because order at the international level is generated by these domestic features</w:t>
      </w:r>
      <w:r>
        <w:rPr>
          <w:bCs/>
        </w:rPr>
        <w:t xml:space="preserve"> (rights, democracy, etc.)</w:t>
      </w:r>
    </w:p>
    <w:p w14:paraId="19AB43ED" w14:textId="77777777" w:rsidR="00784D2F" w:rsidRPr="00784D2F" w:rsidRDefault="00784D2F" w:rsidP="009F20E0">
      <w:pPr>
        <w:numPr>
          <w:ilvl w:val="3"/>
          <w:numId w:val="25"/>
        </w:numPr>
        <w:jc w:val="both"/>
        <w:rPr>
          <w:lang w:val="en-US"/>
        </w:rPr>
      </w:pPr>
      <w:r>
        <w:rPr>
          <w:bCs/>
        </w:rPr>
        <w:t>Ex. Kant – we need republic states for international system, which are built domestically</w:t>
      </w:r>
    </w:p>
    <w:p w14:paraId="5A598881" w14:textId="77777777" w:rsidR="00784D2F" w:rsidRDefault="00784D2F" w:rsidP="00784D2F">
      <w:pPr>
        <w:pStyle w:val="Heading1"/>
        <w:rPr>
          <w:lang w:val="en-US"/>
        </w:rPr>
      </w:pPr>
      <w:r>
        <w:rPr>
          <w:lang w:val="en-US"/>
        </w:rPr>
        <w:t>Proposal/Annotated Bibliography</w:t>
      </w:r>
    </w:p>
    <w:p w14:paraId="37D6998D" w14:textId="77777777" w:rsidR="00784D2F" w:rsidRDefault="00784D2F" w:rsidP="009F20E0">
      <w:pPr>
        <w:pStyle w:val="ListParagraph"/>
        <w:numPr>
          <w:ilvl w:val="0"/>
          <w:numId w:val="20"/>
        </w:numPr>
        <w:jc w:val="both"/>
      </w:pPr>
      <w:r>
        <w:t>The proposal is very broad</w:t>
      </w:r>
    </w:p>
    <w:p w14:paraId="3ECD8426" w14:textId="77777777" w:rsidR="00784D2F" w:rsidRDefault="00784D2F" w:rsidP="009F20E0">
      <w:pPr>
        <w:pStyle w:val="ListParagraph"/>
        <w:numPr>
          <w:ilvl w:val="0"/>
          <w:numId w:val="20"/>
        </w:numPr>
        <w:jc w:val="both"/>
      </w:pPr>
      <w:r>
        <w:t>Meet two requirements: interested in it and must be relevant to the course</w:t>
      </w:r>
    </w:p>
    <w:p w14:paraId="6D537C0B" w14:textId="77777777" w:rsidR="00784D2F" w:rsidRDefault="00784D2F" w:rsidP="009F20E0">
      <w:pPr>
        <w:pStyle w:val="ListParagraph"/>
        <w:numPr>
          <w:ilvl w:val="1"/>
          <w:numId w:val="20"/>
        </w:numPr>
        <w:jc w:val="both"/>
      </w:pPr>
      <w:r>
        <w:t>Must touch on a topic (empirical issue) that the course speaks to – trade, warfare, rights, etc.</w:t>
      </w:r>
    </w:p>
    <w:p w14:paraId="36CAB4D2" w14:textId="77777777" w:rsidR="00784D2F" w:rsidRDefault="00784D2F" w:rsidP="009F20E0">
      <w:pPr>
        <w:pStyle w:val="ListParagraph"/>
        <w:numPr>
          <w:ilvl w:val="1"/>
          <w:numId w:val="20"/>
        </w:numPr>
        <w:jc w:val="both"/>
      </w:pPr>
      <w:r>
        <w:t xml:space="preserve">Must speak to one of the theories – liberalism, Marxism, etc. </w:t>
      </w:r>
    </w:p>
    <w:p w14:paraId="1987BBD3" w14:textId="77777777" w:rsidR="00784D2F" w:rsidRDefault="00784D2F" w:rsidP="009F20E0">
      <w:pPr>
        <w:pStyle w:val="ListParagraph"/>
        <w:numPr>
          <w:ilvl w:val="0"/>
          <w:numId w:val="26"/>
        </w:numPr>
        <w:jc w:val="both"/>
      </w:pPr>
      <w:r>
        <w:t xml:space="preserve">12 point TNR or 11 point Calibri work </w:t>
      </w:r>
    </w:p>
    <w:p w14:paraId="073D57D6" w14:textId="77777777" w:rsidR="00784D2F" w:rsidRDefault="00784D2F" w:rsidP="009F20E0">
      <w:pPr>
        <w:pStyle w:val="ListParagraph"/>
        <w:numPr>
          <w:ilvl w:val="0"/>
          <w:numId w:val="26"/>
        </w:numPr>
        <w:jc w:val="both"/>
      </w:pPr>
      <w:r>
        <w:t>Bibliography:</w:t>
      </w:r>
    </w:p>
    <w:p w14:paraId="575F5979" w14:textId="77777777" w:rsidR="00784D2F" w:rsidRDefault="00784D2F" w:rsidP="009F20E0">
      <w:pPr>
        <w:pStyle w:val="ListParagraph"/>
        <w:numPr>
          <w:ilvl w:val="1"/>
          <w:numId w:val="26"/>
        </w:numPr>
        <w:jc w:val="both"/>
      </w:pPr>
      <w:r>
        <w:t>5 academic sources</w:t>
      </w:r>
    </w:p>
    <w:p w14:paraId="7FF861A7" w14:textId="77777777" w:rsidR="00784D2F" w:rsidRDefault="00784D2F" w:rsidP="009F20E0">
      <w:pPr>
        <w:pStyle w:val="ListParagraph"/>
        <w:numPr>
          <w:ilvl w:val="1"/>
          <w:numId w:val="26"/>
        </w:numPr>
        <w:jc w:val="both"/>
      </w:pPr>
      <w:r>
        <w:t>2-3 sentences that explain the article and how it applies</w:t>
      </w:r>
    </w:p>
    <w:p w14:paraId="76C736AE" w14:textId="77777777" w:rsidR="00784D2F" w:rsidRDefault="001A51E5" w:rsidP="009F20E0">
      <w:pPr>
        <w:pStyle w:val="ListParagraph"/>
        <w:numPr>
          <w:ilvl w:val="0"/>
          <w:numId w:val="27"/>
        </w:numPr>
        <w:jc w:val="both"/>
      </w:pPr>
      <w:r>
        <w:t xml:space="preserve">Current topics: (ex. Arab Spring) there may be a lot of news coverage, but not academic sources </w:t>
      </w:r>
    </w:p>
    <w:p w14:paraId="5389AA85" w14:textId="77777777" w:rsidR="001A51E5" w:rsidRDefault="001A51E5" w:rsidP="009F20E0">
      <w:pPr>
        <w:pStyle w:val="ListParagraph"/>
        <w:numPr>
          <w:ilvl w:val="0"/>
          <w:numId w:val="27"/>
        </w:numPr>
        <w:jc w:val="both"/>
      </w:pPr>
      <w:r>
        <w:t>Try to use contemporary sources</w:t>
      </w:r>
    </w:p>
    <w:p w14:paraId="635F8D27" w14:textId="77777777" w:rsidR="001A51E5" w:rsidRDefault="001A51E5" w:rsidP="009F20E0">
      <w:pPr>
        <w:pStyle w:val="ListParagraph"/>
        <w:numPr>
          <w:ilvl w:val="1"/>
          <w:numId w:val="27"/>
        </w:numPr>
        <w:jc w:val="both"/>
      </w:pPr>
      <w:r>
        <w:t>Empirical information (ex. Trade agreements, war) – use recent info</w:t>
      </w:r>
    </w:p>
    <w:p w14:paraId="63B6ED07" w14:textId="77777777" w:rsidR="001A51E5" w:rsidRDefault="001A51E5" w:rsidP="009F20E0">
      <w:pPr>
        <w:pStyle w:val="ListParagraph"/>
        <w:numPr>
          <w:ilvl w:val="1"/>
          <w:numId w:val="27"/>
        </w:numPr>
        <w:jc w:val="both"/>
      </w:pPr>
      <w:r>
        <w:t>Theoretical information – more or less timeless, thus you can go back further</w:t>
      </w:r>
    </w:p>
    <w:p w14:paraId="7BB019E7" w14:textId="77777777" w:rsidR="00EA08EC" w:rsidRDefault="00EA08EC" w:rsidP="00EA08EC">
      <w:pPr>
        <w:pStyle w:val="ListParagraph"/>
        <w:ind w:left="1440"/>
        <w:jc w:val="both"/>
      </w:pPr>
    </w:p>
    <w:p w14:paraId="2DDEB67E" w14:textId="77777777" w:rsidR="00EA08EC" w:rsidRDefault="00EA08EC" w:rsidP="00EA08EC">
      <w:pPr>
        <w:pStyle w:val="Title"/>
      </w:pPr>
      <w:r>
        <w:t>Discussion Group</w:t>
      </w:r>
    </w:p>
    <w:p w14:paraId="540BD81D" w14:textId="77777777" w:rsidR="00EA08EC" w:rsidRDefault="00EA08EC" w:rsidP="009F20E0">
      <w:pPr>
        <w:pStyle w:val="ListParagraph"/>
        <w:numPr>
          <w:ilvl w:val="0"/>
          <w:numId w:val="28"/>
        </w:numPr>
        <w:jc w:val="both"/>
      </w:pPr>
      <w:r>
        <w:t xml:space="preserve">TA: </w:t>
      </w:r>
      <w:proofErr w:type="spellStart"/>
      <w:r>
        <w:t>Babita</w:t>
      </w:r>
      <w:proofErr w:type="spellEnd"/>
      <w:r>
        <w:t xml:space="preserve"> Bhatt</w:t>
      </w:r>
    </w:p>
    <w:p w14:paraId="656EB04B" w14:textId="77777777" w:rsidR="00EA08EC" w:rsidRDefault="00EA08EC" w:rsidP="009F20E0">
      <w:pPr>
        <w:pStyle w:val="ListParagraph"/>
        <w:numPr>
          <w:ilvl w:val="0"/>
          <w:numId w:val="28"/>
        </w:numPr>
        <w:jc w:val="both"/>
      </w:pPr>
      <w:r>
        <w:t xml:space="preserve">E-mail: </w:t>
      </w:r>
      <w:proofErr w:type="spellStart"/>
      <w:r>
        <w:t>babitabhatt@cmail</w:t>
      </w:r>
      <w:proofErr w:type="spellEnd"/>
      <w:r>
        <w:t xml:space="preserve"> or </w:t>
      </w:r>
      <w:hyperlink r:id="rId15" w:history="1">
        <w:r w:rsidR="00DD2850" w:rsidRPr="004023AA">
          <w:rPr>
            <w:rStyle w:val="Hyperlink"/>
          </w:rPr>
          <w:t>bbhatt2@gmail.com</w:t>
        </w:r>
      </w:hyperlink>
    </w:p>
    <w:p w14:paraId="626E0C54" w14:textId="77777777" w:rsidR="00DD2850" w:rsidRPr="00EA08EC" w:rsidRDefault="00DD2850" w:rsidP="009F20E0">
      <w:pPr>
        <w:pStyle w:val="ListParagraph"/>
        <w:numPr>
          <w:ilvl w:val="0"/>
          <w:numId w:val="28"/>
        </w:numPr>
        <w:jc w:val="both"/>
      </w:pPr>
      <w:r>
        <w:t>Office Hours: Mondays, DT 2101 15:00-16:00</w:t>
      </w:r>
    </w:p>
    <w:p w14:paraId="32DBDF9D" w14:textId="77777777" w:rsidR="00EA08EC" w:rsidRDefault="009F20E0" w:rsidP="009F20E0">
      <w:pPr>
        <w:pStyle w:val="Heading2"/>
      </w:pPr>
      <w:r>
        <w:t>History of International Relations</w:t>
      </w:r>
    </w:p>
    <w:p w14:paraId="381E4F7F" w14:textId="77777777" w:rsidR="009F20E0" w:rsidRDefault="00DD2850" w:rsidP="009F20E0">
      <w:pPr>
        <w:pStyle w:val="ListParagraph"/>
        <w:numPr>
          <w:ilvl w:val="0"/>
          <w:numId w:val="29"/>
        </w:numPr>
        <w:jc w:val="both"/>
      </w:pPr>
      <w:r w:rsidRPr="00F2595E">
        <w:rPr>
          <w:i/>
        </w:rPr>
        <w:t>Assumption</w:t>
      </w:r>
      <w:r>
        <w:t xml:space="preserve"> of international relations: peace is possible, all parties benefit </w:t>
      </w:r>
    </w:p>
    <w:p w14:paraId="7DDC7D38" w14:textId="77777777" w:rsidR="00F2595E" w:rsidRDefault="00F2595E" w:rsidP="009F20E0">
      <w:pPr>
        <w:pStyle w:val="ListParagraph"/>
        <w:numPr>
          <w:ilvl w:val="0"/>
          <w:numId w:val="29"/>
        </w:numPr>
        <w:jc w:val="both"/>
      </w:pPr>
      <w:r>
        <w:t>States are no longer the only actors</w:t>
      </w:r>
    </w:p>
    <w:p w14:paraId="0EBCD57E" w14:textId="77777777" w:rsidR="00CF18D3" w:rsidRDefault="00CF18D3" w:rsidP="009F20E0">
      <w:pPr>
        <w:pStyle w:val="ListParagraph"/>
        <w:numPr>
          <w:ilvl w:val="0"/>
          <w:numId w:val="29"/>
        </w:numPr>
        <w:jc w:val="both"/>
      </w:pPr>
      <w:r>
        <w:t>Main events affecting IR:</w:t>
      </w:r>
    </w:p>
    <w:p w14:paraId="7D56F7E5" w14:textId="77777777" w:rsidR="00F2595E" w:rsidRDefault="001B5626" w:rsidP="00CF18D3">
      <w:pPr>
        <w:pStyle w:val="ListParagraph"/>
        <w:numPr>
          <w:ilvl w:val="1"/>
          <w:numId w:val="29"/>
        </w:numPr>
        <w:jc w:val="both"/>
      </w:pPr>
      <w:r>
        <w:t xml:space="preserve">After WWII: end of Euro centralization, emergence of international institutions </w:t>
      </w:r>
    </w:p>
    <w:p w14:paraId="0C710415" w14:textId="77777777" w:rsidR="00CF18D3" w:rsidRDefault="00CF18D3" w:rsidP="00CF18D3">
      <w:pPr>
        <w:pStyle w:val="ListParagraph"/>
        <w:numPr>
          <w:ilvl w:val="1"/>
          <w:numId w:val="29"/>
        </w:numPr>
        <w:jc w:val="both"/>
      </w:pPr>
      <w:r>
        <w:t>Fall of Berlin Wall</w:t>
      </w:r>
    </w:p>
    <w:p w14:paraId="66B63EB7" w14:textId="77777777" w:rsidR="00CF18D3" w:rsidRDefault="00CF18D3" w:rsidP="00CF18D3">
      <w:pPr>
        <w:pStyle w:val="ListParagraph"/>
        <w:numPr>
          <w:ilvl w:val="1"/>
          <w:numId w:val="29"/>
        </w:numPr>
        <w:jc w:val="both"/>
      </w:pPr>
      <w:r>
        <w:t>Washington Consensus</w:t>
      </w:r>
    </w:p>
    <w:p w14:paraId="7890EF4F" w14:textId="77777777" w:rsidR="00CF18D3" w:rsidRPr="009F20E0" w:rsidRDefault="00CF18D3" w:rsidP="00CF18D3">
      <w:pPr>
        <w:pStyle w:val="ListParagraph"/>
        <w:numPr>
          <w:ilvl w:val="1"/>
          <w:numId w:val="29"/>
        </w:numPr>
        <w:jc w:val="both"/>
      </w:pPr>
      <w:r>
        <w:t xml:space="preserve">9/11 </w:t>
      </w:r>
    </w:p>
    <w:p w14:paraId="6B399B10" w14:textId="77777777" w:rsidR="00784D2F" w:rsidRPr="00784D2F" w:rsidRDefault="00784D2F" w:rsidP="00784D2F"/>
    <w:p w14:paraId="1BFEAE46" w14:textId="77777777" w:rsidR="00784D2F" w:rsidRPr="00784D2F" w:rsidRDefault="00784D2F" w:rsidP="00784D2F"/>
    <w:sectPr w:rsidR="00784D2F" w:rsidRPr="00784D2F"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49E"/>
    <w:multiLevelType w:val="hybridMultilevel"/>
    <w:tmpl w:val="717AD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A3B2F"/>
    <w:multiLevelType w:val="hybridMultilevel"/>
    <w:tmpl w:val="51BAB6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77716B1"/>
    <w:multiLevelType w:val="hybridMultilevel"/>
    <w:tmpl w:val="520E5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8C6"/>
    <w:multiLevelType w:val="hybridMultilevel"/>
    <w:tmpl w:val="0EF0934C"/>
    <w:lvl w:ilvl="0" w:tplc="512208FC">
      <w:start w:val="1"/>
      <w:numFmt w:val="bullet"/>
      <w:lvlText w:val="•"/>
      <w:lvlJc w:val="left"/>
      <w:pPr>
        <w:tabs>
          <w:tab w:val="num" w:pos="720"/>
        </w:tabs>
        <w:ind w:left="720" w:hanging="360"/>
      </w:pPr>
      <w:rPr>
        <w:rFonts w:ascii="Arial" w:hAnsi="Arial" w:hint="default"/>
      </w:rPr>
    </w:lvl>
    <w:lvl w:ilvl="1" w:tplc="191CA0C4">
      <w:start w:val="1"/>
      <w:numFmt w:val="bullet"/>
      <w:lvlText w:val="•"/>
      <w:lvlJc w:val="left"/>
      <w:pPr>
        <w:tabs>
          <w:tab w:val="num" w:pos="1440"/>
        </w:tabs>
        <w:ind w:left="1440" w:hanging="360"/>
      </w:pPr>
      <w:rPr>
        <w:rFonts w:ascii="Arial" w:hAnsi="Arial" w:hint="default"/>
      </w:rPr>
    </w:lvl>
    <w:lvl w:ilvl="2" w:tplc="000051C8" w:tentative="1">
      <w:start w:val="1"/>
      <w:numFmt w:val="bullet"/>
      <w:lvlText w:val="•"/>
      <w:lvlJc w:val="left"/>
      <w:pPr>
        <w:tabs>
          <w:tab w:val="num" w:pos="2160"/>
        </w:tabs>
        <w:ind w:left="2160" w:hanging="360"/>
      </w:pPr>
      <w:rPr>
        <w:rFonts w:ascii="Arial" w:hAnsi="Arial" w:hint="default"/>
      </w:rPr>
    </w:lvl>
    <w:lvl w:ilvl="3" w:tplc="C2082A00" w:tentative="1">
      <w:start w:val="1"/>
      <w:numFmt w:val="bullet"/>
      <w:lvlText w:val="•"/>
      <w:lvlJc w:val="left"/>
      <w:pPr>
        <w:tabs>
          <w:tab w:val="num" w:pos="2880"/>
        </w:tabs>
        <w:ind w:left="2880" w:hanging="360"/>
      </w:pPr>
      <w:rPr>
        <w:rFonts w:ascii="Arial" w:hAnsi="Arial" w:hint="default"/>
      </w:rPr>
    </w:lvl>
    <w:lvl w:ilvl="4" w:tplc="BE926C66" w:tentative="1">
      <w:start w:val="1"/>
      <w:numFmt w:val="bullet"/>
      <w:lvlText w:val="•"/>
      <w:lvlJc w:val="left"/>
      <w:pPr>
        <w:tabs>
          <w:tab w:val="num" w:pos="3600"/>
        </w:tabs>
        <w:ind w:left="3600" w:hanging="360"/>
      </w:pPr>
      <w:rPr>
        <w:rFonts w:ascii="Arial" w:hAnsi="Arial" w:hint="default"/>
      </w:rPr>
    </w:lvl>
    <w:lvl w:ilvl="5" w:tplc="E9586926" w:tentative="1">
      <w:start w:val="1"/>
      <w:numFmt w:val="bullet"/>
      <w:lvlText w:val="•"/>
      <w:lvlJc w:val="left"/>
      <w:pPr>
        <w:tabs>
          <w:tab w:val="num" w:pos="4320"/>
        </w:tabs>
        <w:ind w:left="4320" w:hanging="360"/>
      </w:pPr>
      <w:rPr>
        <w:rFonts w:ascii="Arial" w:hAnsi="Arial" w:hint="default"/>
      </w:rPr>
    </w:lvl>
    <w:lvl w:ilvl="6" w:tplc="2C869A84" w:tentative="1">
      <w:start w:val="1"/>
      <w:numFmt w:val="bullet"/>
      <w:lvlText w:val="•"/>
      <w:lvlJc w:val="left"/>
      <w:pPr>
        <w:tabs>
          <w:tab w:val="num" w:pos="5040"/>
        </w:tabs>
        <w:ind w:left="5040" w:hanging="360"/>
      </w:pPr>
      <w:rPr>
        <w:rFonts w:ascii="Arial" w:hAnsi="Arial" w:hint="default"/>
      </w:rPr>
    </w:lvl>
    <w:lvl w:ilvl="7" w:tplc="4672E5BE" w:tentative="1">
      <w:start w:val="1"/>
      <w:numFmt w:val="bullet"/>
      <w:lvlText w:val="•"/>
      <w:lvlJc w:val="left"/>
      <w:pPr>
        <w:tabs>
          <w:tab w:val="num" w:pos="5760"/>
        </w:tabs>
        <w:ind w:left="5760" w:hanging="360"/>
      </w:pPr>
      <w:rPr>
        <w:rFonts w:ascii="Arial" w:hAnsi="Arial" w:hint="default"/>
      </w:rPr>
    </w:lvl>
    <w:lvl w:ilvl="8" w:tplc="6B1C6DC4" w:tentative="1">
      <w:start w:val="1"/>
      <w:numFmt w:val="bullet"/>
      <w:lvlText w:val="•"/>
      <w:lvlJc w:val="left"/>
      <w:pPr>
        <w:tabs>
          <w:tab w:val="num" w:pos="6480"/>
        </w:tabs>
        <w:ind w:left="6480" w:hanging="360"/>
      </w:pPr>
      <w:rPr>
        <w:rFonts w:ascii="Arial" w:hAnsi="Arial" w:hint="default"/>
      </w:rPr>
    </w:lvl>
  </w:abstractNum>
  <w:abstractNum w:abstractNumId="4">
    <w:nsid w:val="11B329E7"/>
    <w:multiLevelType w:val="hybridMultilevel"/>
    <w:tmpl w:val="47A84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2A4218"/>
    <w:multiLevelType w:val="hybridMultilevel"/>
    <w:tmpl w:val="A4C0E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1855A5"/>
    <w:multiLevelType w:val="hybridMultilevel"/>
    <w:tmpl w:val="9E2A3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FC4EC3"/>
    <w:multiLevelType w:val="hybridMultilevel"/>
    <w:tmpl w:val="C09A8620"/>
    <w:lvl w:ilvl="0" w:tplc="EDB26BDC">
      <w:start w:val="1"/>
      <w:numFmt w:val="bullet"/>
      <w:lvlText w:val="•"/>
      <w:lvlJc w:val="left"/>
      <w:pPr>
        <w:tabs>
          <w:tab w:val="num" w:pos="720"/>
        </w:tabs>
        <w:ind w:left="720" w:hanging="360"/>
      </w:pPr>
      <w:rPr>
        <w:rFonts w:ascii="Arial" w:hAnsi="Arial" w:hint="default"/>
      </w:rPr>
    </w:lvl>
    <w:lvl w:ilvl="1" w:tplc="3CB0BEDE">
      <w:start w:val="-16396"/>
      <w:numFmt w:val="bullet"/>
      <w:lvlText w:val="–"/>
      <w:lvlJc w:val="left"/>
      <w:pPr>
        <w:tabs>
          <w:tab w:val="num" w:pos="1440"/>
        </w:tabs>
        <w:ind w:left="1440" w:hanging="360"/>
      </w:pPr>
      <w:rPr>
        <w:rFonts w:ascii="Arial" w:hAnsi="Arial" w:hint="default"/>
      </w:rPr>
    </w:lvl>
    <w:lvl w:ilvl="2" w:tplc="CBB689DC" w:tentative="1">
      <w:start w:val="1"/>
      <w:numFmt w:val="bullet"/>
      <w:lvlText w:val="•"/>
      <w:lvlJc w:val="left"/>
      <w:pPr>
        <w:tabs>
          <w:tab w:val="num" w:pos="2160"/>
        </w:tabs>
        <w:ind w:left="2160" w:hanging="360"/>
      </w:pPr>
      <w:rPr>
        <w:rFonts w:ascii="Arial" w:hAnsi="Arial" w:hint="default"/>
      </w:rPr>
    </w:lvl>
    <w:lvl w:ilvl="3" w:tplc="5FDCD14A" w:tentative="1">
      <w:start w:val="1"/>
      <w:numFmt w:val="bullet"/>
      <w:lvlText w:val="•"/>
      <w:lvlJc w:val="left"/>
      <w:pPr>
        <w:tabs>
          <w:tab w:val="num" w:pos="2880"/>
        </w:tabs>
        <w:ind w:left="2880" w:hanging="360"/>
      </w:pPr>
      <w:rPr>
        <w:rFonts w:ascii="Arial" w:hAnsi="Arial" w:hint="default"/>
      </w:rPr>
    </w:lvl>
    <w:lvl w:ilvl="4" w:tplc="9D6CB2A0" w:tentative="1">
      <w:start w:val="1"/>
      <w:numFmt w:val="bullet"/>
      <w:lvlText w:val="•"/>
      <w:lvlJc w:val="left"/>
      <w:pPr>
        <w:tabs>
          <w:tab w:val="num" w:pos="3600"/>
        </w:tabs>
        <w:ind w:left="3600" w:hanging="360"/>
      </w:pPr>
      <w:rPr>
        <w:rFonts w:ascii="Arial" w:hAnsi="Arial" w:hint="default"/>
      </w:rPr>
    </w:lvl>
    <w:lvl w:ilvl="5" w:tplc="559A5446" w:tentative="1">
      <w:start w:val="1"/>
      <w:numFmt w:val="bullet"/>
      <w:lvlText w:val="•"/>
      <w:lvlJc w:val="left"/>
      <w:pPr>
        <w:tabs>
          <w:tab w:val="num" w:pos="4320"/>
        </w:tabs>
        <w:ind w:left="4320" w:hanging="360"/>
      </w:pPr>
      <w:rPr>
        <w:rFonts w:ascii="Arial" w:hAnsi="Arial" w:hint="default"/>
      </w:rPr>
    </w:lvl>
    <w:lvl w:ilvl="6" w:tplc="5F386B84" w:tentative="1">
      <w:start w:val="1"/>
      <w:numFmt w:val="bullet"/>
      <w:lvlText w:val="•"/>
      <w:lvlJc w:val="left"/>
      <w:pPr>
        <w:tabs>
          <w:tab w:val="num" w:pos="5040"/>
        </w:tabs>
        <w:ind w:left="5040" w:hanging="360"/>
      </w:pPr>
      <w:rPr>
        <w:rFonts w:ascii="Arial" w:hAnsi="Arial" w:hint="default"/>
      </w:rPr>
    </w:lvl>
    <w:lvl w:ilvl="7" w:tplc="40D0D16A" w:tentative="1">
      <w:start w:val="1"/>
      <w:numFmt w:val="bullet"/>
      <w:lvlText w:val="•"/>
      <w:lvlJc w:val="left"/>
      <w:pPr>
        <w:tabs>
          <w:tab w:val="num" w:pos="5760"/>
        </w:tabs>
        <w:ind w:left="5760" w:hanging="360"/>
      </w:pPr>
      <w:rPr>
        <w:rFonts w:ascii="Arial" w:hAnsi="Arial" w:hint="default"/>
      </w:rPr>
    </w:lvl>
    <w:lvl w:ilvl="8" w:tplc="7CDC620E" w:tentative="1">
      <w:start w:val="1"/>
      <w:numFmt w:val="bullet"/>
      <w:lvlText w:val="•"/>
      <w:lvlJc w:val="left"/>
      <w:pPr>
        <w:tabs>
          <w:tab w:val="num" w:pos="6480"/>
        </w:tabs>
        <w:ind w:left="6480" w:hanging="360"/>
      </w:pPr>
      <w:rPr>
        <w:rFonts w:ascii="Arial" w:hAnsi="Arial" w:hint="default"/>
      </w:rPr>
    </w:lvl>
  </w:abstractNum>
  <w:abstractNum w:abstractNumId="8">
    <w:nsid w:val="2A4C55E0"/>
    <w:multiLevelType w:val="hybridMultilevel"/>
    <w:tmpl w:val="7FB49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2F0FF1"/>
    <w:multiLevelType w:val="hybridMultilevel"/>
    <w:tmpl w:val="A51A4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FC281E"/>
    <w:multiLevelType w:val="hybridMultilevel"/>
    <w:tmpl w:val="76923C0C"/>
    <w:lvl w:ilvl="0" w:tplc="21DC594C">
      <w:start w:val="1"/>
      <w:numFmt w:val="bullet"/>
      <w:lvlText w:val="•"/>
      <w:lvlJc w:val="left"/>
      <w:pPr>
        <w:tabs>
          <w:tab w:val="num" w:pos="720"/>
        </w:tabs>
        <w:ind w:left="720" w:hanging="360"/>
      </w:pPr>
      <w:rPr>
        <w:rFonts w:ascii="Arial" w:hAnsi="Arial" w:hint="default"/>
      </w:rPr>
    </w:lvl>
    <w:lvl w:ilvl="1" w:tplc="4A868AEC">
      <w:start w:val="-16396"/>
      <w:numFmt w:val="bullet"/>
      <w:lvlText w:val="–"/>
      <w:lvlJc w:val="left"/>
      <w:pPr>
        <w:tabs>
          <w:tab w:val="num" w:pos="1440"/>
        </w:tabs>
        <w:ind w:left="1440" w:hanging="360"/>
      </w:pPr>
      <w:rPr>
        <w:rFonts w:ascii="Arial" w:hAnsi="Arial" w:hint="default"/>
      </w:rPr>
    </w:lvl>
    <w:lvl w:ilvl="2" w:tplc="007E2670" w:tentative="1">
      <w:start w:val="1"/>
      <w:numFmt w:val="bullet"/>
      <w:lvlText w:val="•"/>
      <w:lvlJc w:val="left"/>
      <w:pPr>
        <w:tabs>
          <w:tab w:val="num" w:pos="2160"/>
        </w:tabs>
        <w:ind w:left="2160" w:hanging="360"/>
      </w:pPr>
      <w:rPr>
        <w:rFonts w:ascii="Arial" w:hAnsi="Arial" w:hint="default"/>
      </w:rPr>
    </w:lvl>
    <w:lvl w:ilvl="3" w:tplc="0A1635A2" w:tentative="1">
      <w:start w:val="1"/>
      <w:numFmt w:val="bullet"/>
      <w:lvlText w:val="•"/>
      <w:lvlJc w:val="left"/>
      <w:pPr>
        <w:tabs>
          <w:tab w:val="num" w:pos="2880"/>
        </w:tabs>
        <w:ind w:left="2880" w:hanging="360"/>
      </w:pPr>
      <w:rPr>
        <w:rFonts w:ascii="Arial" w:hAnsi="Arial" w:hint="default"/>
      </w:rPr>
    </w:lvl>
    <w:lvl w:ilvl="4" w:tplc="09EAA51A" w:tentative="1">
      <w:start w:val="1"/>
      <w:numFmt w:val="bullet"/>
      <w:lvlText w:val="•"/>
      <w:lvlJc w:val="left"/>
      <w:pPr>
        <w:tabs>
          <w:tab w:val="num" w:pos="3600"/>
        </w:tabs>
        <w:ind w:left="3600" w:hanging="360"/>
      </w:pPr>
      <w:rPr>
        <w:rFonts w:ascii="Arial" w:hAnsi="Arial" w:hint="default"/>
      </w:rPr>
    </w:lvl>
    <w:lvl w:ilvl="5" w:tplc="57B05498" w:tentative="1">
      <w:start w:val="1"/>
      <w:numFmt w:val="bullet"/>
      <w:lvlText w:val="•"/>
      <w:lvlJc w:val="left"/>
      <w:pPr>
        <w:tabs>
          <w:tab w:val="num" w:pos="4320"/>
        </w:tabs>
        <w:ind w:left="4320" w:hanging="360"/>
      </w:pPr>
      <w:rPr>
        <w:rFonts w:ascii="Arial" w:hAnsi="Arial" w:hint="default"/>
      </w:rPr>
    </w:lvl>
    <w:lvl w:ilvl="6" w:tplc="BFD84092" w:tentative="1">
      <w:start w:val="1"/>
      <w:numFmt w:val="bullet"/>
      <w:lvlText w:val="•"/>
      <w:lvlJc w:val="left"/>
      <w:pPr>
        <w:tabs>
          <w:tab w:val="num" w:pos="5040"/>
        </w:tabs>
        <w:ind w:left="5040" w:hanging="360"/>
      </w:pPr>
      <w:rPr>
        <w:rFonts w:ascii="Arial" w:hAnsi="Arial" w:hint="default"/>
      </w:rPr>
    </w:lvl>
    <w:lvl w:ilvl="7" w:tplc="B3961DDA" w:tentative="1">
      <w:start w:val="1"/>
      <w:numFmt w:val="bullet"/>
      <w:lvlText w:val="•"/>
      <w:lvlJc w:val="left"/>
      <w:pPr>
        <w:tabs>
          <w:tab w:val="num" w:pos="5760"/>
        </w:tabs>
        <w:ind w:left="5760" w:hanging="360"/>
      </w:pPr>
      <w:rPr>
        <w:rFonts w:ascii="Arial" w:hAnsi="Arial" w:hint="default"/>
      </w:rPr>
    </w:lvl>
    <w:lvl w:ilvl="8" w:tplc="A2AC2684" w:tentative="1">
      <w:start w:val="1"/>
      <w:numFmt w:val="bullet"/>
      <w:lvlText w:val="•"/>
      <w:lvlJc w:val="left"/>
      <w:pPr>
        <w:tabs>
          <w:tab w:val="num" w:pos="6480"/>
        </w:tabs>
        <w:ind w:left="6480" w:hanging="360"/>
      </w:pPr>
      <w:rPr>
        <w:rFonts w:ascii="Arial" w:hAnsi="Arial" w:hint="default"/>
      </w:rPr>
    </w:lvl>
  </w:abstractNum>
  <w:abstractNum w:abstractNumId="11">
    <w:nsid w:val="324668B9"/>
    <w:multiLevelType w:val="hybridMultilevel"/>
    <w:tmpl w:val="88882B22"/>
    <w:lvl w:ilvl="0" w:tplc="2F9C0348">
      <w:start w:val="1"/>
      <w:numFmt w:val="bullet"/>
      <w:lvlText w:val="•"/>
      <w:lvlJc w:val="left"/>
      <w:pPr>
        <w:tabs>
          <w:tab w:val="num" w:pos="720"/>
        </w:tabs>
        <w:ind w:left="720" w:hanging="360"/>
      </w:pPr>
      <w:rPr>
        <w:rFonts w:ascii="Arial" w:hAnsi="Arial" w:hint="default"/>
      </w:rPr>
    </w:lvl>
    <w:lvl w:ilvl="1" w:tplc="3D4E4B2A">
      <w:start w:val="-16396"/>
      <w:numFmt w:val="bullet"/>
      <w:lvlText w:val="–"/>
      <w:lvlJc w:val="left"/>
      <w:pPr>
        <w:tabs>
          <w:tab w:val="num" w:pos="1440"/>
        </w:tabs>
        <w:ind w:left="1440" w:hanging="360"/>
      </w:pPr>
      <w:rPr>
        <w:rFonts w:ascii="Arial" w:hAnsi="Arial" w:hint="default"/>
      </w:rPr>
    </w:lvl>
    <w:lvl w:ilvl="2" w:tplc="10B06EFA">
      <w:start w:val="-16396"/>
      <w:numFmt w:val="bullet"/>
      <w:lvlText w:val="•"/>
      <w:lvlJc w:val="left"/>
      <w:pPr>
        <w:tabs>
          <w:tab w:val="num" w:pos="2160"/>
        </w:tabs>
        <w:ind w:left="2160" w:hanging="360"/>
      </w:pPr>
      <w:rPr>
        <w:rFonts w:ascii="Arial" w:hAnsi="Arial" w:hint="default"/>
      </w:rPr>
    </w:lvl>
    <w:lvl w:ilvl="3" w:tplc="FC52756A" w:tentative="1">
      <w:start w:val="1"/>
      <w:numFmt w:val="bullet"/>
      <w:lvlText w:val="•"/>
      <w:lvlJc w:val="left"/>
      <w:pPr>
        <w:tabs>
          <w:tab w:val="num" w:pos="2880"/>
        </w:tabs>
        <w:ind w:left="2880" w:hanging="360"/>
      </w:pPr>
      <w:rPr>
        <w:rFonts w:ascii="Arial" w:hAnsi="Arial" w:hint="default"/>
      </w:rPr>
    </w:lvl>
    <w:lvl w:ilvl="4" w:tplc="0218A524" w:tentative="1">
      <w:start w:val="1"/>
      <w:numFmt w:val="bullet"/>
      <w:lvlText w:val="•"/>
      <w:lvlJc w:val="left"/>
      <w:pPr>
        <w:tabs>
          <w:tab w:val="num" w:pos="3600"/>
        </w:tabs>
        <w:ind w:left="3600" w:hanging="360"/>
      </w:pPr>
      <w:rPr>
        <w:rFonts w:ascii="Arial" w:hAnsi="Arial" w:hint="default"/>
      </w:rPr>
    </w:lvl>
    <w:lvl w:ilvl="5" w:tplc="005AF72E" w:tentative="1">
      <w:start w:val="1"/>
      <w:numFmt w:val="bullet"/>
      <w:lvlText w:val="•"/>
      <w:lvlJc w:val="left"/>
      <w:pPr>
        <w:tabs>
          <w:tab w:val="num" w:pos="4320"/>
        </w:tabs>
        <w:ind w:left="4320" w:hanging="360"/>
      </w:pPr>
      <w:rPr>
        <w:rFonts w:ascii="Arial" w:hAnsi="Arial" w:hint="default"/>
      </w:rPr>
    </w:lvl>
    <w:lvl w:ilvl="6" w:tplc="3AFEA13A" w:tentative="1">
      <w:start w:val="1"/>
      <w:numFmt w:val="bullet"/>
      <w:lvlText w:val="•"/>
      <w:lvlJc w:val="left"/>
      <w:pPr>
        <w:tabs>
          <w:tab w:val="num" w:pos="5040"/>
        </w:tabs>
        <w:ind w:left="5040" w:hanging="360"/>
      </w:pPr>
      <w:rPr>
        <w:rFonts w:ascii="Arial" w:hAnsi="Arial" w:hint="default"/>
      </w:rPr>
    </w:lvl>
    <w:lvl w:ilvl="7" w:tplc="DA4C1C34" w:tentative="1">
      <w:start w:val="1"/>
      <w:numFmt w:val="bullet"/>
      <w:lvlText w:val="•"/>
      <w:lvlJc w:val="left"/>
      <w:pPr>
        <w:tabs>
          <w:tab w:val="num" w:pos="5760"/>
        </w:tabs>
        <w:ind w:left="5760" w:hanging="360"/>
      </w:pPr>
      <w:rPr>
        <w:rFonts w:ascii="Arial" w:hAnsi="Arial" w:hint="default"/>
      </w:rPr>
    </w:lvl>
    <w:lvl w:ilvl="8" w:tplc="49FCBA92" w:tentative="1">
      <w:start w:val="1"/>
      <w:numFmt w:val="bullet"/>
      <w:lvlText w:val="•"/>
      <w:lvlJc w:val="left"/>
      <w:pPr>
        <w:tabs>
          <w:tab w:val="num" w:pos="6480"/>
        </w:tabs>
        <w:ind w:left="6480" w:hanging="360"/>
      </w:pPr>
      <w:rPr>
        <w:rFonts w:ascii="Arial" w:hAnsi="Arial" w:hint="default"/>
      </w:rPr>
    </w:lvl>
  </w:abstractNum>
  <w:abstractNum w:abstractNumId="12">
    <w:nsid w:val="35F414F1"/>
    <w:multiLevelType w:val="hybridMultilevel"/>
    <w:tmpl w:val="34D66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2F7582"/>
    <w:multiLevelType w:val="hybridMultilevel"/>
    <w:tmpl w:val="A05C53B8"/>
    <w:lvl w:ilvl="0" w:tplc="EA6E0DD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4FACD352">
      <w:start w:val="1"/>
      <w:numFmt w:val="bullet"/>
      <w:lvlText w:val="•"/>
      <w:lvlJc w:val="left"/>
      <w:pPr>
        <w:tabs>
          <w:tab w:val="num" w:pos="2160"/>
        </w:tabs>
        <w:ind w:left="2160" w:hanging="360"/>
      </w:pPr>
      <w:rPr>
        <w:rFonts w:ascii="Arial" w:hAnsi="Arial" w:hint="default"/>
      </w:rPr>
    </w:lvl>
    <w:lvl w:ilvl="3" w:tplc="8D0ED3E6" w:tentative="1">
      <w:start w:val="1"/>
      <w:numFmt w:val="bullet"/>
      <w:lvlText w:val="•"/>
      <w:lvlJc w:val="left"/>
      <w:pPr>
        <w:tabs>
          <w:tab w:val="num" w:pos="2880"/>
        </w:tabs>
        <w:ind w:left="2880" w:hanging="360"/>
      </w:pPr>
      <w:rPr>
        <w:rFonts w:ascii="Arial" w:hAnsi="Arial" w:hint="default"/>
      </w:rPr>
    </w:lvl>
    <w:lvl w:ilvl="4" w:tplc="CD0267FC" w:tentative="1">
      <w:start w:val="1"/>
      <w:numFmt w:val="bullet"/>
      <w:lvlText w:val="•"/>
      <w:lvlJc w:val="left"/>
      <w:pPr>
        <w:tabs>
          <w:tab w:val="num" w:pos="3600"/>
        </w:tabs>
        <w:ind w:left="3600" w:hanging="360"/>
      </w:pPr>
      <w:rPr>
        <w:rFonts w:ascii="Arial" w:hAnsi="Arial" w:hint="default"/>
      </w:rPr>
    </w:lvl>
    <w:lvl w:ilvl="5" w:tplc="88DA9592" w:tentative="1">
      <w:start w:val="1"/>
      <w:numFmt w:val="bullet"/>
      <w:lvlText w:val="•"/>
      <w:lvlJc w:val="left"/>
      <w:pPr>
        <w:tabs>
          <w:tab w:val="num" w:pos="4320"/>
        </w:tabs>
        <w:ind w:left="4320" w:hanging="360"/>
      </w:pPr>
      <w:rPr>
        <w:rFonts w:ascii="Arial" w:hAnsi="Arial" w:hint="default"/>
      </w:rPr>
    </w:lvl>
    <w:lvl w:ilvl="6" w:tplc="68D42308" w:tentative="1">
      <w:start w:val="1"/>
      <w:numFmt w:val="bullet"/>
      <w:lvlText w:val="•"/>
      <w:lvlJc w:val="left"/>
      <w:pPr>
        <w:tabs>
          <w:tab w:val="num" w:pos="5040"/>
        </w:tabs>
        <w:ind w:left="5040" w:hanging="360"/>
      </w:pPr>
      <w:rPr>
        <w:rFonts w:ascii="Arial" w:hAnsi="Arial" w:hint="default"/>
      </w:rPr>
    </w:lvl>
    <w:lvl w:ilvl="7" w:tplc="5D90BE44" w:tentative="1">
      <w:start w:val="1"/>
      <w:numFmt w:val="bullet"/>
      <w:lvlText w:val="•"/>
      <w:lvlJc w:val="left"/>
      <w:pPr>
        <w:tabs>
          <w:tab w:val="num" w:pos="5760"/>
        </w:tabs>
        <w:ind w:left="5760" w:hanging="360"/>
      </w:pPr>
      <w:rPr>
        <w:rFonts w:ascii="Arial" w:hAnsi="Arial" w:hint="default"/>
      </w:rPr>
    </w:lvl>
    <w:lvl w:ilvl="8" w:tplc="BBF4F8B6" w:tentative="1">
      <w:start w:val="1"/>
      <w:numFmt w:val="bullet"/>
      <w:lvlText w:val="•"/>
      <w:lvlJc w:val="left"/>
      <w:pPr>
        <w:tabs>
          <w:tab w:val="num" w:pos="6480"/>
        </w:tabs>
        <w:ind w:left="6480" w:hanging="360"/>
      </w:pPr>
      <w:rPr>
        <w:rFonts w:ascii="Arial" w:hAnsi="Arial" w:hint="default"/>
      </w:rPr>
    </w:lvl>
  </w:abstractNum>
  <w:abstractNum w:abstractNumId="14">
    <w:nsid w:val="39CF7AE2"/>
    <w:multiLevelType w:val="hybridMultilevel"/>
    <w:tmpl w:val="F8A2EE16"/>
    <w:lvl w:ilvl="0" w:tplc="2E92DE4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62E69050">
      <w:start w:val="1"/>
      <w:numFmt w:val="bullet"/>
      <w:lvlText w:val="•"/>
      <w:lvlJc w:val="left"/>
      <w:pPr>
        <w:tabs>
          <w:tab w:val="num" w:pos="2160"/>
        </w:tabs>
        <w:ind w:left="2160" w:hanging="360"/>
      </w:pPr>
      <w:rPr>
        <w:rFonts w:ascii="Arial" w:hAnsi="Arial" w:hint="default"/>
      </w:rPr>
    </w:lvl>
    <w:lvl w:ilvl="3" w:tplc="DC068398" w:tentative="1">
      <w:start w:val="1"/>
      <w:numFmt w:val="bullet"/>
      <w:lvlText w:val="•"/>
      <w:lvlJc w:val="left"/>
      <w:pPr>
        <w:tabs>
          <w:tab w:val="num" w:pos="2880"/>
        </w:tabs>
        <w:ind w:left="2880" w:hanging="360"/>
      </w:pPr>
      <w:rPr>
        <w:rFonts w:ascii="Arial" w:hAnsi="Arial" w:hint="default"/>
      </w:rPr>
    </w:lvl>
    <w:lvl w:ilvl="4" w:tplc="CD527CE6" w:tentative="1">
      <w:start w:val="1"/>
      <w:numFmt w:val="bullet"/>
      <w:lvlText w:val="•"/>
      <w:lvlJc w:val="left"/>
      <w:pPr>
        <w:tabs>
          <w:tab w:val="num" w:pos="3600"/>
        </w:tabs>
        <w:ind w:left="3600" w:hanging="360"/>
      </w:pPr>
      <w:rPr>
        <w:rFonts w:ascii="Arial" w:hAnsi="Arial" w:hint="default"/>
      </w:rPr>
    </w:lvl>
    <w:lvl w:ilvl="5" w:tplc="F598844E" w:tentative="1">
      <w:start w:val="1"/>
      <w:numFmt w:val="bullet"/>
      <w:lvlText w:val="•"/>
      <w:lvlJc w:val="left"/>
      <w:pPr>
        <w:tabs>
          <w:tab w:val="num" w:pos="4320"/>
        </w:tabs>
        <w:ind w:left="4320" w:hanging="360"/>
      </w:pPr>
      <w:rPr>
        <w:rFonts w:ascii="Arial" w:hAnsi="Arial" w:hint="default"/>
      </w:rPr>
    </w:lvl>
    <w:lvl w:ilvl="6" w:tplc="4E7C4BEC" w:tentative="1">
      <w:start w:val="1"/>
      <w:numFmt w:val="bullet"/>
      <w:lvlText w:val="•"/>
      <w:lvlJc w:val="left"/>
      <w:pPr>
        <w:tabs>
          <w:tab w:val="num" w:pos="5040"/>
        </w:tabs>
        <w:ind w:left="5040" w:hanging="360"/>
      </w:pPr>
      <w:rPr>
        <w:rFonts w:ascii="Arial" w:hAnsi="Arial" w:hint="default"/>
      </w:rPr>
    </w:lvl>
    <w:lvl w:ilvl="7" w:tplc="3022FCF2" w:tentative="1">
      <w:start w:val="1"/>
      <w:numFmt w:val="bullet"/>
      <w:lvlText w:val="•"/>
      <w:lvlJc w:val="left"/>
      <w:pPr>
        <w:tabs>
          <w:tab w:val="num" w:pos="5760"/>
        </w:tabs>
        <w:ind w:left="5760" w:hanging="360"/>
      </w:pPr>
      <w:rPr>
        <w:rFonts w:ascii="Arial" w:hAnsi="Arial" w:hint="default"/>
      </w:rPr>
    </w:lvl>
    <w:lvl w:ilvl="8" w:tplc="825CA912" w:tentative="1">
      <w:start w:val="1"/>
      <w:numFmt w:val="bullet"/>
      <w:lvlText w:val="•"/>
      <w:lvlJc w:val="left"/>
      <w:pPr>
        <w:tabs>
          <w:tab w:val="num" w:pos="6480"/>
        </w:tabs>
        <w:ind w:left="6480" w:hanging="360"/>
      </w:pPr>
      <w:rPr>
        <w:rFonts w:ascii="Arial" w:hAnsi="Arial" w:hint="default"/>
      </w:rPr>
    </w:lvl>
  </w:abstractNum>
  <w:abstractNum w:abstractNumId="15">
    <w:nsid w:val="3C135A66"/>
    <w:multiLevelType w:val="hybridMultilevel"/>
    <w:tmpl w:val="70887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3D41B8"/>
    <w:multiLevelType w:val="hybridMultilevel"/>
    <w:tmpl w:val="F34C377C"/>
    <w:lvl w:ilvl="0" w:tplc="E0D4D862">
      <w:start w:val="1"/>
      <w:numFmt w:val="bullet"/>
      <w:lvlText w:val="•"/>
      <w:lvlJc w:val="left"/>
      <w:pPr>
        <w:tabs>
          <w:tab w:val="num" w:pos="720"/>
        </w:tabs>
        <w:ind w:left="720" w:hanging="360"/>
      </w:pPr>
      <w:rPr>
        <w:rFonts w:ascii="Arial" w:hAnsi="Arial" w:hint="default"/>
      </w:rPr>
    </w:lvl>
    <w:lvl w:ilvl="1" w:tplc="BF32723A">
      <w:start w:val="1"/>
      <w:numFmt w:val="decimal"/>
      <w:lvlText w:val="%2."/>
      <w:lvlJc w:val="left"/>
      <w:pPr>
        <w:tabs>
          <w:tab w:val="num" w:pos="1440"/>
        </w:tabs>
        <w:ind w:left="1440" w:hanging="360"/>
      </w:pPr>
    </w:lvl>
    <w:lvl w:ilvl="2" w:tplc="BA5E5002">
      <w:start w:val="-16396"/>
      <w:numFmt w:val="bullet"/>
      <w:lvlText w:val="•"/>
      <w:lvlJc w:val="left"/>
      <w:pPr>
        <w:tabs>
          <w:tab w:val="num" w:pos="2160"/>
        </w:tabs>
        <w:ind w:left="2160" w:hanging="360"/>
      </w:pPr>
      <w:rPr>
        <w:rFonts w:ascii="Arial" w:hAnsi="Arial" w:hint="default"/>
      </w:rPr>
    </w:lvl>
    <w:lvl w:ilvl="3" w:tplc="EB301F52">
      <w:start w:val="1"/>
      <w:numFmt w:val="bullet"/>
      <w:lvlText w:val="•"/>
      <w:lvlJc w:val="left"/>
      <w:pPr>
        <w:tabs>
          <w:tab w:val="num" w:pos="2880"/>
        </w:tabs>
        <w:ind w:left="2880" w:hanging="360"/>
      </w:pPr>
      <w:rPr>
        <w:rFonts w:ascii="Arial" w:hAnsi="Arial" w:hint="default"/>
      </w:rPr>
    </w:lvl>
    <w:lvl w:ilvl="4" w:tplc="0E5AD882" w:tentative="1">
      <w:start w:val="1"/>
      <w:numFmt w:val="bullet"/>
      <w:lvlText w:val="•"/>
      <w:lvlJc w:val="left"/>
      <w:pPr>
        <w:tabs>
          <w:tab w:val="num" w:pos="3600"/>
        </w:tabs>
        <w:ind w:left="3600" w:hanging="360"/>
      </w:pPr>
      <w:rPr>
        <w:rFonts w:ascii="Arial" w:hAnsi="Arial" w:hint="default"/>
      </w:rPr>
    </w:lvl>
    <w:lvl w:ilvl="5" w:tplc="6C1E2B36" w:tentative="1">
      <w:start w:val="1"/>
      <w:numFmt w:val="bullet"/>
      <w:lvlText w:val="•"/>
      <w:lvlJc w:val="left"/>
      <w:pPr>
        <w:tabs>
          <w:tab w:val="num" w:pos="4320"/>
        </w:tabs>
        <w:ind w:left="4320" w:hanging="360"/>
      </w:pPr>
      <w:rPr>
        <w:rFonts w:ascii="Arial" w:hAnsi="Arial" w:hint="default"/>
      </w:rPr>
    </w:lvl>
    <w:lvl w:ilvl="6" w:tplc="149620B2" w:tentative="1">
      <w:start w:val="1"/>
      <w:numFmt w:val="bullet"/>
      <w:lvlText w:val="•"/>
      <w:lvlJc w:val="left"/>
      <w:pPr>
        <w:tabs>
          <w:tab w:val="num" w:pos="5040"/>
        </w:tabs>
        <w:ind w:left="5040" w:hanging="360"/>
      </w:pPr>
      <w:rPr>
        <w:rFonts w:ascii="Arial" w:hAnsi="Arial" w:hint="default"/>
      </w:rPr>
    </w:lvl>
    <w:lvl w:ilvl="7" w:tplc="BBA8A5B6" w:tentative="1">
      <w:start w:val="1"/>
      <w:numFmt w:val="bullet"/>
      <w:lvlText w:val="•"/>
      <w:lvlJc w:val="left"/>
      <w:pPr>
        <w:tabs>
          <w:tab w:val="num" w:pos="5760"/>
        </w:tabs>
        <w:ind w:left="5760" w:hanging="360"/>
      </w:pPr>
      <w:rPr>
        <w:rFonts w:ascii="Arial" w:hAnsi="Arial" w:hint="default"/>
      </w:rPr>
    </w:lvl>
    <w:lvl w:ilvl="8" w:tplc="9FD43338" w:tentative="1">
      <w:start w:val="1"/>
      <w:numFmt w:val="bullet"/>
      <w:lvlText w:val="•"/>
      <w:lvlJc w:val="left"/>
      <w:pPr>
        <w:tabs>
          <w:tab w:val="num" w:pos="6480"/>
        </w:tabs>
        <w:ind w:left="6480" w:hanging="360"/>
      </w:pPr>
      <w:rPr>
        <w:rFonts w:ascii="Arial" w:hAnsi="Arial" w:hint="default"/>
      </w:rPr>
    </w:lvl>
  </w:abstractNum>
  <w:abstractNum w:abstractNumId="17">
    <w:nsid w:val="4A880F33"/>
    <w:multiLevelType w:val="hybridMultilevel"/>
    <w:tmpl w:val="BB72A36C"/>
    <w:lvl w:ilvl="0" w:tplc="2E92DE4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62E69050">
      <w:start w:val="1"/>
      <w:numFmt w:val="bullet"/>
      <w:lvlText w:val="•"/>
      <w:lvlJc w:val="left"/>
      <w:pPr>
        <w:tabs>
          <w:tab w:val="num" w:pos="2160"/>
        </w:tabs>
        <w:ind w:left="2160" w:hanging="360"/>
      </w:pPr>
      <w:rPr>
        <w:rFonts w:ascii="Arial" w:hAnsi="Arial" w:hint="default"/>
      </w:rPr>
    </w:lvl>
    <w:lvl w:ilvl="3" w:tplc="DC068398" w:tentative="1">
      <w:start w:val="1"/>
      <w:numFmt w:val="bullet"/>
      <w:lvlText w:val="•"/>
      <w:lvlJc w:val="left"/>
      <w:pPr>
        <w:tabs>
          <w:tab w:val="num" w:pos="2880"/>
        </w:tabs>
        <w:ind w:left="2880" w:hanging="360"/>
      </w:pPr>
      <w:rPr>
        <w:rFonts w:ascii="Arial" w:hAnsi="Arial" w:hint="default"/>
      </w:rPr>
    </w:lvl>
    <w:lvl w:ilvl="4" w:tplc="CD527CE6" w:tentative="1">
      <w:start w:val="1"/>
      <w:numFmt w:val="bullet"/>
      <w:lvlText w:val="•"/>
      <w:lvlJc w:val="left"/>
      <w:pPr>
        <w:tabs>
          <w:tab w:val="num" w:pos="3600"/>
        </w:tabs>
        <w:ind w:left="3600" w:hanging="360"/>
      </w:pPr>
      <w:rPr>
        <w:rFonts w:ascii="Arial" w:hAnsi="Arial" w:hint="default"/>
      </w:rPr>
    </w:lvl>
    <w:lvl w:ilvl="5" w:tplc="F598844E" w:tentative="1">
      <w:start w:val="1"/>
      <w:numFmt w:val="bullet"/>
      <w:lvlText w:val="•"/>
      <w:lvlJc w:val="left"/>
      <w:pPr>
        <w:tabs>
          <w:tab w:val="num" w:pos="4320"/>
        </w:tabs>
        <w:ind w:left="4320" w:hanging="360"/>
      </w:pPr>
      <w:rPr>
        <w:rFonts w:ascii="Arial" w:hAnsi="Arial" w:hint="default"/>
      </w:rPr>
    </w:lvl>
    <w:lvl w:ilvl="6" w:tplc="4E7C4BEC" w:tentative="1">
      <w:start w:val="1"/>
      <w:numFmt w:val="bullet"/>
      <w:lvlText w:val="•"/>
      <w:lvlJc w:val="left"/>
      <w:pPr>
        <w:tabs>
          <w:tab w:val="num" w:pos="5040"/>
        </w:tabs>
        <w:ind w:left="5040" w:hanging="360"/>
      </w:pPr>
      <w:rPr>
        <w:rFonts w:ascii="Arial" w:hAnsi="Arial" w:hint="default"/>
      </w:rPr>
    </w:lvl>
    <w:lvl w:ilvl="7" w:tplc="3022FCF2" w:tentative="1">
      <w:start w:val="1"/>
      <w:numFmt w:val="bullet"/>
      <w:lvlText w:val="•"/>
      <w:lvlJc w:val="left"/>
      <w:pPr>
        <w:tabs>
          <w:tab w:val="num" w:pos="5760"/>
        </w:tabs>
        <w:ind w:left="5760" w:hanging="360"/>
      </w:pPr>
      <w:rPr>
        <w:rFonts w:ascii="Arial" w:hAnsi="Arial" w:hint="default"/>
      </w:rPr>
    </w:lvl>
    <w:lvl w:ilvl="8" w:tplc="825CA912" w:tentative="1">
      <w:start w:val="1"/>
      <w:numFmt w:val="bullet"/>
      <w:lvlText w:val="•"/>
      <w:lvlJc w:val="left"/>
      <w:pPr>
        <w:tabs>
          <w:tab w:val="num" w:pos="6480"/>
        </w:tabs>
        <w:ind w:left="6480" w:hanging="360"/>
      </w:pPr>
      <w:rPr>
        <w:rFonts w:ascii="Arial" w:hAnsi="Arial" w:hint="default"/>
      </w:rPr>
    </w:lvl>
  </w:abstractNum>
  <w:abstractNum w:abstractNumId="18">
    <w:nsid w:val="507A1657"/>
    <w:multiLevelType w:val="hybridMultilevel"/>
    <w:tmpl w:val="98569ED4"/>
    <w:lvl w:ilvl="0" w:tplc="512208F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00051C8" w:tentative="1">
      <w:start w:val="1"/>
      <w:numFmt w:val="bullet"/>
      <w:lvlText w:val="•"/>
      <w:lvlJc w:val="left"/>
      <w:pPr>
        <w:tabs>
          <w:tab w:val="num" w:pos="2160"/>
        </w:tabs>
        <w:ind w:left="2160" w:hanging="360"/>
      </w:pPr>
      <w:rPr>
        <w:rFonts w:ascii="Arial" w:hAnsi="Arial" w:hint="default"/>
      </w:rPr>
    </w:lvl>
    <w:lvl w:ilvl="3" w:tplc="C2082A00" w:tentative="1">
      <w:start w:val="1"/>
      <w:numFmt w:val="bullet"/>
      <w:lvlText w:val="•"/>
      <w:lvlJc w:val="left"/>
      <w:pPr>
        <w:tabs>
          <w:tab w:val="num" w:pos="2880"/>
        </w:tabs>
        <w:ind w:left="2880" w:hanging="360"/>
      </w:pPr>
      <w:rPr>
        <w:rFonts w:ascii="Arial" w:hAnsi="Arial" w:hint="default"/>
      </w:rPr>
    </w:lvl>
    <w:lvl w:ilvl="4" w:tplc="BE926C66" w:tentative="1">
      <w:start w:val="1"/>
      <w:numFmt w:val="bullet"/>
      <w:lvlText w:val="•"/>
      <w:lvlJc w:val="left"/>
      <w:pPr>
        <w:tabs>
          <w:tab w:val="num" w:pos="3600"/>
        </w:tabs>
        <w:ind w:left="3600" w:hanging="360"/>
      </w:pPr>
      <w:rPr>
        <w:rFonts w:ascii="Arial" w:hAnsi="Arial" w:hint="default"/>
      </w:rPr>
    </w:lvl>
    <w:lvl w:ilvl="5" w:tplc="E9586926" w:tentative="1">
      <w:start w:val="1"/>
      <w:numFmt w:val="bullet"/>
      <w:lvlText w:val="•"/>
      <w:lvlJc w:val="left"/>
      <w:pPr>
        <w:tabs>
          <w:tab w:val="num" w:pos="4320"/>
        </w:tabs>
        <w:ind w:left="4320" w:hanging="360"/>
      </w:pPr>
      <w:rPr>
        <w:rFonts w:ascii="Arial" w:hAnsi="Arial" w:hint="default"/>
      </w:rPr>
    </w:lvl>
    <w:lvl w:ilvl="6" w:tplc="2C869A84" w:tentative="1">
      <w:start w:val="1"/>
      <w:numFmt w:val="bullet"/>
      <w:lvlText w:val="•"/>
      <w:lvlJc w:val="left"/>
      <w:pPr>
        <w:tabs>
          <w:tab w:val="num" w:pos="5040"/>
        </w:tabs>
        <w:ind w:left="5040" w:hanging="360"/>
      </w:pPr>
      <w:rPr>
        <w:rFonts w:ascii="Arial" w:hAnsi="Arial" w:hint="default"/>
      </w:rPr>
    </w:lvl>
    <w:lvl w:ilvl="7" w:tplc="4672E5BE" w:tentative="1">
      <w:start w:val="1"/>
      <w:numFmt w:val="bullet"/>
      <w:lvlText w:val="•"/>
      <w:lvlJc w:val="left"/>
      <w:pPr>
        <w:tabs>
          <w:tab w:val="num" w:pos="5760"/>
        </w:tabs>
        <w:ind w:left="5760" w:hanging="360"/>
      </w:pPr>
      <w:rPr>
        <w:rFonts w:ascii="Arial" w:hAnsi="Arial" w:hint="default"/>
      </w:rPr>
    </w:lvl>
    <w:lvl w:ilvl="8" w:tplc="6B1C6DC4" w:tentative="1">
      <w:start w:val="1"/>
      <w:numFmt w:val="bullet"/>
      <w:lvlText w:val="•"/>
      <w:lvlJc w:val="left"/>
      <w:pPr>
        <w:tabs>
          <w:tab w:val="num" w:pos="6480"/>
        </w:tabs>
        <w:ind w:left="6480" w:hanging="360"/>
      </w:pPr>
      <w:rPr>
        <w:rFonts w:ascii="Arial" w:hAnsi="Arial" w:hint="default"/>
      </w:rPr>
    </w:lvl>
  </w:abstractNum>
  <w:abstractNum w:abstractNumId="19">
    <w:nsid w:val="5C9501F4"/>
    <w:multiLevelType w:val="hybridMultilevel"/>
    <w:tmpl w:val="3A88E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421C43"/>
    <w:multiLevelType w:val="hybridMultilevel"/>
    <w:tmpl w:val="F9F02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DC318C"/>
    <w:multiLevelType w:val="hybridMultilevel"/>
    <w:tmpl w:val="F0F2FA76"/>
    <w:lvl w:ilvl="0" w:tplc="2E92DE4A">
      <w:start w:val="1"/>
      <w:numFmt w:val="bullet"/>
      <w:lvlText w:val="•"/>
      <w:lvlJc w:val="left"/>
      <w:pPr>
        <w:tabs>
          <w:tab w:val="num" w:pos="720"/>
        </w:tabs>
        <w:ind w:left="720" w:hanging="360"/>
      </w:pPr>
      <w:rPr>
        <w:rFonts w:ascii="Arial" w:hAnsi="Arial" w:hint="default"/>
      </w:rPr>
    </w:lvl>
    <w:lvl w:ilvl="1" w:tplc="3D043CA8">
      <w:start w:val="-16396"/>
      <w:numFmt w:val="bullet"/>
      <w:lvlText w:val="–"/>
      <w:lvlJc w:val="left"/>
      <w:pPr>
        <w:tabs>
          <w:tab w:val="num" w:pos="1440"/>
        </w:tabs>
        <w:ind w:left="1440" w:hanging="360"/>
      </w:pPr>
      <w:rPr>
        <w:rFonts w:ascii="Arial" w:hAnsi="Arial" w:hint="default"/>
      </w:rPr>
    </w:lvl>
    <w:lvl w:ilvl="2" w:tplc="62E69050">
      <w:start w:val="1"/>
      <w:numFmt w:val="bullet"/>
      <w:lvlText w:val="•"/>
      <w:lvlJc w:val="left"/>
      <w:pPr>
        <w:tabs>
          <w:tab w:val="num" w:pos="2160"/>
        </w:tabs>
        <w:ind w:left="2160" w:hanging="360"/>
      </w:pPr>
      <w:rPr>
        <w:rFonts w:ascii="Arial" w:hAnsi="Arial" w:hint="default"/>
      </w:rPr>
    </w:lvl>
    <w:lvl w:ilvl="3" w:tplc="DC068398" w:tentative="1">
      <w:start w:val="1"/>
      <w:numFmt w:val="bullet"/>
      <w:lvlText w:val="•"/>
      <w:lvlJc w:val="left"/>
      <w:pPr>
        <w:tabs>
          <w:tab w:val="num" w:pos="2880"/>
        </w:tabs>
        <w:ind w:left="2880" w:hanging="360"/>
      </w:pPr>
      <w:rPr>
        <w:rFonts w:ascii="Arial" w:hAnsi="Arial" w:hint="default"/>
      </w:rPr>
    </w:lvl>
    <w:lvl w:ilvl="4" w:tplc="CD527CE6" w:tentative="1">
      <w:start w:val="1"/>
      <w:numFmt w:val="bullet"/>
      <w:lvlText w:val="•"/>
      <w:lvlJc w:val="left"/>
      <w:pPr>
        <w:tabs>
          <w:tab w:val="num" w:pos="3600"/>
        </w:tabs>
        <w:ind w:left="3600" w:hanging="360"/>
      </w:pPr>
      <w:rPr>
        <w:rFonts w:ascii="Arial" w:hAnsi="Arial" w:hint="default"/>
      </w:rPr>
    </w:lvl>
    <w:lvl w:ilvl="5" w:tplc="F598844E" w:tentative="1">
      <w:start w:val="1"/>
      <w:numFmt w:val="bullet"/>
      <w:lvlText w:val="•"/>
      <w:lvlJc w:val="left"/>
      <w:pPr>
        <w:tabs>
          <w:tab w:val="num" w:pos="4320"/>
        </w:tabs>
        <w:ind w:left="4320" w:hanging="360"/>
      </w:pPr>
      <w:rPr>
        <w:rFonts w:ascii="Arial" w:hAnsi="Arial" w:hint="default"/>
      </w:rPr>
    </w:lvl>
    <w:lvl w:ilvl="6" w:tplc="4E7C4BEC" w:tentative="1">
      <w:start w:val="1"/>
      <w:numFmt w:val="bullet"/>
      <w:lvlText w:val="•"/>
      <w:lvlJc w:val="left"/>
      <w:pPr>
        <w:tabs>
          <w:tab w:val="num" w:pos="5040"/>
        </w:tabs>
        <w:ind w:left="5040" w:hanging="360"/>
      </w:pPr>
      <w:rPr>
        <w:rFonts w:ascii="Arial" w:hAnsi="Arial" w:hint="default"/>
      </w:rPr>
    </w:lvl>
    <w:lvl w:ilvl="7" w:tplc="3022FCF2" w:tentative="1">
      <w:start w:val="1"/>
      <w:numFmt w:val="bullet"/>
      <w:lvlText w:val="•"/>
      <w:lvlJc w:val="left"/>
      <w:pPr>
        <w:tabs>
          <w:tab w:val="num" w:pos="5760"/>
        </w:tabs>
        <w:ind w:left="5760" w:hanging="360"/>
      </w:pPr>
      <w:rPr>
        <w:rFonts w:ascii="Arial" w:hAnsi="Arial" w:hint="default"/>
      </w:rPr>
    </w:lvl>
    <w:lvl w:ilvl="8" w:tplc="825CA912" w:tentative="1">
      <w:start w:val="1"/>
      <w:numFmt w:val="bullet"/>
      <w:lvlText w:val="•"/>
      <w:lvlJc w:val="left"/>
      <w:pPr>
        <w:tabs>
          <w:tab w:val="num" w:pos="6480"/>
        </w:tabs>
        <w:ind w:left="6480" w:hanging="360"/>
      </w:pPr>
      <w:rPr>
        <w:rFonts w:ascii="Arial" w:hAnsi="Arial" w:hint="default"/>
      </w:rPr>
    </w:lvl>
  </w:abstractNum>
  <w:abstractNum w:abstractNumId="22">
    <w:nsid w:val="66AD5425"/>
    <w:multiLevelType w:val="hybridMultilevel"/>
    <w:tmpl w:val="99467F7A"/>
    <w:lvl w:ilvl="0" w:tplc="EA6E0DDA">
      <w:start w:val="1"/>
      <w:numFmt w:val="bullet"/>
      <w:lvlText w:val="•"/>
      <w:lvlJc w:val="left"/>
      <w:pPr>
        <w:tabs>
          <w:tab w:val="num" w:pos="720"/>
        </w:tabs>
        <w:ind w:left="720" w:hanging="360"/>
      </w:pPr>
      <w:rPr>
        <w:rFonts w:ascii="Arial" w:hAnsi="Arial" w:hint="default"/>
      </w:rPr>
    </w:lvl>
    <w:lvl w:ilvl="1" w:tplc="BA443E32">
      <w:start w:val="-16396"/>
      <w:numFmt w:val="bullet"/>
      <w:lvlText w:val="–"/>
      <w:lvlJc w:val="left"/>
      <w:pPr>
        <w:tabs>
          <w:tab w:val="num" w:pos="1440"/>
        </w:tabs>
        <w:ind w:left="1440" w:hanging="360"/>
      </w:pPr>
      <w:rPr>
        <w:rFonts w:ascii="Arial" w:hAnsi="Arial" w:hint="default"/>
      </w:rPr>
    </w:lvl>
    <w:lvl w:ilvl="2" w:tplc="4FACD352">
      <w:start w:val="1"/>
      <w:numFmt w:val="bullet"/>
      <w:lvlText w:val="•"/>
      <w:lvlJc w:val="left"/>
      <w:pPr>
        <w:tabs>
          <w:tab w:val="num" w:pos="2160"/>
        </w:tabs>
        <w:ind w:left="2160" w:hanging="360"/>
      </w:pPr>
      <w:rPr>
        <w:rFonts w:ascii="Arial" w:hAnsi="Arial" w:hint="default"/>
      </w:rPr>
    </w:lvl>
    <w:lvl w:ilvl="3" w:tplc="8D0ED3E6" w:tentative="1">
      <w:start w:val="1"/>
      <w:numFmt w:val="bullet"/>
      <w:lvlText w:val="•"/>
      <w:lvlJc w:val="left"/>
      <w:pPr>
        <w:tabs>
          <w:tab w:val="num" w:pos="2880"/>
        </w:tabs>
        <w:ind w:left="2880" w:hanging="360"/>
      </w:pPr>
      <w:rPr>
        <w:rFonts w:ascii="Arial" w:hAnsi="Arial" w:hint="default"/>
      </w:rPr>
    </w:lvl>
    <w:lvl w:ilvl="4" w:tplc="CD0267FC" w:tentative="1">
      <w:start w:val="1"/>
      <w:numFmt w:val="bullet"/>
      <w:lvlText w:val="•"/>
      <w:lvlJc w:val="left"/>
      <w:pPr>
        <w:tabs>
          <w:tab w:val="num" w:pos="3600"/>
        </w:tabs>
        <w:ind w:left="3600" w:hanging="360"/>
      </w:pPr>
      <w:rPr>
        <w:rFonts w:ascii="Arial" w:hAnsi="Arial" w:hint="default"/>
      </w:rPr>
    </w:lvl>
    <w:lvl w:ilvl="5" w:tplc="88DA9592" w:tentative="1">
      <w:start w:val="1"/>
      <w:numFmt w:val="bullet"/>
      <w:lvlText w:val="•"/>
      <w:lvlJc w:val="left"/>
      <w:pPr>
        <w:tabs>
          <w:tab w:val="num" w:pos="4320"/>
        </w:tabs>
        <w:ind w:left="4320" w:hanging="360"/>
      </w:pPr>
      <w:rPr>
        <w:rFonts w:ascii="Arial" w:hAnsi="Arial" w:hint="default"/>
      </w:rPr>
    </w:lvl>
    <w:lvl w:ilvl="6" w:tplc="68D42308" w:tentative="1">
      <w:start w:val="1"/>
      <w:numFmt w:val="bullet"/>
      <w:lvlText w:val="•"/>
      <w:lvlJc w:val="left"/>
      <w:pPr>
        <w:tabs>
          <w:tab w:val="num" w:pos="5040"/>
        </w:tabs>
        <w:ind w:left="5040" w:hanging="360"/>
      </w:pPr>
      <w:rPr>
        <w:rFonts w:ascii="Arial" w:hAnsi="Arial" w:hint="default"/>
      </w:rPr>
    </w:lvl>
    <w:lvl w:ilvl="7" w:tplc="5D90BE44" w:tentative="1">
      <w:start w:val="1"/>
      <w:numFmt w:val="bullet"/>
      <w:lvlText w:val="•"/>
      <w:lvlJc w:val="left"/>
      <w:pPr>
        <w:tabs>
          <w:tab w:val="num" w:pos="5760"/>
        </w:tabs>
        <w:ind w:left="5760" w:hanging="360"/>
      </w:pPr>
      <w:rPr>
        <w:rFonts w:ascii="Arial" w:hAnsi="Arial" w:hint="default"/>
      </w:rPr>
    </w:lvl>
    <w:lvl w:ilvl="8" w:tplc="BBF4F8B6" w:tentative="1">
      <w:start w:val="1"/>
      <w:numFmt w:val="bullet"/>
      <w:lvlText w:val="•"/>
      <w:lvlJc w:val="left"/>
      <w:pPr>
        <w:tabs>
          <w:tab w:val="num" w:pos="6480"/>
        </w:tabs>
        <w:ind w:left="6480" w:hanging="360"/>
      </w:pPr>
      <w:rPr>
        <w:rFonts w:ascii="Arial" w:hAnsi="Arial" w:hint="default"/>
      </w:rPr>
    </w:lvl>
  </w:abstractNum>
  <w:abstractNum w:abstractNumId="23">
    <w:nsid w:val="66E70242"/>
    <w:multiLevelType w:val="hybridMultilevel"/>
    <w:tmpl w:val="B6709320"/>
    <w:lvl w:ilvl="0" w:tplc="EA6E0DD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4FACD352">
      <w:start w:val="1"/>
      <w:numFmt w:val="bullet"/>
      <w:lvlText w:val="•"/>
      <w:lvlJc w:val="left"/>
      <w:pPr>
        <w:tabs>
          <w:tab w:val="num" w:pos="2160"/>
        </w:tabs>
        <w:ind w:left="2160" w:hanging="360"/>
      </w:pPr>
      <w:rPr>
        <w:rFonts w:ascii="Arial" w:hAnsi="Arial" w:hint="default"/>
      </w:rPr>
    </w:lvl>
    <w:lvl w:ilvl="3" w:tplc="8D0ED3E6" w:tentative="1">
      <w:start w:val="1"/>
      <w:numFmt w:val="bullet"/>
      <w:lvlText w:val="•"/>
      <w:lvlJc w:val="left"/>
      <w:pPr>
        <w:tabs>
          <w:tab w:val="num" w:pos="2880"/>
        </w:tabs>
        <w:ind w:left="2880" w:hanging="360"/>
      </w:pPr>
      <w:rPr>
        <w:rFonts w:ascii="Arial" w:hAnsi="Arial" w:hint="default"/>
      </w:rPr>
    </w:lvl>
    <w:lvl w:ilvl="4" w:tplc="CD0267FC" w:tentative="1">
      <w:start w:val="1"/>
      <w:numFmt w:val="bullet"/>
      <w:lvlText w:val="•"/>
      <w:lvlJc w:val="left"/>
      <w:pPr>
        <w:tabs>
          <w:tab w:val="num" w:pos="3600"/>
        </w:tabs>
        <w:ind w:left="3600" w:hanging="360"/>
      </w:pPr>
      <w:rPr>
        <w:rFonts w:ascii="Arial" w:hAnsi="Arial" w:hint="default"/>
      </w:rPr>
    </w:lvl>
    <w:lvl w:ilvl="5" w:tplc="88DA9592" w:tentative="1">
      <w:start w:val="1"/>
      <w:numFmt w:val="bullet"/>
      <w:lvlText w:val="•"/>
      <w:lvlJc w:val="left"/>
      <w:pPr>
        <w:tabs>
          <w:tab w:val="num" w:pos="4320"/>
        </w:tabs>
        <w:ind w:left="4320" w:hanging="360"/>
      </w:pPr>
      <w:rPr>
        <w:rFonts w:ascii="Arial" w:hAnsi="Arial" w:hint="default"/>
      </w:rPr>
    </w:lvl>
    <w:lvl w:ilvl="6" w:tplc="68D42308" w:tentative="1">
      <w:start w:val="1"/>
      <w:numFmt w:val="bullet"/>
      <w:lvlText w:val="•"/>
      <w:lvlJc w:val="left"/>
      <w:pPr>
        <w:tabs>
          <w:tab w:val="num" w:pos="5040"/>
        </w:tabs>
        <w:ind w:left="5040" w:hanging="360"/>
      </w:pPr>
      <w:rPr>
        <w:rFonts w:ascii="Arial" w:hAnsi="Arial" w:hint="default"/>
      </w:rPr>
    </w:lvl>
    <w:lvl w:ilvl="7" w:tplc="5D90BE44" w:tentative="1">
      <w:start w:val="1"/>
      <w:numFmt w:val="bullet"/>
      <w:lvlText w:val="•"/>
      <w:lvlJc w:val="left"/>
      <w:pPr>
        <w:tabs>
          <w:tab w:val="num" w:pos="5760"/>
        </w:tabs>
        <w:ind w:left="5760" w:hanging="360"/>
      </w:pPr>
      <w:rPr>
        <w:rFonts w:ascii="Arial" w:hAnsi="Arial" w:hint="default"/>
      </w:rPr>
    </w:lvl>
    <w:lvl w:ilvl="8" w:tplc="BBF4F8B6" w:tentative="1">
      <w:start w:val="1"/>
      <w:numFmt w:val="bullet"/>
      <w:lvlText w:val="•"/>
      <w:lvlJc w:val="left"/>
      <w:pPr>
        <w:tabs>
          <w:tab w:val="num" w:pos="6480"/>
        </w:tabs>
        <w:ind w:left="6480" w:hanging="360"/>
      </w:pPr>
      <w:rPr>
        <w:rFonts w:ascii="Arial" w:hAnsi="Arial" w:hint="default"/>
      </w:rPr>
    </w:lvl>
  </w:abstractNum>
  <w:abstractNum w:abstractNumId="24">
    <w:nsid w:val="6834626E"/>
    <w:multiLevelType w:val="hybridMultilevel"/>
    <w:tmpl w:val="AACABC34"/>
    <w:lvl w:ilvl="0" w:tplc="EA6E0DD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4FACD352" w:tentative="1">
      <w:start w:val="1"/>
      <w:numFmt w:val="bullet"/>
      <w:lvlText w:val="•"/>
      <w:lvlJc w:val="left"/>
      <w:pPr>
        <w:tabs>
          <w:tab w:val="num" w:pos="2160"/>
        </w:tabs>
        <w:ind w:left="2160" w:hanging="360"/>
      </w:pPr>
      <w:rPr>
        <w:rFonts w:ascii="Arial" w:hAnsi="Arial" w:hint="default"/>
      </w:rPr>
    </w:lvl>
    <w:lvl w:ilvl="3" w:tplc="8D0ED3E6" w:tentative="1">
      <w:start w:val="1"/>
      <w:numFmt w:val="bullet"/>
      <w:lvlText w:val="•"/>
      <w:lvlJc w:val="left"/>
      <w:pPr>
        <w:tabs>
          <w:tab w:val="num" w:pos="2880"/>
        </w:tabs>
        <w:ind w:left="2880" w:hanging="360"/>
      </w:pPr>
      <w:rPr>
        <w:rFonts w:ascii="Arial" w:hAnsi="Arial" w:hint="default"/>
      </w:rPr>
    </w:lvl>
    <w:lvl w:ilvl="4" w:tplc="CD0267FC" w:tentative="1">
      <w:start w:val="1"/>
      <w:numFmt w:val="bullet"/>
      <w:lvlText w:val="•"/>
      <w:lvlJc w:val="left"/>
      <w:pPr>
        <w:tabs>
          <w:tab w:val="num" w:pos="3600"/>
        </w:tabs>
        <w:ind w:left="3600" w:hanging="360"/>
      </w:pPr>
      <w:rPr>
        <w:rFonts w:ascii="Arial" w:hAnsi="Arial" w:hint="default"/>
      </w:rPr>
    </w:lvl>
    <w:lvl w:ilvl="5" w:tplc="88DA9592" w:tentative="1">
      <w:start w:val="1"/>
      <w:numFmt w:val="bullet"/>
      <w:lvlText w:val="•"/>
      <w:lvlJc w:val="left"/>
      <w:pPr>
        <w:tabs>
          <w:tab w:val="num" w:pos="4320"/>
        </w:tabs>
        <w:ind w:left="4320" w:hanging="360"/>
      </w:pPr>
      <w:rPr>
        <w:rFonts w:ascii="Arial" w:hAnsi="Arial" w:hint="default"/>
      </w:rPr>
    </w:lvl>
    <w:lvl w:ilvl="6" w:tplc="68D42308" w:tentative="1">
      <w:start w:val="1"/>
      <w:numFmt w:val="bullet"/>
      <w:lvlText w:val="•"/>
      <w:lvlJc w:val="left"/>
      <w:pPr>
        <w:tabs>
          <w:tab w:val="num" w:pos="5040"/>
        </w:tabs>
        <w:ind w:left="5040" w:hanging="360"/>
      </w:pPr>
      <w:rPr>
        <w:rFonts w:ascii="Arial" w:hAnsi="Arial" w:hint="default"/>
      </w:rPr>
    </w:lvl>
    <w:lvl w:ilvl="7" w:tplc="5D90BE44" w:tentative="1">
      <w:start w:val="1"/>
      <w:numFmt w:val="bullet"/>
      <w:lvlText w:val="•"/>
      <w:lvlJc w:val="left"/>
      <w:pPr>
        <w:tabs>
          <w:tab w:val="num" w:pos="5760"/>
        </w:tabs>
        <w:ind w:left="5760" w:hanging="360"/>
      </w:pPr>
      <w:rPr>
        <w:rFonts w:ascii="Arial" w:hAnsi="Arial" w:hint="default"/>
      </w:rPr>
    </w:lvl>
    <w:lvl w:ilvl="8" w:tplc="BBF4F8B6" w:tentative="1">
      <w:start w:val="1"/>
      <w:numFmt w:val="bullet"/>
      <w:lvlText w:val="•"/>
      <w:lvlJc w:val="left"/>
      <w:pPr>
        <w:tabs>
          <w:tab w:val="num" w:pos="6480"/>
        </w:tabs>
        <w:ind w:left="6480" w:hanging="360"/>
      </w:pPr>
      <w:rPr>
        <w:rFonts w:ascii="Arial" w:hAnsi="Arial" w:hint="default"/>
      </w:rPr>
    </w:lvl>
  </w:abstractNum>
  <w:abstractNum w:abstractNumId="25">
    <w:nsid w:val="6F542734"/>
    <w:multiLevelType w:val="hybridMultilevel"/>
    <w:tmpl w:val="8228B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3B6020"/>
    <w:multiLevelType w:val="hybridMultilevel"/>
    <w:tmpl w:val="CDB63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265650"/>
    <w:multiLevelType w:val="hybridMultilevel"/>
    <w:tmpl w:val="240E9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E11C18"/>
    <w:multiLevelType w:val="hybridMultilevel"/>
    <w:tmpl w:val="0C14D9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6"/>
  </w:num>
  <w:num w:numId="3">
    <w:abstractNumId w:val="9"/>
  </w:num>
  <w:num w:numId="4">
    <w:abstractNumId w:val="19"/>
  </w:num>
  <w:num w:numId="5">
    <w:abstractNumId w:val="25"/>
  </w:num>
  <w:num w:numId="6">
    <w:abstractNumId w:val="11"/>
  </w:num>
  <w:num w:numId="7">
    <w:abstractNumId w:val="2"/>
  </w:num>
  <w:num w:numId="8">
    <w:abstractNumId w:val="20"/>
  </w:num>
  <w:num w:numId="9">
    <w:abstractNumId w:val="7"/>
  </w:num>
  <w:num w:numId="10">
    <w:abstractNumId w:val="10"/>
  </w:num>
  <w:num w:numId="11">
    <w:abstractNumId w:val="28"/>
  </w:num>
  <w:num w:numId="12">
    <w:abstractNumId w:val="5"/>
  </w:num>
  <w:num w:numId="13">
    <w:abstractNumId w:val="27"/>
  </w:num>
  <w:num w:numId="14">
    <w:abstractNumId w:val="3"/>
  </w:num>
  <w:num w:numId="15">
    <w:abstractNumId w:val="18"/>
  </w:num>
  <w:num w:numId="16">
    <w:abstractNumId w:val="22"/>
  </w:num>
  <w:num w:numId="17">
    <w:abstractNumId w:val="24"/>
  </w:num>
  <w:num w:numId="18">
    <w:abstractNumId w:val="23"/>
  </w:num>
  <w:num w:numId="19">
    <w:abstractNumId w:val="13"/>
  </w:num>
  <w:num w:numId="20">
    <w:abstractNumId w:val="0"/>
  </w:num>
  <w:num w:numId="21">
    <w:abstractNumId w:val="1"/>
  </w:num>
  <w:num w:numId="22">
    <w:abstractNumId w:val="21"/>
  </w:num>
  <w:num w:numId="23">
    <w:abstractNumId w:val="14"/>
  </w:num>
  <w:num w:numId="24">
    <w:abstractNumId w:val="17"/>
  </w:num>
  <w:num w:numId="25">
    <w:abstractNumId w:val="16"/>
  </w:num>
  <w:num w:numId="26">
    <w:abstractNumId w:val="12"/>
  </w:num>
  <w:num w:numId="27">
    <w:abstractNumId w:val="4"/>
  </w:num>
  <w:num w:numId="28">
    <w:abstractNumId w:val="26"/>
  </w:num>
  <w:num w:numId="29">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0EB"/>
    <w:rsid w:val="001A51E5"/>
    <w:rsid w:val="001B5626"/>
    <w:rsid w:val="002B6B7E"/>
    <w:rsid w:val="00367B9E"/>
    <w:rsid w:val="00446A7B"/>
    <w:rsid w:val="007540EB"/>
    <w:rsid w:val="00770C6D"/>
    <w:rsid w:val="00784D2F"/>
    <w:rsid w:val="00843192"/>
    <w:rsid w:val="00934AD0"/>
    <w:rsid w:val="009F20E0"/>
    <w:rsid w:val="00AB085C"/>
    <w:rsid w:val="00C1694E"/>
    <w:rsid w:val="00CF18D3"/>
    <w:rsid w:val="00D1147C"/>
    <w:rsid w:val="00D447F9"/>
    <w:rsid w:val="00DD2850"/>
    <w:rsid w:val="00E66728"/>
    <w:rsid w:val="00EA08EC"/>
    <w:rsid w:val="00F259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D759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67B9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46A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40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40EB"/>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446A7B"/>
    <w:pPr>
      <w:ind w:left="720"/>
      <w:contextualSpacing/>
    </w:pPr>
  </w:style>
  <w:style w:type="character" w:customStyle="1" w:styleId="Heading2Char">
    <w:name w:val="Heading 2 Char"/>
    <w:basedOn w:val="DefaultParagraphFont"/>
    <w:link w:val="Heading2"/>
    <w:uiPriority w:val="9"/>
    <w:rsid w:val="00446A7B"/>
    <w:rPr>
      <w:rFonts w:asciiTheme="majorHAnsi" w:eastAsiaTheme="majorEastAsia" w:hAnsiTheme="majorHAnsi" w:cstheme="majorBidi"/>
      <w:b/>
      <w:bCs/>
      <w:color w:val="4F81BD" w:themeColor="accent1"/>
      <w:sz w:val="26"/>
      <w:szCs w:val="26"/>
      <w:lang w:val="en-CA"/>
    </w:rPr>
  </w:style>
  <w:style w:type="paragraph" w:styleId="BalloonText">
    <w:name w:val="Balloon Text"/>
    <w:basedOn w:val="Normal"/>
    <w:link w:val="BalloonTextChar"/>
    <w:uiPriority w:val="99"/>
    <w:semiHidden/>
    <w:unhideWhenUsed/>
    <w:rsid w:val="00E667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6728"/>
    <w:rPr>
      <w:rFonts w:ascii="Lucida Grande" w:hAnsi="Lucida Grande" w:cs="Lucida Grande"/>
      <w:sz w:val="18"/>
      <w:szCs w:val="18"/>
      <w:lang w:val="en-CA"/>
    </w:rPr>
  </w:style>
  <w:style w:type="character" w:customStyle="1" w:styleId="Heading1Char">
    <w:name w:val="Heading 1 Char"/>
    <w:basedOn w:val="DefaultParagraphFont"/>
    <w:link w:val="Heading1"/>
    <w:uiPriority w:val="9"/>
    <w:rsid w:val="00367B9E"/>
    <w:rPr>
      <w:rFonts w:asciiTheme="majorHAnsi" w:eastAsiaTheme="majorEastAsia" w:hAnsiTheme="majorHAnsi" w:cstheme="majorBidi"/>
      <w:b/>
      <w:bCs/>
      <w:color w:val="345A8A" w:themeColor="accent1" w:themeShade="B5"/>
      <w:sz w:val="32"/>
      <w:szCs w:val="32"/>
      <w:lang w:val="en-CA"/>
    </w:rPr>
  </w:style>
  <w:style w:type="character" w:styleId="Hyperlink">
    <w:name w:val="Hyperlink"/>
    <w:basedOn w:val="DefaultParagraphFont"/>
    <w:uiPriority w:val="99"/>
    <w:unhideWhenUsed/>
    <w:rsid w:val="00DD285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67B9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46A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40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40EB"/>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446A7B"/>
    <w:pPr>
      <w:ind w:left="720"/>
      <w:contextualSpacing/>
    </w:pPr>
  </w:style>
  <w:style w:type="character" w:customStyle="1" w:styleId="Heading2Char">
    <w:name w:val="Heading 2 Char"/>
    <w:basedOn w:val="DefaultParagraphFont"/>
    <w:link w:val="Heading2"/>
    <w:uiPriority w:val="9"/>
    <w:rsid w:val="00446A7B"/>
    <w:rPr>
      <w:rFonts w:asciiTheme="majorHAnsi" w:eastAsiaTheme="majorEastAsia" w:hAnsiTheme="majorHAnsi" w:cstheme="majorBidi"/>
      <w:b/>
      <w:bCs/>
      <w:color w:val="4F81BD" w:themeColor="accent1"/>
      <w:sz w:val="26"/>
      <w:szCs w:val="26"/>
      <w:lang w:val="en-CA"/>
    </w:rPr>
  </w:style>
  <w:style w:type="paragraph" w:styleId="BalloonText">
    <w:name w:val="Balloon Text"/>
    <w:basedOn w:val="Normal"/>
    <w:link w:val="BalloonTextChar"/>
    <w:uiPriority w:val="99"/>
    <w:semiHidden/>
    <w:unhideWhenUsed/>
    <w:rsid w:val="00E667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6728"/>
    <w:rPr>
      <w:rFonts w:ascii="Lucida Grande" w:hAnsi="Lucida Grande" w:cs="Lucida Grande"/>
      <w:sz w:val="18"/>
      <w:szCs w:val="18"/>
      <w:lang w:val="en-CA"/>
    </w:rPr>
  </w:style>
  <w:style w:type="character" w:customStyle="1" w:styleId="Heading1Char">
    <w:name w:val="Heading 1 Char"/>
    <w:basedOn w:val="DefaultParagraphFont"/>
    <w:link w:val="Heading1"/>
    <w:uiPriority w:val="9"/>
    <w:rsid w:val="00367B9E"/>
    <w:rPr>
      <w:rFonts w:asciiTheme="majorHAnsi" w:eastAsiaTheme="majorEastAsia" w:hAnsiTheme="majorHAnsi" w:cstheme="majorBidi"/>
      <w:b/>
      <w:bCs/>
      <w:color w:val="345A8A" w:themeColor="accent1" w:themeShade="B5"/>
      <w:sz w:val="32"/>
      <w:szCs w:val="32"/>
      <w:lang w:val="en-CA"/>
    </w:rPr>
  </w:style>
  <w:style w:type="character" w:styleId="Hyperlink">
    <w:name w:val="Hyperlink"/>
    <w:basedOn w:val="DefaultParagraphFont"/>
    <w:uiPriority w:val="99"/>
    <w:unhideWhenUsed/>
    <w:rsid w:val="00DD28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1732">
      <w:bodyDiv w:val="1"/>
      <w:marLeft w:val="0"/>
      <w:marRight w:val="0"/>
      <w:marTop w:val="0"/>
      <w:marBottom w:val="0"/>
      <w:divBdr>
        <w:top w:val="none" w:sz="0" w:space="0" w:color="auto"/>
        <w:left w:val="none" w:sz="0" w:space="0" w:color="auto"/>
        <w:bottom w:val="none" w:sz="0" w:space="0" w:color="auto"/>
        <w:right w:val="none" w:sz="0" w:space="0" w:color="auto"/>
      </w:divBdr>
      <w:divsChild>
        <w:div w:id="2032949768">
          <w:marLeft w:val="1800"/>
          <w:marRight w:val="0"/>
          <w:marTop w:val="82"/>
          <w:marBottom w:val="0"/>
          <w:divBdr>
            <w:top w:val="none" w:sz="0" w:space="0" w:color="auto"/>
            <w:left w:val="none" w:sz="0" w:space="0" w:color="auto"/>
            <w:bottom w:val="none" w:sz="0" w:space="0" w:color="auto"/>
            <w:right w:val="none" w:sz="0" w:space="0" w:color="auto"/>
          </w:divBdr>
        </w:div>
        <w:div w:id="1163854676">
          <w:marLeft w:val="1800"/>
          <w:marRight w:val="0"/>
          <w:marTop w:val="82"/>
          <w:marBottom w:val="0"/>
          <w:divBdr>
            <w:top w:val="none" w:sz="0" w:space="0" w:color="auto"/>
            <w:left w:val="none" w:sz="0" w:space="0" w:color="auto"/>
            <w:bottom w:val="none" w:sz="0" w:space="0" w:color="auto"/>
            <w:right w:val="none" w:sz="0" w:space="0" w:color="auto"/>
          </w:divBdr>
        </w:div>
        <w:div w:id="1491172684">
          <w:marLeft w:val="1800"/>
          <w:marRight w:val="0"/>
          <w:marTop w:val="82"/>
          <w:marBottom w:val="0"/>
          <w:divBdr>
            <w:top w:val="none" w:sz="0" w:space="0" w:color="auto"/>
            <w:left w:val="none" w:sz="0" w:space="0" w:color="auto"/>
            <w:bottom w:val="none" w:sz="0" w:space="0" w:color="auto"/>
            <w:right w:val="none" w:sz="0" w:space="0" w:color="auto"/>
          </w:divBdr>
        </w:div>
      </w:divsChild>
    </w:div>
    <w:div w:id="64766061">
      <w:bodyDiv w:val="1"/>
      <w:marLeft w:val="0"/>
      <w:marRight w:val="0"/>
      <w:marTop w:val="0"/>
      <w:marBottom w:val="0"/>
      <w:divBdr>
        <w:top w:val="none" w:sz="0" w:space="0" w:color="auto"/>
        <w:left w:val="none" w:sz="0" w:space="0" w:color="auto"/>
        <w:bottom w:val="none" w:sz="0" w:space="0" w:color="auto"/>
        <w:right w:val="none" w:sz="0" w:space="0" w:color="auto"/>
      </w:divBdr>
      <w:divsChild>
        <w:div w:id="898251792">
          <w:marLeft w:val="547"/>
          <w:marRight w:val="0"/>
          <w:marTop w:val="130"/>
          <w:marBottom w:val="0"/>
          <w:divBdr>
            <w:top w:val="none" w:sz="0" w:space="0" w:color="auto"/>
            <w:left w:val="none" w:sz="0" w:space="0" w:color="auto"/>
            <w:bottom w:val="none" w:sz="0" w:space="0" w:color="auto"/>
            <w:right w:val="none" w:sz="0" w:space="0" w:color="auto"/>
          </w:divBdr>
        </w:div>
        <w:div w:id="1132287809">
          <w:marLeft w:val="547"/>
          <w:marRight w:val="0"/>
          <w:marTop w:val="130"/>
          <w:marBottom w:val="0"/>
          <w:divBdr>
            <w:top w:val="none" w:sz="0" w:space="0" w:color="auto"/>
            <w:left w:val="none" w:sz="0" w:space="0" w:color="auto"/>
            <w:bottom w:val="none" w:sz="0" w:space="0" w:color="auto"/>
            <w:right w:val="none" w:sz="0" w:space="0" w:color="auto"/>
          </w:divBdr>
        </w:div>
      </w:divsChild>
    </w:div>
    <w:div w:id="313140704">
      <w:bodyDiv w:val="1"/>
      <w:marLeft w:val="0"/>
      <w:marRight w:val="0"/>
      <w:marTop w:val="0"/>
      <w:marBottom w:val="0"/>
      <w:divBdr>
        <w:top w:val="none" w:sz="0" w:space="0" w:color="auto"/>
        <w:left w:val="none" w:sz="0" w:space="0" w:color="auto"/>
        <w:bottom w:val="none" w:sz="0" w:space="0" w:color="auto"/>
        <w:right w:val="none" w:sz="0" w:space="0" w:color="auto"/>
      </w:divBdr>
      <w:divsChild>
        <w:div w:id="196431274">
          <w:marLeft w:val="547"/>
          <w:marRight w:val="0"/>
          <w:marTop w:val="96"/>
          <w:marBottom w:val="0"/>
          <w:divBdr>
            <w:top w:val="none" w:sz="0" w:space="0" w:color="auto"/>
            <w:left w:val="none" w:sz="0" w:space="0" w:color="auto"/>
            <w:bottom w:val="none" w:sz="0" w:space="0" w:color="auto"/>
            <w:right w:val="none" w:sz="0" w:space="0" w:color="auto"/>
          </w:divBdr>
        </w:div>
      </w:divsChild>
    </w:div>
    <w:div w:id="473067941">
      <w:bodyDiv w:val="1"/>
      <w:marLeft w:val="0"/>
      <w:marRight w:val="0"/>
      <w:marTop w:val="0"/>
      <w:marBottom w:val="0"/>
      <w:divBdr>
        <w:top w:val="none" w:sz="0" w:space="0" w:color="auto"/>
        <w:left w:val="none" w:sz="0" w:space="0" w:color="auto"/>
        <w:bottom w:val="none" w:sz="0" w:space="0" w:color="auto"/>
        <w:right w:val="none" w:sz="0" w:space="0" w:color="auto"/>
      </w:divBdr>
      <w:divsChild>
        <w:div w:id="87236232">
          <w:marLeft w:val="547"/>
          <w:marRight w:val="0"/>
          <w:marTop w:val="120"/>
          <w:marBottom w:val="0"/>
          <w:divBdr>
            <w:top w:val="none" w:sz="0" w:space="0" w:color="auto"/>
            <w:left w:val="none" w:sz="0" w:space="0" w:color="auto"/>
            <w:bottom w:val="none" w:sz="0" w:space="0" w:color="auto"/>
            <w:right w:val="none" w:sz="0" w:space="0" w:color="auto"/>
          </w:divBdr>
        </w:div>
        <w:div w:id="332025411">
          <w:marLeft w:val="1166"/>
          <w:marRight w:val="0"/>
          <w:marTop w:val="106"/>
          <w:marBottom w:val="0"/>
          <w:divBdr>
            <w:top w:val="none" w:sz="0" w:space="0" w:color="auto"/>
            <w:left w:val="none" w:sz="0" w:space="0" w:color="auto"/>
            <w:bottom w:val="none" w:sz="0" w:space="0" w:color="auto"/>
            <w:right w:val="none" w:sz="0" w:space="0" w:color="auto"/>
          </w:divBdr>
        </w:div>
        <w:div w:id="2002390282">
          <w:marLeft w:val="1166"/>
          <w:marRight w:val="0"/>
          <w:marTop w:val="106"/>
          <w:marBottom w:val="0"/>
          <w:divBdr>
            <w:top w:val="none" w:sz="0" w:space="0" w:color="auto"/>
            <w:left w:val="none" w:sz="0" w:space="0" w:color="auto"/>
            <w:bottom w:val="none" w:sz="0" w:space="0" w:color="auto"/>
            <w:right w:val="none" w:sz="0" w:space="0" w:color="auto"/>
          </w:divBdr>
        </w:div>
        <w:div w:id="1815415361">
          <w:marLeft w:val="1166"/>
          <w:marRight w:val="0"/>
          <w:marTop w:val="106"/>
          <w:marBottom w:val="0"/>
          <w:divBdr>
            <w:top w:val="none" w:sz="0" w:space="0" w:color="auto"/>
            <w:left w:val="none" w:sz="0" w:space="0" w:color="auto"/>
            <w:bottom w:val="none" w:sz="0" w:space="0" w:color="auto"/>
            <w:right w:val="none" w:sz="0" w:space="0" w:color="auto"/>
          </w:divBdr>
        </w:div>
        <w:div w:id="305932969">
          <w:marLeft w:val="1166"/>
          <w:marRight w:val="0"/>
          <w:marTop w:val="106"/>
          <w:marBottom w:val="0"/>
          <w:divBdr>
            <w:top w:val="none" w:sz="0" w:space="0" w:color="auto"/>
            <w:left w:val="none" w:sz="0" w:space="0" w:color="auto"/>
            <w:bottom w:val="none" w:sz="0" w:space="0" w:color="auto"/>
            <w:right w:val="none" w:sz="0" w:space="0" w:color="auto"/>
          </w:divBdr>
        </w:div>
      </w:divsChild>
    </w:div>
    <w:div w:id="507718464">
      <w:bodyDiv w:val="1"/>
      <w:marLeft w:val="0"/>
      <w:marRight w:val="0"/>
      <w:marTop w:val="0"/>
      <w:marBottom w:val="0"/>
      <w:divBdr>
        <w:top w:val="none" w:sz="0" w:space="0" w:color="auto"/>
        <w:left w:val="none" w:sz="0" w:space="0" w:color="auto"/>
        <w:bottom w:val="none" w:sz="0" w:space="0" w:color="auto"/>
        <w:right w:val="none" w:sz="0" w:space="0" w:color="auto"/>
      </w:divBdr>
      <w:divsChild>
        <w:div w:id="127556976">
          <w:marLeft w:val="547"/>
          <w:marRight w:val="0"/>
          <w:marTop w:val="144"/>
          <w:marBottom w:val="0"/>
          <w:divBdr>
            <w:top w:val="none" w:sz="0" w:space="0" w:color="auto"/>
            <w:left w:val="none" w:sz="0" w:space="0" w:color="auto"/>
            <w:bottom w:val="none" w:sz="0" w:space="0" w:color="auto"/>
            <w:right w:val="none" w:sz="0" w:space="0" w:color="auto"/>
          </w:divBdr>
        </w:div>
        <w:div w:id="1846241308">
          <w:marLeft w:val="547"/>
          <w:marRight w:val="0"/>
          <w:marTop w:val="144"/>
          <w:marBottom w:val="0"/>
          <w:divBdr>
            <w:top w:val="none" w:sz="0" w:space="0" w:color="auto"/>
            <w:left w:val="none" w:sz="0" w:space="0" w:color="auto"/>
            <w:bottom w:val="none" w:sz="0" w:space="0" w:color="auto"/>
            <w:right w:val="none" w:sz="0" w:space="0" w:color="auto"/>
          </w:divBdr>
        </w:div>
      </w:divsChild>
    </w:div>
    <w:div w:id="531380180">
      <w:bodyDiv w:val="1"/>
      <w:marLeft w:val="0"/>
      <w:marRight w:val="0"/>
      <w:marTop w:val="0"/>
      <w:marBottom w:val="0"/>
      <w:divBdr>
        <w:top w:val="none" w:sz="0" w:space="0" w:color="auto"/>
        <w:left w:val="none" w:sz="0" w:space="0" w:color="auto"/>
        <w:bottom w:val="none" w:sz="0" w:space="0" w:color="auto"/>
        <w:right w:val="none" w:sz="0" w:space="0" w:color="auto"/>
      </w:divBdr>
      <w:divsChild>
        <w:div w:id="220796474">
          <w:marLeft w:val="1526"/>
          <w:marRight w:val="0"/>
          <w:marTop w:val="115"/>
          <w:marBottom w:val="0"/>
          <w:divBdr>
            <w:top w:val="none" w:sz="0" w:space="0" w:color="auto"/>
            <w:left w:val="none" w:sz="0" w:space="0" w:color="auto"/>
            <w:bottom w:val="none" w:sz="0" w:space="0" w:color="auto"/>
            <w:right w:val="none" w:sz="0" w:space="0" w:color="auto"/>
          </w:divBdr>
        </w:div>
        <w:div w:id="983123457">
          <w:marLeft w:val="1800"/>
          <w:marRight w:val="0"/>
          <w:marTop w:val="96"/>
          <w:marBottom w:val="0"/>
          <w:divBdr>
            <w:top w:val="none" w:sz="0" w:space="0" w:color="auto"/>
            <w:left w:val="none" w:sz="0" w:space="0" w:color="auto"/>
            <w:bottom w:val="none" w:sz="0" w:space="0" w:color="auto"/>
            <w:right w:val="none" w:sz="0" w:space="0" w:color="auto"/>
          </w:divBdr>
        </w:div>
        <w:div w:id="2097356891">
          <w:marLeft w:val="1526"/>
          <w:marRight w:val="0"/>
          <w:marTop w:val="115"/>
          <w:marBottom w:val="0"/>
          <w:divBdr>
            <w:top w:val="none" w:sz="0" w:space="0" w:color="auto"/>
            <w:left w:val="none" w:sz="0" w:space="0" w:color="auto"/>
            <w:bottom w:val="none" w:sz="0" w:space="0" w:color="auto"/>
            <w:right w:val="none" w:sz="0" w:space="0" w:color="auto"/>
          </w:divBdr>
        </w:div>
        <w:div w:id="1576278709">
          <w:marLeft w:val="1800"/>
          <w:marRight w:val="0"/>
          <w:marTop w:val="96"/>
          <w:marBottom w:val="0"/>
          <w:divBdr>
            <w:top w:val="none" w:sz="0" w:space="0" w:color="auto"/>
            <w:left w:val="none" w:sz="0" w:space="0" w:color="auto"/>
            <w:bottom w:val="none" w:sz="0" w:space="0" w:color="auto"/>
            <w:right w:val="none" w:sz="0" w:space="0" w:color="auto"/>
          </w:divBdr>
        </w:div>
        <w:div w:id="1206600726">
          <w:marLeft w:val="547"/>
          <w:marRight w:val="0"/>
          <w:marTop w:val="130"/>
          <w:marBottom w:val="0"/>
          <w:divBdr>
            <w:top w:val="none" w:sz="0" w:space="0" w:color="auto"/>
            <w:left w:val="none" w:sz="0" w:space="0" w:color="auto"/>
            <w:bottom w:val="none" w:sz="0" w:space="0" w:color="auto"/>
            <w:right w:val="none" w:sz="0" w:space="0" w:color="auto"/>
          </w:divBdr>
        </w:div>
      </w:divsChild>
    </w:div>
    <w:div w:id="540476108">
      <w:bodyDiv w:val="1"/>
      <w:marLeft w:val="0"/>
      <w:marRight w:val="0"/>
      <w:marTop w:val="0"/>
      <w:marBottom w:val="0"/>
      <w:divBdr>
        <w:top w:val="none" w:sz="0" w:space="0" w:color="auto"/>
        <w:left w:val="none" w:sz="0" w:space="0" w:color="auto"/>
        <w:bottom w:val="none" w:sz="0" w:space="0" w:color="auto"/>
        <w:right w:val="none" w:sz="0" w:space="0" w:color="auto"/>
      </w:divBdr>
      <w:divsChild>
        <w:div w:id="822354561">
          <w:marLeft w:val="547"/>
          <w:marRight w:val="0"/>
          <w:marTop w:val="144"/>
          <w:marBottom w:val="0"/>
          <w:divBdr>
            <w:top w:val="none" w:sz="0" w:space="0" w:color="auto"/>
            <w:left w:val="none" w:sz="0" w:space="0" w:color="auto"/>
            <w:bottom w:val="none" w:sz="0" w:space="0" w:color="auto"/>
            <w:right w:val="none" w:sz="0" w:space="0" w:color="auto"/>
          </w:divBdr>
        </w:div>
        <w:div w:id="897276958">
          <w:marLeft w:val="1166"/>
          <w:marRight w:val="0"/>
          <w:marTop w:val="125"/>
          <w:marBottom w:val="0"/>
          <w:divBdr>
            <w:top w:val="none" w:sz="0" w:space="0" w:color="auto"/>
            <w:left w:val="none" w:sz="0" w:space="0" w:color="auto"/>
            <w:bottom w:val="none" w:sz="0" w:space="0" w:color="auto"/>
            <w:right w:val="none" w:sz="0" w:space="0" w:color="auto"/>
          </w:divBdr>
        </w:div>
        <w:div w:id="230043002">
          <w:marLeft w:val="1166"/>
          <w:marRight w:val="0"/>
          <w:marTop w:val="125"/>
          <w:marBottom w:val="0"/>
          <w:divBdr>
            <w:top w:val="none" w:sz="0" w:space="0" w:color="auto"/>
            <w:left w:val="none" w:sz="0" w:space="0" w:color="auto"/>
            <w:bottom w:val="none" w:sz="0" w:space="0" w:color="auto"/>
            <w:right w:val="none" w:sz="0" w:space="0" w:color="auto"/>
          </w:divBdr>
        </w:div>
        <w:div w:id="419790739">
          <w:marLeft w:val="1800"/>
          <w:marRight w:val="0"/>
          <w:marTop w:val="106"/>
          <w:marBottom w:val="0"/>
          <w:divBdr>
            <w:top w:val="none" w:sz="0" w:space="0" w:color="auto"/>
            <w:left w:val="none" w:sz="0" w:space="0" w:color="auto"/>
            <w:bottom w:val="none" w:sz="0" w:space="0" w:color="auto"/>
            <w:right w:val="none" w:sz="0" w:space="0" w:color="auto"/>
          </w:divBdr>
        </w:div>
        <w:div w:id="979573292">
          <w:marLeft w:val="1800"/>
          <w:marRight w:val="0"/>
          <w:marTop w:val="106"/>
          <w:marBottom w:val="0"/>
          <w:divBdr>
            <w:top w:val="none" w:sz="0" w:space="0" w:color="auto"/>
            <w:left w:val="none" w:sz="0" w:space="0" w:color="auto"/>
            <w:bottom w:val="none" w:sz="0" w:space="0" w:color="auto"/>
            <w:right w:val="none" w:sz="0" w:space="0" w:color="auto"/>
          </w:divBdr>
        </w:div>
      </w:divsChild>
    </w:div>
    <w:div w:id="554196696">
      <w:bodyDiv w:val="1"/>
      <w:marLeft w:val="0"/>
      <w:marRight w:val="0"/>
      <w:marTop w:val="0"/>
      <w:marBottom w:val="0"/>
      <w:divBdr>
        <w:top w:val="none" w:sz="0" w:space="0" w:color="auto"/>
        <w:left w:val="none" w:sz="0" w:space="0" w:color="auto"/>
        <w:bottom w:val="none" w:sz="0" w:space="0" w:color="auto"/>
        <w:right w:val="none" w:sz="0" w:space="0" w:color="auto"/>
      </w:divBdr>
      <w:divsChild>
        <w:div w:id="98724892">
          <w:marLeft w:val="547"/>
          <w:marRight w:val="0"/>
          <w:marTop w:val="106"/>
          <w:marBottom w:val="0"/>
          <w:divBdr>
            <w:top w:val="none" w:sz="0" w:space="0" w:color="auto"/>
            <w:left w:val="none" w:sz="0" w:space="0" w:color="auto"/>
            <w:bottom w:val="none" w:sz="0" w:space="0" w:color="auto"/>
            <w:right w:val="none" w:sz="0" w:space="0" w:color="auto"/>
          </w:divBdr>
        </w:div>
        <w:div w:id="322046317">
          <w:marLeft w:val="547"/>
          <w:marRight w:val="0"/>
          <w:marTop w:val="106"/>
          <w:marBottom w:val="0"/>
          <w:divBdr>
            <w:top w:val="none" w:sz="0" w:space="0" w:color="auto"/>
            <w:left w:val="none" w:sz="0" w:space="0" w:color="auto"/>
            <w:bottom w:val="none" w:sz="0" w:space="0" w:color="auto"/>
            <w:right w:val="none" w:sz="0" w:space="0" w:color="auto"/>
          </w:divBdr>
        </w:div>
      </w:divsChild>
    </w:div>
    <w:div w:id="748884990">
      <w:bodyDiv w:val="1"/>
      <w:marLeft w:val="0"/>
      <w:marRight w:val="0"/>
      <w:marTop w:val="0"/>
      <w:marBottom w:val="0"/>
      <w:divBdr>
        <w:top w:val="none" w:sz="0" w:space="0" w:color="auto"/>
        <w:left w:val="none" w:sz="0" w:space="0" w:color="auto"/>
        <w:bottom w:val="none" w:sz="0" w:space="0" w:color="auto"/>
        <w:right w:val="none" w:sz="0" w:space="0" w:color="auto"/>
      </w:divBdr>
      <w:divsChild>
        <w:div w:id="370345345">
          <w:marLeft w:val="547"/>
          <w:marRight w:val="0"/>
          <w:marTop w:val="154"/>
          <w:marBottom w:val="0"/>
          <w:divBdr>
            <w:top w:val="none" w:sz="0" w:space="0" w:color="auto"/>
            <w:left w:val="none" w:sz="0" w:space="0" w:color="auto"/>
            <w:bottom w:val="none" w:sz="0" w:space="0" w:color="auto"/>
            <w:right w:val="none" w:sz="0" w:space="0" w:color="auto"/>
          </w:divBdr>
        </w:div>
        <w:div w:id="965281096">
          <w:marLeft w:val="547"/>
          <w:marRight w:val="0"/>
          <w:marTop w:val="154"/>
          <w:marBottom w:val="0"/>
          <w:divBdr>
            <w:top w:val="none" w:sz="0" w:space="0" w:color="auto"/>
            <w:left w:val="none" w:sz="0" w:space="0" w:color="auto"/>
            <w:bottom w:val="none" w:sz="0" w:space="0" w:color="auto"/>
            <w:right w:val="none" w:sz="0" w:space="0" w:color="auto"/>
          </w:divBdr>
        </w:div>
      </w:divsChild>
    </w:div>
    <w:div w:id="755787632">
      <w:bodyDiv w:val="1"/>
      <w:marLeft w:val="0"/>
      <w:marRight w:val="0"/>
      <w:marTop w:val="0"/>
      <w:marBottom w:val="0"/>
      <w:divBdr>
        <w:top w:val="none" w:sz="0" w:space="0" w:color="auto"/>
        <w:left w:val="none" w:sz="0" w:space="0" w:color="auto"/>
        <w:bottom w:val="none" w:sz="0" w:space="0" w:color="auto"/>
        <w:right w:val="none" w:sz="0" w:space="0" w:color="auto"/>
      </w:divBdr>
      <w:divsChild>
        <w:div w:id="211160624">
          <w:marLeft w:val="547"/>
          <w:marRight w:val="0"/>
          <w:marTop w:val="120"/>
          <w:marBottom w:val="0"/>
          <w:divBdr>
            <w:top w:val="none" w:sz="0" w:space="0" w:color="auto"/>
            <w:left w:val="none" w:sz="0" w:space="0" w:color="auto"/>
            <w:bottom w:val="none" w:sz="0" w:space="0" w:color="auto"/>
            <w:right w:val="none" w:sz="0" w:space="0" w:color="auto"/>
          </w:divBdr>
        </w:div>
        <w:div w:id="664938323">
          <w:marLeft w:val="547"/>
          <w:marRight w:val="0"/>
          <w:marTop w:val="120"/>
          <w:marBottom w:val="0"/>
          <w:divBdr>
            <w:top w:val="none" w:sz="0" w:space="0" w:color="auto"/>
            <w:left w:val="none" w:sz="0" w:space="0" w:color="auto"/>
            <w:bottom w:val="none" w:sz="0" w:space="0" w:color="auto"/>
            <w:right w:val="none" w:sz="0" w:space="0" w:color="auto"/>
          </w:divBdr>
        </w:div>
      </w:divsChild>
    </w:div>
    <w:div w:id="822892445">
      <w:bodyDiv w:val="1"/>
      <w:marLeft w:val="0"/>
      <w:marRight w:val="0"/>
      <w:marTop w:val="0"/>
      <w:marBottom w:val="0"/>
      <w:divBdr>
        <w:top w:val="none" w:sz="0" w:space="0" w:color="auto"/>
        <w:left w:val="none" w:sz="0" w:space="0" w:color="auto"/>
        <w:bottom w:val="none" w:sz="0" w:space="0" w:color="auto"/>
        <w:right w:val="none" w:sz="0" w:space="0" w:color="auto"/>
      </w:divBdr>
      <w:divsChild>
        <w:div w:id="1727605176">
          <w:marLeft w:val="1800"/>
          <w:marRight w:val="0"/>
          <w:marTop w:val="82"/>
          <w:marBottom w:val="0"/>
          <w:divBdr>
            <w:top w:val="none" w:sz="0" w:space="0" w:color="auto"/>
            <w:left w:val="none" w:sz="0" w:space="0" w:color="auto"/>
            <w:bottom w:val="none" w:sz="0" w:space="0" w:color="auto"/>
            <w:right w:val="none" w:sz="0" w:space="0" w:color="auto"/>
          </w:divBdr>
        </w:div>
        <w:div w:id="988169036">
          <w:marLeft w:val="1800"/>
          <w:marRight w:val="0"/>
          <w:marTop w:val="82"/>
          <w:marBottom w:val="0"/>
          <w:divBdr>
            <w:top w:val="none" w:sz="0" w:space="0" w:color="auto"/>
            <w:left w:val="none" w:sz="0" w:space="0" w:color="auto"/>
            <w:bottom w:val="none" w:sz="0" w:space="0" w:color="auto"/>
            <w:right w:val="none" w:sz="0" w:space="0" w:color="auto"/>
          </w:divBdr>
        </w:div>
        <w:div w:id="836263371">
          <w:marLeft w:val="1800"/>
          <w:marRight w:val="0"/>
          <w:marTop w:val="82"/>
          <w:marBottom w:val="0"/>
          <w:divBdr>
            <w:top w:val="none" w:sz="0" w:space="0" w:color="auto"/>
            <w:left w:val="none" w:sz="0" w:space="0" w:color="auto"/>
            <w:bottom w:val="none" w:sz="0" w:space="0" w:color="auto"/>
            <w:right w:val="none" w:sz="0" w:space="0" w:color="auto"/>
          </w:divBdr>
        </w:div>
        <w:div w:id="1897009498">
          <w:marLeft w:val="1800"/>
          <w:marRight w:val="0"/>
          <w:marTop w:val="82"/>
          <w:marBottom w:val="0"/>
          <w:divBdr>
            <w:top w:val="none" w:sz="0" w:space="0" w:color="auto"/>
            <w:left w:val="none" w:sz="0" w:space="0" w:color="auto"/>
            <w:bottom w:val="none" w:sz="0" w:space="0" w:color="auto"/>
            <w:right w:val="none" w:sz="0" w:space="0" w:color="auto"/>
          </w:divBdr>
        </w:div>
        <w:div w:id="636031287">
          <w:marLeft w:val="1800"/>
          <w:marRight w:val="0"/>
          <w:marTop w:val="82"/>
          <w:marBottom w:val="0"/>
          <w:divBdr>
            <w:top w:val="none" w:sz="0" w:space="0" w:color="auto"/>
            <w:left w:val="none" w:sz="0" w:space="0" w:color="auto"/>
            <w:bottom w:val="none" w:sz="0" w:space="0" w:color="auto"/>
            <w:right w:val="none" w:sz="0" w:space="0" w:color="auto"/>
          </w:divBdr>
        </w:div>
        <w:div w:id="1573655177">
          <w:marLeft w:val="1800"/>
          <w:marRight w:val="0"/>
          <w:marTop w:val="82"/>
          <w:marBottom w:val="0"/>
          <w:divBdr>
            <w:top w:val="none" w:sz="0" w:space="0" w:color="auto"/>
            <w:left w:val="none" w:sz="0" w:space="0" w:color="auto"/>
            <w:bottom w:val="none" w:sz="0" w:space="0" w:color="auto"/>
            <w:right w:val="none" w:sz="0" w:space="0" w:color="auto"/>
          </w:divBdr>
        </w:div>
      </w:divsChild>
    </w:div>
    <w:div w:id="866214721">
      <w:bodyDiv w:val="1"/>
      <w:marLeft w:val="0"/>
      <w:marRight w:val="0"/>
      <w:marTop w:val="0"/>
      <w:marBottom w:val="0"/>
      <w:divBdr>
        <w:top w:val="none" w:sz="0" w:space="0" w:color="auto"/>
        <w:left w:val="none" w:sz="0" w:space="0" w:color="auto"/>
        <w:bottom w:val="none" w:sz="0" w:space="0" w:color="auto"/>
        <w:right w:val="none" w:sz="0" w:space="0" w:color="auto"/>
      </w:divBdr>
      <w:divsChild>
        <w:div w:id="935403142">
          <w:marLeft w:val="547"/>
          <w:marRight w:val="0"/>
          <w:marTop w:val="130"/>
          <w:marBottom w:val="0"/>
          <w:divBdr>
            <w:top w:val="none" w:sz="0" w:space="0" w:color="auto"/>
            <w:left w:val="none" w:sz="0" w:space="0" w:color="auto"/>
            <w:bottom w:val="none" w:sz="0" w:space="0" w:color="auto"/>
            <w:right w:val="none" w:sz="0" w:space="0" w:color="auto"/>
          </w:divBdr>
        </w:div>
        <w:div w:id="1049451278">
          <w:marLeft w:val="1166"/>
          <w:marRight w:val="0"/>
          <w:marTop w:val="115"/>
          <w:marBottom w:val="0"/>
          <w:divBdr>
            <w:top w:val="none" w:sz="0" w:space="0" w:color="auto"/>
            <w:left w:val="none" w:sz="0" w:space="0" w:color="auto"/>
            <w:bottom w:val="none" w:sz="0" w:space="0" w:color="auto"/>
            <w:right w:val="none" w:sz="0" w:space="0" w:color="auto"/>
          </w:divBdr>
        </w:div>
        <w:div w:id="1073432403">
          <w:marLeft w:val="1166"/>
          <w:marRight w:val="0"/>
          <w:marTop w:val="115"/>
          <w:marBottom w:val="0"/>
          <w:divBdr>
            <w:top w:val="none" w:sz="0" w:space="0" w:color="auto"/>
            <w:left w:val="none" w:sz="0" w:space="0" w:color="auto"/>
            <w:bottom w:val="none" w:sz="0" w:space="0" w:color="auto"/>
            <w:right w:val="none" w:sz="0" w:space="0" w:color="auto"/>
          </w:divBdr>
        </w:div>
        <w:div w:id="1532494743">
          <w:marLeft w:val="547"/>
          <w:marRight w:val="0"/>
          <w:marTop w:val="130"/>
          <w:marBottom w:val="0"/>
          <w:divBdr>
            <w:top w:val="none" w:sz="0" w:space="0" w:color="auto"/>
            <w:left w:val="none" w:sz="0" w:space="0" w:color="auto"/>
            <w:bottom w:val="none" w:sz="0" w:space="0" w:color="auto"/>
            <w:right w:val="none" w:sz="0" w:space="0" w:color="auto"/>
          </w:divBdr>
        </w:div>
      </w:divsChild>
    </w:div>
    <w:div w:id="990787424">
      <w:bodyDiv w:val="1"/>
      <w:marLeft w:val="0"/>
      <w:marRight w:val="0"/>
      <w:marTop w:val="0"/>
      <w:marBottom w:val="0"/>
      <w:divBdr>
        <w:top w:val="none" w:sz="0" w:space="0" w:color="auto"/>
        <w:left w:val="none" w:sz="0" w:space="0" w:color="auto"/>
        <w:bottom w:val="none" w:sz="0" w:space="0" w:color="auto"/>
        <w:right w:val="none" w:sz="0" w:space="0" w:color="auto"/>
      </w:divBdr>
      <w:divsChild>
        <w:div w:id="1767269705">
          <w:marLeft w:val="1166"/>
          <w:marRight w:val="0"/>
          <w:marTop w:val="125"/>
          <w:marBottom w:val="0"/>
          <w:divBdr>
            <w:top w:val="none" w:sz="0" w:space="0" w:color="auto"/>
            <w:left w:val="none" w:sz="0" w:space="0" w:color="auto"/>
            <w:bottom w:val="none" w:sz="0" w:space="0" w:color="auto"/>
            <w:right w:val="none" w:sz="0" w:space="0" w:color="auto"/>
          </w:divBdr>
        </w:div>
        <w:div w:id="910702312">
          <w:marLeft w:val="1166"/>
          <w:marRight w:val="0"/>
          <w:marTop w:val="125"/>
          <w:marBottom w:val="0"/>
          <w:divBdr>
            <w:top w:val="none" w:sz="0" w:space="0" w:color="auto"/>
            <w:left w:val="none" w:sz="0" w:space="0" w:color="auto"/>
            <w:bottom w:val="none" w:sz="0" w:space="0" w:color="auto"/>
            <w:right w:val="none" w:sz="0" w:space="0" w:color="auto"/>
          </w:divBdr>
        </w:div>
        <w:div w:id="1548251479">
          <w:marLeft w:val="1800"/>
          <w:marRight w:val="0"/>
          <w:marTop w:val="106"/>
          <w:marBottom w:val="0"/>
          <w:divBdr>
            <w:top w:val="none" w:sz="0" w:space="0" w:color="auto"/>
            <w:left w:val="none" w:sz="0" w:space="0" w:color="auto"/>
            <w:bottom w:val="none" w:sz="0" w:space="0" w:color="auto"/>
            <w:right w:val="none" w:sz="0" w:space="0" w:color="auto"/>
          </w:divBdr>
        </w:div>
      </w:divsChild>
    </w:div>
    <w:div w:id="1039471734">
      <w:bodyDiv w:val="1"/>
      <w:marLeft w:val="0"/>
      <w:marRight w:val="0"/>
      <w:marTop w:val="0"/>
      <w:marBottom w:val="0"/>
      <w:divBdr>
        <w:top w:val="none" w:sz="0" w:space="0" w:color="auto"/>
        <w:left w:val="none" w:sz="0" w:space="0" w:color="auto"/>
        <w:bottom w:val="none" w:sz="0" w:space="0" w:color="auto"/>
        <w:right w:val="none" w:sz="0" w:space="0" w:color="auto"/>
      </w:divBdr>
      <w:divsChild>
        <w:div w:id="2099281571">
          <w:marLeft w:val="547"/>
          <w:marRight w:val="0"/>
          <w:marTop w:val="106"/>
          <w:marBottom w:val="0"/>
          <w:divBdr>
            <w:top w:val="none" w:sz="0" w:space="0" w:color="auto"/>
            <w:left w:val="none" w:sz="0" w:space="0" w:color="auto"/>
            <w:bottom w:val="none" w:sz="0" w:space="0" w:color="auto"/>
            <w:right w:val="none" w:sz="0" w:space="0" w:color="auto"/>
          </w:divBdr>
        </w:div>
        <w:div w:id="1204749714">
          <w:marLeft w:val="1166"/>
          <w:marRight w:val="0"/>
          <w:marTop w:val="96"/>
          <w:marBottom w:val="0"/>
          <w:divBdr>
            <w:top w:val="none" w:sz="0" w:space="0" w:color="auto"/>
            <w:left w:val="none" w:sz="0" w:space="0" w:color="auto"/>
            <w:bottom w:val="none" w:sz="0" w:space="0" w:color="auto"/>
            <w:right w:val="none" w:sz="0" w:space="0" w:color="auto"/>
          </w:divBdr>
        </w:div>
      </w:divsChild>
    </w:div>
    <w:div w:id="1141774540">
      <w:bodyDiv w:val="1"/>
      <w:marLeft w:val="0"/>
      <w:marRight w:val="0"/>
      <w:marTop w:val="0"/>
      <w:marBottom w:val="0"/>
      <w:divBdr>
        <w:top w:val="none" w:sz="0" w:space="0" w:color="auto"/>
        <w:left w:val="none" w:sz="0" w:space="0" w:color="auto"/>
        <w:bottom w:val="none" w:sz="0" w:space="0" w:color="auto"/>
        <w:right w:val="none" w:sz="0" w:space="0" w:color="auto"/>
      </w:divBdr>
      <w:divsChild>
        <w:div w:id="1119031031">
          <w:marLeft w:val="547"/>
          <w:marRight w:val="0"/>
          <w:marTop w:val="130"/>
          <w:marBottom w:val="0"/>
          <w:divBdr>
            <w:top w:val="none" w:sz="0" w:space="0" w:color="auto"/>
            <w:left w:val="none" w:sz="0" w:space="0" w:color="auto"/>
            <w:bottom w:val="none" w:sz="0" w:space="0" w:color="auto"/>
            <w:right w:val="none" w:sz="0" w:space="0" w:color="auto"/>
          </w:divBdr>
        </w:div>
        <w:div w:id="681317395">
          <w:marLeft w:val="547"/>
          <w:marRight w:val="0"/>
          <w:marTop w:val="130"/>
          <w:marBottom w:val="0"/>
          <w:divBdr>
            <w:top w:val="none" w:sz="0" w:space="0" w:color="auto"/>
            <w:left w:val="none" w:sz="0" w:space="0" w:color="auto"/>
            <w:bottom w:val="none" w:sz="0" w:space="0" w:color="auto"/>
            <w:right w:val="none" w:sz="0" w:space="0" w:color="auto"/>
          </w:divBdr>
        </w:div>
        <w:div w:id="770006782">
          <w:marLeft w:val="1166"/>
          <w:marRight w:val="0"/>
          <w:marTop w:val="115"/>
          <w:marBottom w:val="0"/>
          <w:divBdr>
            <w:top w:val="none" w:sz="0" w:space="0" w:color="auto"/>
            <w:left w:val="none" w:sz="0" w:space="0" w:color="auto"/>
            <w:bottom w:val="none" w:sz="0" w:space="0" w:color="auto"/>
            <w:right w:val="none" w:sz="0" w:space="0" w:color="auto"/>
          </w:divBdr>
        </w:div>
        <w:div w:id="1495992714">
          <w:marLeft w:val="1166"/>
          <w:marRight w:val="0"/>
          <w:marTop w:val="115"/>
          <w:marBottom w:val="0"/>
          <w:divBdr>
            <w:top w:val="none" w:sz="0" w:space="0" w:color="auto"/>
            <w:left w:val="none" w:sz="0" w:space="0" w:color="auto"/>
            <w:bottom w:val="none" w:sz="0" w:space="0" w:color="auto"/>
            <w:right w:val="none" w:sz="0" w:space="0" w:color="auto"/>
          </w:divBdr>
        </w:div>
        <w:div w:id="575287102">
          <w:marLeft w:val="1166"/>
          <w:marRight w:val="0"/>
          <w:marTop w:val="115"/>
          <w:marBottom w:val="0"/>
          <w:divBdr>
            <w:top w:val="none" w:sz="0" w:space="0" w:color="auto"/>
            <w:left w:val="none" w:sz="0" w:space="0" w:color="auto"/>
            <w:bottom w:val="none" w:sz="0" w:space="0" w:color="auto"/>
            <w:right w:val="none" w:sz="0" w:space="0" w:color="auto"/>
          </w:divBdr>
        </w:div>
        <w:div w:id="2018463515">
          <w:marLeft w:val="547"/>
          <w:marRight w:val="0"/>
          <w:marTop w:val="130"/>
          <w:marBottom w:val="0"/>
          <w:divBdr>
            <w:top w:val="none" w:sz="0" w:space="0" w:color="auto"/>
            <w:left w:val="none" w:sz="0" w:space="0" w:color="auto"/>
            <w:bottom w:val="none" w:sz="0" w:space="0" w:color="auto"/>
            <w:right w:val="none" w:sz="0" w:space="0" w:color="auto"/>
          </w:divBdr>
        </w:div>
        <w:div w:id="476143780">
          <w:marLeft w:val="1166"/>
          <w:marRight w:val="0"/>
          <w:marTop w:val="115"/>
          <w:marBottom w:val="0"/>
          <w:divBdr>
            <w:top w:val="none" w:sz="0" w:space="0" w:color="auto"/>
            <w:left w:val="none" w:sz="0" w:space="0" w:color="auto"/>
            <w:bottom w:val="none" w:sz="0" w:space="0" w:color="auto"/>
            <w:right w:val="none" w:sz="0" w:space="0" w:color="auto"/>
          </w:divBdr>
        </w:div>
        <w:div w:id="185532563">
          <w:marLeft w:val="1166"/>
          <w:marRight w:val="0"/>
          <w:marTop w:val="115"/>
          <w:marBottom w:val="0"/>
          <w:divBdr>
            <w:top w:val="none" w:sz="0" w:space="0" w:color="auto"/>
            <w:left w:val="none" w:sz="0" w:space="0" w:color="auto"/>
            <w:bottom w:val="none" w:sz="0" w:space="0" w:color="auto"/>
            <w:right w:val="none" w:sz="0" w:space="0" w:color="auto"/>
          </w:divBdr>
        </w:div>
        <w:div w:id="334379180">
          <w:marLeft w:val="1166"/>
          <w:marRight w:val="0"/>
          <w:marTop w:val="115"/>
          <w:marBottom w:val="0"/>
          <w:divBdr>
            <w:top w:val="none" w:sz="0" w:space="0" w:color="auto"/>
            <w:left w:val="none" w:sz="0" w:space="0" w:color="auto"/>
            <w:bottom w:val="none" w:sz="0" w:space="0" w:color="auto"/>
            <w:right w:val="none" w:sz="0" w:space="0" w:color="auto"/>
          </w:divBdr>
        </w:div>
      </w:divsChild>
    </w:div>
    <w:div w:id="1376539861">
      <w:bodyDiv w:val="1"/>
      <w:marLeft w:val="0"/>
      <w:marRight w:val="0"/>
      <w:marTop w:val="0"/>
      <w:marBottom w:val="0"/>
      <w:divBdr>
        <w:top w:val="none" w:sz="0" w:space="0" w:color="auto"/>
        <w:left w:val="none" w:sz="0" w:space="0" w:color="auto"/>
        <w:bottom w:val="none" w:sz="0" w:space="0" w:color="auto"/>
        <w:right w:val="none" w:sz="0" w:space="0" w:color="auto"/>
      </w:divBdr>
      <w:divsChild>
        <w:div w:id="1143741977">
          <w:marLeft w:val="547"/>
          <w:marRight w:val="0"/>
          <w:marTop w:val="130"/>
          <w:marBottom w:val="0"/>
          <w:divBdr>
            <w:top w:val="none" w:sz="0" w:space="0" w:color="auto"/>
            <w:left w:val="none" w:sz="0" w:space="0" w:color="auto"/>
            <w:bottom w:val="none" w:sz="0" w:space="0" w:color="auto"/>
            <w:right w:val="none" w:sz="0" w:space="0" w:color="auto"/>
          </w:divBdr>
        </w:div>
        <w:div w:id="982196435">
          <w:marLeft w:val="1166"/>
          <w:marRight w:val="0"/>
          <w:marTop w:val="115"/>
          <w:marBottom w:val="0"/>
          <w:divBdr>
            <w:top w:val="none" w:sz="0" w:space="0" w:color="auto"/>
            <w:left w:val="none" w:sz="0" w:space="0" w:color="auto"/>
            <w:bottom w:val="none" w:sz="0" w:space="0" w:color="auto"/>
            <w:right w:val="none" w:sz="0" w:space="0" w:color="auto"/>
          </w:divBdr>
        </w:div>
        <w:div w:id="387191715">
          <w:marLeft w:val="1800"/>
          <w:marRight w:val="0"/>
          <w:marTop w:val="96"/>
          <w:marBottom w:val="0"/>
          <w:divBdr>
            <w:top w:val="none" w:sz="0" w:space="0" w:color="auto"/>
            <w:left w:val="none" w:sz="0" w:space="0" w:color="auto"/>
            <w:bottom w:val="none" w:sz="0" w:space="0" w:color="auto"/>
            <w:right w:val="none" w:sz="0" w:space="0" w:color="auto"/>
          </w:divBdr>
        </w:div>
        <w:div w:id="932783112">
          <w:marLeft w:val="1800"/>
          <w:marRight w:val="0"/>
          <w:marTop w:val="96"/>
          <w:marBottom w:val="0"/>
          <w:divBdr>
            <w:top w:val="none" w:sz="0" w:space="0" w:color="auto"/>
            <w:left w:val="none" w:sz="0" w:space="0" w:color="auto"/>
            <w:bottom w:val="none" w:sz="0" w:space="0" w:color="auto"/>
            <w:right w:val="none" w:sz="0" w:space="0" w:color="auto"/>
          </w:divBdr>
        </w:div>
      </w:divsChild>
    </w:div>
    <w:div w:id="1386904016">
      <w:bodyDiv w:val="1"/>
      <w:marLeft w:val="0"/>
      <w:marRight w:val="0"/>
      <w:marTop w:val="0"/>
      <w:marBottom w:val="0"/>
      <w:divBdr>
        <w:top w:val="none" w:sz="0" w:space="0" w:color="auto"/>
        <w:left w:val="none" w:sz="0" w:space="0" w:color="auto"/>
        <w:bottom w:val="none" w:sz="0" w:space="0" w:color="auto"/>
        <w:right w:val="none" w:sz="0" w:space="0" w:color="auto"/>
      </w:divBdr>
      <w:divsChild>
        <w:div w:id="1936208474">
          <w:marLeft w:val="547"/>
          <w:marRight w:val="0"/>
          <w:marTop w:val="144"/>
          <w:marBottom w:val="0"/>
          <w:divBdr>
            <w:top w:val="none" w:sz="0" w:space="0" w:color="auto"/>
            <w:left w:val="none" w:sz="0" w:space="0" w:color="auto"/>
            <w:bottom w:val="none" w:sz="0" w:space="0" w:color="auto"/>
            <w:right w:val="none" w:sz="0" w:space="0" w:color="auto"/>
          </w:divBdr>
        </w:div>
        <w:div w:id="2059737227">
          <w:marLeft w:val="1166"/>
          <w:marRight w:val="0"/>
          <w:marTop w:val="125"/>
          <w:marBottom w:val="0"/>
          <w:divBdr>
            <w:top w:val="none" w:sz="0" w:space="0" w:color="auto"/>
            <w:left w:val="none" w:sz="0" w:space="0" w:color="auto"/>
            <w:bottom w:val="none" w:sz="0" w:space="0" w:color="auto"/>
            <w:right w:val="none" w:sz="0" w:space="0" w:color="auto"/>
          </w:divBdr>
        </w:div>
        <w:div w:id="591400136">
          <w:marLeft w:val="1166"/>
          <w:marRight w:val="0"/>
          <w:marTop w:val="125"/>
          <w:marBottom w:val="0"/>
          <w:divBdr>
            <w:top w:val="none" w:sz="0" w:space="0" w:color="auto"/>
            <w:left w:val="none" w:sz="0" w:space="0" w:color="auto"/>
            <w:bottom w:val="none" w:sz="0" w:space="0" w:color="auto"/>
            <w:right w:val="none" w:sz="0" w:space="0" w:color="auto"/>
          </w:divBdr>
        </w:div>
      </w:divsChild>
    </w:div>
    <w:div w:id="1608000634">
      <w:bodyDiv w:val="1"/>
      <w:marLeft w:val="0"/>
      <w:marRight w:val="0"/>
      <w:marTop w:val="0"/>
      <w:marBottom w:val="0"/>
      <w:divBdr>
        <w:top w:val="none" w:sz="0" w:space="0" w:color="auto"/>
        <w:left w:val="none" w:sz="0" w:space="0" w:color="auto"/>
        <w:bottom w:val="none" w:sz="0" w:space="0" w:color="auto"/>
        <w:right w:val="none" w:sz="0" w:space="0" w:color="auto"/>
      </w:divBdr>
      <w:divsChild>
        <w:div w:id="774902604">
          <w:marLeft w:val="547"/>
          <w:marRight w:val="0"/>
          <w:marTop w:val="96"/>
          <w:marBottom w:val="0"/>
          <w:divBdr>
            <w:top w:val="none" w:sz="0" w:space="0" w:color="auto"/>
            <w:left w:val="none" w:sz="0" w:space="0" w:color="auto"/>
            <w:bottom w:val="none" w:sz="0" w:space="0" w:color="auto"/>
            <w:right w:val="none" w:sz="0" w:space="0" w:color="auto"/>
          </w:divBdr>
        </w:div>
      </w:divsChild>
    </w:div>
    <w:div w:id="1614362416">
      <w:bodyDiv w:val="1"/>
      <w:marLeft w:val="0"/>
      <w:marRight w:val="0"/>
      <w:marTop w:val="0"/>
      <w:marBottom w:val="0"/>
      <w:divBdr>
        <w:top w:val="none" w:sz="0" w:space="0" w:color="auto"/>
        <w:left w:val="none" w:sz="0" w:space="0" w:color="auto"/>
        <w:bottom w:val="none" w:sz="0" w:space="0" w:color="auto"/>
        <w:right w:val="none" w:sz="0" w:space="0" w:color="auto"/>
      </w:divBdr>
      <w:divsChild>
        <w:div w:id="682364582">
          <w:marLeft w:val="547"/>
          <w:marRight w:val="0"/>
          <w:marTop w:val="144"/>
          <w:marBottom w:val="0"/>
          <w:divBdr>
            <w:top w:val="none" w:sz="0" w:space="0" w:color="auto"/>
            <w:left w:val="none" w:sz="0" w:space="0" w:color="auto"/>
            <w:bottom w:val="none" w:sz="0" w:space="0" w:color="auto"/>
            <w:right w:val="none" w:sz="0" w:space="0" w:color="auto"/>
          </w:divBdr>
        </w:div>
        <w:div w:id="1254052938">
          <w:marLeft w:val="547"/>
          <w:marRight w:val="0"/>
          <w:marTop w:val="144"/>
          <w:marBottom w:val="0"/>
          <w:divBdr>
            <w:top w:val="none" w:sz="0" w:space="0" w:color="auto"/>
            <w:left w:val="none" w:sz="0" w:space="0" w:color="auto"/>
            <w:bottom w:val="none" w:sz="0" w:space="0" w:color="auto"/>
            <w:right w:val="none" w:sz="0" w:space="0" w:color="auto"/>
          </w:divBdr>
        </w:div>
        <w:div w:id="308097757">
          <w:marLeft w:val="1166"/>
          <w:marRight w:val="0"/>
          <w:marTop w:val="125"/>
          <w:marBottom w:val="0"/>
          <w:divBdr>
            <w:top w:val="none" w:sz="0" w:space="0" w:color="auto"/>
            <w:left w:val="none" w:sz="0" w:space="0" w:color="auto"/>
            <w:bottom w:val="none" w:sz="0" w:space="0" w:color="auto"/>
            <w:right w:val="none" w:sz="0" w:space="0" w:color="auto"/>
          </w:divBdr>
        </w:div>
        <w:div w:id="1582374700">
          <w:marLeft w:val="547"/>
          <w:marRight w:val="0"/>
          <w:marTop w:val="144"/>
          <w:marBottom w:val="0"/>
          <w:divBdr>
            <w:top w:val="none" w:sz="0" w:space="0" w:color="auto"/>
            <w:left w:val="none" w:sz="0" w:space="0" w:color="auto"/>
            <w:bottom w:val="none" w:sz="0" w:space="0" w:color="auto"/>
            <w:right w:val="none" w:sz="0" w:space="0" w:color="auto"/>
          </w:divBdr>
        </w:div>
      </w:divsChild>
    </w:div>
    <w:div w:id="1634947803">
      <w:bodyDiv w:val="1"/>
      <w:marLeft w:val="0"/>
      <w:marRight w:val="0"/>
      <w:marTop w:val="0"/>
      <w:marBottom w:val="0"/>
      <w:divBdr>
        <w:top w:val="none" w:sz="0" w:space="0" w:color="auto"/>
        <w:left w:val="none" w:sz="0" w:space="0" w:color="auto"/>
        <w:bottom w:val="none" w:sz="0" w:space="0" w:color="auto"/>
        <w:right w:val="none" w:sz="0" w:space="0" w:color="auto"/>
      </w:divBdr>
      <w:divsChild>
        <w:div w:id="1520004853">
          <w:marLeft w:val="547"/>
          <w:marRight w:val="0"/>
          <w:marTop w:val="120"/>
          <w:marBottom w:val="0"/>
          <w:divBdr>
            <w:top w:val="none" w:sz="0" w:space="0" w:color="auto"/>
            <w:left w:val="none" w:sz="0" w:space="0" w:color="auto"/>
            <w:bottom w:val="none" w:sz="0" w:space="0" w:color="auto"/>
            <w:right w:val="none" w:sz="0" w:space="0" w:color="auto"/>
          </w:divBdr>
        </w:div>
        <w:div w:id="1678774934">
          <w:marLeft w:val="1166"/>
          <w:marRight w:val="0"/>
          <w:marTop w:val="106"/>
          <w:marBottom w:val="0"/>
          <w:divBdr>
            <w:top w:val="none" w:sz="0" w:space="0" w:color="auto"/>
            <w:left w:val="none" w:sz="0" w:space="0" w:color="auto"/>
            <w:bottom w:val="none" w:sz="0" w:space="0" w:color="auto"/>
            <w:right w:val="none" w:sz="0" w:space="0" w:color="auto"/>
          </w:divBdr>
        </w:div>
        <w:div w:id="2116823705">
          <w:marLeft w:val="1800"/>
          <w:marRight w:val="0"/>
          <w:marTop w:val="91"/>
          <w:marBottom w:val="0"/>
          <w:divBdr>
            <w:top w:val="none" w:sz="0" w:space="0" w:color="auto"/>
            <w:left w:val="none" w:sz="0" w:space="0" w:color="auto"/>
            <w:bottom w:val="none" w:sz="0" w:space="0" w:color="auto"/>
            <w:right w:val="none" w:sz="0" w:space="0" w:color="auto"/>
          </w:divBdr>
        </w:div>
        <w:div w:id="1457984136">
          <w:marLeft w:val="1800"/>
          <w:marRight w:val="0"/>
          <w:marTop w:val="91"/>
          <w:marBottom w:val="0"/>
          <w:divBdr>
            <w:top w:val="none" w:sz="0" w:space="0" w:color="auto"/>
            <w:left w:val="none" w:sz="0" w:space="0" w:color="auto"/>
            <w:bottom w:val="none" w:sz="0" w:space="0" w:color="auto"/>
            <w:right w:val="none" w:sz="0" w:space="0" w:color="auto"/>
          </w:divBdr>
        </w:div>
        <w:div w:id="1675256585">
          <w:marLeft w:val="1800"/>
          <w:marRight w:val="0"/>
          <w:marTop w:val="91"/>
          <w:marBottom w:val="0"/>
          <w:divBdr>
            <w:top w:val="none" w:sz="0" w:space="0" w:color="auto"/>
            <w:left w:val="none" w:sz="0" w:space="0" w:color="auto"/>
            <w:bottom w:val="none" w:sz="0" w:space="0" w:color="auto"/>
            <w:right w:val="none" w:sz="0" w:space="0" w:color="auto"/>
          </w:divBdr>
        </w:div>
        <w:div w:id="1963070088">
          <w:marLeft w:val="547"/>
          <w:marRight w:val="0"/>
          <w:marTop w:val="120"/>
          <w:marBottom w:val="0"/>
          <w:divBdr>
            <w:top w:val="none" w:sz="0" w:space="0" w:color="auto"/>
            <w:left w:val="none" w:sz="0" w:space="0" w:color="auto"/>
            <w:bottom w:val="none" w:sz="0" w:space="0" w:color="auto"/>
            <w:right w:val="none" w:sz="0" w:space="0" w:color="auto"/>
          </w:divBdr>
        </w:div>
        <w:div w:id="1715884270">
          <w:marLeft w:val="1166"/>
          <w:marRight w:val="0"/>
          <w:marTop w:val="106"/>
          <w:marBottom w:val="0"/>
          <w:divBdr>
            <w:top w:val="none" w:sz="0" w:space="0" w:color="auto"/>
            <w:left w:val="none" w:sz="0" w:space="0" w:color="auto"/>
            <w:bottom w:val="none" w:sz="0" w:space="0" w:color="auto"/>
            <w:right w:val="none" w:sz="0" w:space="0" w:color="auto"/>
          </w:divBdr>
        </w:div>
        <w:div w:id="1438989736">
          <w:marLeft w:val="1166"/>
          <w:marRight w:val="0"/>
          <w:marTop w:val="106"/>
          <w:marBottom w:val="0"/>
          <w:divBdr>
            <w:top w:val="none" w:sz="0" w:space="0" w:color="auto"/>
            <w:left w:val="none" w:sz="0" w:space="0" w:color="auto"/>
            <w:bottom w:val="none" w:sz="0" w:space="0" w:color="auto"/>
            <w:right w:val="none" w:sz="0" w:space="0" w:color="auto"/>
          </w:divBdr>
        </w:div>
      </w:divsChild>
    </w:div>
    <w:div w:id="1645965864">
      <w:bodyDiv w:val="1"/>
      <w:marLeft w:val="0"/>
      <w:marRight w:val="0"/>
      <w:marTop w:val="0"/>
      <w:marBottom w:val="0"/>
      <w:divBdr>
        <w:top w:val="none" w:sz="0" w:space="0" w:color="auto"/>
        <w:left w:val="none" w:sz="0" w:space="0" w:color="auto"/>
        <w:bottom w:val="none" w:sz="0" w:space="0" w:color="auto"/>
        <w:right w:val="none" w:sz="0" w:space="0" w:color="auto"/>
      </w:divBdr>
      <w:divsChild>
        <w:div w:id="108090497">
          <w:marLeft w:val="547"/>
          <w:marRight w:val="0"/>
          <w:marTop w:val="96"/>
          <w:marBottom w:val="0"/>
          <w:divBdr>
            <w:top w:val="none" w:sz="0" w:space="0" w:color="auto"/>
            <w:left w:val="none" w:sz="0" w:space="0" w:color="auto"/>
            <w:bottom w:val="none" w:sz="0" w:space="0" w:color="auto"/>
            <w:right w:val="none" w:sz="0" w:space="0" w:color="auto"/>
          </w:divBdr>
        </w:div>
        <w:div w:id="1883318867">
          <w:marLeft w:val="1166"/>
          <w:marRight w:val="0"/>
          <w:marTop w:val="86"/>
          <w:marBottom w:val="0"/>
          <w:divBdr>
            <w:top w:val="none" w:sz="0" w:space="0" w:color="auto"/>
            <w:left w:val="none" w:sz="0" w:space="0" w:color="auto"/>
            <w:bottom w:val="none" w:sz="0" w:space="0" w:color="auto"/>
            <w:right w:val="none" w:sz="0" w:space="0" w:color="auto"/>
          </w:divBdr>
        </w:div>
        <w:div w:id="1991714848">
          <w:marLeft w:val="1166"/>
          <w:marRight w:val="0"/>
          <w:marTop w:val="86"/>
          <w:marBottom w:val="0"/>
          <w:divBdr>
            <w:top w:val="none" w:sz="0" w:space="0" w:color="auto"/>
            <w:left w:val="none" w:sz="0" w:space="0" w:color="auto"/>
            <w:bottom w:val="none" w:sz="0" w:space="0" w:color="auto"/>
            <w:right w:val="none" w:sz="0" w:space="0" w:color="auto"/>
          </w:divBdr>
        </w:div>
      </w:divsChild>
    </w:div>
    <w:div w:id="1709140287">
      <w:bodyDiv w:val="1"/>
      <w:marLeft w:val="0"/>
      <w:marRight w:val="0"/>
      <w:marTop w:val="0"/>
      <w:marBottom w:val="0"/>
      <w:divBdr>
        <w:top w:val="none" w:sz="0" w:space="0" w:color="auto"/>
        <w:left w:val="none" w:sz="0" w:space="0" w:color="auto"/>
        <w:bottom w:val="none" w:sz="0" w:space="0" w:color="auto"/>
        <w:right w:val="none" w:sz="0" w:space="0" w:color="auto"/>
      </w:divBdr>
      <w:divsChild>
        <w:div w:id="825589747">
          <w:marLeft w:val="547"/>
          <w:marRight w:val="0"/>
          <w:marTop w:val="130"/>
          <w:marBottom w:val="0"/>
          <w:divBdr>
            <w:top w:val="none" w:sz="0" w:space="0" w:color="auto"/>
            <w:left w:val="none" w:sz="0" w:space="0" w:color="auto"/>
            <w:bottom w:val="none" w:sz="0" w:space="0" w:color="auto"/>
            <w:right w:val="none" w:sz="0" w:space="0" w:color="auto"/>
          </w:divBdr>
        </w:div>
        <w:div w:id="1671180210">
          <w:marLeft w:val="547"/>
          <w:marRight w:val="0"/>
          <w:marTop w:val="130"/>
          <w:marBottom w:val="0"/>
          <w:divBdr>
            <w:top w:val="none" w:sz="0" w:space="0" w:color="auto"/>
            <w:left w:val="none" w:sz="0" w:space="0" w:color="auto"/>
            <w:bottom w:val="none" w:sz="0" w:space="0" w:color="auto"/>
            <w:right w:val="none" w:sz="0" w:space="0" w:color="auto"/>
          </w:divBdr>
        </w:div>
        <w:div w:id="418329489">
          <w:marLeft w:val="1526"/>
          <w:marRight w:val="0"/>
          <w:marTop w:val="115"/>
          <w:marBottom w:val="0"/>
          <w:divBdr>
            <w:top w:val="none" w:sz="0" w:space="0" w:color="auto"/>
            <w:left w:val="none" w:sz="0" w:space="0" w:color="auto"/>
            <w:bottom w:val="none" w:sz="0" w:space="0" w:color="auto"/>
            <w:right w:val="none" w:sz="0" w:space="0" w:color="auto"/>
          </w:divBdr>
        </w:div>
        <w:div w:id="692921692">
          <w:marLeft w:val="1800"/>
          <w:marRight w:val="0"/>
          <w:marTop w:val="96"/>
          <w:marBottom w:val="0"/>
          <w:divBdr>
            <w:top w:val="none" w:sz="0" w:space="0" w:color="auto"/>
            <w:left w:val="none" w:sz="0" w:space="0" w:color="auto"/>
            <w:bottom w:val="none" w:sz="0" w:space="0" w:color="auto"/>
            <w:right w:val="none" w:sz="0" w:space="0" w:color="auto"/>
          </w:divBdr>
        </w:div>
        <w:div w:id="1688291567">
          <w:marLeft w:val="1526"/>
          <w:marRight w:val="0"/>
          <w:marTop w:val="115"/>
          <w:marBottom w:val="0"/>
          <w:divBdr>
            <w:top w:val="none" w:sz="0" w:space="0" w:color="auto"/>
            <w:left w:val="none" w:sz="0" w:space="0" w:color="auto"/>
            <w:bottom w:val="none" w:sz="0" w:space="0" w:color="auto"/>
            <w:right w:val="none" w:sz="0" w:space="0" w:color="auto"/>
          </w:divBdr>
        </w:div>
        <w:div w:id="1543398333">
          <w:marLeft w:val="1800"/>
          <w:marRight w:val="0"/>
          <w:marTop w:val="96"/>
          <w:marBottom w:val="0"/>
          <w:divBdr>
            <w:top w:val="none" w:sz="0" w:space="0" w:color="auto"/>
            <w:left w:val="none" w:sz="0" w:space="0" w:color="auto"/>
            <w:bottom w:val="none" w:sz="0" w:space="0" w:color="auto"/>
            <w:right w:val="none" w:sz="0" w:space="0" w:color="auto"/>
          </w:divBdr>
        </w:div>
      </w:divsChild>
    </w:div>
    <w:div w:id="1763718376">
      <w:bodyDiv w:val="1"/>
      <w:marLeft w:val="0"/>
      <w:marRight w:val="0"/>
      <w:marTop w:val="0"/>
      <w:marBottom w:val="0"/>
      <w:divBdr>
        <w:top w:val="none" w:sz="0" w:space="0" w:color="auto"/>
        <w:left w:val="none" w:sz="0" w:space="0" w:color="auto"/>
        <w:bottom w:val="none" w:sz="0" w:space="0" w:color="auto"/>
        <w:right w:val="none" w:sz="0" w:space="0" w:color="auto"/>
      </w:divBdr>
      <w:divsChild>
        <w:div w:id="878473533">
          <w:marLeft w:val="547"/>
          <w:marRight w:val="0"/>
          <w:marTop w:val="120"/>
          <w:marBottom w:val="0"/>
          <w:divBdr>
            <w:top w:val="none" w:sz="0" w:space="0" w:color="auto"/>
            <w:left w:val="none" w:sz="0" w:space="0" w:color="auto"/>
            <w:bottom w:val="none" w:sz="0" w:space="0" w:color="auto"/>
            <w:right w:val="none" w:sz="0" w:space="0" w:color="auto"/>
          </w:divBdr>
        </w:div>
      </w:divsChild>
    </w:div>
    <w:div w:id="1835486612">
      <w:bodyDiv w:val="1"/>
      <w:marLeft w:val="0"/>
      <w:marRight w:val="0"/>
      <w:marTop w:val="0"/>
      <w:marBottom w:val="0"/>
      <w:divBdr>
        <w:top w:val="none" w:sz="0" w:space="0" w:color="auto"/>
        <w:left w:val="none" w:sz="0" w:space="0" w:color="auto"/>
        <w:bottom w:val="none" w:sz="0" w:space="0" w:color="auto"/>
        <w:right w:val="none" w:sz="0" w:space="0" w:color="auto"/>
      </w:divBdr>
      <w:divsChild>
        <w:div w:id="1206285220">
          <w:marLeft w:val="547"/>
          <w:marRight w:val="0"/>
          <w:marTop w:val="144"/>
          <w:marBottom w:val="0"/>
          <w:divBdr>
            <w:top w:val="none" w:sz="0" w:space="0" w:color="auto"/>
            <w:left w:val="none" w:sz="0" w:space="0" w:color="auto"/>
            <w:bottom w:val="none" w:sz="0" w:space="0" w:color="auto"/>
            <w:right w:val="none" w:sz="0" w:space="0" w:color="auto"/>
          </w:divBdr>
        </w:div>
        <w:div w:id="1813936963">
          <w:marLeft w:val="1166"/>
          <w:marRight w:val="0"/>
          <w:marTop w:val="125"/>
          <w:marBottom w:val="0"/>
          <w:divBdr>
            <w:top w:val="none" w:sz="0" w:space="0" w:color="auto"/>
            <w:left w:val="none" w:sz="0" w:space="0" w:color="auto"/>
            <w:bottom w:val="none" w:sz="0" w:space="0" w:color="auto"/>
            <w:right w:val="none" w:sz="0" w:space="0" w:color="auto"/>
          </w:divBdr>
        </w:div>
        <w:div w:id="1466854914">
          <w:marLeft w:val="547"/>
          <w:marRight w:val="0"/>
          <w:marTop w:val="144"/>
          <w:marBottom w:val="0"/>
          <w:divBdr>
            <w:top w:val="none" w:sz="0" w:space="0" w:color="auto"/>
            <w:left w:val="none" w:sz="0" w:space="0" w:color="auto"/>
            <w:bottom w:val="none" w:sz="0" w:space="0" w:color="auto"/>
            <w:right w:val="none" w:sz="0" w:space="0" w:color="auto"/>
          </w:divBdr>
        </w:div>
      </w:divsChild>
    </w:div>
    <w:div w:id="1921406954">
      <w:bodyDiv w:val="1"/>
      <w:marLeft w:val="0"/>
      <w:marRight w:val="0"/>
      <w:marTop w:val="0"/>
      <w:marBottom w:val="0"/>
      <w:divBdr>
        <w:top w:val="none" w:sz="0" w:space="0" w:color="auto"/>
        <w:left w:val="none" w:sz="0" w:space="0" w:color="auto"/>
        <w:bottom w:val="none" w:sz="0" w:space="0" w:color="auto"/>
        <w:right w:val="none" w:sz="0" w:space="0" w:color="auto"/>
      </w:divBdr>
      <w:divsChild>
        <w:div w:id="526873971">
          <w:marLeft w:val="547"/>
          <w:marRight w:val="0"/>
          <w:marTop w:val="130"/>
          <w:marBottom w:val="0"/>
          <w:divBdr>
            <w:top w:val="none" w:sz="0" w:space="0" w:color="auto"/>
            <w:left w:val="none" w:sz="0" w:space="0" w:color="auto"/>
            <w:bottom w:val="none" w:sz="0" w:space="0" w:color="auto"/>
            <w:right w:val="none" w:sz="0" w:space="0" w:color="auto"/>
          </w:divBdr>
        </w:div>
        <w:div w:id="107625161">
          <w:marLeft w:val="547"/>
          <w:marRight w:val="0"/>
          <w:marTop w:val="130"/>
          <w:marBottom w:val="0"/>
          <w:divBdr>
            <w:top w:val="none" w:sz="0" w:space="0" w:color="auto"/>
            <w:left w:val="none" w:sz="0" w:space="0" w:color="auto"/>
            <w:bottom w:val="none" w:sz="0" w:space="0" w:color="auto"/>
            <w:right w:val="none" w:sz="0" w:space="0" w:color="auto"/>
          </w:divBdr>
        </w:div>
        <w:div w:id="1180461183">
          <w:marLeft w:val="547"/>
          <w:marRight w:val="0"/>
          <w:marTop w:val="130"/>
          <w:marBottom w:val="0"/>
          <w:divBdr>
            <w:top w:val="none" w:sz="0" w:space="0" w:color="auto"/>
            <w:left w:val="none" w:sz="0" w:space="0" w:color="auto"/>
            <w:bottom w:val="none" w:sz="0" w:space="0" w:color="auto"/>
            <w:right w:val="none" w:sz="0" w:space="0" w:color="auto"/>
          </w:divBdr>
        </w:div>
      </w:divsChild>
    </w:div>
    <w:div w:id="1944998364">
      <w:bodyDiv w:val="1"/>
      <w:marLeft w:val="0"/>
      <w:marRight w:val="0"/>
      <w:marTop w:val="0"/>
      <w:marBottom w:val="0"/>
      <w:divBdr>
        <w:top w:val="none" w:sz="0" w:space="0" w:color="auto"/>
        <w:left w:val="none" w:sz="0" w:space="0" w:color="auto"/>
        <w:bottom w:val="none" w:sz="0" w:space="0" w:color="auto"/>
        <w:right w:val="none" w:sz="0" w:space="0" w:color="auto"/>
      </w:divBdr>
      <w:divsChild>
        <w:div w:id="701441637">
          <w:marLeft w:val="547"/>
          <w:marRight w:val="0"/>
          <w:marTop w:val="144"/>
          <w:marBottom w:val="0"/>
          <w:divBdr>
            <w:top w:val="none" w:sz="0" w:space="0" w:color="auto"/>
            <w:left w:val="none" w:sz="0" w:space="0" w:color="auto"/>
            <w:bottom w:val="none" w:sz="0" w:space="0" w:color="auto"/>
            <w:right w:val="none" w:sz="0" w:space="0" w:color="auto"/>
          </w:divBdr>
        </w:div>
        <w:div w:id="1971279440">
          <w:marLeft w:val="1166"/>
          <w:marRight w:val="0"/>
          <w:marTop w:val="125"/>
          <w:marBottom w:val="0"/>
          <w:divBdr>
            <w:top w:val="none" w:sz="0" w:space="0" w:color="auto"/>
            <w:left w:val="none" w:sz="0" w:space="0" w:color="auto"/>
            <w:bottom w:val="none" w:sz="0" w:space="0" w:color="auto"/>
            <w:right w:val="none" w:sz="0" w:space="0" w:color="auto"/>
          </w:divBdr>
        </w:div>
        <w:div w:id="296762460">
          <w:marLeft w:val="1166"/>
          <w:marRight w:val="0"/>
          <w:marTop w:val="125"/>
          <w:marBottom w:val="0"/>
          <w:divBdr>
            <w:top w:val="none" w:sz="0" w:space="0" w:color="auto"/>
            <w:left w:val="none" w:sz="0" w:space="0" w:color="auto"/>
            <w:bottom w:val="none" w:sz="0" w:space="0" w:color="auto"/>
            <w:right w:val="none" w:sz="0" w:space="0" w:color="auto"/>
          </w:divBdr>
        </w:div>
        <w:div w:id="1392457114">
          <w:marLeft w:val="547"/>
          <w:marRight w:val="0"/>
          <w:marTop w:val="144"/>
          <w:marBottom w:val="0"/>
          <w:divBdr>
            <w:top w:val="none" w:sz="0" w:space="0" w:color="auto"/>
            <w:left w:val="none" w:sz="0" w:space="0" w:color="auto"/>
            <w:bottom w:val="none" w:sz="0" w:space="0" w:color="auto"/>
            <w:right w:val="none" w:sz="0" w:space="0" w:color="auto"/>
          </w:divBdr>
        </w:div>
      </w:divsChild>
    </w:div>
    <w:div w:id="1982608610">
      <w:bodyDiv w:val="1"/>
      <w:marLeft w:val="0"/>
      <w:marRight w:val="0"/>
      <w:marTop w:val="0"/>
      <w:marBottom w:val="0"/>
      <w:divBdr>
        <w:top w:val="none" w:sz="0" w:space="0" w:color="auto"/>
        <w:left w:val="none" w:sz="0" w:space="0" w:color="auto"/>
        <w:bottom w:val="none" w:sz="0" w:space="0" w:color="auto"/>
        <w:right w:val="none" w:sz="0" w:space="0" w:color="auto"/>
      </w:divBdr>
      <w:divsChild>
        <w:div w:id="1088773017">
          <w:marLeft w:val="547"/>
          <w:marRight w:val="0"/>
          <w:marTop w:val="120"/>
          <w:marBottom w:val="0"/>
          <w:divBdr>
            <w:top w:val="none" w:sz="0" w:space="0" w:color="auto"/>
            <w:left w:val="none" w:sz="0" w:space="0" w:color="auto"/>
            <w:bottom w:val="none" w:sz="0" w:space="0" w:color="auto"/>
            <w:right w:val="none" w:sz="0" w:space="0" w:color="auto"/>
          </w:divBdr>
        </w:div>
        <w:div w:id="2025981326">
          <w:marLeft w:val="1166"/>
          <w:marRight w:val="0"/>
          <w:marTop w:val="106"/>
          <w:marBottom w:val="0"/>
          <w:divBdr>
            <w:top w:val="none" w:sz="0" w:space="0" w:color="auto"/>
            <w:left w:val="none" w:sz="0" w:space="0" w:color="auto"/>
            <w:bottom w:val="none" w:sz="0" w:space="0" w:color="auto"/>
            <w:right w:val="none" w:sz="0" w:space="0" w:color="auto"/>
          </w:divBdr>
        </w:div>
        <w:div w:id="1588920819">
          <w:marLeft w:val="1800"/>
          <w:marRight w:val="0"/>
          <w:marTop w:val="91"/>
          <w:marBottom w:val="0"/>
          <w:divBdr>
            <w:top w:val="none" w:sz="0" w:space="0" w:color="auto"/>
            <w:left w:val="none" w:sz="0" w:space="0" w:color="auto"/>
            <w:bottom w:val="none" w:sz="0" w:space="0" w:color="auto"/>
            <w:right w:val="none" w:sz="0" w:space="0" w:color="auto"/>
          </w:divBdr>
        </w:div>
        <w:div w:id="1792672617">
          <w:marLeft w:val="1800"/>
          <w:marRight w:val="0"/>
          <w:marTop w:val="91"/>
          <w:marBottom w:val="0"/>
          <w:divBdr>
            <w:top w:val="none" w:sz="0" w:space="0" w:color="auto"/>
            <w:left w:val="none" w:sz="0" w:space="0" w:color="auto"/>
            <w:bottom w:val="none" w:sz="0" w:space="0" w:color="auto"/>
            <w:right w:val="none" w:sz="0" w:space="0" w:color="auto"/>
          </w:divBdr>
        </w:div>
        <w:div w:id="262998353">
          <w:marLeft w:val="1166"/>
          <w:marRight w:val="0"/>
          <w:marTop w:val="106"/>
          <w:marBottom w:val="0"/>
          <w:divBdr>
            <w:top w:val="none" w:sz="0" w:space="0" w:color="auto"/>
            <w:left w:val="none" w:sz="0" w:space="0" w:color="auto"/>
            <w:bottom w:val="none" w:sz="0" w:space="0" w:color="auto"/>
            <w:right w:val="none" w:sz="0" w:space="0" w:color="auto"/>
          </w:divBdr>
        </w:div>
        <w:div w:id="67121755">
          <w:marLeft w:val="1800"/>
          <w:marRight w:val="0"/>
          <w:marTop w:val="91"/>
          <w:marBottom w:val="0"/>
          <w:divBdr>
            <w:top w:val="none" w:sz="0" w:space="0" w:color="auto"/>
            <w:left w:val="none" w:sz="0" w:space="0" w:color="auto"/>
            <w:bottom w:val="none" w:sz="0" w:space="0" w:color="auto"/>
            <w:right w:val="none" w:sz="0" w:space="0" w:color="auto"/>
          </w:divBdr>
        </w:div>
      </w:divsChild>
    </w:div>
    <w:div w:id="2080901048">
      <w:bodyDiv w:val="1"/>
      <w:marLeft w:val="0"/>
      <w:marRight w:val="0"/>
      <w:marTop w:val="0"/>
      <w:marBottom w:val="0"/>
      <w:divBdr>
        <w:top w:val="none" w:sz="0" w:space="0" w:color="auto"/>
        <w:left w:val="none" w:sz="0" w:space="0" w:color="auto"/>
        <w:bottom w:val="none" w:sz="0" w:space="0" w:color="auto"/>
        <w:right w:val="none" w:sz="0" w:space="0" w:color="auto"/>
      </w:divBdr>
      <w:divsChild>
        <w:div w:id="518393905">
          <w:marLeft w:val="547"/>
          <w:marRight w:val="0"/>
          <w:marTop w:val="120"/>
          <w:marBottom w:val="0"/>
          <w:divBdr>
            <w:top w:val="none" w:sz="0" w:space="0" w:color="auto"/>
            <w:left w:val="none" w:sz="0" w:space="0" w:color="auto"/>
            <w:bottom w:val="none" w:sz="0" w:space="0" w:color="auto"/>
            <w:right w:val="none" w:sz="0" w:space="0" w:color="auto"/>
          </w:divBdr>
        </w:div>
        <w:div w:id="54861691">
          <w:marLeft w:val="1166"/>
          <w:marRight w:val="0"/>
          <w:marTop w:val="106"/>
          <w:marBottom w:val="0"/>
          <w:divBdr>
            <w:top w:val="none" w:sz="0" w:space="0" w:color="auto"/>
            <w:left w:val="none" w:sz="0" w:space="0" w:color="auto"/>
            <w:bottom w:val="none" w:sz="0" w:space="0" w:color="auto"/>
            <w:right w:val="none" w:sz="0" w:space="0" w:color="auto"/>
          </w:divBdr>
        </w:div>
        <w:div w:id="740450818">
          <w:marLeft w:val="1166"/>
          <w:marRight w:val="0"/>
          <w:marTop w:val="106"/>
          <w:marBottom w:val="0"/>
          <w:divBdr>
            <w:top w:val="none" w:sz="0" w:space="0" w:color="auto"/>
            <w:left w:val="none" w:sz="0" w:space="0" w:color="auto"/>
            <w:bottom w:val="none" w:sz="0" w:space="0" w:color="auto"/>
            <w:right w:val="none" w:sz="0" w:space="0" w:color="auto"/>
          </w:divBdr>
        </w:div>
        <w:div w:id="733968762">
          <w:marLeft w:val="1166"/>
          <w:marRight w:val="0"/>
          <w:marTop w:val="106"/>
          <w:marBottom w:val="0"/>
          <w:divBdr>
            <w:top w:val="none" w:sz="0" w:space="0" w:color="auto"/>
            <w:left w:val="none" w:sz="0" w:space="0" w:color="auto"/>
            <w:bottom w:val="none" w:sz="0" w:space="0" w:color="auto"/>
            <w:right w:val="none" w:sz="0" w:space="0" w:color="auto"/>
          </w:divBdr>
        </w:div>
        <w:div w:id="421337533">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file://localhost//upload.wikimedia.org/wikipedia/commons/4/4f/WWI-re.png" TargetMode="External"/><Relationship Id="rId12" Type="http://schemas.openxmlformats.org/officeDocument/2006/relationships/image" Target="media/image6.png"/><Relationship Id="rId13" Type="http://schemas.openxmlformats.org/officeDocument/2006/relationships/hyperlink" Target="file://localhost//upload.wikimedia.org/wikipedia/commons/5/55/Canadian_tank_and_soldiers_Vimy_1917.jpg" TargetMode="External"/><Relationship Id="rId14" Type="http://schemas.openxmlformats.org/officeDocument/2006/relationships/image" Target="media/image7.jpeg"/><Relationship Id="rId15" Type="http://schemas.openxmlformats.org/officeDocument/2006/relationships/hyperlink" Target="mailto:bbhatt2@gmail.com"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8</Pages>
  <Words>2555</Words>
  <Characters>14567</Characters>
  <Application>Microsoft Macintosh Word</Application>
  <DocSecurity>0</DocSecurity>
  <Lines>121</Lines>
  <Paragraphs>34</Paragraphs>
  <ScaleCrop>false</ScaleCrop>
  <Company/>
  <LinksUpToDate>false</LinksUpToDate>
  <CharactersWithSpaces>17088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2</cp:revision>
  <dcterms:created xsi:type="dcterms:W3CDTF">2013-01-15T13:20:00Z</dcterms:created>
  <dcterms:modified xsi:type="dcterms:W3CDTF">2013-01-15T21:56:00Z</dcterms:modified>
</cp:coreProperties>
</file>