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6A6" w:rsidRDefault="00E877D0">
      <w:pPr>
        <w:rPr>
          <w:sz w:val="32"/>
          <w:szCs w:val="32"/>
          <w:u w:val="single"/>
        </w:rPr>
      </w:pPr>
      <w:r w:rsidRPr="00E877D0">
        <w:rPr>
          <w:sz w:val="32"/>
          <w:szCs w:val="32"/>
          <w:u w:val="single"/>
        </w:rPr>
        <w:t>How Does the Brain Think?</w:t>
      </w:r>
    </w:p>
    <w:p w:rsidR="00E877D0" w:rsidRDefault="00E877D0">
      <w:pPr>
        <w:rPr>
          <w:sz w:val="24"/>
          <w:szCs w:val="24"/>
        </w:rPr>
      </w:pPr>
      <w:r>
        <w:rPr>
          <w:sz w:val="24"/>
          <w:szCs w:val="24"/>
        </w:rPr>
        <w:t>The Nature of Thought</w:t>
      </w:r>
    </w:p>
    <w:p w:rsidR="00E877D0" w:rsidRDefault="00E877D0" w:rsidP="00E877D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Thinking is an activity of complex neural circuits, not some region of the brain </w:t>
      </w:r>
    </w:p>
    <w:p w:rsidR="00E877D0" w:rsidRDefault="00E877D0" w:rsidP="00E877D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Cell Assembly</w:t>
      </w:r>
    </w:p>
    <w:p w:rsidR="00E877D0" w:rsidRDefault="00E877D0" w:rsidP="00E877D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Hypothetical group of neurons that become functionally connected because they receive the same sensory inputs </w:t>
      </w:r>
    </w:p>
    <w:p w:rsidR="00E877D0" w:rsidRDefault="00E877D0" w:rsidP="00E877D0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Hebb</w:t>
      </w:r>
      <w:proofErr w:type="spellEnd"/>
      <w:r>
        <w:rPr>
          <w:sz w:val="24"/>
          <w:szCs w:val="24"/>
        </w:rPr>
        <w:t xml:space="preserve"> proposed that cell assemblies were the basis of perception, memory, and thought. </w:t>
      </w:r>
    </w:p>
    <w:p w:rsidR="00E877D0" w:rsidRDefault="00E877D0" w:rsidP="00E877D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Thinking is due to activity of many different systems which, in the mammalian brain, are located in the Cortex</w:t>
      </w:r>
    </w:p>
    <w:p w:rsidR="00E877D0" w:rsidRDefault="00E877D0" w:rsidP="00E877D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It is difficult to study thought, language, memory, etc. As these are not observable. </w:t>
      </w:r>
    </w:p>
    <w:p w:rsidR="00E877D0" w:rsidRDefault="00E877D0" w:rsidP="00E877D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They are “Psychological Constructs” </w:t>
      </w:r>
    </w:p>
    <w:p w:rsidR="00E877D0" w:rsidRDefault="00E877D0" w:rsidP="00E877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They are names without understanding of what they are</w:t>
      </w:r>
    </w:p>
    <w:p w:rsidR="00E877D0" w:rsidRDefault="00E877D0" w:rsidP="00E877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idea, resulting from a set of impressions, that some mental ability exists as an entity; examples include memory, language, and emotion.</w:t>
      </w:r>
    </w:p>
    <w:p w:rsidR="00E877D0" w:rsidRDefault="00E877D0" w:rsidP="00E877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Difficult to localize constructs in the brain </w:t>
      </w:r>
    </w:p>
    <w:p w:rsidR="00E877D0" w:rsidRDefault="00E877D0" w:rsidP="00E877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Cognition </w:t>
      </w:r>
    </w:p>
    <w:p w:rsidR="00E877D0" w:rsidRDefault="00E877D0" w:rsidP="00E877D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Act or process of knowing or coming to know </w:t>
      </w:r>
    </w:p>
    <w:p w:rsidR="00E877D0" w:rsidRDefault="00E877D0" w:rsidP="00E877D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 psychology, used to refer to the processes of thought</w:t>
      </w:r>
    </w:p>
    <w:p w:rsidR="00E877D0" w:rsidRDefault="00E877D0" w:rsidP="00E877D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Language, Memory, etc. </w:t>
      </w:r>
    </w:p>
    <w:p w:rsidR="00E877D0" w:rsidRDefault="00E877D0" w:rsidP="00E877D0">
      <w:pPr>
        <w:rPr>
          <w:sz w:val="24"/>
          <w:szCs w:val="24"/>
        </w:rPr>
      </w:pPr>
      <w:r>
        <w:rPr>
          <w:sz w:val="24"/>
          <w:szCs w:val="24"/>
        </w:rPr>
        <w:t>Characteristics of Human Thought</w:t>
      </w:r>
    </w:p>
    <w:p w:rsidR="00E877D0" w:rsidRDefault="00E877D0" w:rsidP="00E877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Human thought is verbal (we think in language) while in other animals thinking is none verbal. </w:t>
      </w:r>
    </w:p>
    <w:p w:rsidR="00E877D0" w:rsidRDefault="00E877D0" w:rsidP="00E877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Language gives humans an edge in thinking:</w:t>
      </w:r>
    </w:p>
    <w:p w:rsidR="00E877D0" w:rsidRDefault="00E877D0" w:rsidP="00E877D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Language makes our thought much more complex</w:t>
      </w:r>
    </w:p>
    <w:p w:rsidR="00E877D0" w:rsidRDefault="00E877D0" w:rsidP="00E877D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Language provide the brain with a ways to categorize information</w:t>
      </w:r>
    </w:p>
    <w:p w:rsidR="00E877D0" w:rsidRDefault="00E877D0" w:rsidP="00E877D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Language provides a means of organizing time (ex. Monday at 3:00pm)</w:t>
      </w:r>
    </w:p>
    <w:p w:rsidR="00E877D0" w:rsidRDefault="00E877D0" w:rsidP="00E877D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Language has syntax</w:t>
      </w:r>
    </w:p>
    <w:p w:rsidR="00E877D0" w:rsidRDefault="00E877D0" w:rsidP="00E877D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Ways in which words are put together to form phrases, clauses, or sentences; it is proposed to be a unique characteristic of human language</w:t>
      </w:r>
    </w:p>
    <w:p w:rsidR="00E877D0" w:rsidRDefault="00E877D0" w:rsidP="00E877D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It allows humans to have a language that moves beyond the concrete world of the “here and now” </w:t>
      </w:r>
    </w:p>
    <w:p w:rsidR="00E877D0" w:rsidRDefault="00E877D0" w:rsidP="00E877D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Ex. The boy who learned language late. </w:t>
      </w:r>
    </w:p>
    <w:p w:rsidR="00E877D0" w:rsidRDefault="00E877D0" w:rsidP="00E877D0">
      <w:pPr>
        <w:pStyle w:val="ListParagraph"/>
        <w:ind w:left="2880"/>
        <w:rPr>
          <w:sz w:val="24"/>
          <w:szCs w:val="24"/>
        </w:rPr>
      </w:pPr>
    </w:p>
    <w:p w:rsidR="00E877D0" w:rsidRDefault="00E877D0" w:rsidP="00E877D0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Neural Unit of Thought</w:t>
      </w:r>
    </w:p>
    <w:p w:rsidR="00E877D0" w:rsidRDefault="00E877D0" w:rsidP="00E877D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Each neuron is capable of understanding and thinking</w:t>
      </w:r>
    </w:p>
    <w:p w:rsidR="00E877D0" w:rsidRDefault="00E877D0" w:rsidP="00E877D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Newsome and Colleagues (1995)</w:t>
      </w:r>
    </w:p>
    <w:p w:rsidR="00E877D0" w:rsidRDefault="00E877D0" w:rsidP="00E877D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Neurons in area V5 that are activated by movement</w:t>
      </w:r>
    </w:p>
    <w:p w:rsidR="00E877D0" w:rsidRDefault="00E877D0" w:rsidP="00E877D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Trained mo</w:t>
      </w:r>
      <w:r w:rsidR="00BC21F3">
        <w:rPr>
          <w:sz w:val="24"/>
          <w:szCs w:val="24"/>
        </w:rPr>
        <w:t>n</w:t>
      </w:r>
      <w:r>
        <w:rPr>
          <w:sz w:val="24"/>
          <w:szCs w:val="24"/>
        </w:rPr>
        <w:t xml:space="preserve">key’s on an apparent </w:t>
      </w:r>
      <w:r w:rsidR="00BC21F3">
        <w:rPr>
          <w:sz w:val="24"/>
          <w:szCs w:val="24"/>
        </w:rPr>
        <w:t>motion paradigm and performed single-cell recordings</w:t>
      </w:r>
    </w:p>
    <w:p w:rsidR="00BC21F3" w:rsidRDefault="00BC21F3" w:rsidP="00E877D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They found that the perception of apparent motion was influenced by individual neurons, not by the summed activity of many neurons. </w:t>
      </w:r>
    </w:p>
    <w:p w:rsidR="00BC21F3" w:rsidRDefault="00BC21F3" w:rsidP="00E877D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These individual neurons can communicate to the cortex</w:t>
      </w:r>
    </w:p>
    <w:p w:rsidR="00BC21F3" w:rsidRDefault="00BC21F3" w:rsidP="00BC21F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Neurons are the foundation of thought and cognitive processes</w:t>
      </w:r>
    </w:p>
    <w:p w:rsidR="00BC21F3" w:rsidRDefault="00BC21F3" w:rsidP="00BC21F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Multiple neurons converge to form cell assemblies to represent complex thought. </w:t>
      </w:r>
    </w:p>
    <w:p w:rsidR="00BC21F3" w:rsidRPr="00BC21F3" w:rsidRDefault="00BC21F3" w:rsidP="00BC21F3">
      <w:pPr>
        <w:rPr>
          <w:sz w:val="24"/>
          <w:szCs w:val="24"/>
        </w:rPr>
      </w:pPr>
      <w:r w:rsidRPr="00BC21F3">
        <w:rPr>
          <w:noProof/>
          <w:sz w:val="24"/>
          <w:szCs w:val="24"/>
          <w:lang w:eastAsia="en-CA"/>
        </w:rPr>
        <w:drawing>
          <wp:inline distT="0" distB="0" distL="0" distR="0">
            <wp:extent cx="2405173" cy="2073349"/>
            <wp:effectExtent l="19050" t="0" r="0" b="0"/>
            <wp:docPr id="1" name="Picture 1" descr="Kolb3e_fig_EX15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Kolb3e_fig_EX15-01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666" cy="207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21F3">
        <w:rPr>
          <w:noProof/>
          <w:lang w:eastAsia="en-CA"/>
        </w:rPr>
        <w:t xml:space="preserve"> </w:t>
      </w:r>
      <w:r w:rsidRPr="00BC21F3">
        <w:rPr>
          <w:noProof/>
          <w:sz w:val="24"/>
          <w:szCs w:val="24"/>
          <w:lang w:eastAsia="en-CA"/>
        </w:rPr>
        <w:drawing>
          <wp:inline distT="0" distB="0" distL="0" distR="0">
            <wp:extent cx="3308941" cy="2158409"/>
            <wp:effectExtent l="19050" t="0" r="5759" b="0"/>
            <wp:docPr id="2" name="Picture 2" descr="Kolb3e_fig_15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6" name="Picture 6" descr="Kolb3e_fig_15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08" cy="215760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E877D0" w:rsidRPr="00E877D0" w:rsidRDefault="00E877D0" w:rsidP="00E877D0">
      <w:pPr>
        <w:rPr>
          <w:sz w:val="24"/>
          <w:szCs w:val="24"/>
        </w:rPr>
      </w:pPr>
    </w:p>
    <w:p w:rsidR="00BC21F3" w:rsidRDefault="00BC21F3" w:rsidP="00E877D0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C21F3">
        <w:rPr>
          <w:sz w:val="24"/>
          <w:szCs w:val="24"/>
        </w:rPr>
        <w:t>All cortices that are not primary cortices are Association Cortices</w:t>
      </w:r>
    </w:p>
    <w:p w:rsidR="00BC21F3" w:rsidRDefault="00BC21F3" w:rsidP="00E877D0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C21F3">
        <w:rPr>
          <w:sz w:val="24"/>
          <w:szCs w:val="24"/>
        </w:rPr>
        <w:t xml:space="preserve">Every sense you have in the body all come into the Thalamus and then they travel to the appropriate Cortical Region. </w:t>
      </w:r>
    </w:p>
    <w:p w:rsidR="00BC21F3" w:rsidRDefault="00BC21F3" w:rsidP="00BC21F3">
      <w:pPr>
        <w:rPr>
          <w:sz w:val="24"/>
          <w:szCs w:val="24"/>
        </w:rPr>
      </w:pPr>
      <w:r>
        <w:rPr>
          <w:sz w:val="24"/>
          <w:szCs w:val="24"/>
        </w:rPr>
        <w:t>Cognition and the Association Cortex</w:t>
      </w:r>
    </w:p>
    <w:p w:rsidR="00BC21F3" w:rsidRDefault="00BC21F3" w:rsidP="00BC21F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Association Cortex</w:t>
      </w:r>
    </w:p>
    <w:p w:rsidR="00BC21F3" w:rsidRDefault="00BC21F3" w:rsidP="00BC21F3">
      <w:pPr>
        <w:pStyle w:val="ListParagraph"/>
        <w:numPr>
          <w:ilvl w:val="0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Neocortex</w:t>
      </w:r>
      <w:proofErr w:type="spellEnd"/>
      <w:r>
        <w:rPr>
          <w:sz w:val="24"/>
          <w:szCs w:val="24"/>
        </w:rPr>
        <w:t xml:space="preserve"> outside of the Primary Sensory and Motor Cortices that function to produce cognition. </w:t>
      </w:r>
    </w:p>
    <w:p w:rsidR="00BC21F3" w:rsidRDefault="00BC21F3" w:rsidP="00BC21F3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One of the key difference between Association Cortex and the Primary Sensory and Motor Cortices is the Pattern of Connections</w:t>
      </w:r>
    </w:p>
    <w:p w:rsidR="00BC21F3" w:rsidRDefault="00BC21F3" w:rsidP="00BC21F3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The Association Cortex receives information that is more highly processed than information received by the Primary Cortices</w:t>
      </w:r>
    </w:p>
    <w:p w:rsidR="00BC21F3" w:rsidRDefault="00BC21F3" w:rsidP="00BC21F3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Multi-Modal Regions (ex. They can connect auditory and visual information)</w:t>
      </w:r>
    </w:p>
    <w:p w:rsidR="00BC21F3" w:rsidRDefault="00BC21F3" w:rsidP="00BC21F3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Detailed knowledge about the external world and the internal world.</w:t>
      </w:r>
    </w:p>
    <w:p w:rsidR="00BC21F3" w:rsidRDefault="00BC21F3" w:rsidP="00BC21F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Look at the different forms of Cognitive Behaviour </w:t>
      </w:r>
      <w:r w:rsidRPr="00BC21F3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Trace to parts </w:t>
      </w:r>
      <w:r w:rsidR="000773BD">
        <w:rPr>
          <w:sz w:val="24"/>
          <w:szCs w:val="24"/>
        </w:rPr>
        <w:t xml:space="preserve">of association cortex. </w:t>
      </w:r>
    </w:p>
    <w:p w:rsidR="000773BD" w:rsidRDefault="001C2047" w:rsidP="000773BD">
      <w:pPr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 w:rsidR="000773BD">
        <w:rPr>
          <w:sz w:val="24"/>
          <w:szCs w:val="24"/>
        </w:rPr>
        <w:t>Knowledge about Objects</w:t>
      </w:r>
    </w:p>
    <w:p w:rsidR="000773BD" w:rsidRDefault="000773BD" w:rsidP="000773B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Knowledge about what objects are represented in the Temporal Association Cortex, part of the Ventral Visual Stream </w:t>
      </w:r>
    </w:p>
    <w:p w:rsidR="000773BD" w:rsidRDefault="001C2047" w:rsidP="000773B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97155</wp:posOffset>
            </wp:positionV>
            <wp:extent cx="1894205" cy="1551940"/>
            <wp:effectExtent l="19050" t="0" r="0" b="0"/>
            <wp:wrapSquare wrapText="bothSides"/>
            <wp:docPr id="3" name="Picture 3" descr="Kolb3e_fig_15-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Kolb3e_fig_15-0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73BD">
        <w:rPr>
          <w:sz w:val="24"/>
          <w:szCs w:val="24"/>
        </w:rPr>
        <w:t xml:space="preserve">If the Temporal Association Cortex is destroyed, the person will develop Visual </w:t>
      </w:r>
      <w:proofErr w:type="spellStart"/>
      <w:r w:rsidR="000773BD">
        <w:rPr>
          <w:sz w:val="24"/>
          <w:szCs w:val="24"/>
        </w:rPr>
        <w:t>Agnosia</w:t>
      </w:r>
      <w:proofErr w:type="spellEnd"/>
      <w:r w:rsidR="000773BD">
        <w:rPr>
          <w:sz w:val="24"/>
          <w:szCs w:val="24"/>
        </w:rPr>
        <w:t xml:space="preserve"> </w:t>
      </w:r>
    </w:p>
    <w:p w:rsidR="000773BD" w:rsidRDefault="000773BD" w:rsidP="00EA2942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He or she will lose all visual knowledge about objects therefore unable to distinguish between them (ex. what they are and what they are used for)</w:t>
      </w:r>
    </w:p>
    <w:p w:rsidR="000773BD" w:rsidRDefault="000773BD" w:rsidP="00EA2942">
      <w:pPr>
        <w:pStyle w:val="ListParagraph"/>
        <w:numPr>
          <w:ilvl w:val="0"/>
          <w:numId w:val="1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Prosopagnosia</w:t>
      </w:r>
      <w:proofErr w:type="spellEnd"/>
      <w:r>
        <w:rPr>
          <w:sz w:val="24"/>
          <w:szCs w:val="24"/>
        </w:rPr>
        <w:t xml:space="preserve"> = Unable to recognize faces</w:t>
      </w:r>
    </w:p>
    <w:p w:rsidR="000773BD" w:rsidRDefault="000773BD" w:rsidP="00EA2942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0773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Dorsal = Where Pathway </w:t>
      </w:r>
    </w:p>
    <w:p w:rsidR="000773BD" w:rsidRDefault="000773BD" w:rsidP="00EA294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Ventral = What Pathway </w:t>
      </w:r>
    </w:p>
    <w:p w:rsidR="001C2047" w:rsidRDefault="001C2047" w:rsidP="001C204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Apperceptive</w:t>
      </w:r>
      <w:proofErr w:type="spellEnd"/>
      <w:r>
        <w:rPr>
          <w:sz w:val="24"/>
          <w:szCs w:val="24"/>
        </w:rPr>
        <w:t xml:space="preserve"> Visual </w:t>
      </w:r>
      <w:proofErr w:type="spellStart"/>
      <w:r>
        <w:rPr>
          <w:sz w:val="24"/>
          <w:szCs w:val="24"/>
        </w:rPr>
        <w:t>Agnosia</w:t>
      </w:r>
      <w:proofErr w:type="spellEnd"/>
    </w:p>
    <w:p w:rsidR="001C2047" w:rsidRDefault="001C2047" w:rsidP="00EA294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Failure to perceive objects, even though visual acuity is normal</w:t>
      </w:r>
    </w:p>
    <w:p w:rsidR="001C2047" w:rsidRDefault="001C2047" w:rsidP="00EA294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You can still recognize objects by touch (different pathway in the brain)</w:t>
      </w:r>
    </w:p>
    <w:p w:rsidR="001C2047" w:rsidRDefault="001C2047" w:rsidP="00EA294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They cannot draw objects or copy other people’s drawings</w:t>
      </w:r>
    </w:p>
    <w:p w:rsidR="001C2047" w:rsidRDefault="001C2047" w:rsidP="00EA294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Deficit in perception. </w:t>
      </w:r>
    </w:p>
    <w:p w:rsidR="001C2047" w:rsidRDefault="001C2047" w:rsidP="001C2047">
      <w:pPr>
        <w:rPr>
          <w:sz w:val="24"/>
          <w:szCs w:val="24"/>
        </w:rPr>
      </w:pPr>
      <w:r>
        <w:rPr>
          <w:sz w:val="24"/>
          <w:szCs w:val="24"/>
        </w:rPr>
        <w:t xml:space="preserve">2.  Multisensory Integration </w:t>
      </w:r>
    </w:p>
    <w:p w:rsidR="001C2047" w:rsidRDefault="001C2047" w:rsidP="00EA2942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Binding Problem</w:t>
      </w:r>
    </w:p>
    <w:p w:rsidR="001C2047" w:rsidRDefault="001C2047" w:rsidP="00EA294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Where in the brain do we bind all the sensory information?</w:t>
      </w:r>
    </w:p>
    <w:p w:rsidR="001C2047" w:rsidRDefault="001C2047" w:rsidP="00EA294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Philosophical question focused on how the brain ties single and varied Sensory and Motor events into a unified perception or behaviour </w:t>
      </w:r>
    </w:p>
    <w:p w:rsidR="001C2047" w:rsidRDefault="001C2047" w:rsidP="00EA294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One solution: Regions of the Association Cortex are Multimodal brain regions. </w:t>
      </w:r>
    </w:p>
    <w:p w:rsidR="001C2047" w:rsidRDefault="001C2047" w:rsidP="00EA2942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These neurons respond to information from more than one sensory modality. </w:t>
      </w:r>
    </w:p>
    <w:p w:rsidR="001C2047" w:rsidRDefault="001C2047" w:rsidP="00EA294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No region that responds to all information</w:t>
      </w:r>
    </w:p>
    <w:p w:rsidR="001C2047" w:rsidRDefault="001C2047" w:rsidP="001C2047">
      <w:pPr>
        <w:rPr>
          <w:sz w:val="24"/>
          <w:szCs w:val="24"/>
        </w:rPr>
      </w:pPr>
      <w:r>
        <w:rPr>
          <w:sz w:val="24"/>
          <w:szCs w:val="24"/>
        </w:rPr>
        <w:t xml:space="preserve">3.  Spatial Cognition </w:t>
      </w:r>
    </w:p>
    <w:p w:rsidR="001C2047" w:rsidRDefault="001C2047" w:rsidP="00EA2942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Refers to a range of mental functions ranging from the ability to navigate </w:t>
      </w:r>
      <w:r w:rsidR="00F77670">
        <w:rPr>
          <w:sz w:val="24"/>
          <w:szCs w:val="24"/>
        </w:rPr>
        <w:t>from point A to point B to the representation of complex visual arrays</w:t>
      </w:r>
    </w:p>
    <w:p w:rsidR="00F77670" w:rsidRDefault="00F77670" w:rsidP="00EA294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Imagine navigating in an unfamiliar location...then not sure how to get back to your hotel. How do you do it?</w:t>
      </w:r>
    </w:p>
    <w:p w:rsidR="00F77670" w:rsidRDefault="00F77670" w:rsidP="00EA2942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Men are generally better at this ability than females </w:t>
      </w:r>
    </w:p>
    <w:p w:rsidR="00F77670" w:rsidRDefault="00F77670" w:rsidP="00EA2942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The ability to mentally manipulate things likely evolved in parallel with our ability to navigate in space</w:t>
      </w:r>
    </w:p>
    <w:p w:rsidR="00F77670" w:rsidRDefault="00F77670" w:rsidP="00EA294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Ex. Study with kids as they age they use different tactics with age</w:t>
      </w:r>
    </w:p>
    <w:p w:rsidR="00F77670" w:rsidRDefault="00F77670" w:rsidP="00EA2942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The Dorsal Visual Stream in the Parietal Lobes is important in Spatial Cognition. </w:t>
      </w:r>
    </w:p>
    <w:p w:rsidR="00F77670" w:rsidRDefault="00F77670" w:rsidP="00EA2942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The right hemisphere of our brains. </w:t>
      </w:r>
    </w:p>
    <w:p w:rsidR="00F77670" w:rsidRDefault="00F77670" w:rsidP="00F77670">
      <w:pPr>
        <w:rPr>
          <w:sz w:val="24"/>
          <w:szCs w:val="24"/>
        </w:rPr>
      </w:pPr>
      <w:r>
        <w:rPr>
          <w:sz w:val="24"/>
          <w:szCs w:val="24"/>
        </w:rPr>
        <w:t>4.  Attention</w:t>
      </w:r>
    </w:p>
    <w:p w:rsidR="00F77670" w:rsidRDefault="00F77670" w:rsidP="00EA2942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Selective narrowing or focusing of awareness to part of the sensory environment or to a class of stimuli</w:t>
      </w:r>
    </w:p>
    <w:p w:rsidR="00F77670" w:rsidRDefault="00F77670" w:rsidP="00EA2942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It can be directed inward and outward</w:t>
      </w:r>
    </w:p>
    <w:p w:rsidR="00F77670" w:rsidRDefault="00D92B91" w:rsidP="00EA2942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Moran and </w:t>
      </w:r>
      <w:proofErr w:type="spellStart"/>
      <w:r>
        <w:rPr>
          <w:sz w:val="24"/>
          <w:szCs w:val="24"/>
        </w:rPr>
        <w:t>Desimone</w:t>
      </w:r>
      <w:proofErr w:type="spellEnd"/>
      <w:r>
        <w:rPr>
          <w:sz w:val="24"/>
          <w:szCs w:val="24"/>
        </w:rPr>
        <w:t xml:space="preserve"> (1985)</w:t>
      </w:r>
    </w:p>
    <w:p w:rsidR="00D92B91" w:rsidRDefault="00D92B91" w:rsidP="00EA294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Neurons in areas V4 could be trained to respond selectively to information in their receptive field</w:t>
      </w:r>
    </w:p>
    <w:p w:rsidR="00D92B91" w:rsidRDefault="00D92B91" w:rsidP="00EA2942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Respond to stimuli in one location but not other locations. </w:t>
      </w:r>
    </w:p>
    <w:p w:rsidR="006A752C" w:rsidRDefault="006A752C" w:rsidP="006A752C">
      <w:pPr>
        <w:rPr>
          <w:sz w:val="24"/>
          <w:szCs w:val="24"/>
        </w:rPr>
      </w:pPr>
      <w:r>
        <w:rPr>
          <w:sz w:val="24"/>
          <w:szCs w:val="24"/>
        </w:rPr>
        <w:t>Deficits of Attention</w:t>
      </w:r>
    </w:p>
    <w:p w:rsidR="006A752C" w:rsidRDefault="006A752C" w:rsidP="00EA2942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Frontal Association Cortex</w:t>
      </w:r>
    </w:p>
    <w:p w:rsidR="006A752C" w:rsidRDefault="006A752C" w:rsidP="00EA294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 xml:space="preserve">Damage can lead to focusing excessively on external stimuli and difficulty shifting attention. </w:t>
      </w:r>
    </w:p>
    <w:p w:rsidR="006A752C" w:rsidRDefault="006A752C" w:rsidP="00EA2942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Parietal Association Cortex</w:t>
      </w:r>
    </w:p>
    <w:p w:rsidR="006A752C" w:rsidRDefault="006A752C" w:rsidP="00EA294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Lose of attention to one side</w:t>
      </w:r>
    </w:p>
    <w:p w:rsidR="006A752C" w:rsidRDefault="006A752C" w:rsidP="00EA294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 xml:space="preserve">Damage can produce </w:t>
      </w:r>
      <w:proofErr w:type="spellStart"/>
      <w:r>
        <w:rPr>
          <w:sz w:val="24"/>
          <w:szCs w:val="24"/>
        </w:rPr>
        <w:t>Contralateral</w:t>
      </w:r>
      <w:proofErr w:type="spellEnd"/>
      <w:r>
        <w:rPr>
          <w:sz w:val="24"/>
          <w:szCs w:val="24"/>
        </w:rPr>
        <w:t xml:space="preserve"> Neglect</w:t>
      </w:r>
    </w:p>
    <w:p w:rsidR="006A752C" w:rsidRDefault="006A752C" w:rsidP="00EA2942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Ignoring a part of the body or world on the side opposite (</w:t>
      </w:r>
      <w:proofErr w:type="spellStart"/>
      <w:r>
        <w:rPr>
          <w:sz w:val="24"/>
          <w:szCs w:val="24"/>
        </w:rPr>
        <w:t>Contralteral</w:t>
      </w:r>
      <w:proofErr w:type="spellEnd"/>
      <w:r>
        <w:rPr>
          <w:sz w:val="24"/>
          <w:szCs w:val="24"/>
        </w:rPr>
        <w:t>) that of the brain injury</w:t>
      </w:r>
    </w:p>
    <w:p w:rsidR="006A752C" w:rsidRDefault="006A752C" w:rsidP="00EA2942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Neglect is particularly severe in right hemisphere damage</w:t>
      </w:r>
    </w:p>
    <w:p w:rsidR="006A752C" w:rsidRDefault="006A752C" w:rsidP="006A752C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69850</wp:posOffset>
            </wp:positionV>
            <wp:extent cx="1447800" cy="1201420"/>
            <wp:effectExtent l="19050" t="0" r="0" b="0"/>
            <wp:wrapSquare wrapText="bothSides"/>
            <wp:docPr id="4" name="Picture 1" descr="wolfe2e-fig-08-23-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Content Placeholder 4" descr="wolfe2e-fig-08-23-0"/>
                    <pic:cNvPicPr preferRelativeResize="0">
                      <a:picLocks noGrp="1"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Neglect</w:t>
      </w:r>
    </w:p>
    <w:p w:rsidR="006A752C" w:rsidRDefault="006A752C" w:rsidP="00EA2942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This is what can happen when a neglect patient tries to </w:t>
      </w:r>
      <w:proofErr w:type="spellStart"/>
      <w:r>
        <w:rPr>
          <w:sz w:val="24"/>
          <w:szCs w:val="24"/>
        </w:rPr>
        <w:t>copya</w:t>
      </w:r>
      <w:proofErr w:type="spellEnd"/>
      <w:r>
        <w:rPr>
          <w:sz w:val="24"/>
          <w:szCs w:val="24"/>
        </w:rPr>
        <w:t xml:space="preserve"> drawing </w:t>
      </w:r>
    </w:p>
    <w:p w:rsidR="006A752C" w:rsidRDefault="006A752C" w:rsidP="006A752C">
      <w:pPr>
        <w:rPr>
          <w:sz w:val="24"/>
          <w:szCs w:val="24"/>
        </w:rPr>
      </w:pPr>
    </w:p>
    <w:p w:rsidR="006A752C" w:rsidRDefault="006A752C" w:rsidP="006A752C">
      <w:pPr>
        <w:rPr>
          <w:sz w:val="24"/>
          <w:szCs w:val="24"/>
        </w:rPr>
      </w:pPr>
    </w:p>
    <w:p w:rsidR="006A752C" w:rsidRDefault="006A752C" w:rsidP="006A752C">
      <w:pPr>
        <w:rPr>
          <w:sz w:val="24"/>
          <w:szCs w:val="24"/>
        </w:rPr>
      </w:pPr>
    </w:p>
    <w:p w:rsidR="006A752C" w:rsidRDefault="00D814A1" w:rsidP="006A752C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52705</wp:posOffset>
            </wp:positionV>
            <wp:extent cx="2574925" cy="2381250"/>
            <wp:effectExtent l="19050" t="0" r="0" b="0"/>
            <wp:wrapSquare wrapText="bothSides"/>
            <wp:docPr id="5" name="Picture 2" descr="Kolb3e_fig_15-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fig_15-07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752C">
        <w:rPr>
          <w:sz w:val="24"/>
          <w:szCs w:val="24"/>
        </w:rPr>
        <w:t>Attention</w:t>
      </w:r>
    </w:p>
    <w:p w:rsidR="006A752C" w:rsidRDefault="006A752C" w:rsidP="00EA2942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Extinction</w:t>
      </w:r>
    </w:p>
    <w:p w:rsidR="006A752C" w:rsidRDefault="006A752C" w:rsidP="00EA2942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Improvement from Parietal Association Cortex</w:t>
      </w:r>
    </w:p>
    <w:p w:rsidR="006A752C" w:rsidRDefault="006A752C" w:rsidP="00EA2942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In Neurology, neglect of information on one side of the body  is when it is presented simultaneously with similar information on the other side of the body</w:t>
      </w:r>
    </w:p>
    <w:p w:rsidR="006A752C" w:rsidRDefault="006A752C" w:rsidP="00EA2942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Patients with </w:t>
      </w:r>
      <w:proofErr w:type="spellStart"/>
      <w:r>
        <w:rPr>
          <w:sz w:val="24"/>
          <w:szCs w:val="24"/>
        </w:rPr>
        <w:t>contralateral</w:t>
      </w:r>
      <w:proofErr w:type="spellEnd"/>
      <w:r>
        <w:rPr>
          <w:sz w:val="24"/>
          <w:szCs w:val="24"/>
        </w:rPr>
        <w:t xml:space="preserve"> neglect exhibit this symptom as they begin to recover.  </w:t>
      </w:r>
    </w:p>
    <w:p w:rsidR="00D814A1" w:rsidRDefault="00D814A1" w:rsidP="00D814A1">
      <w:pPr>
        <w:rPr>
          <w:sz w:val="24"/>
          <w:szCs w:val="24"/>
        </w:rPr>
      </w:pPr>
    </w:p>
    <w:p w:rsidR="00D814A1" w:rsidRDefault="00D814A1" w:rsidP="00D814A1">
      <w:pPr>
        <w:rPr>
          <w:sz w:val="24"/>
          <w:szCs w:val="24"/>
        </w:rPr>
      </w:pPr>
      <w:r>
        <w:rPr>
          <w:sz w:val="24"/>
          <w:szCs w:val="24"/>
        </w:rPr>
        <w:t>5.  Planning</w:t>
      </w:r>
    </w:p>
    <w:p w:rsidR="00D814A1" w:rsidRDefault="00D814A1" w:rsidP="00EA2942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Act like an orchestra conductor</w:t>
      </w:r>
    </w:p>
    <w:p w:rsidR="00D814A1" w:rsidRDefault="00D814A1" w:rsidP="00EA2942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Ex. Planning for a short weekend away on short notice. You must: select a course, ignore irrelevant stimuli, and remember what you have already done. </w:t>
      </w:r>
    </w:p>
    <w:p w:rsidR="00D814A1" w:rsidRDefault="00D814A1" w:rsidP="00EA2942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People with Frontal Lobe injuries are unable to organize their behaviour</w:t>
      </w:r>
    </w:p>
    <w:p w:rsidR="00D814A1" w:rsidRDefault="00D814A1" w:rsidP="00EA2942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Wisconsin Card Sorting Test</w:t>
      </w:r>
    </w:p>
    <w:p w:rsidR="00D814A1" w:rsidRDefault="00D814A1" w:rsidP="00EA2942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Neuropsychological measure of planning and abstract reasoning. </w:t>
      </w:r>
    </w:p>
    <w:p w:rsidR="00D814A1" w:rsidRDefault="00D814A1" w:rsidP="00EA2942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Sensitive to Frontal Lobe Damage</w:t>
      </w:r>
    </w:p>
    <w:p w:rsidR="00D814A1" w:rsidRDefault="00D814A1" w:rsidP="00D814A1">
      <w:pPr>
        <w:rPr>
          <w:sz w:val="24"/>
          <w:szCs w:val="24"/>
        </w:rPr>
      </w:pPr>
      <w:r>
        <w:rPr>
          <w:sz w:val="24"/>
          <w:szCs w:val="24"/>
        </w:rPr>
        <w:t>6. Imitation and Understanding</w:t>
      </w:r>
    </w:p>
    <w:p w:rsidR="00D814A1" w:rsidRDefault="00D814A1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For successful communication, sender and receiver must have common understanding of what counts</w:t>
      </w:r>
    </w:p>
    <w:p w:rsidR="00D814A1" w:rsidRDefault="00D814A1" w:rsidP="00EA2942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Verbal and Nonverbal Information</w:t>
      </w:r>
    </w:p>
    <w:p w:rsidR="00D814A1" w:rsidRDefault="00D814A1" w:rsidP="00EA2942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Smile, raised hand etc. </w:t>
      </w:r>
    </w:p>
    <w:p w:rsidR="00D814A1" w:rsidRDefault="00D814A1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Mirror Neurons</w:t>
      </w:r>
    </w:p>
    <w:p w:rsidR="00D814A1" w:rsidRDefault="00D814A1" w:rsidP="00EA2942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Cells in the primate </w:t>
      </w:r>
      <w:proofErr w:type="spellStart"/>
      <w:r>
        <w:rPr>
          <w:sz w:val="24"/>
          <w:szCs w:val="24"/>
        </w:rPr>
        <w:t>premotor</w:t>
      </w:r>
      <w:proofErr w:type="spellEnd"/>
      <w:r>
        <w:rPr>
          <w:sz w:val="24"/>
          <w:szCs w:val="24"/>
        </w:rPr>
        <w:t xml:space="preserve"> cortex that fire when an individual observes a specific action taken by another individual. </w:t>
      </w:r>
    </w:p>
    <w:p w:rsidR="00D814A1" w:rsidRDefault="00D814A1" w:rsidP="00EA2942">
      <w:pPr>
        <w:pStyle w:val="ListParagraph"/>
        <w:numPr>
          <w:ilvl w:val="0"/>
          <w:numId w:val="3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Rizzolatti</w:t>
      </w:r>
      <w:proofErr w:type="spellEnd"/>
      <w:r>
        <w:rPr>
          <w:sz w:val="24"/>
          <w:szCs w:val="24"/>
        </w:rPr>
        <w:t xml:space="preserve">: The human capacity to communicate with words may have resulted from the progressive evolution of mirror-neuron system </w:t>
      </w:r>
    </w:p>
    <w:p w:rsidR="00D814A1" w:rsidRDefault="00D814A1" w:rsidP="00EA2942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Deficits in Autism Minds?</w:t>
      </w:r>
    </w:p>
    <w:p w:rsidR="00176A4E" w:rsidRDefault="00176A4E" w:rsidP="00176A4E">
      <w:pPr>
        <w:rPr>
          <w:sz w:val="24"/>
          <w:szCs w:val="24"/>
        </w:rPr>
      </w:pPr>
    </w:p>
    <w:p w:rsidR="00176A4E" w:rsidRDefault="00176A4E" w:rsidP="00176A4E">
      <w:pPr>
        <w:rPr>
          <w:sz w:val="24"/>
          <w:szCs w:val="24"/>
        </w:rPr>
      </w:pPr>
    </w:p>
    <w:p w:rsidR="00176A4E" w:rsidRDefault="00176A4E" w:rsidP="00176A4E">
      <w:pPr>
        <w:rPr>
          <w:sz w:val="24"/>
          <w:szCs w:val="24"/>
        </w:rPr>
      </w:pPr>
      <w:r>
        <w:rPr>
          <w:sz w:val="24"/>
          <w:szCs w:val="24"/>
        </w:rPr>
        <w:lastRenderedPageBreak/>
        <w:t>Cerebral Asymmetry in Thinking: Anatomical Asymmetry</w:t>
      </w:r>
    </w:p>
    <w:p w:rsidR="00176A4E" w:rsidRDefault="00176A4E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Gross anatomical differences between hemispheres:</w:t>
      </w:r>
    </w:p>
    <w:p w:rsidR="00176A4E" w:rsidRDefault="00176A4E" w:rsidP="00EA2942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93345</wp:posOffset>
            </wp:positionV>
            <wp:extent cx="2117725" cy="1445895"/>
            <wp:effectExtent l="19050" t="0" r="0" b="0"/>
            <wp:wrapSquare wrapText="bothSides"/>
            <wp:docPr id="6" name="Picture 1" descr="fig_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fig_14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Left Hemisphere</w:t>
      </w:r>
    </w:p>
    <w:p w:rsidR="00176A4E" w:rsidRDefault="00176A4E" w:rsidP="00EA2942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Specialized role in Language</w:t>
      </w:r>
    </w:p>
    <w:p w:rsidR="00176A4E" w:rsidRDefault="00176A4E" w:rsidP="00EA2942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Primary Auditory Cortex</w:t>
      </w:r>
    </w:p>
    <w:p w:rsidR="00176A4E" w:rsidRDefault="00176A4E" w:rsidP="00EA2942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Larger on the right than on the left</w:t>
      </w:r>
    </w:p>
    <w:p w:rsidR="00176A4E" w:rsidRDefault="00176A4E" w:rsidP="00EA2942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Secondary Auditory Cortex</w:t>
      </w:r>
    </w:p>
    <w:p w:rsidR="00176A4E" w:rsidRDefault="00176A4E" w:rsidP="00EA2942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Larger on the left than on the right</w:t>
      </w:r>
    </w:p>
    <w:p w:rsidR="00176A4E" w:rsidRDefault="00176A4E" w:rsidP="00EA2942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Sensory Motor Cortex representing the face</w:t>
      </w:r>
    </w:p>
    <w:p w:rsidR="00176A4E" w:rsidRDefault="00176A4E" w:rsidP="00EA2942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Larger on the left than on the right</w:t>
      </w:r>
    </w:p>
    <w:p w:rsidR="00176A4E" w:rsidRDefault="00176A4E" w:rsidP="00176A4E">
      <w:pPr>
        <w:rPr>
          <w:sz w:val="24"/>
          <w:szCs w:val="24"/>
        </w:rPr>
      </w:pPr>
      <w:r>
        <w:rPr>
          <w:sz w:val="24"/>
          <w:szCs w:val="24"/>
        </w:rPr>
        <w:t>Functional Asymmetry in Neurological Patients</w:t>
      </w:r>
    </w:p>
    <w:p w:rsidR="00176A4E" w:rsidRDefault="00176A4E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Two cases of Brain Damaged Individuals</w:t>
      </w:r>
    </w:p>
    <w:p w:rsidR="00176A4E" w:rsidRDefault="00176A4E" w:rsidP="00EA2942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 xml:space="preserve">Case of G.H. </w:t>
      </w:r>
    </w:p>
    <w:p w:rsidR="00176A4E" w:rsidRDefault="00176A4E" w:rsidP="00EA2942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Damage to Right </w:t>
      </w:r>
      <w:proofErr w:type="spellStart"/>
      <w:r>
        <w:rPr>
          <w:sz w:val="24"/>
          <w:szCs w:val="24"/>
        </w:rPr>
        <w:t>Parital</w:t>
      </w:r>
      <w:proofErr w:type="spellEnd"/>
      <w:r>
        <w:rPr>
          <w:sz w:val="24"/>
          <w:szCs w:val="24"/>
        </w:rPr>
        <w:t xml:space="preserve"> Lobe</w:t>
      </w:r>
    </w:p>
    <w:p w:rsidR="00176A4E" w:rsidRDefault="00176A4E" w:rsidP="00176A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Spatial Cognition </w:t>
      </w:r>
    </w:p>
    <w:p w:rsidR="00176A4E" w:rsidRDefault="00176A4E" w:rsidP="00176A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Difficulties copying drawings, assembling puzzles, and navigating around familiar places. </w:t>
      </w:r>
    </w:p>
    <w:p w:rsidR="00176A4E" w:rsidRDefault="00176A4E" w:rsidP="00EA2942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Case of M.M.</w:t>
      </w:r>
    </w:p>
    <w:p w:rsidR="00176A4E" w:rsidRDefault="00176A4E" w:rsidP="00EA2942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Damage to the Left Parietal Lobe</w:t>
      </w:r>
    </w:p>
    <w:p w:rsidR="00176A4E" w:rsidRDefault="00176A4E" w:rsidP="00EA2942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Difficulties with language, copying movements, reading, </w:t>
      </w:r>
      <w:proofErr w:type="spellStart"/>
      <w:r>
        <w:rPr>
          <w:sz w:val="24"/>
          <w:szCs w:val="24"/>
        </w:rPr>
        <w:t>arthematic</w:t>
      </w:r>
      <w:proofErr w:type="spellEnd"/>
      <w:r>
        <w:rPr>
          <w:sz w:val="24"/>
          <w:szCs w:val="24"/>
        </w:rPr>
        <w:t xml:space="preserve">, and generating names of objects or animals. </w:t>
      </w:r>
    </w:p>
    <w:p w:rsidR="00176A4E" w:rsidRDefault="00176A4E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Conclusion: The right hemisphere is important in spatial skills while the left hemisphere in language, reading, writing, and math. </w:t>
      </w:r>
    </w:p>
    <w:p w:rsidR="00176A4E" w:rsidRDefault="00176A4E" w:rsidP="00176A4E">
      <w:pPr>
        <w:rPr>
          <w:sz w:val="24"/>
          <w:szCs w:val="24"/>
        </w:rPr>
      </w:pPr>
      <w:r>
        <w:rPr>
          <w:sz w:val="24"/>
          <w:szCs w:val="24"/>
        </w:rPr>
        <w:t>Functional Asymmetry in the Normal Brain</w:t>
      </w:r>
    </w:p>
    <w:p w:rsidR="00176A4E" w:rsidRDefault="00176A4E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Dichotic Listening </w:t>
      </w:r>
    </w:p>
    <w:p w:rsidR="00665B96" w:rsidRDefault="00665B96" w:rsidP="00EA2942">
      <w:pPr>
        <w:pStyle w:val="ListParagraph"/>
        <w:numPr>
          <w:ilvl w:val="0"/>
          <w:numId w:val="32"/>
        </w:numPr>
        <w:ind w:left="1418"/>
        <w:rPr>
          <w:sz w:val="24"/>
          <w:szCs w:val="24"/>
        </w:rPr>
      </w:pPr>
      <w:r>
        <w:rPr>
          <w:sz w:val="24"/>
          <w:szCs w:val="24"/>
        </w:rPr>
        <w:t>Experimental procedure for simultaneously presenting a different auditory input to each ear through stereophonic earphones</w:t>
      </w:r>
    </w:p>
    <w:p w:rsidR="00665B96" w:rsidRDefault="00665B96" w:rsidP="00EA2942">
      <w:pPr>
        <w:pStyle w:val="ListParagraph"/>
        <w:numPr>
          <w:ilvl w:val="0"/>
          <w:numId w:val="33"/>
        </w:numPr>
        <w:ind w:left="2127"/>
        <w:rPr>
          <w:sz w:val="24"/>
          <w:szCs w:val="24"/>
        </w:rPr>
      </w:pPr>
      <w:r>
        <w:rPr>
          <w:sz w:val="24"/>
          <w:szCs w:val="24"/>
        </w:rPr>
        <w:t>Right-Ear advantage for verbal information</w:t>
      </w:r>
    </w:p>
    <w:p w:rsidR="00665B96" w:rsidRDefault="00665B96" w:rsidP="00EA2942">
      <w:pPr>
        <w:pStyle w:val="ListParagraph"/>
        <w:numPr>
          <w:ilvl w:val="0"/>
          <w:numId w:val="33"/>
        </w:numPr>
        <w:ind w:left="2127"/>
        <w:rPr>
          <w:sz w:val="24"/>
          <w:szCs w:val="24"/>
        </w:rPr>
      </w:pPr>
      <w:r>
        <w:rPr>
          <w:sz w:val="24"/>
          <w:szCs w:val="24"/>
        </w:rPr>
        <w:t>Left-Ear advantage for musical information</w:t>
      </w:r>
    </w:p>
    <w:p w:rsidR="00665B96" w:rsidRDefault="00665B96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Visual System</w:t>
      </w:r>
    </w:p>
    <w:p w:rsidR="00665B96" w:rsidRDefault="00665B96" w:rsidP="00EA2942">
      <w:pPr>
        <w:pStyle w:val="ListParagraph"/>
        <w:numPr>
          <w:ilvl w:val="0"/>
          <w:numId w:val="32"/>
        </w:numPr>
        <w:ind w:left="1418"/>
        <w:rPr>
          <w:sz w:val="24"/>
          <w:szCs w:val="24"/>
        </w:rPr>
      </w:pPr>
      <w:r>
        <w:rPr>
          <w:sz w:val="24"/>
          <w:szCs w:val="24"/>
        </w:rPr>
        <w:t>Right – Visual Field (Left Hemisphere)has an advantage for language related information</w:t>
      </w:r>
    </w:p>
    <w:p w:rsidR="00665B96" w:rsidRDefault="00665B96" w:rsidP="00EA2942">
      <w:pPr>
        <w:pStyle w:val="ListParagraph"/>
        <w:numPr>
          <w:ilvl w:val="0"/>
          <w:numId w:val="32"/>
        </w:numPr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Left – Visual Field (Right Hemisphere) has an advantage for nonverbal spatial information </w:t>
      </w:r>
    </w:p>
    <w:p w:rsidR="00665B96" w:rsidRDefault="00665B96" w:rsidP="00665B96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Split Brain</w:t>
      </w:r>
    </w:p>
    <w:p w:rsidR="00665B96" w:rsidRDefault="00665B96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Surgical disconnection of the two hemispheres in which the Corpus </w:t>
      </w:r>
      <w:proofErr w:type="spellStart"/>
      <w:r>
        <w:rPr>
          <w:sz w:val="24"/>
          <w:szCs w:val="24"/>
        </w:rPr>
        <w:t>Callosum</w:t>
      </w:r>
      <w:proofErr w:type="spellEnd"/>
      <w:r>
        <w:rPr>
          <w:sz w:val="24"/>
          <w:szCs w:val="24"/>
        </w:rPr>
        <w:t xml:space="preserve"> is cut</w:t>
      </w:r>
    </w:p>
    <w:p w:rsidR="00665B96" w:rsidRDefault="00665B96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The axons that connect the left and right hemisphere are no longer functioning</w:t>
      </w:r>
    </w:p>
    <w:p w:rsidR="00665B96" w:rsidRDefault="00665B96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No cross-over of information. </w:t>
      </w:r>
    </w:p>
    <w:p w:rsidR="00665B96" w:rsidRDefault="00665B96" w:rsidP="00EA2942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Language Abilities</w:t>
      </w:r>
    </w:p>
    <w:p w:rsidR="00665B96" w:rsidRDefault="00665B96" w:rsidP="00EA2942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When objects are presented in the right visual field (information goes to left hemisphere), split – brain patients can easily name them</w:t>
      </w:r>
    </w:p>
    <w:p w:rsidR="00665B96" w:rsidRDefault="00665B96" w:rsidP="00EA2942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When objects are presented in the left visual field (information goes to the right hemisphere), split-brain patients cannot name them</w:t>
      </w:r>
    </w:p>
    <w:p w:rsidR="00665B96" w:rsidRDefault="00665B96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Although split-brain individuals cannot name objects that are presented to their right hemisphere via the left visual field, they can make correct nonverbal responses</w:t>
      </w:r>
    </w:p>
    <w:p w:rsidR="00665B96" w:rsidRDefault="00665B96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Using their left hand, these individuals will correctly select the object that matches the one that was presented in the left visual field to their right hemisphere. </w:t>
      </w:r>
    </w:p>
    <w:p w:rsidR="00665B96" w:rsidRDefault="00665B96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The two hemispheres can act independently</w:t>
      </w:r>
    </w:p>
    <w:p w:rsidR="00665B96" w:rsidRDefault="00665B96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When each hemisphere is shown a different object, the two hands will each select different objects as being correct (choose specifically what that hemisphere saw)</w:t>
      </w:r>
    </w:p>
    <w:p w:rsidR="00E7547A" w:rsidRDefault="00E7547A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In addition to supporting the role of the left hemisphere in language, research with split-brain individuals also confirms the role of the right hemisphere in spatial tasks</w:t>
      </w:r>
    </w:p>
    <w:p w:rsidR="00E7547A" w:rsidRDefault="00E7547A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When asked to perform a </w:t>
      </w:r>
      <w:proofErr w:type="spellStart"/>
      <w:r>
        <w:rPr>
          <w:sz w:val="24"/>
          <w:szCs w:val="24"/>
        </w:rPr>
        <w:t>Visuoconstruction</w:t>
      </w:r>
      <w:proofErr w:type="spellEnd"/>
      <w:r>
        <w:rPr>
          <w:sz w:val="24"/>
          <w:szCs w:val="24"/>
        </w:rPr>
        <w:t xml:space="preserve"> task, split-brain individuals perform better with their left hand than with their right hand.</w:t>
      </w:r>
    </w:p>
    <w:p w:rsidR="00E7547A" w:rsidRPr="00E7547A" w:rsidRDefault="00E7547A" w:rsidP="00EA2942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 xml:space="preserve">The left hand superiority increases as the </w:t>
      </w:r>
      <w:proofErr w:type="spellStart"/>
      <w:r>
        <w:rPr>
          <w:sz w:val="24"/>
          <w:szCs w:val="24"/>
        </w:rPr>
        <w:t>Visuoconstruction</w:t>
      </w:r>
      <w:proofErr w:type="spellEnd"/>
      <w:r>
        <w:rPr>
          <w:sz w:val="24"/>
          <w:szCs w:val="24"/>
        </w:rPr>
        <w:t xml:space="preserve"> task becomes more difficult. </w:t>
      </w:r>
    </w:p>
    <w:p w:rsidR="006A752C" w:rsidRDefault="00665B96" w:rsidP="006A752C">
      <w:pPr>
        <w:rPr>
          <w:sz w:val="24"/>
          <w:szCs w:val="24"/>
        </w:rPr>
      </w:pPr>
      <w:r w:rsidRPr="00665B96">
        <w:rPr>
          <w:noProof/>
          <w:sz w:val="24"/>
          <w:szCs w:val="24"/>
          <w:lang w:eastAsia="en-CA"/>
        </w:rPr>
        <w:drawing>
          <wp:inline distT="0" distB="0" distL="0" distR="0">
            <wp:extent cx="1745955" cy="1913860"/>
            <wp:effectExtent l="19050" t="0" r="6645" b="0"/>
            <wp:docPr id="7" name="Picture 2" descr="Kolb3e_fig_EX15-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fig_EX15-03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604" cy="191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47A" w:rsidRPr="00E7547A">
        <w:rPr>
          <w:noProof/>
          <w:sz w:val="24"/>
          <w:szCs w:val="24"/>
          <w:lang w:eastAsia="en-CA"/>
        </w:rPr>
        <w:drawing>
          <wp:inline distT="0" distB="0" distL="0" distR="0">
            <wp:extent cx="2256318" cy="1977656"/>
            <wp:effectExtent l="19050" t="0" r="0" b="0"/>
            <wp:docPr id="8" name="Picture 3" descr="Kolb3e_fig_EX15-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fig_EX15-04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318" cy="197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47A" w:rsidRPr="00E7547A">
        <w:rPr>
          <w:noProof/>
          <w:sz w:val="24"/>
          <w:szCs w:val="24"/>
          <w:lang w:eastAsia="en-CA"/>
        </w:rPr>
        <w:drawing>
          <wp:inline distT="0" distB="0" distL="0" distR="0">
            <wp:extent cx="1459495" cy="1913861"/>
            <wp:effectExtent l="19050" t="0" r="7355" b="0"/>
            <wp:docPr id="9" name="Picture 4" descr="Kolb3e_fig_EX15-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fig_EX15-05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365" cy="191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52C">
        <w:rPr>
          <w:sz w:val="24"/>
          <w:szCs w:val="24"/>
        </w:rPr>
        <w:br w:type="textWrapping" w:clear="all"/>
      </w:r>
    </w:p>
    <w:p w:rsidR="006A752C" w:rsidRDefault="006A752C" w:rsidP="006A752C">
      <w:pPr>
        <w:rPr>
          <w:sz w:val="24"/>
          <w:szCs w:val="24"/>
        </w:rPr>
      </w:pPr>
    </w:p>
    <w:p w:rsidR="00E7547A" w:rsidRDefault="00E7547A" w:rsidP="006A75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Explaining Cerebral Asymmetry</w:t>
      </w:r>
    </w:p>
    <w:p w:rsidR="00E7547A" w:rsidRDefault="00E7547A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Why is the Left hemisphere specialized for Language?</w:t>
      </w:r>
    </w:p>
    <w:p w:rsidR="00E7547A" w:rsidRPr="00E7547A" w:rsidRDefault="00E7547A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 w:rsidRPr="00E7547A">
        <w:rPr>
          <w:sz w:val="24"/>
          <w:szCs w:val="24"/>
        </w:rPr>
        <w:t>Left hemisphere plays a role in the controls of fine movements and fine movements are necessary for the production of language</w:t>
      </w:r>
    </w:p>
    <w:p w:rsidR="00E7547A" w:rsidRDefault="00E7547A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Why is the right hemisphere specialized for spatial abilities?</w:t>
      </w:r>
    </w:p>
    <w:p w:rsidR="00E7547A" w:rsidRDefault="00E7547A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Right Hemisphere plays a role in the control of actual movements in space and in mental imagery of such movements (elaboration of the functions of the dorsal stream – where pathway)</w:t>
      </w:r>
    </w:p>
    <w:p w:rsidR="00E7547A" w:rsidRDefault="00E7547A" w:rsidP="00E7547A">
      <w:pPr>
        <w:rPr>
          <w:sz w:val="24"/>
          <w:szCs w:val="24"/>
        </w:rPr>
      </w:pPr>
      <w:r>
        <w:rPr>
          <w:sz w:val="24"/>
          <w:szCs w:val="24"/>
        </w:rPr>
        <w:t>The Left Hemisphere, Language, and Thought</w:t>
      </w:r>
    </w:p>
    <w:p w:rsidR="00E7547A" w:rsidRDefault="00E7547A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Gazzaniga</w:t>
      </w:r>
      <w:proofErr w:type="spellEnd"/>
      <w:r>
        <w:rPr>
          <w:sz w:val="24"/>
          <w:szCs w:val="24"/>
        </w:rPr>
        <w:t xml:space="preserve"> (1992)</w:t>
      </w:r>
    </w:p>
    <w:p w:rsidR="00E7547A" w:rsidRDefault="000629C5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Unlike other animals, the speaking left hemisphere in </w:t>
      </w:r>
      <w:proofErr w:type="gramStart"/>
      <w:r>
        <w:rPr>
          <w:sz w:val="24"/>
          <w:szCs w:val="24"/>
        </w:rPr>
        <w:t>humans</w:t>
      </w:r>
      <w:proofErr w:type="gramEnd"/>
      <w:r>
        <w:rPr>
          <w:sz w:val="24"/>
          <w:szCs w:val="24"/>
        </w:rPr>
        <w:t xml:space="preserve"> acts as an “interpreter”: It is able to inter relationships among stimuli. </w:t>
      </w:r>
    </w:p>
    <w:p w:rsidR="0056002E" w:rsidRDefault="0056002E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Ex. Present images to both hemispheres (match and a log) then another image that completes the sequence (bonfire) must be selected</w:t>
      </w:r>
    </w:p>
    <w:p w:rsidR="0056002E" w:rsidRDefault="0056002E" w:rsidP="00EA294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The right hemisphere is incapable of doing this task (it is unable to match the images)</w:t>
      </w:r>
    </w:p>
    <w:p w:rsidR="0056002E" w:rsidRDefault="0056002E" w:rsidP="0056002E">
      <w:pPr>
        <w:rPr>
          <w:sz w:val="24"/>
          <w:szCs w:val="24"/>
        </w:rPr>
      </w:pPr>
      <w:r>
        <w:rPr>
          <w:sz w:val="24"/>
          <w:szCs w:val="24"/>
        </w:rPr>
        <w:t>Sex Differences in Cognitive Organization</w:t>
      </w:r>
    </w:p>
    <w:p w:rsidR="0056002E" w:rsidRDefault="0056002E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On average, females are better than males on short-term memory type tasks and verbal fluency type tasks</w:t>
      </w:r>
    </w:p>
    <w:p w:rsidR="0056002E" w:rsidRDefault="0056002E" w:rsidP="00EA2942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On average, males are better than females on spatial relation type tasks and mental rotation type tasks. </w:t>
      </w:r>
    </w:p>
    <w:p w:rsidR="0056002E" w:rsidRDefault="0056002E" w:rsidP="0056002E">
      <w:pPr>
        <w:rPr>
          <w:sz w:val="24"/>
          <w:szCs w:val="24"/>
        </w:rPr>
      </w:pPr>
      <w:r>
        <w:rPr>
          <w:sz w:val="24"/>
          <w:szCs w:val="24"/>
        </w:rPr>
        <w:t>Neural Basis of Sex Differences</w:t>
      </w:r>
    </w:p>
    <w:p w:rsidR="0056002E" w:rsidRDefault="0056002E" w:rsidP="00EA2942">
      <w:pPr>
        <w:pStyle w:val="ListParagraph"/>
        <w:numPr>
          <w:ilvl w:val="0"/>
          <w:numId w:val="4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Gonadal</w:t>
      </w:r>
      <w:proofErr w:type="spellEnd"/>
      <w:r>
        <w:rPr>
          <w:sz w:val="24"/>
          <w:szCs w:val="24"/>
        </w:rPr>
        <w:t xml:space="preserve"> Hormones</w:t>
      </w:r>
    </w:p>
    <w:p w:rsidR="0056002E" w:rsidRDefault="0056002E" w:rsidP="00EA2942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Hormones effect the structure of the brain</w:t>
      </w:r>
    </w:p>
    <w:p w:rsidR="0056002E" w:rsidRDefault="0056002E" w:rsidP="00EA2942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Influences the structures of neurons on the rat prefrontal cortex</w:t>
      </w:r>
    </w:p>
    <w:p w:rsidR="0056002E" w:rsidRDefault="0056002E" w:rsidP="00EA2942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Medial Frontal Cortex</w:t>
      </w:r>
    </w:p>
    <w:p w:rsidR="0056002E" w:rsidRDefault="0056002E" w:rsidP="00EA2942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 xml:space="preserve">Neurons in male rats have larger </w:t>
      </w: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fields</w:t>
      </w:r>
    </w:p>
    <w:p w:rsidR="0056002E" w:rsidRDefault="0056002E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Orbitofrontal</w:t>
      </w:r>
      <w:proofErr w:type="spellEnd"/>
      <w:r>
        <w:rPr>
          <w:sz w:val="24"/>
          <w:szCs w:val="24"/>
        </w:rPr>
        <w:t xml:space="preserve"> Cortex</w:t>
      </w:r>
    </w:p>
    <w:p w:rsidR="0056002E" w:rsidRDefault="0056002E" w:rsidP="00EA2942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 xml:space="preserve">Neurons in female rats have larger </w:t>
      </w: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fields</w:t>
      </w:r>
    </w:p>
    <w:p w:rsidR="0056002E" w:rsidRDefault="0056002E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 xml:space="preserve">These differences are not seen when the rats have their gonads or ovaries removed. </w:t>
      </w:r>
    </w:p>
    <w:p w:rsidR="00EC42C8" w:rsidRDefault="00EC42C8" w:rsidP="00EA2942">
      <w:pPr>
        <w:pStyle w:val="ListParagraph"/>
        <w:numPr>
          <w:ilvl w:val="0"/>
          <w:numId w:val="4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Rowntree</w:t>
      </w:r>
      <w:proofErr w:type="spellEnd"/>
      <w:r>
        <w:rPr>
          <w:sz w:val="24"/>
          <w:szCs w:val="24"/>
        </w:rPr>
        <w:t xml:space="preserve"> (2009)</w:t>
      </w:r>
    </w:p>
    <w:p w:rsidR="00EC42C8" w:rsidRDefault="00EC42C8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Tested girls at age 16 and found that:</w:t>
      </w:r>
    </w:p>
    <w:p w:rsidR="00EC42C8" w:rsidRDefault="00EC42C8" w:rsidP="00EA2942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Girls who began menstruating early (age 12 or younger) were better on tests of verbal fluency than girls who began menstruating later</w:t>
      </w:r>
    </w:p>
    <w:p w:rsidR="00EC42C8" w:rsidRDefault="00EC42C8" w:rsidP="00EA2942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 xml:space="preserve">Girls who began menstruating later were better at test of spatial ability than girls who began menstruating earlier. </w:t>
      </w:r>
    </w:p>
    <w:p w:rsidR="00EC42C8" w:rsidRDefault="00EC42C8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 xml:space="preserve">The age at which </w:t>
      </w:r>
      <w:proofErr w:type="spellStart"/>
      <w:r>
        <w:rPr>
          <w:sz w:val="24"/>
          <w:szCs w:val="24"/>
        </w:rPr>
        <w:t>gonadal</w:t>
      </w:r>
      <w:proofErr w:type="spellEnd"/>
      <w:r>
        <w:rPr>
          <w:sz w:val="24"/>
          <w:szCs w:val="24"/>
        </w:rPr>
        <w:t xml:space="preserve"> hormones affect the brain may be an important factor for cognitive development. </w:t>
      </w:r>
    </w:p>
    <w:p w:rsidR="00EC42C8" w:rsidRDefault="00EC42C8" w:rsidP="00EA2942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Kimura (1999)</w:t>
      </w:r>
    </w:p>
    <w:p w:rsidR="00EC42C8" w:rsidRDefault="00EC42C8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Does brain damage affect females and males differently?</w:t>
      </w:r>
    </w:p>
    <w:p w:rsidR="00EC42C8" w:rsidRDefault="00EC42C8" w:rsidP="00EA2942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 xml:space="preserve">Females were more likely to be aphasic (lose of language) and </w:t>
      </w:r>
      <w:proofErr w:type="spellStart"/>
      <w:r>
        <w:rPr>
          <w:sz w:val="24"/>
          <w:szCs w:val="24"/>
        </w:rPr>
        <w:t>apraxic</w:t>
      </w:r>
      <w:proofErr w:type="spellEnd"/>
      <w:r>
        <w:rPr>
          <w:sz w:val="24"/>
          <w:szCs w:val="24"/>
        </w:rPr>
        <w:t xml:space="preserve"> (motor difficulties) after lesions to the Left Frontal Cortex (</w:t>
      </w:r>
      <w:proofErr w:type="spellStart"/>
      <w:r>
        <w:rPr>
          <w:sz w:val="24"/>
          <w:szCs w:val="24"/>
        </w:rPr>
        <w:t>Broca’s</w:t>
      </w:r>
      <w:proofErr w:type="spellEnd"/>
      <w:r>
        <w:rPr>
          <w:sz w:val="24"/>
          <w:szCs w:val="24"/>
        </w:rPr>
        <w:t xml:space="preserve"> Area)</w:t>
      </w:r>
    </w:p>
    <w:p w:rsidR="00EC42C8" w:rsidRDefault="00EC42C8" w:rsidP="00EA2942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 xml:space="preserve">Males were more likely to be aphasic and </w:t>
      </w:r>
      <w:proofErr w:type="spellStart"/>
      <w:r>
        <w:rPr>
          <w:sz w:val="24"/>
          <w:szCs w:val="24"/>
        </w:rPr>
        <w:t>apraxic</w:t>
      </w:r>
      <w:proofErr w:type="spellEnd"/>
      <w:r>
        <w:rPr>
          <w:sz w:val="24"/>
          <w:szCs w:val="24"/>
        </w:rPr>
        <w:t xml:space="preserve"> after lesions to the Left Posterior Cortex (</w:t>
      </w:r>
      <w:proofErr w:type="spellStart"/>
      <w:r>
        <w:rPr>
          <w:sz w:val="24"/>
          <w:szCs w:val="24"/>
        </w:rPr>
        <w:t>Wernicke’s</w:t>
      </w:r>
      <w:proofErr w:type="spellEnd"/>
      <w:r>
        <w:rPr>
          <w:sz w:val="24"/>
          <w:szCs w:val="24"/>
        </w:rPr>
        <w:t xml:space="preserve"> Area)</w:t>
      </w:r>
    </w:p>
    <w:p w:rsidR="00EC42C8" w:rsidRDefault="00EC42C8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 xml:space="preserve">These results suggest a sex difference in </w:t>
      </w:r>
      <w:proofErr w:type="spellStart"/>
      <w:r>
        <w:rPr>
          <w:sz w:val="24"/>
          <w:szCs w:val="24"/>
        </w:rPr>
        <w:t>Intrahemispheric</w:t>
      </w:r>
      <w:proofErr w:type="spellEnd"/>
      <w:r>
        <w:rPr>
          <w:sz w:val="24"/>
          <w:szCs w:val="24"/>
        </w:rPr>
        <w:t xml:space="preserve"> organization</w:t>
      </w:r>
    </w:p>
    <w:p w:rsidR="0056002E" w:rsidRPr="00E3298F" w:rsidRDefault="00E3298F" w:rsidP="00E3298F">
      <w:pPr>
        <w:pStyle w:val="ListParagraph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54610</wp:posOffset>
            </wp:positionV>
            <wp:extent cx="2213610" cy="1966595"/>
            <wp:effectExtent l="19050" t="0" r="0" b="0"/>
            <wp:wrapSquare wrapText="bothSides"/>
            <wp:docPr id="10" name="Picture 1" descr="fig_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fig_14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61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2B91" w:rsidRPr="00D92B91" w:rsidRDefault="00D92B91" w:rsidP="00D92B91">
      <w:pPr>
        <w:rPr>
          <w:sz w:val="24"/>
          <w:szCs w:val="24"/>
        </w:rPr>
      </w:pPr>
    </w:p>
    <w:p w:rsidR="001C2047" w:rsidRDefault="001C2047" w:rsidP="001C2047">
      <w:pPr>
        <w:rPr>
          <w:sz w:val="24"/>
          <w:szCs w:val="24"/>
        </w:rPr>
      </w:pPr>
    </w:p>
    <w:p w:rsidR="001C2047" w:rsidRDefault="001C2047" w:rsidP="001C2047">
      <w:pPr>
        <w:rPr>
          <w:sz w:val="24"/>
          <w:szCs w:val="24"/>
        </w:rPr>
      </w:pPr>
    </w:p>
    <w:p w:rsidR="001C2047" w:rsidRDefault="001C2047" w:rsidP="001C2047">
      <w:pPr>
        <w:rPr>
          <w:sz w:val="24"/>
          <w:szCs w:val="24"/>
        </w:rPr>
      </w:pPr>
    </w:p>
    <w:p w:rsidR="001C2047" w:rsidRDefault="001C2047" w:rsidP="001C2047">
      <w:pPr>
        <w:rPr>
          <w:sz w:val="24"/>
          <w:szCs w:val="24"/>
        </w:rPr>
      </w:pPr>
    </w:p>
    <w:p w:rsidR="00E3298F" w:rsidRDefault="00E3298F" w:rsidP="001C2047">
      <w:pPr>
        <w:rPr>
          <w:sz w:val="24"/>
          <w:szCs w:val="24"/>
        </w:rPr>
      </w:pPr>
    </w:p>
    <w:p w:rsidR="00E3298F" w:rsidRDefault="00E3298F" w:rsidP="001C2047">
      <w:pPr>
        <w:rPr>
          <w:sz w:val="24"/>
          <w:szCs w:val="24"/>
        </w:rPr>
      </w:pPr>
      <w:r>
        <w:rPr>
          <w:sz w:val="24"/>
          <w:szCs w:val="24"/>
        </w:rPr>
        <w:t>Evolution of Sex-Related Cognitive Differences</w:t>
      </w:r>
    </w:p>
    <w:p w:rsidR="00E3298F" w:rsidRDefault="00E3298F" w:rsidP="00EA2942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Why do males have better Spatial Skills?</w:t>
      </w:r>
    </w:p>
    <w:p w:rsidR="00E3298F" w:rsidRDefault="00E3298F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Perhaps during evolution males had to tend over larger territories than females, thus good spatial skills would have been favored in males</w:t>
      </w:r>
    </w:p>
    <w:p w:rsidR="00E3298F" w:rsidRDefault="00E3298F" w:rsidP="00EA2942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Men ,most likely, who did not have this capability would have died off</w:t>
      </w:r>
    </w:p>
    <w:p w:rsidR="00E3298F" w:rsidRDefault="00E3298F" w:rsidP="00EA2942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Why do females have better language skills?</w:t>
      </w:r>
    </w:p>
    <w:p w:rsidR="00E3298F" w:rsidRDefault="00E3298F" w:rsidP="00EA2942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Perhaps during evolution, females developed good language skills to engage in social interaction</w:t>
      </w:r>
    </w:p>
    <w:p w:rsidR="00E3298F" w:rsidRDefault="00E3298F" w:rsidP="00EA2942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Also, females may have been selected for fine motor skills (ex. Making clothes), which are related to language</w:t>
      </w:r>
    </w:p>
    <w:p w:rsidR="00E3298F" w:rsidRDefault="00E3298F" w:rsidP="00E3298F">
      <w:pPr>
        <w:rPr>
          <w:sz w:val="24"/>
          <w:szCs w:val="24"/>
        </w:rPr>
      </w:pPr>
      <w:r>
        <w:rPr>
          <w:sz w:val="24"/>
          <w:szCs w:val="24"/>
        </w:rPr>
        <w:t>Handedness and Cognitive Organization</w:t>
      </w:r>
    </w:p>
    <w:p w:rsidR="00E3298F" w:rsidRDefault="00E3298F" w:rsidP="00EA2942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Most right-handed people have language localized in their left hemisphere </w:t>
      </w:r>
    </w:p>
    <w:p w:rsidR="00E3298F" w:rsidRDefault="00E3298F" w:rsidP="00EA2942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However, the opposite is not true of Left-Handed people</w:t>
      </w:r>
    </w:p>
    <w:p w:rsidR="00E3298F" w:rsidRDefault="00E3298F" w:rsidP="00EA2942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Assessed using Sodium </w:t>
      </w:r>
      <w:proofErr w:type="spellStart"/>
      <w:r>
        <w:rPr>
          <w:sz w:val="24"/>
          <w:szCs w:val="24"/>
        </w:rPr>
        <w:t>Amobarbital</w:t>
      </w:r>
      <w:proofErr w:type="spellEnd"/>
      <w:r>
        <w:rPr>
          <w:sz w:val="24"/>
          <w:szCs w:val="24"/>
        </w:rPr>
        <w:t xml:space="preserve"> Test (a way to isolate one hemisphere from the other. They inject Sodium </w:t>
      </w:r>
      <w:proofErr w:type="spellStart"/>
      <w:r>
        <w:rPr>
          <w:sz w:val="24"/>
          <w:szCs w:val="24"/>
        </w:rPr>
        <w:t>Ambarbital</w:t>
      </w:r>
      <w:proofErr w:type="spellEnd"/>
      <w:r>
        <w:rPr>
          <w:sz w:val="24"/>
          <w:szCs w:val="24"/>
        </w:rPr>
        <w:t xml:space="preserve"> into the left or right carotid artery </w:t>
      </w:r>
      <w:proofErr w:type="spellStart"/>
      <w:r>
        <w:rPr>
          <w:sz w:val="24"/>
          <w:szCs w:val="24"/>
        </w:rPr>
        <w:t>wich</w:t>
      </w:r>
      <w:proofErr w:type="spellEnd"/>
      <w:r>
        <w:rPr>
          <w:sz w:val="24"/>
          <w:szCs w:val="24"/>
        </w:rPr>
        <w:t xml:space="preserve"> freezes that hemisphere of the brain)</w:t>
      </w:r>
    </w:p>
    <w:p w:rsidR="00E3298F" w:rsidRDefault="00E3298F" w:rsidP="00EA2942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About 70% also have language localized in their left hemisphere</w:t>
      </w:r>
    </w:p>
    <w:p w:rsidR="00E3298F" w:rsidRDefault="00E3298F" w:rsidP="00EA2942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About 15% have language localized in their right hemisphere</w:t>
      </w:r>
    </w:p>
    <w:p w:rsidR="00E3298F" w:rsidRDefault="00E3298F" w:rsidP="00EA2942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About 15% have bilateral representation of language</w:t>
      </w:r>
    </w:p>
    <w:p w:rsidR="00E3298F" w:rsidRDefault="00E3298F" w:rsidP="00EA2942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15% and 15% are known as Anomalous Speech Representation</w:t>
      </w:r>
    </w:p>
    <w:p w:rsidR="00E3298F" w:rsidRDefault="00D266C5" w:rsidP="00EA2942">
      <w:pPr>
        <w:pStyle w:val="ListParagraph"/>
        <w:numPr>
          <w:ilvl w:val="0"/>
          <w:numId w:val="4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Witelson</w:t>
      </w:r>
      <w:proofErr w:type="spellEnd"/>
      <w:r>
        <w:rPr>
          <w:sz w:val="24"/>
          <w:szCs w:val="24"/>
        </w:rPr>
        <w:t xml:space="preserve"> and Goldsmith (1991)</w:t>
      </w:r>
    </w:p>
    <w:p w:rsidR="00BA3AC3" w:rsidRDefault="00BA3AC3" w:rsidP="00EA2942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 xml:space="preserve">Found that the cross-sectional area of the Corpus </w:t>
      </w:r>
      <w:proofErr w:type="spellStart"/>
      <w:r>
        <w:rPr>
          <w:sz w:val="24"/>
          <w:szCs w:val="24"/>
        </w:rPr>
        <w:t>Callosum</w:t>
      </w:r>
      <w:proofErr w:type="spellEnd"/>
      <w:r>
        <w:rPr>
          <w:sz w:val="24"/>
          <w:szCs w:val="24"/>
        </w:rPr>
        <w:t xml:space="preserve"> was 11% </w:t>
      </w:r>
      <w:r w:rsidR="00C97A89">
        <w:rPr>
          <w:sz w:val="24"/>
          <w:szCs w:val="24"/>
        </w:rPr>
        <w:t>greater in left-handed or ambidextrous individuals (no hand preference</w:t>
      </w:r>
      <w:r w:rsidR="00BC42A6">
        <w:rPr>
          <w:sz w:val="24"/>
          <w:szCs w:val="24"/>
        </w:rPr>
        <w:t>)</w:t>
      </w:r>
    </w:p>
    <w:p w:rsidR="00035AA5" w:rsidRDefault="00035AA5" w:rsidP="00035AA5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More connections between the two hemispheres</w:t>
      </w:r>
    </w:p>
    <w:p w:rsidR="00035AA5" w:rsidRDefault="00035AA5" w:rsidP="00035AA5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This could be due to a greater number of fibers, thicker fibers, or more myelin</w:t>
      </w:r>
    </w:p>
    <w:p w:rsidR="00035AA5" w:rsidRDefault="00035AA5" w:rsidP="00035AA5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 xml:space="preserve">These individuals are less likely to develop dementia later on in life. </w:t>
      </w:r>
    </w:p>
    <w:p w:rsidR="00035AA5" w:rsidRDefault="00035AA5" w:rsidP="00035AA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Synesthesia</w:t>
      </w:r>
      <w:proofErr w:type="spellEnd"/>
    </w:p>
    <w:p w:rsidR="00035AA5" w:rsidRDefault="00035AA5" w:rsidP="00035AA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Ability to perceive a stimulus of one sense as the sensation of a different sense, such as when sound produces the sensation of odour. </w:t>
      </w:r>
    </w:p>
    <w:p w:rsidR="00035AA5" w:rsidRDefault="00035AA5" w:rsidP="00035AA5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Estimated to occur in 1 out of 23 people</w:t>
      </w:r>
    </w:p>
    <w:p w:rsidR="00035AA5" w:rsidRDefault="00035AA5" w:rsidP="00035AA5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It tends to run in families</w:t>
      </w:r>
    </w:p>
    <w:p w:rsidR="00035AA5" w:rsidRDefault="00035AA5" w:rsidP="00035AA5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Its most common form is coloured hearing (words with colours)</w:t>
      </w:r>
    </w:p>
    <w:p w:rsidR="00035AA5" w:rsidRDefault="00035AA5" w:rsidP="00035AA5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Most pairing are in one direction only</w:t>
      </w:r>
    </w:p>
    <w:p w:rsidR="00035AA5" w:rsidRDefault="00035AA5" w:rsidP="00035AA5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Ex. In coloured hearing, seeing a colour does not elicit the sound</w:t>
      </w:r>
    </w:p>
    <w:p w:rsidR="00035AA5" w:rsidRDefault="00035AA5" w:rsidP="00035AA5">
      <w:pPr>
        <w:rPr>
          <w:sz w:val="24"/>
          <w:szCs w:val="24"/>
        </w:rPr>
      </w:pPr>
      <w:r>
        <w:rPr>
          <w:sz w:val="24"/>
          <w:szCs w:val="24"/>
        </w:rPr>
        <w:t xml:space="preserve">Variations in Cognitive </w:t>
      </w:r>
      <w:proofErr w:type="spellStart"/>
      <w:r>
        <w:rPr>
          <w:sz w:val="24"/>
          <w:szCs w:val="24"/>
        </w:rPr>
        <w:t>Synesthesia</w:t>
      </w:r>
      <w:proofErr w:type="spellEnd"/>
    </w:p>
    <w:p w:rsidR="00035AA5" w:rsidRDefault="00035AA5" w:rsidP="00035AA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Hypothesis regarding the neural basis of </w:t>
      </w:r>
      <w:proofErr w:type="spellStart"/>
      <w:r>
        <w:rPr>
          <w:sz w:val="24"/>
          <w:szCs w:val="24"/>
        </w:rPr>
        <w:t>Synesthesia</w:t>
      </w:r>
      <w:proofErr w:type="spellEnd"/>
    </w:p>
    <w:p w:rsidR="00035AA5" w:rsidRDefault="00035AA5" w:rsidP="00035AA5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 xml:space="preserve">Extraordinary neural connections between different sensory regions (we are born with </w:t>
      </w:r>
      <w:proofErr w:type="spellStart"/>
      <w:r>
        <w:rPr>
          <w:sz w:val="24"/>
          <w:szCs w:val="24"/>
        </w:rPr>
        <w:t>Synesthesia</w:t>
      </w:r>
      <w:proofErr w:type="spellEnd"/>
      <w:r>
        <w:rPr>
          <w:sz w:val="24"/>
          <w:szCs w:val="24"/>
        </w:rPr>
        <w:t xml:space="preserve">  </w:t>
      </w:r>
      <w:r w:rsidR="005618B5">
        <w:rPr>
          <w:sz w:val="24"/>
          <w:szCs w:val="24"/>
        </w:rPr>
        <w:t>and usually the neurons that made these connections are pruned away, some individuals do not experience this pruning)</w:t>
      </w:r>
    </w:p>
    <w:p w:rsidR="005618B5" w:rsidRDefault="005618B5" w:rsidP="005618B5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 xml:space="preserve">Increased activity in multimodal areas of the frontal lobe that receives input from more than one sensory area. </w:t>
      </w:r>
    </w:p>
    <w:p w:rsidR="005618B5" w:rsidRDefault="005618B5" w:rsidP="005618B5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 xml:space="preserve">Unusual patterns of cerebral activation in response to particular sensory inputs </w:t>
      </w:r>
    </w:p>
    <w:p w:rsidR="005618B5" w:rsidRDefault="005618B5" w:rsidP="005618B5">
      <w:pPr>
        <w:rPr>
          <w:sz w:val="24"/>
          <w:szCs w:val="24"/>
        </w:rPr>
      </w:pPr>
      <w:r>
        <w:rPr>
          <w:sz w:val="24"/>
          <w:szCs w:val="24"/>
        </w:rPr>
        <w:t xml:space="preserve">Intelligence: The Concept of general Intelligence </w:t>
      </w:r>
    </w:p>
    <w:p w:rsidR="005618B5" w:rsidRDefault="005618B5" w:rsidP="005618B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Spearman (1920’s)</w:t>
      </w:r>
    </w:p>
    <w:p w:rsidR="005618B5" w:rsidRDefault="005618B5" w:rsidP="005618B5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>General intelligence: “g” factor</w:t>
      </w:r>
    </w:p>
    <w:p w:rsidR="005618B5" w:rsidRDefault="005618B5" w:rsidP="005618B5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It is hard to localize general intelligence in the brain </w:t>
      </w:r>
    </w:p>
    <w:p w:rsidR="005618B5" w:rsidRDefault="005618B5" w:rsidP="005618B5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>It is not related to any one brain region</w:t>
      </w:r>
    </w:p>
    <w:p w:rsidR="005618B5" w:rsidRDefault="005618B5" w:rsidP="005618B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Einstein’s Brain</w:t>
      </w:r>
    </w:p>
    <w:p w:rsidR="005618B5" w:rsidRDefault="005618B5" w:rsidP="005618B5">
      <w:pPr>
        <w:pStyle w:val="ListParagraph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It was of average size and weight</w:t>
      </w:r>
    </w:p>
    <w:p w:rsidR="005618B5" w:rsidRDefault="00070D38" w:rsidP="00070D38">
      <w:pPr>
        <w:pStyle w:val="ListParagraph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Investigations</w:t>
      </w:r>
      <w:r w:rsidR="005618B5" w:rsidRPr="00070D38">
        <w:rPr>
          <w:sz w:val="24"/>
          <w:szCs w:val="24"/>
        </w:rPr>
        <w:t xml:space="preserve"> imply that cerebral connectivity and high </w:t>
      </w:r>
      <w:proofErr w:type="spellStart"/>
      <w:r w:rsidR="005618B5" w:rsidRPr="00070D38">
        <w:rPr>
          <w:sz w:val="24"/>
          <w:szCs w:val="24"/>
        </w:rPr>
        <w:t>Glia</w:t>
      </w:r>
      <w:proofErr w:type="spellEnd"/>
      <w:r w:rsidR="005618B5" w:rsidRPr="00070D38">
        <w:rPr>
          <w:sz w:val="24"/>
          <w:szCs w:val="24"/>
        </w:rPr>
        <w:t xml:space="preserve">-to-Neuron ratio may play important roles in intelligence. </w:t>
      </w:r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 xml:space="preserve">Ex. Greater </w:t>
      </w:r>
      <w:proofErr w:type="spellStart"/>
      <w:r>
        <w:rPr>
          <w:sz w:val="24"/>
          <w:szCs w:val="24"/>
        </w:rPr>
        <w:t>Glia</w:t>
      </w:r>
      <w:proofErr w:type="spellEnd"/>
      <w:r>
        <w:rPr>
          <w:sz w:val="24"/>
          <w:szCs w:val="24"/>
        </w:rPr>
        <w:t xml:space="preserve">-to-Neuron ratio in the inferior Parietal Cortex, involved in mathematical reasoning. </w:t>
      </w:r>
    </w:p>
    <w:p w:rsidR="00070D38" w:rsidRDefault="00070D38" w:rsidP="00070D38">
      <w:pPr>
        <w:rPr>
          <w:sz w:val="24"/>
          <w:szCs w:val="24"/>
        </w:rPr>
      </w:pPr>
      <w:r>
        <w:rPr>
          <w:sz w:val="24"/>
          <w:szCs w:val="24"/>
        </w:rPr>
        <w:t>Multiple Intelligences</w:t>
      </w:r>
    </w:p>
    <w:p w:rsidR="00070D38" w:rsidRDefault="00070D38" w:rsidP="00070D38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Gardner (1983)</w:t>
      </w:r>
    </w:p>
    <w:p w:rsidR="00070D38" w:rsidRDefault="00070D38" w:rsidP="00070D38">
      <w:pPr>
        <w:pStyle w:val="ListParagraph"/>
        <w:numPr>
          <w:ilvl w:val="0"/>
          <w:numId w:val="53"/>
        </w:numPr>
        <w:rPr>
          <w:sz w:val="24"/>
          <w:szCs w:val="24"/>
        </w:rPr>
      </w:pPr>
      <w:r>
        <w:rPr>
          <w:sz w:val="24"/>
          <w:szCs w:val="24"/>
        </w:rPr>
        <w:t>Neuropsychologists that examined the effects of brain injury on behavior</w:t>
      </w:r>
    </w:p>
    <w:p w:rsidR="00070D38" w:rsidRDefault="00070D38" w:rsidP="00070D38">
      <w:pPr>
        <w:pStyle w:val="ListParagraph"/>
        <w:numPr>
          <w:ilvl w:val="0"/>
          <w:numId w:val="53"/>
        </w:numPr>
        <w:rPr>
          <w:sz w:val="24"/>
          <w:szCs w:val="24"/>
        </w:rPr>
      </w:pPr>
      <w:r>
        <w:rPr>
          <w:sz w:val="24"/>
          <w:szCs w:val="24"/>
        </w:rPr>
        <w:t>Proposed seven distinct types of intelligence</w:t>
      </w:r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Linguistic</w:t>
      </w:r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Musical</w:t>
      </w:r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Logical-Mathematical</w:t>
      </w:r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Spatial</w:t>
      </w:r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Bodily-</w:t>
      </w:r>
      <w:proofErr w:type="spellStart"/>
      <w:r>
        <w:rPr>
          <w:sz w:val="24"/>
          <w:szCs w:val="24"/>
        </w:rPr>
        <w:t>Kinethetics</w:t>
      </w:r>
      <w:proofErr w:type="spellEnd"/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Intrapersonal (being aware of yourself)</w:t>
      </w:r>
    </w:p>
    <w:p w:rsidR="00070D38" w:rsidRDefault="00070D38" w:rsidP="00070D38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Interpersonal (being aware of others)</w:t>
      </w:r>
    </w:p>
    <w:p w:rsidR="00070D38" w:rsidRPr="00070D38" w:rsidRDefault="00070D38" w:rsidP="00AB7956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 xml:space="preserve">Perhaps there are specific brain regions that are functionally more important for the different kinds of intelligence. </w:t>
      </w:r>
    </w:p>
    <w:p w:rsidR="005618B5" w:rsidRDefault="00070D38" w:rsidP="005618B5">
      <w:pPr>
        <w:rPr>
          <w:sz w:val="24"/>
          <w:szCs w:val="24"/>
        </w:rPr>
      </w:pPr>
      <w:r>
        <w:rPr>
          <w:sz w:val="24"/>
          <w:szCs w:val="24"/>
        </w:rPr>
        <w:t>Divergent and Convergent Intelligence</w:t>
      </w:r>
    </w:p>
    <w:p w:rsidR="00070D38" w:rsidRDefault="00070D38" w:rsidP="00070D38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Convergent Thinking</w:t>
      </w:r>
    </w:p>
    <w:p w:rsidR="00070D38" w:rsidRDefault="00070D38" w:rsidP="00AB7956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>Form of thinking that searches for a single answer to a question, such as 2 + 2 = 4)</w:t>
      </w:r>
    </w:p>
    <w:p w:rsidR="00070D38" w:rsidRDefault="00070D38" w:rsidP="00AB7956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>This is measured in traditional intelligence tests</w:t>
      </w:r>
    </w:p>
    <w:p w:rsidR="00070D38" w:rsidRDefault="00070D38" w:rsidP="00AB7956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 xml:space="preserve">People with Temporal and Parietal Lobe </w:t>
      </w:r>
      <w:r w:rsidR="00503691">
        <w:rPr>
          <w:sz w:val="24"/>
          <w:szCs w:val="24"/>
        </w:rPr>
        <w:t>lesions perform poorly on these types of tests</w:t>
      </w:r>
    </w:p>
    <w:p w:rsidR="00503691" w:rsidRDefault="00503691" w:rsidP="00503691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Divergent Thinking</w:t>
      </w:r>
    </w:p>
    <w:p w:rsidR="00503691" w:rsidRDefault="00503691" w:rsidP="00AB7956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 xml:space="preserve">This form of thinking searches for multiple solutions to a problem, such as how many different ways can a pen </w:t>
      </w:r>
      <w:proofErr w:type="gramStart"/>
      <w:r>
        <w:rPr>
          <w:sz w:val="24"/>
          <w:szCs w:val="24"/>
        </w:rPr>
        <w:t>be</w:t>
      </w:r>
      <w:proofErr w:type="gramEnd"/>
      <w:r>
        <w:rPr>
          <w:sz w:val="24"/>
          <w:szCs w:val="24"/>
        </w:rPr>
        <w:t xml:space="preserve"> used?</w:t>
      </w:r>
    </w:p>
    <w:p w:rsidR="00503691" w:rsidRDefault="00503691" w:rsidP="00AB7956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This can be referred to as thinking outside of the box</w:t>
      </w:r>
    </w:p>
    <w:p w:rsidR="00503691" w:rsidRDefault="00503691" w:rsidP="00AB7956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 xml:space="preserve">People with Frontal Lobe lesions perform poorly on these tests. </w:t>
      </w:r>
    </w:p>
    <w:p w:rsidR="00503691" w:rsidRDefault="00503691" w:rsidP="00503691">
      <w:pPr>
        <w:rPr>
          <w:sz w:val="24"/>
          <w:szCs w:val="24"/>
        </w:rPr>
      </w:pPr>
    </w:p>
    <w:p w:rsidR="00503691" w:rsidRDefault="00503691" w:rsidP="00503691">
      <w:pPr>
        <w:rPr>
          <w:sz w:val="24"/>
          <w:szCs w:val="24"/>
        </w:rPr>
      </w:pPr>
      <w:r>
        <w:rPr>
          <w:sz w:val="24"/>
          <w:szCs w:val="24"/>
        </w:rPr>
        <w:lastRenderedPageBreak/>
        <w:t>Intelligence, Heredity, Environment, and the Synapse</w:t>
      </w:r>
    </w:p>
    <w:p w:rsidR="00503691" w:rsidRDefault="00503691" w:rsidP="00503691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Intelligence A</w:t>
      </w:r>
    </w:p>
    <w:p w:rsidR="00503691" w:rsidRDefault="00503691" w:rsidP="00AB7956">
      <w:pPr>
        <w:pStyle w:val="ListParagraph"/>
        <w:numPr>
          <w:ilvl w:val="0"/>
          <w:numId w:val="5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Hebb’s</w:t>
      </w:r>
      <w:proofErr w:type="spellEnd"/>
      <w:r>
        <w:rPr>
          <w:sz w:val="24"/>
          <w:szCs w:val="24"/>
        </w:rPr>
        <w:t xml:space="preserve"> term for innate intellectual potential, which is highly heritable and cannot be measured directly </w:t>
      </w:r>
    </w:p>
    <w:p w:rsidR="00503691" w:rsidRDefault="00503691" w:rsidP="00AB7956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70% - 80% of our intelligence is due to the genes</w:t>
      </w:r>
    </w:p>
    <w:p w:rsidR="00503691" w:rsidRDefault="00503691" w:rsidP="00503691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Intelligence B</w:t>
      </w:r>
    </w:p>
    <w:p w:rsidR="00503691" w:rsidRDefault="00503691" w:rsidP="00AB7956">
      <w:pPr>
        <w:pStyle w:val="ListParagraph"/>
        <w:numPr>
          <w:ilvl w:val="0"/>
          <w:numId w:val="5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Hebb’s</w:t>
      </w:r>
      <w:proofErr w:type="spellEnd"/>
      <w:r>
        <w:rPr>
          <w:sz w:val="24"/>
          <w:szCs w:val="24"/>
        </w:rPr>
        <w:t xml:space="preserve"> term for observed intelligence, which is influenced by experience as well as other factors in the course of development and is measured by intelligence tests </w:t>
      </w:r>
    </w:p>
    <w:p w:rsidR="00503691" w:rsidRDefault="00503691" w:rsidP="00AB7956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>Convergent Thinking</w:t>
      </w:r>
    </w:p>
    <w:p w:rsidR="00503691" w:rsidRDefault="00503691" w:rsidP="00503691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Experience may influence intelligence by </w:t>
      </w:r>
      <w:r w:rsidR="004009C8">
        <w:rPr>
          <w:sz w:val="24"/>
          <w:szCs w:val="24"/>
        </w:rPr>
        <w:t xml:space="preserve">increasing the number of synapses and the number of </w:t>
      </w:r>
      <w:proofErr w:type="spellStart"/>
      <w:r w:rsidR="004009C8">
        <w:rPr>
          <w:sz w:val="24"/>
          <w:szCs w:val="24"/>
        </w:rPr>
        <w:t>glial</w:t>
      </w:r>
      <w:proofErr w:type="spellEnd"/>
      <w:r w:rsidR="004009C8">
        <w:rPr>
          <w:sz w:val="24"/>
          <w:szCs w:val="24"/>
        </w:rPr>
        <w:t xml:space="preserve"> cells </w:t>
      </w:r>
    </w:p>
    <w:p w:rsidR="004009C8" w:rsidRDefault="004009C8" w:rsidP="004009C8">
      <w:pPr>
        <w:rPr>
          <w:sz w:val="24"/>
          <w:szCs w:val="24"/>
        </w:rPr>
      </w:pPr>
      <w:r>
        <w:rPr>
          <w:sz w:val="24"/>
          <w:szCs w:val="24"/>
        </w:rPr>
        <w:t>Consciousness: Why are we Conscious?</w:t>
      </w:r>
    </w:p>
    <w:p w:rsidR="004009C8" w:rsidRDefault="004009C8" w:rsidP="004009C8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Consciousness</w:t>
      </w:r>
    </w:p>
    <w:p w:rsidR="004009C8" w:rsidRDefault="004009C8" w:rsidP="00AB7956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>Level of responsiveness of the mind to impressions made by the senses</w:t>
      </w:r>
    </w:p>
    <w:p w:rsidR="004009C8" w:rsidRDefault="004009C8" w:rsidP="00AB7956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>One reason why we are conscious may be because it provides an adaptive advantage</w:t>
      </w:r>
    </w:p>
    <w:p w:rsidR="004009C8" w:rsidRDefault="004009C8" w:rsidP="00AB7956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>It can be altered: sleep, coma, anesthesia</w:t>
      </w:r>
    </w:p>
    <w:p w:rsidR="004009C8" w:rsidRDefault="004009C8" w:rsidP="004009C8">
      <w:pPr>
        <w:pStyle w:val="ListParagraph"/>
        <w:numPr>
          <w:ilvl w:val="0"/>
          <w:numId w:val="4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Jeannerod</w:t>
      </w:r>
      <w:proofErr w:type="spellEnd"/>
      <w:r>
        <w:rPr>
          <w:sz w:val="24"/>
          <w:szCs w:val="24"/>
        </w:rPr>
        <w:t xml:space="preserve"> and Colleagues (1991)</w:t>
      </w:r>
    </w:p>
    <w:p w:rsidR="004009C8" w:rsidRDefault="004009C8" w:rsidP="00AB7956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>Can people alter their movements without conscious awareness?</w:t>
      </w:r>
    </w:p>
    <w:p w:rsidR="004009C8" w:rsidRDefault="004009C8" w:rsidP="00AB7956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 xml:space="preserve">Unconscious minds that processes information very rapid (most likely </w:t>
      </w:r>
      <w:proofErr w:type="spellStart"/>
      <w:r>
        <w:rPr>
          <w:sz w:val="24"/>
          <w:szCs w:val="24"/>
        </w:rPr>
        <w:t>Subcortical</w:t>
      </w:r>
      <w:proofErr w:type="spellEnd"/>
      <w:r>
        <w:rPr>
          <w:sz w:val="24"/>
          <w:szCs w:val="24"/>
        </w:rPr>
        <w:t xml:space="preserve"> that has not yet gotten to our Cortex)</w:t>
      </w:r>
    </w:p>
    <w:p w:rsidR="004009C8" w:rsidRDefault="004009C8" w:rsidP="00AB7956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 xml:space="preserve">Disassociation between Motor Behavior and conscious awareness </w:t>
      </w:r>
    </w:p>
    <w:p w:rsidR="004009C8" w:rsidRPr="004009C8" w:rsidRDefault="004009C8" w:rsidP="00AB7956">
      <w:pPr>
        <w:pStyle w:val="ListParagraph"/>
        <w:numPr>
          <w:ilvl w:val="0"/>
          <w:numId w:val="60"/>
        </w:numPr>
        <w:rPr>
          <w:sz w:val="24"/>
          <w:szCs w:val="24"/>
        </w:rPr>
      </w:pPr>
      <w:r>
        <w:rPr>
          <w:sz w:val="24"/>
          <w:szCs w:val="24"/>
        </w:rPr>
        <w:t xml:space="preserve">Subjects made movements before they were actually aware of them. </w:t>
      </w:r>
    </w:p>
    <w:p w:rsidR="00035AA5" w:rsidRDefault="004009C8" w:rsidP="00035AA5">
      <w:pPr>
        <w:rPr>
          <w:sz w:val="24"/>
          <w:szCs w:val="24"/>
        </w:rPr>
      </w:pPr>
      <w:r w:rsidRPr="004009C8">
        <w:rPr>
          <w:sz w:val="24"/>
          <w:szCs w:val="24"/>
        </w:rPr>
        <w:drawing>
          <wp:inline distT="0" distB="0" distL="0" distR="0">
            <wp:extent cx="1405713" cy="2009553"/>
            <wp:effectExtent l="19050" t="0" r="3987" b="0"/>
            <wp:docPr id="11" name="Picture 1" descr="Kolb3e_fig_EX15-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fig_EX15-06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904" cy="2008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9C8" w:rsidRDefault="004009C8" w:rsidP="00035AA5">
      <w:pPr>
        <w:rPr>
          <w:sz w:val="24"/>
          <w:szCs w:val="24"/>
        </w:rPr>
      </w:pPr>
    </w:p>
    <w:p w:rsidR="00090850" w:rsidRDefault="004009C8" w:rsidP="00035AA5">
      <w:pPr>
        <w:rPr>
          <w:sz w:val="24"/>
          <w:szCs w:val="24"/>
        </w:rPr>
      </w:pPr>
      <w:r w:rsidRPr="004009C8">
        <w:rPr>
          <w:sz w:val="24"/>
          <w:szCs w:val="24"/>
        </w:rPr>
        <w:lastRenderedPageBreak/>
        <w:drawing>
          <wp:inline distT="0" distB="0" distL="0" distR="0">
            <wp:extent cx="5690634" cy="4136065"/>
            <wp:effectExtent l="19050" t="0" r="5316" b="0"/>
            <wp:docPr id="1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062" cy="413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009C8" w:rsidRDefault="004009C8" w:rsidP="00035AA5">
      <w:pPr>
        <w:rPr>
          <w:sz w:val="24"/>
          <w:szCs w:val="24"/>
        </w:rPr>
      </w:pPr>
      <w:r w:rsidRPr="004009C8">
        <w:rPr>
          <w:sz w:val="24"/>
          <w:szCs w:val="24"/>
        </w:rPr>
        <w:drawing>
          <wp:inline distT="0" distB="0" distL="0" distR="0">
            <wp:extent cx="5743797" cy="2700670"/>
            <wp:effectExtent l="19050" t="0" r="9303" b="0"/>
            <wp:docPr id="13" name="Picture 3" descr="http://www.sciencemag.org/content/275/5304/1293/F1.lar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www.sciencemag.org/content/275/5304/1293/F1.larg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57" cy="269966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90850" w:rsidRDefault="00090850" w:rsidP="00090850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Skin Conductance Response</w:t>
      </w:r>
    </w:p>
    <w:p w:rsidR="00090850" w:rsidRDefault="00090850" w:rsidP="00090850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Unconscious mind is producing a skin response before the individual is even conscious of the “good” and “bad” decks</w:t>
      </w:r>
    </w:p>
    <w:p w:rsidR="00090850" w:rsidRDefault="00090850" w:rsidP="00090850">
      <w:pPr>
        <w:rPr>
          <w:sz w:val="24"/>
          <w:szCs w:val="24"/>
        </w:rPr>
      </w:pPr>
    </w:p>
    <w:p w:rsidR="00090850" w:rsidRDefault="00090850" w:rsidP="00090850">
      <w:pPr>
        <w:rPr>
          <w:sz w:val="24"/>
          <w:szCs w:val="24"/>
        </w:rPr>
      </w:pPr>
      <w:r>
        <w:rPr>
          <w:sz w:val="24"/>
          <w:szCs w:val="24"/>
        </w:rPr>
        <w:lastRenderedPageBreak/>
        <w:t>What is the Neural Basis of Consciousness?</w:t>
      </w:r>
    </w:p>
    <w:p w:rsidR="00090850" w:rsidRDefault="00090850" w:rsidP="00AB7956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There are conditions in which people can process information without being aware of that information</w:t>
      </w:r>
    </w:p>
    <w:p w:rsidR="00090850" w:rsidRDefault="00090850" w:rsidP="00AB7956">
      <w:pPr>
        <w:pStyle w:val="ListParagraph"/>
        <w:numPr>
          <w:ilvl w:val="0"/>
          <w:numId w:val="6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Blindsight</w:t>
      </w:r>
      <w:proofErr w:type="spellEnd"/>
      <w:r>
        <w:rPr>
          <w:sz w:val="24"/>
          <w:szCs w:val="24"/>
        </w:rPr>
        <w:t xml:space="preserve"> (there is damage to the visual cortex but if you throw a ball they are still able to catch it) is a form on </w:t>
      </w:r>
      <w:proofErr w:type="spellStart"/>
      <w:r>
        <w:rPr>
          <w:sz w:val="24"/>
          <w:szCs w:val="24"/>
        </w:rPr>
        <w:t>agnosia</w:t>
      </w:r>
      <w:proofErr w:type="spellEnd"/>
      <w:r>
        <w:rPr>
          <w:sz w:val="24"/>
          <w:szCs w:val="24"/>
        </w:rPr>
        <w:t xml:space="preserve">, visual neglect and amnesia. </w:t>
      </w:r>
    </w:p>
    <w:p w:rsidR="00090850" w:rsidRDefault="00090850" w:rsidP="00AB7956">
      <w:pPr>
        <w:pStyle w:val="ListParagraph"/>
        <w:numPr>
          <w:ilvl w:val="0"/>
          <w:numId w:val="62"/>
        </w:numPr>
        <w:rPr>
          <w:sz w:val="24"/>
          <w:szCs w:val="24"/>
        </w:rPr>
      </w:pPr>
      <w:r>
        <w:rPr>
          <w:sz w:val="24"/>
          <w:szCs w:val="24"/>
        </w:rPr>
        <w:t xml:space="preserve">OCD </w:t>
      </w:r>
      <w:r w:rsidRPr="0009085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Keep checking even though you have already checked it</w:t>
      </w:r>
    </w:p>
    <w:p w:rsidR="00090850" w:rsidRDefault="00090850" w:rsidP="00AB7956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 xml:space="preserve">There are conditions in which people have conscious awareness of events that are not actually present </w:t>
      </w:r>
    </w:p>
    <w:p w:rsidR="00090850" w:rsidRDefault="00090850" w:rsidP="00AB7956">
      <w:pPr>
        <w:pStyle w:val="ListParagraph"/>
        <w:numPr>
          <w:ilvl w:val="0"/>
          <w:numId w:val="63"/>
        </w:numPr>
        <w:rPr>
          <w:sz w:val="24"/>
          <w:szCs w:val="24"/>
        </w:rPr>
      </w:pPr>
      <w:r>
        <w:rPr>
          <w:sz w:val="24"/>
          <w:szCs w:val="24"/>
        </w:rPr>
        <w:t>Phantom Limbs, Hallucinations in Schizophrenia</w:t>
      </w:r>
    </w:p>
    <w:p w:rsidR="00090850" w:rsidRDefault="00090850" w:rsidP="00AB7956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 xml:space="preserve">The representation of a visual object is likely distributed over many parts of the brain and part of this neural circuit must produce awareness. </w:t>
      </w:r>
    </w:p>
    <w:p w:rsidR="00090850" w:rsidRDefault="00090850" w:rsidP="00AB7956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 xml:space="preserve">Consciousness is presumably a process that emerges from neural circuits rather than from individual neurons. </w:t>
      </w:r>
    </w:p>
    <w:p w:rsidR="00090850" w:rsidRDefault="00090850" w:rsidP="00AB7956">
      <w:pPr>
        <w:pStyle w:val="ListParagraph"/>
        <w:numPr>
          <w:ilvl w:val="0"/>
          <w:numId w:val="63"/>
        </w:numPr>
        <w:rPr>
          <w:sz w:val="24"/>
          <w:szCs w:val="24"/>
        </w:rPr>
      </w:pPr>
      <w:r>
        <w:rPr>
          <w:sz w:val="24"/>
          <w:szCs w:val="24"/>
        </w:rPr>
        <w:t xml:space="preserve">The greater the degree of complexity in neural circuitry, the greater the degree of consciousness. </w:t>
      </w:r>
    </w:p>
    <w:p w:rsidR="00AB7956" w:rsidRDefault="00AB7956" w:rsidP="00AB7956">
      <w:pPr>
        <w:pStyle w:val="ListParagraph"/>
        <w:numPr>
          <w:ilvl w:val="0"/>
          <w:numId w:val="63"/>
        </w:numPr>
        <w:rPr>
          <w:sz w:val="24"/>
          <w:szCs w:val="24"/>
        </w:rPr>
      </w:pPr>
      <w:r>
        <w:rPr>
          <w:sz w:val="24"/>
          <w:szCs w:val="24"/>
        </w:rPr>
        <w:t>This is why we can get so many complex disorders</w:t>
      </w:r>
    </w:p>
    <w:p w:rsidR="00AB7956" w:rsidRPr="00AB7956" w:rsidRDefault="00AB7956" w:rsidP="00AB7956">
      <w:pPr>
        <w:pStyle w:val="ListParagraph"/>
        <w:numPr>
          <w:ilvl w:val="0"/>
          <w:numId w:val="64"/>
        </w:numPr>
        <w:rPr>
          <w:sz w:val="24"/>
          <w:szCs w:val="24"/>
        </w:rPr>
      </w:pPr>
      <w:r>
        <w:rPr>
          <w:sz w:val="24"/>
          <w:szCs w:val="24"/>
        </w:rPr>
        <w:t xml:space="preserve">Consciousness is likely a product of all Cortical Areas, their connections, and their cognitive operations. </w:t>
      </w:r>
    </w:p>
    <w:p w:rsidR="00090850" w:rsidRPr="00090850" w:rsidRDefault="00090850" w:rsidP="00090850">
      <w:pPr>
        <w:rPr>
          <w:sz w:val="24"/>
          <w:szCs w:val="24"/>
        </w:rPr>
      </w:pPr>
    </w:p>
    <w:sectPr w:rsidR="00090850" w:rsidRPr="00090850" w:rsidSect="005C2301">
      <w:pgSz w:w="12240" w:h="15840" w:code="1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223A2"/>
    <w:multiLevelType w:val="hybridMultilevel"/>
    <w:tmpl w:val="75C69B5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45E0A"/>
    <w:multiLevelType w:val="hybridMultilevel"/>
    <w:tmpl w:val="BF56C65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91723A"/>
    <w:multiLevelType w:val="hybridMultilevel"/>
    <w:tmpl w:val="DDD6E73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9A0E0A"/>
    <w:multiLevelType w:val="hybridMultilevel"/>
    <w:tmpl w:val="DCDEB51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835E44"/>
    <w:multiLevelType w:val="hybridMultilevel"/>
    <w:tmpl w:val="2BD88C6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B012FBB"/>
    <w:multiLevelType w:val="hybridMultilevel"/>
    <w:tmpl w:val="B01C967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F8117E"/>
    <w:multiLevelType w:val="hybridMultilevel"/>
    <w:tmpl w:val="91782BC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05B7762"/>
    <w:multiLevelType w:val="hybridMultilevel"/>
    <w:tmpl w:val="6FB042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4D3710"/>
    <w:multiLevelType w:val="hybridMultilevel"/>
    <w:tmpl w:val="5DECC4A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624B9C"/>
    <w:multiLevelType w:val="hybridMultilevel"/>
    <w:tmpl w:val="CD3025C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704137"/>
    <w:multiLevelType w:val="hybridMultilevel"/>
    <w:tmpl w:val="152823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B34996"/>
    <w:multiLevelType w:val="hybridMultilevel"/>
    <w:tmpl w:val="A9441FF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352102"/>
    <w:multiLevelType w:val="hybridMultilevel"/>
    <w:tmpl w:val="069A8C8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594B77"/>
    <w:multiLevelType w:val="hybridMultilevel"/>
    <w:tmpl w:val="C082B6D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7540167"/>
    <w:multiLevelType w:val="hybridMultilevel"/>
    <w:tmpl w:val="6950A8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7D669A8"/>
    <w:multiLevelType w:val="hybridMultilevel"/>
    <w:tmpl w:val="96D88052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>
    <w:nsid w:val="286D156B"/>
    <w:multiLevelType w:val="hybridMultilevel"/>
    <w:tmpl w:val="A7CCB51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8A75065"/>
    <w:multiLevelType w:val="hybridMultilevel"/>
    <w:tmpl w:val="D6AAC07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29A138B2"/>
    <w:multiLevelType w:val="hybridMultilevel"/>
    <w:tmpl w:val="A07C2E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A540912"/>
    <w:multiLevelType w:val="hybridMultilevel"/>
    <w:tmpl w:val="321A8FC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F243B9C"/>
    <w:multiLevelType w:val="hybridMultilevel"/>
    <w:tmpl w:val="11123E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1C5080E"/>
    <w:multiLevelType w:val="hybridMultilevel"/>
    <w:tmpl w:val="AE266304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328A0991"/>
    <w:multiLevelType w:val="hybridMultilevel"/>
    <w:tmpl w:val="3E4AFFE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32B15DA7"/>
    <w:multiLevelType w:val="hybridMultilevel"/>
    <w:tmpl w:val="3A96EB42"/>
    <w:lvl w:ilvl="0" w:tplc="100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4">
    <w:nsid w:val="334A608B"/>
    <w:multiLevelType w:val="hybridMultilevel"/>
    <w:tmpl w:val="43DCAA4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0A7486"/>
    <w:multiLevelType w:val="hybridMultilevel"/>
    <w:tmpl w:val="BD667DC8"/>
    <w:lvl w:ilvl="0" w:tplc="10090003">
      <w:start w:val="1"/>
      <w:numFmt w:val="bullet"/>
      <w:lvlText w:val="o"/>
      <w:lvlJc w:val="left"/>
      <w:pPr>
        <w:ind w:left="75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6">
    <w:nsid w:val="375338DC"/>
    <w:multiLevelType w:val="hybridMultilevel"/>
    <w:tmpl w:val="791EF31A"/>
    <w:lvl w:ilvl="0" w:tplc="100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7">
    <w:nsid w:val="375873C5"/>
    <w:multiLevelType w:val="hybridMultilevel"/>
    <w:tmpl w:val="4A9806A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723756"/>
    <w:multiLevelType w:val="hybridMultilevel"/>
    <w:tmpl w:val="2B106A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336450"/>
    <w:multiLevelType w:val="hybridMultilevel"/>
    <w:tmpl w:val="33C446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3CB7018C"/>
    <w:multiLevelType w:val="hybridMultilevel"/>
    <w:tmpl w:val="933035A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007183"/>
    <w:multiLevelType w:val="hybridMultilevel"/>
    <w:tmpl w:val="5C12B64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D2739D1"/>
    <w:multiLevelType w:val="hybridMultilevel"/>
    <w:tmpl w:val="8C0874F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DE65F38"/>
    <w:multiLevelType w:val="hybridMultilevel"/>
    <w:tmpl w:val="717619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0523E3A"/>
    <w:multiLevelType w:val="hybridMultilevel"/>
    <w:tmpl w:val="FB12977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41AF1880"/>
    <w:multiLevelType w:val="hybridMultilevel"/>
    <w:tmpl w:val="91944F4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6F03124"/>
    <w:multiLevelType w:val="hybridMultilevel"/>
    <w:tmpl w:val="56A0B22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89A0F06"/>
    <w:multiLevelType w:val="hybridMultilevel"/>
    <w:tmpl w:val="1084086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D1035A1"/>
    <w:multiLevelType w:val="hybridMultilevel"/>
    <w:tmpl w:val="54D6278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547D06A2"/>
    <w:multiLevelType w:val="hybridMultilevel"/>
    <w:tmpl w:val="50AAF63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57453DC5"/>
    <w:multiLevelType w:val="hybridMultilevel"/>
    <w:tmpl w:val="2938B1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91001F2"/>
    <w:multiLevelType w:val="hybridMultilevel"/>
    <w:tmpl w:val="867A589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5B3C604F"/>
    <w:multiLevelType w:val="hybridMultilevel"/>
    <w:tmpl w:val="11A2BB2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DDB6277"/>
    <w:multiLevelType w:val="hybridMultilevel"/>
    <w:tmpl w:val="540A797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5F587B84"/>
    <w:multiLevelType w:val="hybridMultilevel"/>
    <w:tmpl w:val="7AE0449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600266DB"/>
    <w:multiLevelType w:val="hybridMultilevel"/>
    <w:tmpl w:val="50928A0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>
    <w:nsid w:val="61F42103"/>
    <w:multiLevelType w:val="hybridMultilevel"/>
    <w:tmpl w:val="6DB08CB8"/>
    <w:lvl w:ilvl="0" w:tplc="10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47">
    <w:nsid w:val="623B4DD6"/>
    <w:multiLevelType w:val="hybridMultilevel"/>
    <w:tmpl w:val="92A0AC6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632B40FC"/>
    <w:multiLevelType w:val="hybridMultilevel"/>
    <w:tmpl w:val="A45860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646123A2"/>
    <w:multiLevelType w:val="hybridMultilevel"/>
    <w:tmpl w:val="74A8CD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646A08E1"/>
    <w:multiLevelType w:val="hybridMultilevel"/>
    <w:tmpl w:val="84A6723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662B48E2"/>
    <w:multiLevelType w:val="hybridMultilevel"/>
    <w:tmpl w:val="A094D38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8F25750"/>
    <w:multiLevelType w:val="hybridMultilevel"/>
    <w:tmpl w:val="5CF45F5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9357435"/>
    <w:multiLevelType w:val="hybridMultilevel"/>
    <w:tmpl w:val="CE84356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BD21669"/>
    <w:multiLevelType w:val="hybridMultilevel"/>
    <w:tmpl w:val="F2F0952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705A0700"/>
    <w:multiLevelType w:val="hybridMultilevel"/>
    <w:tmpl w:val="97E4918A"/>
    <w:lvl w:ilvl="0" w:tplc="1009000B">
      <w:start w:val="1"/>
      <w:numFmt w:val="bullet"/>
      <w:lvlText w:val=""/>
      <w:lvlJc w:val="left"/>
      <w:pPr>
        <w:ind w:left="235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56">
    <w:nsid w:val="73611D2E"/>
    <w:multiLevelType w:val="hybridMultilevel"/>
    <w:tmpl w:val="4BDCBA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7445508C"/>
    <w:multiLevelType w:val="hybridMultilevel"/>
    <w:tmpl w:val="9CC84C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78923DEF"/>
    <w:multiLevelType w:val="hybridMultilevel"/>
    <w:tmpl w:val="4D08BAB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A72418F"/>
    <w:multiLevelType w:val="hybridMultilevel"/>
    <w:tmpl w:val="D090C76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0">
    <w:nsid w:val="7B20442C"/>
    <w:multiLevelType w:val="hybridMultilevel"/>
    <w:tmpl w:val="C366BC2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>
    <w:nsid w:val="7BCD4D35"/>
    <w:multiLevelType w:val="hybridMultilevel"/>
    <w:tmpl w:val="4022C67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C447F97"/>
    <w:multiLevelType w:val="hybridMultilevel"/>
    <w:tmpl w:val="4C2C83D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7D7C451F"/>
    <w:multiLevelType w:val="hybridMultilevel"/>
    <w:tmpl w:val="EC16BA4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1"/>
  </w:num>
  <w:num w:numId="2">
    <w:abstractNumId w:val="20"/>
  </w:num>
  <w:num w:numId="3">
    <w:abstractNumId w:val="11"/>
  </w:num>
  <w:num w:numId="4">
    <w:abstractNumId w:val="29"/>
  </w:num>
  <w:num w:numId="5">
    <w:abstractNumId w:val="31"/>
  </w:num>
  <w:num w:numId="6">
    <w:abstractNumId w:val="2"/>
  </w:num>
  <w:num w:numId="7">
    <w:abstractNumId w:val="7"/>
  </w:num>
  <w:num w:numId="8">
    <w:abstractNumId w:val="17"/>
  </w:num>
  <w:num w:numId="9">
    <w:abstractNumId w:val="15"/>
  </w:num>
  <w:num w:numId="10">
    <w:abstractNumId w:val="0"/>
  </w:num>
  <w:num w:numId="11">
    <w:abstractNumId w:val="1"/>
  </w:num>
  <w:num w:numId="12">
    <w:abstractNumId w:val="32"/>
  </w:num>
  <w:num w:numId="13">
    <w:abstractNumId w:val="53"/>
  </w:num>
  <w:num w:numId="14">
    <w:abstractNumId w:val="51"/>
  </w:num>
  <w:num w:numId="15">
    <w:abstractNumId w:val="10"/>
  </w:num>
  <w:num w:numId="16">
    <w:abstractNumId w:val="6"/>
  </w:num>
  <w:num w:numId="17">
    <w:abstractNumId w:val="57"/>
  </w:num>
  <w:num w:numId="18">
    <w:abstractNumId w:val="63"/>
  </w:num>
  <w:num w:numId="19">
    <w:abstractNumId w:val="25"/>
  </w:num>
  <w:num w:numId="20">
    <w:abstractNumId w:val="26"/>
  </w:num>
  <w:num w:numId="21">
    <w:abstractNumId w:val="9"/>
  </w:num>
  <w:num w:numId="22">
    <w:abstractNumId w:val="46"/>
  </w:num>
  <w:num w:numId="23">
    <w:abstractNumId w:val="44"/>
  </w:num>
  <w:num w:numId="24">
    <w:abstractNumId w:val="28"/>
  </w:num>
  <w:num w:numId="25">
    <w:abstractNumId w:val="35"/>
  </w:num>
  <w:num w:numId="26">
    <w:abstractNumId w:val="27"/>
  </w:num>
  <w:num w:numId="27">
    <w:abstractNumId w:val="18"/>
  </w:num>
  <w:num w:numId="28">
    <w:abstractNumId w:val="14"/>
  </w:num>
  <w:num w:numId="29">
    <w:abstractNumId w:val="58"/>
  </w:num>
  <w:num w:numId="30">
    <w:abstractNumId w:val="62"/>
  </w:num>
  <w:num w:numId="31">
    <w:abstractNumId w:val="12"/>
  </w:num>
  <w:num w:numId="32">
    <w:abstractNumId w:val="21"/>
  </w:num>
  <w:num w:numId="33">
    <w:abstractNumId w:val="23"/>
  </w:num>
  <w:num w:numId="34">
    <w:abstractNumId w:val="13"/>
  </w:num>
  <w:num w:numId="35">
    <w:abstractNumId w:val="55"/>
  </w:num>
  <w:num w:numId="36">
    <w:abstractNumId w:val="8"/>
  </w:num>
  <w:num w:numId="37">
    <w:abstractNumId w:val="52"/>
  </w:num>
  <w:num w:numId="38">
    <w:abstractNumId w:val="48"/>
  </w:num>
  <w:num w:numId="39">
    <w:abstractNumId w:val="59"/>
  </w:num>
  <w:num w:numId="40">
    <w:abstractNumId w:val="30"/>
  </w:num>
  <w:num w:numId="41">
    <w:abstractNumId w:val="43"/>
  </w:num>
  <w:num w:numId="42">
    <w:abstractNumId w:val="49"/>
  </w:num>
  <w:num w:numId="43">
    <w:abstractNumId w:val="34"/>
  </w:num>
  <w:num w:numId="44">
    <w:abstractNumId w:val="47"/>
  </w:num>
  <w:num w:numId="45">
    <w:abstractNumId w:val="50"/>
  </w:num>
  <w:num w:numId="46">
    <w:abstractNumId w:val="36"/>
  </w:num>
  <w:num w:numId="47">
    <w:abstractNumId w:val="40"/>
  </w:num>
  <w:num w:numId="48">
    <w:abstractNumId w:val="45"/>
  </w:num>
  <w:num w:numId="49">
    <w:abstractNumId w:val="60"/>
  </w:num>
  <w:num w:numId="50">
    <w:abstractNumId w:val="16"/>
  </w:num>
  <w:num w:numId="51">
    <w:abstractNumId w:val="33"/>
  </w:num>
  <w:num w:numId="52">
    <w:abstractNumId w:val="5"/>
  </w:num>
  <w:num w:numId="53">
    <w:abstractNumId w:val="19"/>
  </w:num>
  <w:num w:numId="54">
    <w:abstractNumId w:val="3"/>
  </w:num>
  <w:num w:numId="55">
    <w:abstractNumId w:val="37"/>
  </w:num>
  <w:num w:numId="56">
    <w:abstractNumId w:val="56"/>
  </w:num>
  <w:num w:numId="57">
    <w:abstractNumId w:val="54"/>
  </w:num>
  <w:num w:numId="58">
    <w:abstractNumId w:val="38"/>
  </w:num>
  <w:num w:numId="59">
    <w:abstractNumId w:val="39"/>
  </w:num>
  <w:num w:numId="60">
    <w:abstractNumId w:val="22"/>
  </w:num>
  <w:num w:numId="61">
    <w:abstractNumId w:val="24"/>
  </w:num>
  <w:num w:numId="62">
    <w:abstractNumId w:val="4"/>
  </w:num>
  <w:num w:numId="63">
    <w:abstractNumId w:val="41"/>
  </w:num>
  <w:num w:numId="64">
    <w:abstractNumId w:val="42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77D0"/>
    <w:rsid w:val="00035AA5"/>
    <w:rsid w:val="000629C5"/>
    <w:rsid w:val="00070D38"/>
    <w:rsid w:val="000773BD"/>
    <w:rsid w:val="00090850"/>
    <w:rsid w:val="00176A4E"/>
    <w:rsid w:val="00176F4D"/>
    <w:rsid w:val="001C2047"/>
    <w:rsid w:val="003646A6"/>
    <w:rsid w:val="00386C4C"/>
    <w:rsid w:val="004009C8"/>
    <w:rsid w:val="00437966"/>
    <w:rsid w:val="00503691"/>
    <w:rsid w:val="0056002E"/>
    <w:rsid w:val="005618B5"/>
    <w:rsid w:val="005C2301"/>
    <w:rsid w:val="00665B96"/>
    <w:rsid w:val="00695001"/>
    <w:rsid w:val="006A752C"/>
    <w:rsid w:val="00726605"/>
    <w:rsid w:val="00931F9B"/>
    <w:rsid w:val="00AB7956"/>
    <w:rsid w:val="00B213AC"/>
    <w:rsid w:val="00BA3AC3"/>
    <w:rsid w:val="00BC21F3"/>
    <w:rsid w:val="00BC42A6"/>
    <w:rsid w:val="00BD6C23"/>
    <w:rsid w:val="00C97A89"/>
    <w:rsid w:val="00D266C5"/>
    <w:rsid w:val="00D814A1"/>
    <w:rsid w:val="00D92B91"/>
    <w:rsid w:val="00E3298F"/>
    <w:rsid w:val="00E7547A"/>
    <w:rsid w:val="00E877D0"/>
    <w:rsid w:val="00EA2942"/>
    <w:rsid w:val="00EC42C8"/>
    <w:rsid w:val="00F77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6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7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2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1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14</Pages>
  <Words>2695</Words>
  <Characters>15366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Hannah</cp:lastModifiedBy>
  <cp:revision>10</cp:revision>
  <dcterms:created xsi:type="dcterms:W3CDTF">2013-04-09T00:24:00Z</dcterms:created>
  <dcterms:modified xsi:type="dcterms:W3CDTF">2013-04-10T16:49:00Z</dcterms:modified>
</cp:coreProperties>
</file>