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57EAA" w14:textId="77777777" w:rsidR="002806A7" w:rsidRPr="00C56B89" w:rsidRDefault="002806A7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 xml:space="preserve">A fundamental feature of </w:t>
      </w:r>
      <w:proofErr w:type="spellStart"/>
      <w:proofErr w:type="gramStart"/>
      <w:r w:rsidRPr="00C56B89">
        <w:rPr>
          <w:rFonts w:ascii="Century Gothic" w:hAnsi="Century Gothic"/>
        </w:rPr>
        <w:t>plath</w:t>
      </w:r>
      <w:proofErr w:type="spellEnd"/>
      <w:proofErr w:type="gramEnd"/>
      <w:r w:rsidRPr="00C56B89">
        <w:rPr>
          <w:rFonts w:ascii="Century Gothic" w:hAnsi="Century Gothic"/>
        </w:rPr>
        <w:t xml:space="preserve"> is that she moved from a poetry detached from her biography to a poetry </w:t>
      </w:r>
      <w:r w:rsidR="00F64908" w:rsidRPr="00C56B89">
        <w:rPr>
          <w:rFonts w:ascii="Century Gothic" w:hAnsi="Century Gothic"/>
        </w:rPr>
        <w:t>inseparable</w:t>
      </w:r>
      <w:r w:rsidRPr="00C56B89">
        <w:rPr>
          <w:rFonts w:ascii="Century Gothic" w:hAnsi="Century Gothic"/>
        </w:rPr>
        <w:t xml:space="preserve"> from her personal story</w:t>
      </w:r>
      <w:r w:rsidR="00F64908" w:rsidRPr="00C56B89">
        <w:rPr>
          <w:rFonts w:ascii="Century Gothic" w:hAnsi="Century Gothic"/>
        </w:rPr>
        <w:t>.</w:t>
      </w:r>
    </w:p>
    <w:p w14:paraId="5E892330" w14:textId="77777777" w:rsidR="002806A7" w:rsidRPr="00C56B89" w:rsidRDefault="002806A7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>Poets such as these became know was “confessional poets”. They inc</w:t>
      </w:r>
      <w:r w:rsidR="00F64908" w:rsidRPr="00C56B89">
        <w:rPr>
          <w:rFonts w:ascii="Century Gothic" w:hAnsi="Century Gothic"/>
        </w:rPr>
        <w:t>luded W.D. Snodgrass, Anne Sext</w:t>
      </w:r>
      <w:r w:rsidRPr="00C56B89">
        <w:rPr>
          <w:rFonts w:ascii="Century Gothic" w:hAnsi="Century Gothic"/>
        </w:rPr>
        <w:t>on and Robert Lowell</w:t>
      </w:r>
      <w:r w:rsidR="00F64908" w:rsidRPr="00C56B89">
        <w:rPr>
          <w:rFonts w:ascii="Century Gothic" w:hAnsi="Century Gothic"/>
        </w:rPr>
        <w:t>.</w:t>
      </w:r>
    </w:p>
    <w:p w14:paraId="4E17C3B3" w14:textId="77777777" w:rsidR="002806A7" w:rsidRPr="00C56B89" w:rsidRDefault="002806A7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 xml:space="preserve">Beat poets also wrote out </w:t>
      </w:r>
      <w:r w:rsidR="00F64908" w:rsidRPr="00C56B89">
        <w:rPr>
          <w:rFonts w:ascii="Century Gothic" w:hAnsi="Century Gothic"/>
        </w:rPr>
        <w:t xml:space="preserve">of their personal experiences, but not </w:t>
      </w:r>
      <w:proofErr w:type="spellStart"/>
      <w:r w:rsidR="00F64908" w:rsidRPr="00C56B89">
        <w:rPr>
          <w:rFonts w:ascii="Century Gothic" w:hAnsi="Century Gothic"/>
        </w:rPr>
        <w:t>confessionally</w:t>
      </w:r>
      <w:proofErr w:type="spellEnd"/>
      <w:r w:rsidR="00F64908" w:rsidRPr="00C56B89">
        <w:rPr>
          <w:rFonts w:ascii="Century Gothic" w:hAnsi="Century Gothic"/>
        </w:rPr>
        <w:t>, on the whole. They wrote about their travels and adventures, about relationships, but they did not write as if engage in self-analysis, or psychotherapy</w:t>
      </w:r>
    </w:p>
    <w:p w14:paraId="00BB8D03" w14:textId="77777777" w:rsidR="00F64908" w:rsidRPr="00C56B89" w:rsidRDefault="00F64908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>Significant this poetry came from America at its peak, in the 1950s. Surface and underbelly of America.</w:t>
      </w:r>
    </w:p>
    <w:p w14:paraId="361D5D8B" w14:textId="77777777" w:rsidR="00F64908" w:rsidRPr="00C56B89" w:rsidRDefault="00F64908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>The “dream of America”. Democracy, progress, freedom and family</w:t>
      </w:r>
    </w:p>
    <w:p w14:paraId="1F9A72D8" w14:textId="77777777" w:rsidR="00F64908" w:rsidRPr="00C56B89" w:rsidRDefault="00F64908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 xml:space="preserve">Civil rights and gender equality/atomic weapons/out of control technology. </w:t>
      </w:r>
    </w:p>
    <w:p w14:paraId="03348324" w14:textId="77777777" w:rsidR="00591C17" w:rsidRPr="00C56B89" w:rsidRDefault="00591C17" w:rsidP="002806A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>Contradictory messages on sexuality in the 50s</w:t>
      </w:r>
    </w:p>
    <w:p w14:paraId="1097B82D" w14:textId="77777777" w:rsidR="00591C17" w:rsidRPr="00C56B89" w:rsidRDefault="00591C17" w:rsidP="00591C1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>Advertising (consumption of products) and psychoanalysis (consumption of self) in America. The drive to be “happy”.</w:t>
      </w:r>
    </w:p>
    <w:p w14:paraId="27813D64" w14:textId="77777777" w:rsidR="00591C17" w:rsidRPr="00C56B89" w:rsidRDefault="00591C17" w:rsidP="00591C17">
      <w:pPr>
        <w:pStyle w:val="NoteLevel1"/>
        <w:numPr>
          <w:ilvl w:val="0"/>
          <w:numId w:val="2"/>
        </w:numPr>
      </w:pPr>
      <w:r w:rsidRPr="00C56B89">
        <w:rPr>
          <w:rFonts w:ascii="Century Gothic" w:hAnsi="Century Gothic"/>
        </w:rPr>
        <w:t xml:space="preserve">Born in Massachusetts </w:t>
      </w:r>
      <w:r w:rsidRPr="00C56B89">
        <w:rPr>
          <w:rFonts w:ascii="Century Gothic" w:hAnsi="Century Gothic"/>
          <w:strike/>
        </w:rPr>
        <w:t>Oct. 27,</w:t>
      </w:r>
      <w:r w:rsidRPr="00C56B89">
        <w:rPr>
          <w:rFonts w:ascii="Century Gothic" w:hAnsi="Century Gothic"/>
        </w:rPr>
        <w:t xml:space="preserve"> 1932; died in London, </w:t>
      </w:r>
      <w:r w:rsidRPr="00C56B89">
        <w:rPr>
          <w:rFonts w:ascii="Century Gothic" w:hAnsi="Century Gothic"/>
          <w:strike/>
        </w:rPr>
        <w:t xml:space="preserve">Feb. 11, </w:t>
      </w:r>
      <w:r w:rsidRPr="00C56B89">
        <w:rPr>
          <w:rFonts w:ascii="Century Gothic" w:hAnsi="Century Gothic"/>
        </w:rPr>
        <w:t>1963. Father Otto Plath.</w:t>
      </w:r>
    </w:p>
    <w:p w14:paraId="241CE1CC" w14:textId="77777777" w:rsidR="00591C17" w:rsidRPr="00C56B89" w:rsidRDefault="00591C17" w:rsidP="00591C17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>Plath’s father’s death and its results on Plath. The central event of her life. (</w:t>
      </w:r>
      <w:proofErr w:type="gramStart"/>
      <w:r w:rsidRPr="00C56B89">
        <w:rPr>
          <w:rFonts w:ascii="Century Gothic" w:hAnsi="Century Gothic"/>
        </w:rPr>
        <w:t>not</w:t>
      </w:r>
      <w:proofErr w:type="gramEnd"/>
      <w:r w:rsidRPr="00C56B89">
        <w:rPr>
          <w:rFonts w:ascii="Century Gothic" w:hAnsi="Century Gothic"/>
        </w:rPr>
        <w:t xml:space="preserve"> a single thing more important).</w:t>
      </w:r>
    </w:p>
    <w:p w14:paraId="030F18FE" w14:textId="77777777" w:rsidR="00591C17" w:rsidRPr="00C56B89" w:rsidRDefault="00591C17" w:rsidP="00591C17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Suicide attempts. Shock therapy and the Rosenberg’s. Betrayal and victimhood. </w:t>
      </w:r>
    </w:p>
    <w:p w14:paraId="753E7F7E" w14:textId="77777777" w:rsidR="00591C17" w:rsidRPr="00C56B89" w:rsidRDefault="00591C17" w:rsidP="00591C17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Ted Hughes enters. They are both charismatic people, obsessed with poetry, and connected at the level of mind and animal attraction. </w:t>
      </w:r>
      <w:r w:rsidR="002A5056" w:rsidRPr="00C56B89">
        <w:rPr>
          <w:rFonts w:ascii="Century Gothic" w:hAnsi="Century Gothic"/>
        </w:rPr>
        <w:t>(</w:t>
      </w:r>
      <w:proofErr w:type="gramStart"/>
      <w:r w:rsidR="002A5056" w:rsidRPr="00C56B89">
        <w:rPr>
          <w:rFonts w:ascii="Century Gothic" w:hAnsi="Century Gothic"/>
        </w:rPr>
        <w:t>she</w:t>
      </w:r>
      <w:proofErr w:type="gramEnd"/>
      <w:r w:rsidR="002A5056" w:rsidRPr="00C56B89">
        <w:rPr>
          <w:rFonts w:ascii="Century Gothic" w:hAnsi="Century Gothic"/>
        </w:rPr>
        <w:t xml:space="preserve"> helped him originally, and then she became jealous) (</w:t>
      </w:r>
      <w:proofErr w:type="gramStart"/>
      <w:r w:rsidR="002A5056" w:rsidRPr="00C56B89">
        <w:rPr>
          <w:rFonts w:ascii="Century Gothic" w:hAnsi="Century Gothic"/>
        </w:rPr>
        <w:t>she</w:t>
      </w:r>
      <w:proofErr w:type="gramEnd"/>
      <w:r w:rsidR="002A5056" w:rsidRPr="00C56B89">
        <w:rPr>
          <w:rFonts w:ascii="Century Gothic" w:hAnsi="Century Gothic"/>
        </w:rPr>
        <w:t xml:space="preserve"> gassed herself </w:t>
      </w:r>
    </w:p>
    <w:p w14:paraId="79ADFFF4" w14:textId="77777777" w:rsidR="00591C17" w:rsidRPr="00C56B89" w:rsidRDefault="002A5056" w:rsidP="00591C17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What is confessional poetry? How did it come to be? “Heart’s Needle” by Snodgrass. Lowell’s </w:t>
      </w:r>
      <w:r w:rsidRPr="00C56B89">
        <w:rPr>
          <w:rFonts w:ascii="Century Gothic" w:hAnsi="Century Gothic"/>
          <w:i/>
        </w:rPr>
        <w:t>Life Studies.</w:t>
      </w:r>
      <w:r w:rsidRPr="00C56B89">
        <w:rPr>
          <w:rFonts w:ascii="Century Gothic" w:hAnsi="Century Gothic"/>
        </w:rPr>
        <w:t xml:space="preserve"> </w:t>
      </w:r>
    </w:p>
    <w:p w14:paraId="23413C3D" w14:textId="77777777" w:rsidR="002A5056" w:rsidRPr="00C56B89" w:rsidRDefault="002A5056" w:rsidP="002A5056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Lowell…”removes on the mask” in </w:t>
      </w:r>
      <w:r w:rsidRPr="00C56B89">
        <w:rPr>
          <w:rFonts w:ascii="Century Gothic" w:hAnsi="Century Gothic"/>
          <w:i/>
        </w:rPr>
        <w:t>Life Studies</w:t>
      </w:r>
      <w:r w:rsidRPr="00C56B89">
        <w:rPr>
          <w:rFonts w:ascii="Century Gothic" w:hAnsi="Century Gothic"/>
        </w:rPr>
        <w:t xml:space="preserve">, for “his speaker is unequivocally himself and it is hard not to think of </w:t>
      </w:r>
      <w:r w:rsidRPr="00C56B89">
        <w:rPr>
          <w:rFonts w:ascii="Century Gothic" w:hAnsi="Century Gothic"/>
          <w:i/>
        </w:rPr>
        <w:t xml:space="preserve">Life Studies </w:t>
      </w:r>
      <w:r w:rsidRPr="00C56B89">
        <w:rPr>
          <w:rFonts w:ascii="Century Gothic" w:hAnsi="Century Gothic"/>
        </w:rPr>
        <w:t>as a series of personal confidences, rather shameful, that one is honor-bound not to reveal” (M. L. Rosenthal).</w:t>
      </w:r>
    </w:p>
    <w:p w14:paraId="18B0A8BC" w14:textId="77777777" w:rsidR="002A5056" w:rsidRPr="00C56B89" w:rsidRDefault="002A5056" w:rsidP="002A5056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When </w:t>
      </w:r>
      <w:proofErr w:type="spellStart"/>
      <w:proofErr w:type="gramStart"/>
      <w:r w:rsidRPr="00C56B89">
        <w:rPr>
          <w:rFonts w:ascii="Century Gothic" w:hAnsi="Century Gothic"/>
        </w:rPr>
        <w:t>plath</w:t>
      </w:r>
      <w:proofErr w:type="spellEnd"/>
      <w:proofErr w:type="gramEnd"/>
      <w:r w:rsidRPr="00C56B89">
        <w:rPr>
          <w:rFonts w:ascii="Century Gothic" w:hAnsi="Century Gothic"/>
        </w:rPr>
        <w:t xml:space="preserve"> visits her father’s grave as part of her therapy, she “felt cheated.” “My temptation to dig him up. To prove he existed and was dead.”</w:t>
      </w:r>
    </w:p>
    <w:p w14:paraId="4C45ED18" w14:textId="77777777" w:rsidR="002A5056" w:rsidRPr="00C56B89" w:rsidRDefault="002A5056" w:rsidP="002A5056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Anne Sexton’s key role in confessional poetry. Her poetry fed by her sessions with the psychiatrist. Her insistence that she was writing as a woman on her time, expressing her immediate experiences. </w:t>
      </w:r>
    </w:p>
    <w:p w14:paraId="31A57F6C" w14:textId="77777777" w:rsidR="002A5056" w:rsidRPr="00C56B89" w:rsidRDefault="002A5056" w:rsidP="002A5056">
      <w:pPr>
        <w:pStyle w:val="NoteLevel1"/>
        <w:numPr>
          <w:ilvl w:val="0"/>
          <w:numId w:val="2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“But suicides have a special language. </w:t>
      </w:r>
    </w:p>
    <w:p w14:paraId="35161393" w14:textId="77777777" w:rsidR="002A5056" w:rsidRPr="00C56B89" w:rsidRDefault="002A5056" w:rsidP="002A5056">
      <w:pPr>
        <w:pStyle w:val="NoteLevel1"/>
        <w:numPr>
          <w:ilvl w:val="0"/>
          <w:numId w:val="0"/>
        </w:numPr>
        <w:ind w:left="360"/>
        <w:rPr>
          <w:rFonts w:ascii="Century Gothic" w:hAnsi="Century Gothic"/>
        </w:rPr>
      </w:pPr>
      <w:r w:rsidRPr="00C56B89">
        <w:rPr>
          <w:rFonts w:ascii="Century Gothic" w:hAnsi="Century Gothic"/>
        </w:rPr>
        <w:lastRenderedPageBreak/>
        <w:t xml:space="preserve">Like carpenters they want to know </w:t>
      </w:r>
      <w:r w:rsidRPr="00C56B89">
        <w:rPr>
          <w:rFonts w:ascii="Century Gothic" w:hAnsi="Century Gothic"/>
          <w:i/>
        </w:rPr>
        <w:t>which tools.</w:t>
      </w:r>
      <w:r w:rsidRPr="00C56B89">
        <w:rPr>
          <w:rFonts w:ascii="Century Gothic" w:hAnsi="Century Gothic"/>
        </w:rPr>
        <w:t xml:space="preserve"> </w:t>
      </w:r>
    </w:p>
    <w:p w14:paraId="2AF9B0DE" w14:textId="77777777" w:rsidR="002A5056" w:rsidRPr="00C56B89" w:rsidRDefault="002A5056" w:rsidP="002A5056">
      <w:pPr>
        <w:pStyle w:val="NoteLevel1"/>
        <w:numPr>
          <w:ilvl w:val="0"/>
          <w:numId w:val="0"/>
        </w:numPr>
        <w:ind w:left="360"/>
        <w:rPr>
          <w:rFonts w:ascii="Century Gothic" w:hAnsi="Century Gothic"/>
        </w:rPr>
      </w:pPr>
      <w:r w:rsidRPr="00C56B89">
        <w:rPr>
          <w:rFonts w:ascii="Century Gothic" w:hAnsi="Century Gothic"/>
        </w:rPr>
        <w:t xml:space="preserve">They never ask </w:t>
      </w:r>
      <w:r w:rsidRPr="00C56B89">
        <w:rPr>
          <w:rFonts w:ascii="Century Gothic" w:hAnsi="Century Gothic"/>
          <w:i/>
        </w:rPr>
        <w:t>why build</w:t>
      </w:r>
      <w:r w:rsidRPr="00C56B89">
        <w:rPr>
          <w:rFonts w:ascii="Century Gothic" w:hAnsi="Century Gothic"/>
        </w:rPr>
        <w:t>.</w:t>
      </w:r>
    </w:p>
    <w:p w14:paraId="4802EC8B" w14:textId="77777777" w:rsidR="002A5056" w:rsidRPr="00C56B89" w:rsidRDefault="002A5056" w:rsidP="002A5056">
      <w:pPr>
        <w:pStyle w:val="NoteLevel1"/>
        <w:numPr>
          <w:ilvl w:val="0"/>
          <w:numId w:val="0"/>
        </w:numPr>
        <w:ind w:left="360"/>
        <w:rPr>
          <w:rFonts w:ascii="Century Gothic" w:hAnsi="Century Gothic"/>
        </w:rPr>
      </w:pPr>
    </w:p>
    <w:p w14:paraId="33397DAB" w14:textId="77777777" w:rsidR="002A5056" w:rsidRPr="00C56B89" w:rsidRDefault="00BB1225" w:rsidP="002A5056">
      <w:pPr>
        <w:pStyle w:val="NoteLevel2"/>
        <w:numPr>
          <w:ilvl w:val="0"/>
          <w:numId w:val="0"/>
        </w:numPr>
        <w:ind w:left="1080"/>
        <w:rPr>
          <w:rFonts w:ascii="Century Gothic" w:hAnsi="Century Gothic"/>
        </w:rPr>
      </w:pPr>
      <w:r w:rsidRPr="00C56B89">
        <w:rPr>
          <w:rFonts w:ascii="Century Gothic" w:hAnsi="Century Gothic"/>
        </w:rPr>
        <w:t>(“Wanting to Die” by Sext</w:t>
      </w:r>
      <w:r w:rsidR="002A5056" w:rsidRPr="00C56B89">
        <w:rPr>
          <w:rFonts w:ascii="Century Gothic" w:hAnsi="Century Gothic"/>
        </w:rPr>
        <w:t>on)</w:t>
      </w:r>
    </w:p>
    <w:p w14:paraId="3F96D58C" w14:textId="77777777" w:rsidR="00BB1225" w:rsidRPr="00C56B89" w:rsidRDefault="00BB1225" w:rsidP="00BB1225">
      <w:pPr>
        <w:pStyle w:val="NoteLevel1"/>
        <w:numPr>
          <w:ilvl w:val="0"/>
          <w:numId w:val="3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>Plath’s poetry a little more distant until her last poems when she unleashed her long-suppressed rage and visceral loss.</w:t>
      </w:r>
    </w:p>
    <w:p w14:paraId="188B4031" w14:textId="77777777" w:rsidR="00BB1225" w:rsidRPr="00C56B89" w:rsidRDefault="00BB1225" w:rsidP="00BB1225">
      <w:pPr>
        <w:pStyle w:val="NoteLevel1"/>
        <w:numPr>
          <w:ilvl w:val="0"/>
          <w:numId w:val="3"/>
        </w:numPr>
        <w:rPr>
          <w:rFonts w:ascii="Century Gothic" w:hAnsi="Century Gothic"/>
        </w:rPr>
      </w:pPr>
      <w:r w:rsidRPr="00C56B89">
        <w:rPr>
          <w:rFonts w:ascii="Century Gothic" w:hAnsi="Century Gothic"/>
        </w:rPr>
        <w:t>Is confessional poetry a valid poetry? Does Plath’s Poetry stand on its own without knowledge of her biography?</w:t>
      </w:r>
    </w:p>
    <w:p w14:paraId="312A5398" w14:textId="77777777" w:rsidR="00BB1225" w:rsidRPr="00C56B89" w:rsidRDefault="00BB1225" w:rsidP="00BB1225">
      <w:pPr>
        <w:pStyle w:val="NoteLevel1"/>
        <w:numPr>
          <w:ilvl w:val="0"/>
          <w:numId w:val="0"/>
        </w:numPr>
        <w:ind w:left="360"/>
        <w:rPr>
          <w:rFonts w:ascii="Century Gothic" w:hAnsi="Century Gothic"/>
        </w:rPr>
      </w:pPr>
    </w:p>
    <w:p w14:paraId="3FD5C61C" w14:textId="77777777" w:rsidR="00BB1225" w:rsidRPr="00C56B89" w:rsidRDefault="00BB1225" w:rsidP="00BB1225">
      <w:pPr>
        <w:pStyle w:val="NoteLevel1"/>
        <w:numPr>
          <w:ilvl w:val="0"/>
          <w:numId w:val="0"/>
        </w:numPr>
        <w:ind w:left="360"/>
        <w:rPr>
          <w:rFonts w:ascii="Century Gothic" w:hAnsi="Century Gothic"/>
        </w:rPr>
      </w:pPr>
      <w:r w:rsidRPr="00C56B89">
        <w:rPr>
          <w:rFonts w:ascii="Century Gothic" w:hAnsi="Century Gothic"/>
        </w:rPr>
        <w:t>Books by Plath</w:t>
      </w:r>
    </w:p>
    <w:p w14:paraId="071DFC7D" w14:textId="77777777" w:rsidR="00BB1225" w:rsidRPr="00C56B89" w:rsidRDefault="00BB1225" w:rsidP="00BB1225">
      <w:pPr>
        <w:pStyle w:val="NoteLevel2"/>
        <w:rPr>
          <w:rFonts w:ascii="Century Gothic" w:hAnsi="Century Gothic"/>
        </w:rPr>
      </w:pPr>
      <w:r w:rsidRPr="00C56B89">
        <w:rPr>
          <w:rFonts w:ascii="Century Gothic" w:hAnsi="Century Gothic"/>
        </w:rPr>
        <w:t>Poems</w:t>
      </w:r>
    </w:p>
    <w:p w14:paraId="246BF27F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The Colossus and Other poems</w:t>
      </w:r>
    </w:p>
    <w:p w14:paraId="5C42B69F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Ariel (Posthumous)</w:t>
      </w:r>
    </w:p>
    <w:p w14:paraId="0664CC5B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Crossing the Water (Posthumous)</w:t>
      </w:r>
    </w:p>
    <w:p w14:paraId="64006352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Winter Trees (Posthumous)</w:t>
      </w:r>
    </w:p>
    <w:p w14:paraId="7DEF3DB1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The collected poems (Posthumous)</w:t>
      </w:r>
    </w:p>
    <w:p w14:paraId="5E1EA7A2" w14:textId="77777777" w:rsidR="00BB1225" w:rsidRPr="00C56B89" w:rsidRDefault="00BB1225" w:rsidP="00BB1225">
      <w:pPr>
        <w:pStyle w:val="NoteLevel2"/>
        <w:numPr>
          <w:ilvl w:val="0"/>
          <w:numId w:val="0"/>
        </w:numPr>
        <w:ind w:left="1080"/>
        <w:rPr>
          <w:rFonts w:ascii="Century Gothic" w:hAnsi="Century Gothic"/>
        </w:rPr>
      </w:pPr>
      <w:r w:rsidRPr="00C56B89">
        <w:rPr>
          <w:rFonts w:ascii="Century Gothic" w:hAnsi="Century Gothic"/>
        </w:rPr>
        <w:t>Prose</w:t>
      </w:r>
    </w:p>
    <w:p w14:paraId="5911E743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The bell Jar</w:t>
      </w:r>
    </w:p>
    <w:p w14:paraId="1EE1E762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Letters Home (Posthumous)</w:t>
      </w:r>
    </w:p>
    <w:p w14:paraId="5B765F9C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Johnny Panic and the bible of dreams (Posthumous)</w:t>
      </w:r>
    </w:p>
    <w:p w14:paraId="673EC8AC" w14:textId="77777777" w:rsidR="00BB1225" w:rsidRPr="00C56B89" w:rsidRDefault="00BB1225" w:rsidP="00BB1225">
      <w:pPr>
        <w:pStyle w:val="NoteLevel3"/>
        <w:rPr>
          <w:rFonts w:ascii="Century Gothic" w:hAnsi="Century Gothic"/>
        </w:rPr>
      </w:pPr>
      <w:r w:rsidRPr="00C56B89">
        <w:rPr>
          <w:rFonts w:ascii="Century Gothic" w:hAnsi="Century Gothic"/>
        </w:rPr>
        <w:t>The journals of Sylvia Plath (Posthumous)</w:t>
      </w:r>
    </w:p>
    <w:p w14:paraId="6EA568FD" w14:textId="77777777" w:rsidR="00BB1225" w:rsidRPr="00C56B89" w:rsidRDefault="00BB1225" w:rsidP="00BB1225">
      <w:pPr>
        <w:pStyle w:val="NoteLevel3"/>
        <w:numPr>
          <w:ilvl w:val="0"/>
          <w:numId w:val="0"/>
        </w:numPr>
        <w:ind w:left="1800"/>
        <w:rPr>
          <w:rFonts w:ascii="Century Gothic" w:hAnsi="Century Gothic"/>
        </w:rPr>
      </w:pPr>
    </w:p>
    <w:p w14:paraId="5AB9B170" w14:textId="77777777" w:rsidR="00BB1225" w:rsidRPr="00C56B89" w:rsidRDefault="00BB1225" w:rsidP="00BB1225">
      <w:pPr>
        <w:pStyle w:val="NoteLevel2"/>
        <w:rPr>
          <w:rFonts w:ascii="Century Gothic" w:hAnsi="Century Gothic"/>
        </w:rPr>
      </w:pPr>
      <w:r w:rsidRPr="00C56B89">
        <w:rPr>
          <w:rFonts w:ascii="Century Gothic" w:hAnsi="Century Gothic"/>
        </w:rPr>
        <w:t>And various collections of children’s stories.</w:t>
      </w:r>
    </w:p>
    <w:p w14:paraId="20D8F586" w14:textId="77777777" w:rsidR="00591C17" w:rsidRPr="00C56B89" w:rsidRDefault="00591C17" w:rsidP="00591C17">
      <w:pPr>
        <w:pStyle w:val="NoteLevel1"/>
        <w:numPr>
          <w:ilvl w:val="0"/>
          <w:numId w:val="0"/>
        </w:numPr>
      </w:pPr>
    </w:p>
    <w:p w14:paraId="3E4FD55F" w14:textId="77777777" w:rsidR="002806A7" w:rsidRPr="00C56B89" w:rsidRDefault="002806A7">
      <w:pPr>
        <w:pStyle w:val="NoteLevel1"/>
      </w:pPr>
    </w:p>
    <w:p w14:paraId="17B96020" w14:textId="77777777" w:rsidR="00BB1225" w:rsidRPr="00C56B89" w:rsidRDefault="00BB1225" w:rsidP="00BB1225">
      <w:pPr>
        <w:pStyle w:val="NoteLevel1"/>
        <w:numPr>
          <w:ilvl w:val="0"/>
          <w:numId w:val="0"/>
        </w:numPr>
      </w:pPr>
    </w:p>
    <w:p w14:paraId="3DA97175" w14:textId="77777777" w:rsidR="007E66DF" w:rsidRDefault="007E66DF">
      <w:pPr>
        <w:pStyle w:val="NoteLevel1"/>
        <w:sectPr w:rsidR="007E66DF" w:rsidSect="007E66D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8727A6F" w14:textId="3DB5670E" w:rsidR="007E66DF" w:rsidRDefault="009E5483">
      <w:pPr>
        <w:pStyle w:val="NoteLevel1"/>
      </w:pPr>
      <w:r>
        <w:t xml:space="preserve">-173 while he was alive his loneliness, his conviction that he was </w:t>
      </w:r>
      <w:proofErr w:type="gramStart"/>
      <w:r>
        <w:t>un…..(</w:t>
      </w:r>
      <w:proofErr w:type="gramEnd"/>
      <w:r>
        <w:t>no one was noble).</w:t>
      </w:r>
    </w:p>
    <w:p w14:paraId="0CAF893A" w14:textId="2A1ED149" w:rsidR="009E5483" w:rsidRDefault="009E5483">
      <w:pPr>
        <w:pStyle w:val="NoteLevel1"/>
      </w:pPr>
      <w:r>
        <w:t>-</w:t>
      </w:r>
      <w:proofErr w:type="gramStart"/>
      <w:r>
        <w:t>bottom</w:t>
      </w:r>
      <w:proofErr w:type="gramEnd"/>
      <w:r>
        <w:t xml:space="preserve"> of the page (it became a way of approaching)</w:t>
      </w:r>
    </w:p>
    <w:p w14:paraId="733F595A" w14:textId="08F909B4" w:rsidR="009E5483" w:rsidRDefault="009E5483">
      <w:pPr>
        <w:pStyle w:val="NoteLevel1"/>
      </w:pPr>
      <w:r>
        <w:t>-The sack of flesh quotes</w:t>
      </w:r>
    </w:p>
    <w:p w14:paraId="6053C6A8" w14:textId="1A7AF2D5" w:rsidR="009E5483" w:rsidRDefault="009E5483">
      <w:pPr>
        <w:pStyle w:val="NoteLevel1"/>
      </w:pPr>
      <w:r>
        <w:t xml:space="preserve">-175 one can say that it </w:t>
      </w:r>
      <w:r w:rsidR="004F0DC2">
        <w:t>reflects</w:t>
      </w:r>
      <w:r>
        <w:t xml:space="preserve"> the social…(considered society as </w:t>
      </w:r>
      <w:r w:rsidR="004F0DC2">
        <w:t>irrelevant</w:t>
      </w:r>
      <w:r>
        <w:t>)</w:t>
      </w:r>
    </w:p>
    <w:p w14:paraId="03D6A63A" w14:textId="769BA218" w:rsidR="009E5483" w:rsidRDefault="009E5483">
      <w:pPr>
        <w:pStyle w:val="NoteLevel1"/>
      </w:pPr>
      <w:r>
        <w:t>-</w:t>
      </w:r>
      <w:proofErr w:type="gramStart"/>
      <w:r>
        <w:t>he</w:t>
      </w:r>
      <w:proofErr w:type="gramEnd"/>
      <w:r>
        <w:t xml:space="preserve"> was </w:t>
      </w:r>
      <w:proofErr w:type="spellStart"/>
      <w:r>
        <w:t>exclussivels</w:t>
      </w:r>
      <w:proofErr w:type="spellEnd"/>
      <w:r>
        <w:t xml:space="preserve"> </w:t>
      </w:r>
    </w:p>
    <w:p w14:paraId="4BA67385" w14:textId="5A827663" w:rsidR="009E5483" w:rsidRDefault="009E5483">
      <w:pPr>
        <w:pStyle w:val="NoteLevel1"/>
      </w:pPr>
    </w:p>
    <w:p w14:paraId="5A048D0E" w14:textId="77777777" w:rsidR="002857F7" w:rsidRDefault="002857F7">
      <w:pPr>
        <w:pStyle w:val="NoteLevel1"/>
      </w:pPr>
    </w:p>
    <w:p w14:paraId="7BA42ACC" w14:textId="1D9E6D72" w:rsidR="002857F7" w:rsidRDefault="002857F7">
      <w:pPr>
        <w:pStyle w:val="NoteLevel1"/>
      </w:pPr>
      <w:r>
        <w:t>SYLVIA (2004)</w:t>
      </w:r>
    </w:p>
    <w:p w14:paraId="640AD6B5" w14:textId="77777777" w:rsidR="002857F7" w:rsidRDefault="002857F7">
      <w:pPr>
        <w:pStyle w:val="NoteLevel1"/>
      </w:pPr>
    </w:p>
    <w:p w14:paraId="21946C0F" w14:textId="31FF1006" w:rsidR="002857F7" w:rsidRPr="002857F7" w:rsidRDefault="002857F7">
      <w:pPr>
        <w:pStyle w:val="NoteLevel1"/>
        <w:rPr>
          <w:u w:val="single"/>
        </w:rPr>
      </w:pPr>
      <w:r w:rsidRPr="002857F7">
        <w:rPr>
          <w:u w:val="single"/>
        </w:rPr>
        <w:t>Cast:</w:t>
      </w:r>
    </w:p>
    <w:p w14:paraId="5602518A" w14:textId="75F10BE7" w:rsidR="002857F7" w:rsidRDefault="002857F7" w:rsidP="002857F7">
      <w:pPr>
        <w:pStyle w:val="NoteLevel2"/>
      </w:pPr>
      <w:r>
        <w:t xml:space="preserve">Gwyneth </w:t>
      </w:r>
      <w:proofErr w:type="spellStart"/>
      <w:r>
        <w:t>Paltrow</w:t>
      </w:r>
      <w:proofErr w:type="spellEnd"/>
    </w:p>
    <w:p w14:paraId="21167772" w14:textId="527A3144" w:rsidR="002857F7" w:rsidRDefault="002857F7" w:rsidP="002857F7">
      <w:pPr>
        <w:pStyle w:val="NoteLevel2"/>
      </w:pPr>
      <w:r>
        <w:t>Daniel Craig</w:t>
      </w:r>
    </w:p>
    <w:p w14:paraId="5B5A4646" w14:textId="78877D54" w:rsidR="002857F7" w:rsidRDefault="002857F7" w:rsidP="002857F7">
      <w:pPr>
        <w:pStyle w:val="NoteLevel2"/>
      </w:pPr>
      <w:r>
        <w:t>Blythe Danner</w:t>
      </w:r>
    </w:p>
    <w:p w14:paraId="00DFEB31" w14:textId="77777777" w:rsidR="002857F7" w:rsidRDefault="002857F7" w:rsidP="002857F7">
      <w:pPr>
        <w:pStyle w:val="NoteLevel1"/>
      </w:pPr>
    </w:p>
    <w:p w14:paraId="294E6B07" w14:textId="25959808" w:rsidR="002857F7" w:rsidRPr="002857F7" w:rsidRDefault="002857F7" w:rsidP="002857F7">
      <w:pPr>
        <w:pStyle w:val="NoteLevel1"/>
        <w:rPr>
          <w:u w:val="single"/>
        </w:rPr>
      </w:pPr>
      <w:r w:rsidRPr="002857F7">
        <w:rPr>
          <w:u w:val="single"/>
        </w:rPr>
        <w:t>Director</w:t>
      </w:r>
      <w:r>
        <w:rPr>
          <w:u w:val="single"/>
        </w:rPr>
        <w:t>:</w:t>
      </w:r>
    </w:p>
    <w:p w14:paraId="5BFDFB81" w14:textId="7AA2FFD0" w:rsidR="002857F7" w:rsidRDefault="002857F7" w:rsidP="002857F7">
      <w:pPr>
        <w:pStyle w:val="NoteLevel2"/>
        <w:rPr>
          <w:u w:val="single"/>
        </w:rPr>
      </w:pPr>
      <w:r>
        <w:t xml:space="preserve">Christine </w:t>
      </w:r>
      <w:proofErr w:type="spellStart"/>
      <w:r>
        <w:t>Jeffs</w:t>
      </w:r>
      <w:proofErr w:type="spellEnd"/>
    </w:p>
    <w:p w14:paraId="5A3CB6B6" w14:textId="77777777" w:rsidR="002857F7" w:rsidRDefault="002857F7" w:rsidP="002857F7">
      <w:pPr>
        <w:pStyle w:val="NoteLevel1"/>
        <w:rPr>
          <w:u w:val="single"/>
        </w:rPr>
      </w:pPr>
    </w:p>
    <w:p w14:paraId="663A5089" w14:textId="14948BAD" w:rsidR="002857F7" w:rsidRDefault="002857F7" w:rsidP="002857F7">
      <w:pPr>
        <w:pStyle w:val="NoteLevel1"/>
        <w:rPr>
          <w:u w:val="single"/>
        </w:rPr>
      </w:pPr>
      <w:r>
        <w:rPr>
          <w:u w:val="single"/>
        </w:rPr>
        <w:t>Considerations:</w:t>
      </w:r>
    </w:p>
    <w:p w14:paraId="21BF1A3B" w14:textId="188D2336" w:rsidR="002857F7" w:rsidRPr="002857F7" w:rsidRDefault="002857F7" w:rsidP="002857F7">
      <w:pPr>
        <w:pStyle w:val="NoteLevel2"/>
        <w:rPr>
          <w:u w:val="single"/>
        </w:rPr>
      </w:pPr>
      <w:r>
        <w:t>Plath is very ambitious and she organizes her ambition</w:t>
      </w:r>
      <w:proofErr w:type="gramStart"/>
      <w:r>
        <w:t>;</w:t>
      </w:r>
      <w:proofErr w:type="gramEnd"/>
      <w:r>
        <w:t xml:space="preserve"> doing the right things to get somewhere, working hard.</w:t>
      </w:r>
    </w:p>
    <w:p w14:paraId="2C1E115F" w14:textId="0ECC7F23" w:rsidR="002857F7" w:rsidRPr="002857F7" w:rsidRDefault="002857F7" w:rsidP="002857F7">
      <w:pPr>
        <w:pStyle w:val="NoteLevel2"/>
        <w:rPr>
          <w:u w:val="single"/>
        </w:rPr>
      </w:pPr>
      <w:r>
        <w:t>Note the #1 problem of writers, “writers’ block”, Plath often couldn’t write, the wrote manically</w:t>
      </w:r>
    </w:p>
    <w:p w14:paraId="37FA0CDE" w14:textId="737FEB71" w:rsidR="002857F7" w:rsidRPr="002857F7" w:rsidRDefault="002857F7" w:rsidP="002857F7">
      <w:pPr>
        <w:pStyle w:val="NoteLevel2"/>
        <w:rPr>
          <w:u w:val="single"/>
        </w:rPr>
      </w:pPr>
      <w:r>
        <w:t>Plath says she doesn’t have a subject; we see that she moves toward a subject (confessional).</w:t>
      </w:r>
    </w:p>
    <w:p w14:paraId="10ADB831" w14:textId="0D783E5F" w:rsidR="002857F7" w:rsidRPr="004F0DC2" w:rsidRDefault="002857F7" w:rsidP="002857F7">
      <w:pPr>
        <w:pStyle w:val="NoteLevel2"/>
        <w:rPr>
          <w:u w:val="single"/>
        </w:rPr>
      </w:pPr>
      <w:r>
        <w:t xml:space="preserve">Note the core of her eventual subject; her father issue. </w:t>
      </w:r>
    </w:p>
    <w:p w14:paraId="79C2875A" w14:textId="53806A29" w:rsidR="004F0DC2" w:rsidRPr="004F0DC2" w:rsidRDefault="004F0DC2" w:rsidP="002857F7">
      <w:pPr>
        <w:pStyle w:val="NoteLevel2"/>
        <w:rPr>
          <w:u w:val="single"/>
        </w:rPr>
      </w:pPr>
      <w:r>
        <w:t xml:space="preserve">Note </w:t>
      </w:r>
      <w:proofErr w:type="spellStart"/>
      <w:r>
        <w:t>Plaths</w:t>
      </w:r>
      <w:proofErr w:type="spellEnd"/>
      <w:r>
        <w:t xml:space="preserve"> relationship to Hughes in terms of their writing careers</w:t>
      </w:r>
    </w:p>
    <w:p w14:paraId="36CF8DD1" w14:textId="15FF674C" w:rsidR="004F0DC2" w:rsidRPr="004F0DC2" w:rsidRDefault="004F0DC2" w:rsidP="002857F7">
      <w:pPr>
        <w:pStyle w:val="NoteLevel2"/>
        <w:rPr>
          <w:u w:val="single"/>
        </w:rPr>
      </w:pPr>
      <w:r>
        <w:t>Note the on going use of water imagery throughout the film</w:t>
      </w:r>
      <w:proofErr w:type="gramStart"/>
      <w:r>
        <w:t>;</w:t>
      </w:r>
      <w:proofErr w:type="gramEnd"/>
      <w:r>
        <w:t xml:space="preserve"> note, especially Hughes’ words when the tide is taking them out to sea. How does this scene speak to their </w:t>
      </w:r>
      <w:proofErr w:type="gramStart"/>
      <w:r>
        <w:t>lives.</w:t>
      </w:r>
      <w:proofErr w:type="gramEnd"/>
      <w:r>
        <w:t xml:space="preserve"> </w:t>
      </w:r>
    </w:p>
    <w:p w14:paraId="5B34DC97" w14:textId="04AAB04A" w:rsidR="004F0DC2" w:rsidRPr="004F0DC2" w:rsidRDefault="004F0DC2" w:rsidP="002857F7">
      <w:pPr>
        <w:pStyle w:val="NoteLevel2"/>
        <w:rPr>
          <w:u w:val="single"/>
        </w:rPr>
      </w:pPr>
      <w:r>
        <w:t>Note the use of flames as two scenes are juxtaposed.</w:t>
      </w:r>
    </w:p>
    <w:p w14:paraId="022A8B4E" w14:textId="2098FD84" w:rsidR="004F0DC2" w:rsidRPr="004F0DC2" w:rsidRDefault="004F0DC2" w:rsidP="002857F7">
      <w:pPr>
        <w:pStyle w:val="NoteLevel2"/>
        <w:rPr>
          <w:u w:val="single"/>
        </w:rPr>
      </w:pPr>
      <w:r>
        <w:t xml:space="preserve">Note, when Alvarez says he, too, tried to commit suicide, Plath doesn’t ask why, but how (relate to </w:t>
      </w:r>
      <w:proofErr w:type="spellStart"/>
      <w:r>
        <w:t>Sextion</w:t>
      </w:r>
      <w:proofErr w:type="spellEnd"/>
      <w:r>
        <w:t>).</w:t>
      </w:r>
    </w:p>
    <w:p w14:paraId="1EC5AD60" w14:textId="39EB4042" w:rsidR="004F0DC2" w:rsidRPr="004F0DC2" w:rsidRDefault="004F0DC2" w:rsidP="002857F7">
      <w:pPr>
        <w:pStyle w:val="NoteLevel2"/>
        <w:rPr>
          <w:u w:val="single"/>
        </w:rPr>
      </w:pPr>
      <w:r>
        <w:t xml:space="preserve">Note the hands at the small window, twice, near the end. Also, note Hughes’ face at a small window near the end. </w:t>
      </w:r>
    </w:p>
    <w:p w14:paraId="0D4F653B" w14:textId="2339BAF6" w:rsidR="004F0DC2" w:rsidRPr="004F0DC2" w:rsidRDefault="004F0DC2" w:rsidP="002857F7">
      <w:pPr>
        <w:pStyle w:val="NoteLevel2"/>
        <w:rPr>
          <w:u w:val="single"/>
        </w:rPr>
      </w:pPr>
      <w:r>
        <w:t>Note the color of the blanket against the white snow, near the end.</w:t>
      </w:r>
    </w:p>
    <w:p w14:paraId="110CE3D2" w14:textId="588BC252" w:rsidR="004F0DC2" w:rsidRPr="004F0DC2" w:rsidRDefault="004F0DC2" w:rsidP="002857F7">
      <w:pPr>
        <w:pStyle w:val="NoteLevel2"/>
        <w:rPr>
          <w:u w:val="single"/>
        </w:rPr>
      </w:pPr>
      <w:r>
        <w:t>Note the frequent use of wind, in the background of the soundtrack.</w:t>
      </w:r>
    </w:p>
    <w:p w14:paraId="4AE89AE9" w14:textId="6A293F79" w:rsidR="004F0DC2" w:rsidRDefault="004F0DC2" w:rsidP="002857F7">
      <w:pPr>
        <w:pStyle w:val="NoteLevel2"/>
        <w:rPr>
          <w:u w:val="single"/>
        </w:rPr>
      </w:pPr>
      <w:r>
        <w:t>“What I’m trying to say is that you’ve clearly got your subject. It’s you.” (Ted Hughes). [helps focus Sylvia {confessional poet}]</w:t>
      </w:r>
      <w:bookmarkStart w:id="2" w:name="_GoBack"/>
      <w:bookmarkEnd w:id="2"/>
    </w:p>
    <w:p w14:paraId="6630919A" w14:textId="77777777" w:rsidR="002857F7" w:rsidRPr="002857F7" w:rsidRDefault="002857F7" w:rsidP="002857F7">
      <w:pPr>
        <w:pStyle w:val="NoteLevel1"/>
        <w:rPr>
          <w:u w:val="single"/>
        </w:rPr>
      </w:pPr>
    </w:p>
    <w:p w14:paraId="4ACFC180" w14:textId="77777777" w:rsidR="007E66DF" w:rsidRDefault="007E66DF">
      <w:pPr>
        <w:pStyle w:val="NoteLevel1"/>
        <w:sectPr w:rsidR="007E66DF" w:rsidSect="007E66D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3F28CA" w14:textId="77777777" w:rsidR="00C92983" w:rsidRDefault="00C92983">
      <w:pPr>
        <w:pStyle w:val="NoteLevel1"/>
      </w:pPr>
    </w:p>
    <w:sectPr w:rsidR="00C92983" w:rsidSect="007E66D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BF703F" w14:textId="77777777" w:rsidR="002857F7" w:rsidRDefault="002857F7" w:rsidP="007E66DF">
      <w:r>
        <w:separator/>
      </w:r>
    </w:p>
  </w:endnote>
  <w:endnote w:type="continuationSeparator" w:id="0">
    <w:p w14:paraId="7DF52900" w14:textId="77777777" w:rsidR="002857F7" w:rsidRDefault="002857F7" w:rsidP="007E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0C8654" w14:textId="77777777" w:rsidR="002857F7" w:rsidRDefault="002857F7" w:rsidP="007E66DF">
      <w:r>
        <w:separator/>
      </w:r>
    </w:p>
  </w:footnote>
  <w:footnote w:type="continuationSeparator" w:id="0">
    <w:p w14:paraId="3A0057A1" w14:textId="77777777" w:rsidR="002857F7" w:rsidRDefault="002857F7" w:rsidP="007E66D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AF619" w14:textId="77777777" w:rsidR="002857F7" w:rsidRDefault="002857F7" w:rsidP="007E66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Century Gothic" w:hAnsi="Century Gothic"/>
        <w:sz w:val="36"/>
        <w:szCs w:val="36"/>
      </w:rPr>
      <w:t>Sylvia Plath</w:t>
    </w:r>
    <w:r>
      <w:rPr>
        <w:rFonts w:ascii="Verdana" w:hAnsi="Verdana"/>
        <w:sz w:val="36"/>
        <w:szCs w:val="36"/>
      </w:rPr>
      <w:tab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C468" w14:textId="77777777" w:rsidR="002857F7" w:rsidRDefault="002857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13-01-03 3:05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8BEA4" w14:textId="77777777" w:rsidR="002857F7" w:rsidRDefault="002857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13-01-03 3:05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F606E8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6A76F2"/>
    <w:multiLevelType w:val="multilevel"/>
    <w:tmpl w:val="BF606E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: Sylvia Plath"/>
    <w:docVar w:name="_WNSectionTitle_2" w:val="Movie 1: Sylvia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E66DF"/>
    <w:rsid w:val="002806A7"/>
    <w:rsid w:val="002857F7"/>
    <w:rsid w:val="002A5056"/>
    <w:rsid w:val="00330E42"/>
    <w:rsid w:val="004F0DC2"/>
    <w:rsid w:val="00591C17"/>
    <w:rsid w:val="007E66DF"/>
    <w:rsid w:val="00891FB6"/>
    <w:rsid w:val="009E5483"/>
    <w:rsid w:val="00BB1225"/>
    <w:rsid w:val="00C56B89"/>
    <w:rsid w:val="00C92983"/>
    <w:rsid w:val="00F6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2D12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E66D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E66D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E66D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E66D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E66D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E66D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E66D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E66D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E66D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E66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6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E66D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E66D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E66D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E66D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E66D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E66D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E66D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E66D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E66D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E66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649</Words>
  <Characters>3704</Characters>
  <Application>Microsoft Macintosh Word</Application>
  <DocSecurity>0</DocSecurity>
  <Lines>30</Lines>
  <Paragraphs>8</Paragraphs>
  <ScaleCrop>false</ScaleCrop>
  <Company>University of Victoria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Rowley</dc:creator>
  <cp:keywords/>
  <dc:description/>
  <cp:lastModifiedBy>Taylor Hache</cp:lastModifiedBy>
  <cp:revision>5</cp:revision>
  <dcterms:created xsi:type="dcterms:W3CDTF">2013-01-04T01:45:00Z</dcterms:created>
  <dcterms:modified xsi:type="dcterms:W3CDTF">2013-01-10T23:10:00Z</dcterms:modified>
</cp:coreProperties>
</file>