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F169C7" w:rsidRPr="00BA69E8" w:rsidRDefault="00C513A5" w:rsidP="00AE20F8">
      <w:pPr>
        <w:pStyle w:val="Subtitle"/>
        <w:rPr>
          <w:rFonts w:asciiTheme="minorHAnsi" w:hAnsiTheme="minorHAnsi" w:cstheme="minorHAnsi"/>
          <w:b/>
          <w:bCs/>
          <w:sz w:val="22"/>
          <w:szCs w:val="22"/>
        </w:rPr>
      </w:pPr>
      <w:r>
        <w:rPr>
          <w:rFonts w:asciiTheme="minorHAnsi" w:hAnsiTheme="minorHAnsi" w:cstheme="minorHAnsi"/>
          <w:b/>
          <w:bCs/>
          <w:sz w:val="22"/>
          <w:szCs w:val="22"/>
        </w:rPr>
        <w:t>STUDENT NAME</w:t>
      </w:r>
    </w:p>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73334D">
            <w:rPr>
              <w:rFonts w:asciiTheme="minorHAnsi" w:hAnsiTheme="minorHAnsi" w:cstheme="minorHAnsi"/>
              <w:b/>
              <w:bCs/>
              <w:u w:val="single"/>
              <w:lang w:val="en-GB"/>
            </w:rPr>
            <w:t>Engineering Reporting</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8A3CDC">
            <w:rPr>
              <w:rStyle w:val="PlaceholderText"/>
            </w:rPr>
            <w:t>[Email]</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8A3CDC">
            <w:rPr>
              <w:rStyle w:val="PlaceholderText"/>
            </w:rPr>
            <w:t>[Email]</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w:t>
          </w:r>
          <w:r w:rsidR="00A04544">
            <w:rPr>
              <w:rFonts w:asciiTheme="minorHAnsi" w:hAnsiTheme="minorHAnsi" w:cstheme="minorHAnsi"/>
              <w:b/>
              <w:bCs/>
              <w:lang w:val="en-GB"/>
            </w:rPr>
            <w:t>C5050</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C513A5">
            <w:rPr>
              <w:rStyle w:val="PlaceholderText"/>
            </w:rPr>
            <w:t>[Email]</w:t>
          </w:r>
        </w:sdtContent>
      </w:sdt>
    </w:p>
    <w:p w:rsidR="00DF6CA7" w:rsidRDefault="00DF6CA7" w:rsidP="00BA69E8">
      <w:pPr>
        <w:rPr>
          <w:rFonts w:asciiTheme="minorHAnsi" w:hAnsiTheme="minorHAnsi" w:cstheme="minorHAnsi"/>
          <w:lang w:val="en-GB"/>
        </w:rPr>
      </w:pPr>
      <w:bookmarkStart w:id="0" w:name="_GoBack"/>
      <w:bookmarkEnd w:id="0"/>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8A3CDC">
            <w:rPr>
              <w:rFonts w:asciiTheme="minorHAnsi" w:hAnsiTheme="minorHAnsi" w:cstheme="minorHAnsi"/>
              <w:highlight w:val="lightGray"/>
              <w:lang w:val="en-GB"/>
            </w:rPr>
            <w:t>3</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2-09-23T12:34:00Z">
            <w:dateFormat w:val="dd MMMM yyyy"/>
            <w:lid w:val="en-GB"/>
            <w:storeMappedDataAs w:val="dateTime"/>
            <w:calendar w:val="gregorian"/>
          </w:date>
        </w:sdtPr>
        <w:sdtEndPr/>
        <w:sdtContent>
          <w:r w:rsidR="008A3CDC">
            <w:rPr>
              <w:rFonts w:asciiTheme="minorHAnsi" w:hAnsiTheme="minorHAnsi" w:cstheme="minorHAnsi"/>
              <w:highlight w:val="lightGray"/>
              <w:lang w:val="en-GB"/>
            </w:rPr>
            <w:t>23 September 2012</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A04544" w:rsidRDefault="00A04544"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861ACC" w:rsidP="007F5A4F">
      <w:pPr>
        <w:spacing w:after="0" w:line="240" w:lineRule="auto"/>
        <w:rPr>
          <w:rFonts w:asciiTheme="minorHAnsi" w:hAnsiTheme="minorHAnsi" w:cstheme="minorHAnsi"/>
          <w:lang w:val="en-GB"/>
        </w:rPr>
      </w:pPr>
      <w:r>
        <w:rPr>
          <w:rFonts w:asciiTheme="minorHAnsi" w:hAnsiTheme="minorHAnsi" w:cstheme="minorHAnsi"/>
          <w:lang w:val="en-GB"/>
        </w:rPr>
        <w:t>In this laboratory, an assessment was undertaken of fuel consumption and carbon dioxide production for three different vehicles making the same trip</w:t>
      </w:r>
      <w:r w:rsidR="007F5A4F">
        <w:rPr>
          <w:rFonts w:asciiTheme="minorHAnsi" w:hAnsiTheme="minorHAnsi" w:cstheme="minorHAnsi"/>
          <w:lang w:val="en-GB"/>
        </w:rPr>
        <w:t xml:space="preserve"> from Halifax to Vancouver</w:t>
      </w:r>
      <w:r>
        <w:rPr>
          <w:rFonts w:asciiTheme="minorHAnsi" w:hAnsiTheme="minorHAnsi" w:cstheme="minorHAnsi"/>
          <w:lang w:val="en-GB"/>
        </w:rPr>
        <w:t xml:space="preserve">. A manufacturer of airplanes - including the focus of this experiment, the </w:t>
      </w:r>
      <w:proofErr w:type="spellStart"/>
      <w:r w:rsidR="007F5A4F">
        <w:rPr>
          <w:rFonts w:asciiTheme="minorHAnsi" w:hAnsiTheme="minorHAnsi" w:cstheme="minorHAnsi"/>
          <w:lang w:val="en-GB"/>
        </w:rPr>
        <w:t>BlueSky</w:t>
      </w:r>
      <w:proofErr w:type="spellEnd"/>
      <w:r w:rsidR="007F5A4F">
        <w:rPr>
          <w:rFonts w:asciiTheme="minorHAnsi" w:hAnsiTheme="minorHAnsi" w:cstheme="minorHAnsi"/>
          <w:lang w:val="en-GB"/>
        </w:rPr>
        <w:t xml:space="preserve"> </w:t>
      </w:r>
      <w:r>
        <w:rPr>
          <w:rFonts w:asciiTheme="minorHAnsi" w:hAnsiTheme="minorHAnsi" w:cstheme="minorHAnsi"/>
          <w:lang w:val="en-GB"/>
        </w:rPr>
        <w:t xml:space="preserve">E-1010 aircraft – claims that travelling by plane is twice as fuel efficient as by automobile. A manufacturer of automobiles makes the same </w:t>
      </w:r>
      <w:r w:rsidR="007F5A4F">
        <w:rPr>
          <w:rFonts w:asciiTheme="minorHAnsi" w:hAnsiTheme="minorHAnsi" w:cstheme="minorHAnsi"/>
          <w:lang w:val="en-GB"/>
        </w:rPr>
        <w:t xml:space="preserve">allegation while also saying that carbon dioxide emissions are lower when traveling by car than by aircraft. </w:t>
      </w:r>
      <w:r w:rsidR="00585CF0">
        <w:rPr>
          <w:rFonts w:asciiTheme="minorHAnsi" w:hAnsiTheme="minorHAnsi" w:cstheme="minorHAnsi"/>
          <w:lang w:val="en-GB"/>
        </w:rPr>
        <w:t>The purpose of this report is to analyse these claims by</w:t>
      </w:r>
      <w:r w:rsidR="007F5A4F">
        <w:rPr>
          <w:rFonts w:asciiTheme="minorHAnsi" w:hAnsiTheme="minorHAnsi" w:cstheme="minorHAnsi"/>
          <w:lang w:val="en-GB"/>
        </w:rPr>
        <w:t xml:space="preserve"> compar</w:t>
      </w:r>
      <w:r w:rsidR="00585CF0">
        <w:rPr>
          <w:rFonts w:asciiTheme="minorHAnsi" w:hAnsiTheme="minorHAnsi" w:cstheme="minorHAnsi"/>
          <w:lang w:val="en-GB"/>
        </w:rPr>
        <w:t>ing</w:t>
      </w:r>
      <w:r w:rsidR="007F5A4F">
        <w:rPr>
          <w:rFonts w:asciiTheme="minorHAnsi" w:hAnsiTheme="minorHAnsi" w:cstheme="minorHAnsi"/>
          <w:lang w:val="en-GB"/>
        </w:rPr>
        <w:t xml:space="preserve"> a car, van and the E-1010 on their respective trips by </w:t>
      </w:r>
      <w:r w:rsidR="00585CF0">
        <w:rPr>
          <w:rFonts w:asciiTheme="minorHAnsi" w:hAnsiTheme="minorHAnsi" w:cstheme="minorHAnsi"/>
          <w:lang w:val="en-GB"/>
        </w:rPr>
        <w:t xml:space="preserve">examining </w:t>
      </w:r>
      <w:r w:rsidR="007F5A4F">
        <w:rPr>
          <w:rFonts w:asciiTheme="minorHAnsi" w:hAnsiTheme="minorHAnsi" w:cstheme="minorHAnsi"/>
          <w:lang w:val="en-GB"/>
        </w:rPr>
        <w:t xml:space="preserve">fuel consumption </w:t>
      </w:r>
      <w:r w:rsidR="00585CF0">
        <w:rPr>
          <w:rFonts w:asciiTheme="minorHAnsi" w:hAnsiTheme="minorHAnsi" w:cstheme="minorHAnsi"/>
          <w:lang w:val="en-GB"/>
        </w:rPr>
        <w:t xml:space="preserve">and </w:t>
      </w:r>
      <w:r w:rsidR="007F5A4F">
        <w:rPr>
          <w:rFonts w:asciiTheme="minorHAnsi" w:hAnsiTheme="minorHAnsi" w:cstheme="minorHAnsi"/>
          <w:lang w:val="en-GB"/>
        </w:rPr>
        <w:t>CO2 emission</w:t>
      </w:r>
      <w:r w:rsidR="00585CF0">
        <w:rPr>
          <w:rFonts w:asciiTheme="minorHAnsi" w:hAnsiTheme="minorHAnsi" w:cstheme="minorHAnsi"/>
          <w:lang w:val="en-GB"/>
        </w:rPr>
        <w:t>s among other factors.</w:t>
      </w:r>
    </w:p>
    <w:p w:rsidR="007C58D2" w:rsidRPr="00E2282A" w:rsidRDefault="007C58D2" w:rsidP="004553AB">
      <w:pPr>
        <w:pStyle w:val="Heading1"/>
        <w:tabs>
          <w:tab w:val="left" w:pos="4200"/>
        </w:tabs>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r w:rsidR="004553AB">
        <w:rPr>
          <w:rFonts w:asciiTheme="minorHAnsi" w:hAnsiTheme="minorHAnsi" w:cstheme="minorHAnsi"/>
          <w:color w:val="auto"/>
          <w:lang w:val="en-GB"/>
        </w:rPr>
        <w:tab/>
      </w:r>
    </w:p>
    <w:p w:rsidR="009E5786" w:rsidRDefault="00AD6000"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total fuel consumption for the car and van were both provided. Using the aircraft fuel density and the assumption that the flight to Vancouver is the aircrafts maximum range (Appendix 1), the total fuel consumption was calculated for the E-1010. This, along with the automobiles’ fuel consumption was converted to per capita consumption based on each vehicles maximum capacity. </w:t>
      </w:r>
      <w:r w:rsidR="005D41AB">
        <w:rPr>
          <w:rFonts w:asciiTheme="minorHAnsi" w:hAnsiTheme="minorHAnsi" w:cstheme="minorHAnsi"/>
          <w:lang w:val="en-GB"/>
        </w:rPr>
        <w:t xml:space="preserve">The information provided in Table 2 (Appendix 1) allowed for the calculation of CO2 emitted during the trip for both the automobiles and the aircraft as well as how many trees on average would be needed to reverse the effects of the vehicles’ respective emissions.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5D41AB" w:rsidP="008C7353">
      <w:pPr>
        <w:spacing w:after="0" w:line="240" w:lineRule="auto"/>
        <w:rPr>
          <w:rFonts w:asciiTheme="minorHAnsi" w:hAnsiTheme="minorHAnsi" w:cstheme="minorHAnsi"/>
          <w:lang w:val="en-GB"/>
        </w:rPr>
      </w:pPr>
      <w:r>
        <w:rPr>
          <w:rFonts w:asciiTheme="minorHAnsi" w:hAnsiTheme="minorHAnsi" w:cstheme="minorHAnsi"/>
          <w:lang w:val="en-GB"/>
        </w:rPr>
        <w:t>The total fuel consumption of the 4-passenger car was 6.80L/100km and 1.70L/100km per person. The total fuel consumption of the 7-passenger van was 8.80L/km and the consumption per person was 1.26L/km. The total fuel consumption for the E-1010 was calculated to be 782.8 (Appendix 2), which made the consumption per person 3.13L/km. The carbon dioxide emission for the aircraft was found to be 92114.32kg</w:t>
      </w:r>
      <w:r w:rsidR="008C7353">
        <w:rPr>
          <w:rFonts w:asciiTheme="minorHAnsi" w:hAnsiTheme="minorHAnsi" w:cstheme="minorHAnsi"/>
          <w:lang w:val="en-GB"/>
        </w:rPr>
        <w:t xml:space="preserve"> and at maximum capacity </w:t>
      </w:r>
      <w:proofErr w:type="gramStart"/>
      <w:r w:rsidR="008C7353">
        <w:rPr>
          <w:rFonts w:asciiTheme="minorHAnsi" w:hAnsiTheme="minorHAnsi" w:cstheme="minorHAnsi"/>
          <w:lang w:val="en-GB"/>
        </w:rPr>
        <w:t>was</w:t>
      </w:r>
      <w:proofErr w:type="gramEnd"/>
      <w:r w:rsidR="008C7353">
        <w:rPr>
          <w:rFonts w:asciiTheme="minorHAnsi" w:hAnsiTheme="minorHAnsi" w:cstheme="minorHAnsi"/>
          <w:lang w:val="en-GB"/>
        </w:rPr>
        <w:t xml:space="preserve"> 368.46kg/person</w:t>
      </w:r>
      <w:r>
        <w:rPr>
          <w:rFonts w:asciiTheme="minorHAnsi" w:hAnsiTheme="minorHAnsi" w:cstheme="minorHAnsi"/>
          <w:lang w:val="en-GB"/>
        </w:rPr>
        <w:t xml:space="preserve">. The </w:t>
      </w:r>
      <w:r w:rsidR="008C7353">
        <w:rPr>
          <w:rFonts w:asciiTheme="minorHAnsi" w:hAnsiTheme="minorHAnsi" w:cstheme="minorHAnsi"/>
          <w:lang w:val="en-GB"/>
        </w:rPr>
        <w:t xml:space="preserve">total </w:t>
      </w:r>
      <w:r>
        <w:rPr>
          <w:rFonts w:asciiTheme="minorHAnsi" w:hAnsiTheme="minorHAnsi" w:cstheme="minorHAnsi"/>
          <w:lang w:val="en-GB"/>
        </w:rPr>
        <w:t xml:space="preserve">CO2 emitted by the car was 928.60kg </w:t>
      </w:r>
      <w:r w:rsidR="008C7353">
        <w:rPr>
          <w:rFonts w:asciiTheme="minorHAnsi" w:hAnsiTheme="minorHAnsi" w:cstheme="minorHAnsi"/>
          <w:lang w:val="en-GB"/>
        </w:rPr>
        <w:t xml:space="preserve">making it 232.15kg/person, </w:t>
      </w:r>
      <w:r>
        <w:rPr>
          <w:rFonts w:asciiTheme="minorHAnsi" w:hAnsiTheme="minorHAnsi" w:cstheme="minorHAnsi"/>
          <w:lang w:val="en-GB"/>
        </w:rPr>
        <w:t>whereas the va</w:t>
      </w:r>
      <w:r w:rsidR="008C7353">
        <w:rPr>
          <w:rFonts w:asciiTheme="minorHAnsi" w:hAnsiTheme="minorHAnsi" w:cstheme="minorHAnsi"/>
          <w:lang w:val="en-GB"/>
        </w:rPr>
        <w:t xml:space="preserve">n emitted 1201.71kg and 171.67kg/person. The amount of trees required </w:t>
      </w:r>
      <w:proofErr w:type="gramStart"/>
      <w:r w:rsidR="008C7353">
        <w:rPr>
          <w:rFonts w:asciiTheme="minorHAnsi" w:hAnsiTheme="minorHAnsi" w:cstheme="minorHAnsi"/>
          <w:lang w:val="en-GB"/>
        </w:rPr>
        <w:t>to counteract</w:t>
      </w:r>
      <w:proofErr w:type="gramEnd"/>
      <w:r w:rsidR="008C7353">
        <w:rPr>
          <w:rFonts w:asciiTheme="minorHAnsi" w:hAnsiTheme="minorHAnsi" w:cstheme="minorHAnsi"/>
          <w:lang w:val="en-GB"/>
        </w:rPr>
        <w:t xml:space="preserve"> these emissions from the aircraft, car and van were 17, 11 and 8 respectively.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8C7353" w:rsidP="008C7353">
      <w:pPr>
        <w:spacing w:after="0" w:line="240" w:lineRule="auto"/>
        <w:rPr>
          <w:rFonts w:asciiTheme="minorHAnsi" w:hAnsiTheme="minorHAnsi" w:cstheme="minorHAnsi"/>
          <w:lang w:val="en-GB"/>
        </w:rPr>
      </w:pPr>
      <w:r>
        <w:rPr>
          <w:rFonts w:asciiTheme="minorHAnsi" w:hAnsiTheme="minorHAnsi" w:cstheme="minorHAnsi"/>
          <w:lang w:val="en-GB"/>
        </w:rPr>
        <w:t>The fuel consumption of the aircraft was far greater than that of the car or van. If all three vehicles were at maximum capacity, then it would be ideal to travel by van since it’s per person consumption is lowest followed by the car. However, if only two people were making the trip by car, the fuel consumption per person would be greater than that of the aircraft. Similar results were found for the quantity of CO2 emitted by each vehicle. The aircraft was found to have nearly twice the emissions per person as the van, while the car</w:t>
      </w:r>
      <w:r w:rsidR="00697714">
        <w:rPr>
          <w:rFonts w:asciiTheme="minorHAnsi" w:hAnsiTheme="minorHAnsi" w:cstheme="minorHAnsi"/>
          <w:lang w:val="en-GB"/>
        </w:rPr>
        <w:t>’</w:t>
      </w:r>
      <w:r>
        <w:rPr>
          <w:rFonts w:asciiTheme="minorHAnsi" w:hAnsiTheme="minorHAnsi" w:cstheme="minorHAnsi"/>
          <w:lang w:val="en-GB"/>
        </w:rPr>
        <w:t>s emissions were about halfway between them. Again, if the car was at less than maximum capacity, the CO2 emissions per person went up drastically</w:t>
      </w:r>
      <w:r w:rsidR="00697714">
        <w:rPr>
          <w:rFonts w:asciiTheme="minorHAnsi" w:hAnsiTheme="minorHAnsi" w:cstheme="minorHAnsi"/>
          <w:lang w:val="en-GB"/>
        </w:rPr>
        <w:t>, surpassing those of aircraft while at half capacity.</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AD6000" w:rsidRDefault="00697714" w:rsidP="00697714">
      <w:pPr>
        <w:spacing w:after="0" w:line="240" w:lineRule="auto"/>
        <w:rPr>
          <w:rFonts w:asciiTheme="minorHAnsi" w:hAnsiTheme="minorHAnsi" w:cstheme="minorHAnsi"/>
        </w:rPr>
      </w:pPr>
      <w:r>
        <w:rPr>
          <w:rFonts w:asciiTheme="minorHAnsi" w:hAnsiTheme="minorHAnsi" w:cstheme="minorHAnsi"/>
          <w:lang w:val="en-GB"/>
        </w:rPr>
        <w:t>The automobile manufacturer can claim that both the fuel consumption and CO2 emissions per person in a van at full capacity are half that of an aircraft. The aircraft manufacturer can also claim that the fuel consumption per person in the E-1010 at full capacity is half that of a car at half capacity. Both manufacturers made blanket assertions about their vehicles fuel consumption and CO2 emissions without addressing how they are affected by percentage capacity.</w:t>
      </w:r>
      <w:r w:rsidRPr="00697714">
        <w:rPr>
          <w:rFonts w:asciiTheme="minorHAnsi" w:hAnsiTheme="minorHAnsi" w:cstheme="minorHAnsi"/>
          <w:lang w:val="en-GB"/>
        </w:rPr>
        <w:t xml:space="preserve"> </w:t>
      </w:r>
      <w:r>
        <w:rPr>
          <w:rFonts w:asciiTheme="minorHAnsi" w:hAnsiTheme="minorHAnsi" w:cstheme="minorHAnsi"/>
          <w:lang w:val="en-GB"/>
        </w:rPr>
        <w:t>Based on the results of this report, it can be concluded that the manufacturers were each right in their own respects.</w:t>
      </w: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AD6000" w:rsidRPr="00AD6000" w:rsidRDefault="00AD6000" w:rsidP="00585CF0">
      <w:pPr>
        <w:rPr>
          <w:rFonts w:asciiTheme="minorHAnsi" w:hAnsiTheme="minorHAnsi" w:cstheme="minorHAnsi"/>
          <w:b/>
          <w:bCs/>
          <w:u w:val="single"/>
        </w:rPr>
      </w:pPr>
      <w:r w:rsidRPr="00AD6000">
        <w:rPr>
          <w:rFonts w:asciiTheme="minorHAnsi" w:hAnsiTheme="minorHAnsi" w:cstheme="minorHAnsi"/>
          <w:b/>
          <w:bCs/>
          <w:u w:val="single"/>
        </w:rPr>
        <w:t>Appendix 1 - Tables</w:t>
      </w:r>
    </w:p>
    <w:p w:rsidR="00DE50D3" w:rsidRDefault="00AD6000" w:rsidP="00585CF0">
      <w:pPr>
        <w:rPr>
          <w:rFonts w:asciiTheme="minorHAnsi" w:hAnsiTheme="minorHAnsi" w:cstheme="minorHAnsi"/>
          <w:b/>
          <w:bCs/>
        </w:rPr>
      </w:pPr>
      <w:r>
        <w:rPr>
          <w:rFonts w:asciiTheme="minorHAnsi" w:hAnsiTheme="minorHAnsi" w:cstheme="minorHAnsi"/>
          <w:b/>
          <w:bCs/>
        </w:rPr>
        <w:br/>
      </w:r>
      <w:r w:rsidR="00585CF0">
        <w:rPr>
          <w:rFonts w:asciiTheme="minorHAnsi" w:hAnsiTheme="minorHAnsi" w:cstheme="minorHAnsi"/>
          <w:b/>
          <w:bCs/>
        </w:rPr>
        <w:t>The information detailed in Table 1 and Table 2 was used to calculate many of the figures listed in Table 3.</w:t>
      </w:r>
    </w:p>
    <w:p w:rsidR="00585CF0" w:rsidRDefault="00585CF0" w:rsidP="00585CF0">
      <w:pP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Ind w:w="93" w:type="dxa"/>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42E4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D32B6B" w:rsidP="00142E46">
            <w:pPr>
              <w:jc w:val="center"/>
              <w:rPr>
                <w:rFonts w:ascii="Calibri" w:hAnsi="Calibri" w:cs="Calibri"/>
                <w:b/>
                <w:bCs/>
                <w:sz w:val="28"/>
                <w:szCs w:val="28"/>
              </w:rPr>
            </w:pPr>
            <w:r>
              <w:rPr>
                <w:rFonts w:ascii="Calibri" w:hAnsi="Calibri" w:cs="Calibri"/>
                <w:b/>
                <w:bCs/>
                <w:sz w:val="28"/>
                <w:szCs w:val="28"/>
              </w:rPr>
              <w:t>890</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Ind w:w="93" w:type="dxa"/>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D32B6B" w:rsidP="00142E46">
            <w:pPr>
              <w:jc w:val="center"/>
              <w:rPr>
                <w:rFonts w:ascii="Calibri" w:hAnsi="Calibri" w:cs="Calibri"/>
                <w:b/>
                <w:bCs/>
                <w:sz w:val="28"/>
                <w:szCs w:val="28"/>
              </w:rPr>
            </w:pPr>
            <w:r>
              <w:rPr>
                <w:rFonts w:ascii="Calibri" w:hAnsi="Calibri" w:cs="Calibri"/>
                <w:b/>
                <w:bCs/>
                <w:sz w:val="28"/>
                <w:szCs w:val="28"/>
              </w:rPr>
              <w:t>1.20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D32B6B" w:rsidP="00142E46">
            <w:pPr>
              <w:jc w:val="center"/>
              <w:rPr>
                <w:rFonts w:ascii="Calibri" w:hAnsi="Calibri" w:cs="Calibri"/>
                <w:b/>
                <w:bCs/>
                <w:sz w:val="28"/>
                <w:szCs w:val="28"/>
              </w:rPr>
            </w:pPr>
            <w:r>
              <w:rPr>
                <w:rFonts w:ascii="Calibri" w:hAnsi="Calibri" w:cs="Calibri"/>
                <w:b/>
                <w:bCs/>
                <w:sz w:val="28"/>
                <w:szCs w:val="28"/>
              </w:rPr>
              <w:t>10.00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D32B6B" w:rsidP="00142E46">
            <w:pPr>
              <w:jc w:val="center"/>
              <w:rPr>
                <w:rFonts w:ascii="Calibri" w:hAnsi="Calibri" w:cs="Calibri"/>
                <w:b/>
                <w:bCs/>
                <w:sz w:val="28"/>
                <w:szCs w:val="28"/>
              </w:rPr>
            </w:pPr>
            <w:r>
              <w:rPr>
                <w:rFonts w:ascii="Calibri" w:hAnsi="Calibri" w:cs="Calibri"/>
                <w:b/>
                <w:bCs/>
                <w:sz w:val="28"/>
                <w:szCs w:val="28"/>
              </w:rPr>
              <w:t>80.00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32B6B" w:rsidP="00142E46">
            <w:pPr>
              <w:jc w:val="center"/>
              <w:rPr>
                <w:rFonts w:ascii="Calibri" w:hAnsi="Calibri" w:cs="Calibri"/>
                <w:b/>
                <w:bCs/>
                <w:sz w:val="28"/>
                <w:szCs w:val="28"/>
              </w:rPr>
            </w:pPr>
            <w:r>
              <w:rPr>
                <w:rFonts w:ascii="Calibri" w:hAnsi="Calibri" w:cs="Calibri"/>
                <w:b/>
                <w:bCs/>
                <w:sz w:val="28"/>
                <w:szCs w:val="28"/>
              </w:rPr>
              <w:t>0.802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811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rsidR="00DE50D3" w:rsidRDefault="00F65F2C" w:rsidP="006352DC">
      <w:pPr>
        <w:jc w:val="center"/>
        <w:rPr>
          <w:rFonts w:asciiTheme="minorHAnsi" w:hAnsiTheme="minorHAnsi" w:cstheme="minorHAnsi"/>
          <w:b/>
          <w:bCs/>
        </w:rPr>
      </w:pPr>
      <w:r>
        <w:rPr>
          <w:rFonts w:asciiTheme="minorHAnsi" w:hAnsiTheme="minorHAnsi" w:cstheme="minorHAnsi"/>
          <w:b/>
          <w:bCs/>
        </w:rPr>
        <w:lastRenderedPageBreak/>
        <w:t xml:space="preserve"> </w:t>
      </w: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Ind w:w="-1119" w:type="dxa"/>
        <w:tblLook w:val="04A0" w:firstRow="1" w:lastRow="0" w:firstColumn="1" w:lastColumn="0" w:noHBand="0" w:noVBand="1"/>
      </w:tblPr>
      <w:tblGrid>
        <w:gridCol w:w="1565"/>
        <w:gridCol w:w="1328"/>
        <w:gridCol w:w="1467"/>
        <w:gridCol w:w="1661"/>
        <w:gridCol w:w="1383"/>
        <w:gridCol w:w="1285"/>
        <w:gridCol w:w="1311"/>
        <w:gridCol w:w="1220"/>
        <w:gridCol w:w="642"/>
        <w:gridCol w:w="759"/>
        <w:gridCol w:w="1474"/>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0D23F4"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0D23F4"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080FBA" w:rsidP="00DE50D3">
            <w:pPr>
              <w:jc w:val="center"/>
              <w:rPr>
                <w:rFonts w:ascii="Calibri" w:hAnsi="Calibri" w:cs="Calibri"/>
                <w:b/>
                <w:bCs/>
                <w:sz w:val="28"/>
                <w:szCs w:val="28"/>
              </w:rPr>
            </w:pPr>
            <w:r>
              <w:rPr>
                <w:rFonts w:ascii="Calibri" w:hAnsi="Calibri" w:cs="Calibri"/>
                <w:b/>
                <w:bCs/>
                <w:sz w:val="28"/>
                <w:szCs w:val="28"/>
              </w:rPr>
              <w:t>782.8</w:t>
            </w:r>
            <w:r w:rsidR="009E0C1A">
              <w:rPr>
                <w:rFonts w:ascii="Calibri" w:hAnsi="Calibri" w:cs="Calibri"/>
                <w:b/>
                <w:bCs/>
                <w:sz w:val="28"/>
                <w:szCs w:val="28"/>
              </w:rPr>
              <w:t xml:space="preserve"> </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9E0C1A" w:rsidP="00DE50D3">
            <w:pPr>
              <w:jc w:val="center"/>
              <w:rPr>
                <w:rFonts w:ascii="Calibri" w:hAnsi="Calibri" w:cs="Calibri"/>
                <w:b/>
                <w:bCs/>
                <w:sz w:val="28"/>
                <w:szCs w:val="28"/>
              </w:rPr>
            </w:pPr>
            <w:r>
              <w:rPr>
                <w:rFonts w:ascii="Calibri" w:hAnsi="Calibri" w:cs="Calibri"/>
                <w:b/>
                <w:bCs/>
                <w:sz w:val="28"/>
                <w:szCs w:val="28"/>
              </w:rPr>
              <w:t>29234.19</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E74AFC" w:rsidP="00DE50D3">
            <w:pPr>
              <w:jc w:val="center"/>
              <w:rPr>
                <w:rFonts w:ascii="Calibri" w:hAnsi="Calibri" w:cs="Calibri"/>
                <w:b/>
                <w:bCs/>
                <w:sz w:val="28"/>
                <w:szCs w:val="28"/>
              </w:rPr>
            </w:pPr>
            <w:r>
              <w:rPr>
                <w:rFonts w:ascii="Calibri" w:hAnsi="Calibri" w:cs="Calibri"/>
                <w:b/>
                <w:bCs/>
                <w:sz w:val="28"/>
                <w:szCs w:val="28"/>
              </w:rPr>
              <w:t>3.13</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9E0C1A" w:rsidP="00DE50D3">
            <w:pPr>
              <w:jc w:val="center"/>
              <w:rPr>
                <w:rFonts w:ascii="Calibri" w:hAnsi="Calibri" w:cs="Calibri"/>
                <w:b/>
                <w:bCs/>
                <w:sz w:val="28"/>
                <w:szCs w:val="28"/>
              </w:rPr>
            </w:pPr>
            <w:r>
              <w:rPr>
                <w:rFonts w:ascii="Calibri" w:hAnsi="Calibri" w:cs="Calibri"/>
                <w:b/>
                <w:bCs/>
                <w:sz w:val="28"/>
                <w:szCs w:val="28"/>
              </w:rPr>
              <w:t>116.94</w:t>
            </w:r>
            <w:r w:rsidR="00861ACC">
              <w:rPr>
                <w:rFonts w:ascii="Calibri" w:hAnsi="Calibri" w:cs="Calibri"/>
                <w:b/>
                <w:bCs/>
                <w:sz w:val="28"/>
                <w:szCs w:val="28"/>
              </w:rPr>
              <w:t xml:space="preserve"> </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101B91" w:rsidP="00DE50D3">
            <w:pPr>
              <w:jc w:val="center"/>
              <w:rPr>
                <w:rFonts w:ascii="Calibri" w:hAnsi="Calibri" w:cs="Calibri"/>
                <w:b/>
                <w:bCs/>
                <w:sz w:val="28"/>
                <w:szCs w:val="28"/>
              </w:rPr>
            </w:pPr>
            <w:r>
              <w:rPr>
                <w:rFonts w:ascii="Calibri" w:hAnsi="Calibri" w:cs="Calibri"/>
                <w:b/>
                <w:bCs/>
                <w:sz w:val="28"/>
                <w:szCs w:val="28"/>
              </w:rPr>
              <w:t>92114.32</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101B91" w:rsidP="00DE50D3">
            <w:pPr>
              <w:jc w:val="center"/>
              <w:rPr>
                <w:rFonts w:ascii="Calibri" w:hAnsi="Calibri" w:cs="Calibri"/>
                <w:b/>
                <w:bCs/>
                <w:sz w:val="28"/>
                <w:szCs w:val="28"/>
              </w:rPr>
            </w:pPr>
            <w:r>
              <w:rPr>
                <w:rFonts w:ascii="Calibri" w:hAnsi="Calibri" w:cs="Calibri"/>
                <w:b/>
                <w:bCs/>
                <w:sz w:val="28"/>
                <w:szCs w:val="28"/>
              </w:rPr>
              <w:t>368.46</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D45E66" w:rsidP="00D45E66">
            <w:pPr>
              <w:jc w:val="center"/>
              <w:rPr>
                <w:rFonts w:ascii="Calibri" w:hAnsi="Calibri" w:cs="Calibri"/>
                <w:b/>
                <w:bCs/>
                <w:sz w:val="28"/>
                <w:szCs w:val="28"/>
              </w:rPr>
            </w:pPr>
            <w:r>
              <w:rPr>
                <w:rFonts w:ascii="Calibri" w:hAnsi="Calibri" w:cs="Calibri"/>
                <w:b/>
                <w:bCs/>
                <w:sz w:val="28"/>
                <w:szCs w:val="28"/>
              </w:rPr>
              <w:t>5.51</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D45E66" w:rsidP="00D45E66">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D45E66" w:rsidP="00D45E66">
            <w:pPr>
              <w:jc w:val="center"/>
              <w:rPr>
                <w:rFonts w:ascii="Calibri" w:hAnsi="Calibri" w:cs="Calibri"/>
                <w:b/>
                <w:bCs/>
                <w:sz w:val="28"/>
                <w:szCs w:val="28"/>
              </w:rPr>
            </w:pPr>
            <w:r>
              <w:rPr>
                <w:rFonts w:ascii="Calibri" w:hAnsi="Calibri" w:cs="Calibri"/>
                <w:b/>
                <w:bCs/>
                <w:sz w:val="28"/>
                <w:szCs w:val="28"/>
              </w:rPr>
              <w:t>30</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FE0C9F" w:rsidP="00DE50D3">
            <w:pPr>
              <w:jc w:val="center"/>
              <w:rPr>
                <w:rFonts w:ascii="Calibri" w:hAnsi="Calibri" w:cs="Calibri"/>
                <w:b/>
                <w:bCs/>
                <w:sz w:val="28"/>
                <w:szCs w:val="28"/>
              </w:rPr>
            </w:pPr>
            <w:r>
              <w:rPr>
                <w:rFonts w:ascii="Calibri" w:hAnsi="Calibri" w:cs="Calibri"/>
                <w:b/>
                <w:bCs/>
                <w:sz w:val="28"/>
                <w:szCs w:val="28"/>
              </w:rPr>
              <w:t>17</w:t>
            </w: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6.80</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83EDC" w:rsidP="00DE50D3">
            <w:pPr>
              <w:jc w:val="center"/>
              <w:rPr>
                <w:rFonts w:ascii="Calibri" w:hAnsi="Calibri" w:cs="Calibri"/>
                <w:b/>
                <w:bCs/>
                <w:sz w:val="28"/>
                <w:szCs w:val="28"/>
              </w:rPr>
            </w:pPr>
            <w:r>
              <w:rPr>
                <w:rFonts w:ascii="Calibri" w:hAnsi="Calibri" w:cs="Calibri"/>
                <w:b/>
                <w:bCs/>
                <w:sz w:val="28"/>
                <w:szCs w:val="28"/>
              </w:rPr>
              <w:t>474.18</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1.70</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83EDC" w:rsidP="00DE50D3">
            <w:pPr>
              <w:jc w:val="center"/>
              <w:rPr>
                <w:rFonts w:ascii="Calibri" w:hAnsi="Calibri" w:cs="Calibri"/>
                <w:b/>
                <w:bCs/>
                <w:sz w:val="28"/>
                <w:szCs w:val="28"/>
              </w:rPr>
            </w:pPr>
            <w:r>
              <w:rPr>
                <w:rFonts w:ascii="Calibri" w:hAnsi="Calibri" w:cs="Calibri"/>
                <w:b/>
                <w:bCs/>
                <w:sz w:val="28"/>
                <w:szCs w:val="28"/>
              </w:rPr>
              <w:t>118.54</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327DE3" w:rsidP="00DE50D3">
            <w:pPr>
              <w:jc w:val="center"/>
              <w:rPr>
                <w:rFonts w:ascii="Calibri" w:hAnsi="Calibri" w:cs="Calibri"/>
                <w:b/>
                <w:bCs/>
                <w:sz w:val="28"/>
                <w:szCs w:val="28"/>
              </w:rPr>
            </w:pPr>
            <w:r>
              <w:rPr>
                <w:rFonts w:ascii="Calibri" w:hAnsi="Calibri" w:cs="Calibri"/>
                <w:b/>
                <w:bCs/>
                <w:sz w:val="28"/>
                <w:szCs w:val="28"/>
              </w:rPr>
              <w:t>928.60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327DE3" w:rsidP="00DE50D3">
            <w:pPr>
              <w:jc w:val="center"/>
              <w:rPr>
                <w:rFonts w:ascii="Calibri" w:hAnsi="Calibri" w:cs="Calibri"/>
                <w:b/>
                <w:bCs/>
                <w:sz w:val="28"/>
                <w:szCs w:val="28"/>
              </w:rPr>
            </w:pPr>
            <w:r>
              <w:rPr>
                <w:rFonts w:ascii="Calibri" w:hAnsi="Calibri" w:cs="Calibri"/>
                <w:b/>
                <w:bCs/>
                <w:sz w:val="28"/>
                <w:szCs w:val="28"/>
              </w:rPr>
              <w:t>232.15</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D45E66" w:rsidRPr="001604CA" w:rsidRDefault="00D45E66" w:rsidP="00D45E66">
            <w:pPr>
              <w:jc w:val="center"/>
              <w:rPr>
                <w:rFonts w:ascii="Calibri" w:hAnsi="Calibri" w:cs="Calibri"/>
                <w:b/>
                <w:bCs/>
                <w:sz w:val="28"/>
                <w:szCs w:val="28"/>
              </w:rPr>
            </w:pPr>
            <w:r>
              <w:rPr>
                <w:rFonts w:ascii="Calibri" w:hAnsi="Calibri" w:cs="Calibri"/>
                <w:b/>
                <w:bCs/>
                <w:sz w:val="28"/>
                <w:szCs w:val="28"/>
              </w:rPr>
              <w:t>156.638</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156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38</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327DE3" w:rsidP="00DE50D3">
            <w:pPr>
              <w:jc w:val="center"/>
              <w:rPr>
                <w:rFonts w:ascii="Calibri" w:hAnsi="Calibri" w:cs="Calibri"/>
                <w:b/>
                <w:bCs/>
                <w:sz w:val="28"/>
                <w:szCs w:val="28"/>
              </w:rPr>
            </w:pPr>
            <w:r>
              <w:rPr>
                <w:rFonts w:ascii="Calibri" w:hAnsi="Calibri" w:cs="Calibri"/>
                <w:b/>
                <w:bCs/>
                <w:sz w:val="28"/>
                <w:szCs w:val="28"/>
              </w:rPr>
              <w:t>11</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8.80</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83EDC" w:rsidP="00DE50D3">
            <w:pPr>
              <w:jc w:val="center"/>
              <w:rPr>
                <w:rFonts w:ascii="Calibri" w:hAnsi="Calibri" w:cs="Calibri"/>
                <w:b/>
                <w:bCs/>
                <w:sz w:val="28"/>
                <w:szCs w:val="28"/>
              </w:rPr>
            </w:pPr>
            <w:r>
              <w:rPr>
                <w:rFonts w:ascii="Calibri" w:hAnsi="Calibri" w:cs="Calibri"/>
                <w:b/>
                <w:bCs/>
                <w:sz w:val="28"/>
                <w:szCs w:val="28"/>
              </w:rPr>
              <w:t>613.64</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1.26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83EDC" w:rsidP="00DE50D3">
            <w:pPr>
              <w:jc w:val="center"/>
              <w:rPr>
                <w:rFonts w:ascii="Calibri" w:hAnsi="Calibri" w:cs="Calibri"/>
                <w:b/>
                <w:bCs/>
                <w:sz w:val="28"/>
                <w:szCs w:val="28"/>
              </w:rPr>
            </w:pPr>
            <w:r>
              <w:rPr>
                <w:rFonts w:ascii="Calibri" w:hAnsi="Calibri" w:cs="Calibri"/>
                <w:b/>
                <w:bCs/>
                <w:sz w:val="28"/>
                <w:szCs w:val="28"/>
              </w:rPr>
              <w:t>87.66</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327DE3" w:rsidP="00DE50D3">
            <w:pPr>
              <w:jc w:val="center"/>
              <w:rPr>
                <w:rFonts w:ascii="Calibri" w:hAnsi="Calibri" w:cs="Calibri"/>
                <w:b/>
                <w:bCs/>
                <w:sz w:val="28"/>
                <w:szCs w:val="28"/>
              </w:rPr>
            </w:pPr>
            <w:r>
              <w:rPr>
                <w:rFonts w:ascii="Calibri" w:hAnsi="Calibri" w:cs="Calibri"/>
                <w:b/>
                <w:bCs/>
                <w:sz w:val="28"/>
                <w:szCs w:val="28"/>
              </w:rPr>
              <w:t>1201.71</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327DE3" w:rsidP="00DE50D3">
            <w:pPr>
              <w:jc w:val="center"/>
              <w:rPr>
                <w:rFonts w:ascii="Calibri" w:hAnsi="Calibri" w:cs="Calibri"/>
                <w:b/>
                <w:bCs/>
                <w:sz w:val="28"/>
                <w:szCs w:val="28"/>
              </w:rPr>
            </w:pPr>
            <w:r>
              <w:rPr>
                <w:rFonts w:ascii="Calibri" w:hAnsi="Calibri" w:cs="Calibri"/>
                <w:b/>
                <w:bCs/>
                <w:sz w:val="28"/>
                <w:szCs w:val="28"/>
              </w:rPr>
              <w:t>171.67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156.638</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156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45E66" w:rsidP="00DE50D3">
            <w:pPr>
              <w:jc w:val="center"/>
              <w:rPr>
                <w:rFonts w:ascii="Calibri" w:hAnsi="Calibri" w:cs="Calibri"/>
                <w:b/>
                <w:bCs/>
                <w:sz w:val="28"/>
                <w:szCs w:val="28"/>
              </w:rPr>
            </w:pPr>
            <w:r>
              <w:rPr>
                <w:rFonts w:ascii="Calibri" w:hAnsi="Calibri" w:cs="Calibri"/>
                <w:b/>
                <w:bCs/>
                <w:sz w:val="28"/>
                <w:szCs w:val="28"/>
              </w:rPr>
              <w:t>38</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327DE3" w:rsidP="00DE50D3">
            <w:pPr>
              <w:jc w:val="center"/>
              <w:rPr>
                <w:rFonts w:ascii="Calibri" w:hAnsi="Calibri" w:cs="Calibri"/>
                <w:b/>
                <w:bCs/>
                <w:sz w:val="28"/>
                <w:szCs w:val="28"/>
              </w:rPr>
            </w:pPr>
            <w:r>
              <w:rPr>
                <w:rFonts w:ascii="Calibri" w:hAnsi="Calibri" w:cs="Calibri"/>
                <w:b/>
                <w:bCs/>
                <w:sz w:val="28"/>
                <w:szCs w:val="28"/>
              </w:rPr>
              <w:t>8</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sectPr w:rsidR="006352DC"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DDC" w:rsidRDefault="00361DDC" w:rsidP="00F169C7">
      <w:pPr>
        <w:spacing w:after="0" w:line="240" w:lineRule="auto"/>
      </w:pPr>
      <w:r>
        <w:separator/>
      </w:r>
    </w:p>
  </w:endnote>
  <w:endnote w:type="continuationSeparator" w:id="0">
    <w:p w:rsidR="00361DDC" w:rsidRDefault="00361DDC"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C513A5">
          <w:rPr>
            <w:noProof/>
          </w:rPr>
          <w:t>2</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6352DC" w:rsidRDefault="006352DC" w:rsidP="00DE2339">
        <w:pPr>
          <w:pStyle w:val="Footer"/>
        </w:pPr>
      </w:p>
      <w:p w:rsidR="006352DC" w:rsidRDefault="00361DDC"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DDC" w:rsidRDefault="00361DDC" w:rsidP="00F169C7">
      <w:pPr>
        <w:spacing w:after="0" w:line="240" w:lineRule="auto"/>
      </w:pPr>
      <w:r>
        <w:separator/>
      </w:r>
    </w:p>
  </w:footnote>
  <w:footnote w:type="continuationSeparator" w:id="0">
    <w:p w:rsidR="00361DDC" w:rsidRDefault="00361DDC"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F5" w:rsidRPr="00F169C7" w:rsidRDefault="00BD1EF5" w:rsidP="00070012">
    <w:pPr>
      <w:pStyle w:val="Header"/>
      <w:shd w:val="clear" w:color="auto" w:fill="EEECE1" w:themeFill="background2"/>
      <w:jc w:val="center"/>
      <w:rPr>
        <w:lang w:val="en-GB"/>
      </w:rPr>
    </w:pPr>
    <w:r>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2"/>
  </w:compat>
  <w:rsids>
    <w:rsidRoot w:val="003F23A8"/>
    <w:rsid w:val="00052BBE"/>
    <w:rsid w:val="00070012"/>
    <w:rsid w:val="00080FBA"/>
    <w:rsid w:val="000D23F4"/>
    <w:rsid w:val="000E3CBD"/>
    <w:rsid w:val="00101B91"/>
    <w:rsid w:val="00112765"/>
    <w:rsid w:val="001349A8"/>
    <w:rsid w:val="00163E6D"/>
    <w:rsid w:val="00194044"/>
    <w:rsid w:val="001B30EF"/>
    <w:rsid w:val="001C790E"/>
    <w:rsid w:val="001E0B4D"/>
    <w:rsid w:val="001E67D0"/>
    <w:rsid w:val="002073EC"/>
    <w:rsid w:val="002138B0"/>
    <w:rsid w:val="00272AF3"/>
    <w:rsid w:val="002F760C"/>
    <w:rsid w:val="003036B3"/>
    <w:rsid w:val="00325755"/>
    <w:rsid w:val="00327DE3"/>
    <w:rsid w:val="00361DDC"/>
    <w:rsid w:val="003B30A1"/>
    <w:rsid w:val="003E6E99"/>
    <w:rsid w:val="003F23A8"/>
    <w:rsid w:val="003F251F"/>
    <w:rsid w:val="00402E3D"/>
    <w:rsid w:val="00415701"/>
    <w:rsid w:val="004473A8"/>
    <w:rsid w:val="004553AB"/>
    <w:rsid w:val="00462FE8"/>
    <w:rsid w:val="00486660"/>
    <w:rsid w:val="004B6320"/>
    <w:rsid w:val="004C64BF"/>
    <w:rsid w:val="004C64F5"/>
    <w:rsid w:val="004D69BD"/>
    <w:rsid w:val="004E63CC"/>
    <w:rsid w:val="0050427F"/>
    <w:rsid w:val="005053D3"/>
    <w:rsid w:val="00510167"/>
    <w:rsid w:val="00511A9A"/>
    <w:rsid w:val="00516284"/>
    <w:rsid w:val="00584AAA"/>
    <w:rsid w:val="00585CF0"/>
    <w:rsid w:val="00595163"/>
    <w:rsid w:val="005D41AB"/>
    <w:rsid w:val="005E7ECE"/>
    <w:rsid w:val="00613329"/>
    <w:rsid w:val="006215C8"/>
    <w:rsid w:val="0062431A"/>
    <w:rsid w:val="00631052"/>
    <w:rsid w:val="006352DC"/>
    <w:rsid w:val="00642BA2"/>
    <w:rsid w:val="00650A35"/>
    <w:rsid w:val="00661532"/>
    <w:rsid w:val="00666405"/>
    <w:rsid w:val="00683EDC"/>
    <w:rsid w:val="00697714"/>
    <w:rsid w:val="006A7C16"/>
    <w:rsid w:val="006C54F7"/>
    <w:rsid w:val="00701059"/>
    <w:rsid w:val="0073334D"/>
    <w:rsid w:val="00733452"/>
    <w:rsid w:val="00741440"/>
    <w:rsid w:val="00774060"/>
    <w:rsid w:val="007C58D2"/>
    <w:rsid w:val="007F5A4F"/>
    <w:rsid w:val="008177E0"/>
    <w:rsid w:val="00852762"/>
    <w:rsid w:val="00861ACC"/>
    <w:rsid w:val="00867D4C"/>
    <w:rsid w:val="00870065"/>
    <w:rsid w:val="0087451E"/>
    <w:rsid w:val="008A3CDC"/>
    <w:rsid w:val="008B1790"/>
    <w:rsid w:val="008B4D09"/>
    <w:rsid w:val="008B77B1"/>
    <w:rsid w:val="008C7353"/>
    <w:rsid w:val="008F3117"/>
    <w:rsid w:val="009A5C67"/>
    <w:rsid w:val="009D5EF7"/>
    <w:rsid w:val="009E0C1A"/>
    <w:rsid w:val="009E5786"/>
    <w:rsid w:val="00A0240F"/>
    <w:rsid w:val="00A04544"/>
    <w:rsid w:val="00A077D5"/>
    <w:rsid w:val="00A22562"/>
    <w:rsid w:val="00A56970"/>
    <w:rsid w:val="00A7300F"/>
    <w:rsid w:val="00AD6000"/>
    <w:rsid w:val="00AE20F8"/>
    <w:rsid w:val="00B23EC7"/>
    <w:rsid w:val="00B245E2"/>
    <w:rsid w:val="00B273B6"/>
    <w:rsid w:val="00B46409"/>
    <w:rsid w:val="00B5032E"/>
    <w:rsid w:val="00B82F95"/>
    <w:rsid w:val="00B8449B"/>
    <w:rsid w:val="00B9663B"/>
    <w:rsid w:val="00BA69E8"/>
    <w:rsid w:val="00BA78BA"/>
    <w:rsid w:val="00BB25A3"/>
    <w:rsid w:val="00BD1EF5"/>
    <w:rsid w:val="00BE43B6"/>
    <w:rsid w:val="00C014BA"/>
    <w:rsid w:val="00C513A5"/>
    <w:rsid w:val="00C53E0F"/>
    <w:rsid w:val="00CB3A9E"/>
    <w:rsid w:val="00D32B6B"/>
    <w:rsid w:val="00D43CD7"/>
    <w:rsid w:val="00D45E66"/>
    <w:rsid w:val="00D53D56"/>
    <w:rsid w:val="00D77BCB"/>
    <w:rsid w:val="00DA46A6"/>
    <w:rsid w:val="00DC5051"/>
    <w:rsid w:val="00DC6DFD"/>
    <w:rsid w:val="00DE02EB"/>
    <w:rsid w:val="00DE2339"/>
    <w:rsid w:val="00DE50D3"/>
    <w:rsid w:val="00DF6CA7"/>
    <w:rsid w:val="00E0097A"/>
    <w:rsid w:val="00E2282A"/>
    <w:rsid w:val="00E40952"/>
    <w:rsid w:val="00E74AFC"/>
    <w:rsid w:val="00EA211A"/>
    <w:rsid w:val="00ED04DD"/>
    <w:rsid w:val="00EE5838"/>
    <w:rsid w:val="00F169C7"/>
    <w:rsid w:val="00F2508C"/>
    <w:rsid w:val="00F5292F"/>
    <w:rsid w:val="00F65F2C"/>
    <w:rsid w:val="00FE0C9F"/>
    <w:rsid w:val="00FF0BD1"/>
    <w:rsid w:val="00FF5F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3E0224"/>
    <w:rsid w:val="006010E3"/>
    <w:rsid w:val="007856D4"/>
    <w:rsid w:val="009C1C61"/>
    <w:rsid w:val="00C57981"/>
    <w:rsid w:val="00DF7A37"/>
    <w:rsid w:val="00EB433F"/>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37412B4-81EC-4D6F-809F-663713C85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4</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NCE LAPTOP MIKEG</cp:lastModifiedBy>
  <cp:revision>2</cp:revision>
  <dcterms:created xsi:type="dcterms:W3CDTF">2013-04-11T18:03:00Z</dcterms:created>
  <dcterms:modified xsi:type="dcterms:W3CDTF">2013-04-11T18:03:00Z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