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CB54AF" w14:textId="77777777" w:rsidR="00237DEF" w:rsidRPr="00237DEF" w:rsidRDefault="00237DEF" w:rsidP="00237DEF">
      <w:pPr>
        <w:pStyle w:val="NoteLevel1"/>
        <w:rPr>
          <w:b/>
          <w:highlight w:val="yellow"/>
          <w:u w:val="single"/>
        </w:rPr>
      </w:pPr>
      <w:r w:rsidRPr="00237DEF">
        <w:rPr>
          <w:b/>
          <w:highlight w:val="yellow"/>
          <w:u w:val="single"/>
          <w:lang w:val="en-CA"/>
        </w:rPr>
        <w:t>What is a defence?</w:t>
      </w:r>
    </w:p>
    <w:p w14:paraId="547C86DA" w14:textId="77777777" w:rsidR="00237DEF" w:rsidRPr="00237DEF" w:rsidRDefault="00237DEF" w:rsidP="00237DEF">
      <w:pPr>
        <w:pStyle w:val="NoteLevel1"/>
        <w:numPr>
          <w:ilvl w:val="0"/>
          <w:numId w:val="3"/>
        </w:numPr>
      </w:pPr>
      <w:r w:rsidRPr="00237DEF">
        <w:rPr>
          <w:lang w:val="en-CA"/>
        </w:rPr>
        <w:t>Justification – the conduct is not wrong in the context in which it occurs</w:t>
      </w:r>
    </w:p>
    <w:p w14:paraId="484E4BC3" w14:textId="77777777" w:rsidR="00237DEF" w:rsidRPr="00237DEF" w:rsidRDefault="00237DEF" w:rsidP="00237DEF">
      <w:pPr>
        <w:pStyle w:val="NoteLevel1"/>
        <w:numPr>
          <w:ilvl w:val="0"/>
          <w:numId w:val="4"/>
        </w:numPr>
      </w:pPr>
      <w:r w:rsidRPr="00237DEF">
        <w:rPr>
          <w:lang w:val="en-CA"/>
        </w:rPr>
        <w:t>Excuse – the conduct is wrong, but the actor is not criminally liable due to some circumstances</w:t>
      </w:r>
    </w:p>
    <w:p w14:paraId="7EBD4743" w14:textId="77777777" w:rsidR="00237DEF" w:rsidRPr="00237DEF" w:rsidRDefault="00237DEF" w:rsidP="00237DEF">
      <w:pPr>
        <w:pStyle w:val="NoteLevel1"/>
        <w:numPr>
          <w:ilvl w:val="0"/>
          <w:numId w:val="5"/>
        </w:numPr>
      </w:pPr>
      <w:r w:rsidRPr="00237DEF">
        <w:rPr>
          <w:lang w:val="en-CA"/>
        </w:rPr>
        <w:t>Some element of the offence is missing</w:t>
      </w:r>
    </w:p>
    <w:p w14:paraId="3E63C3DC" w14:textId="77777777" w:rsidR="00237DEF" w:rsidRPr="00237DEF" w:rsidRDefault="00237DEF" w:rsidP="00237DEF">
      <w:pPr>
        <w:pStyle w:val="NoteLevel1"/>
        <w:numPr>
          <w:ilvl w:val="0"/>
          <w:numId w:val="6"/>
        </w:numPr>
      </w:pPr>
      <w:r w:rsidRPr="00237DEF">
        <w:rPr>
          <w:lang w:val="en-CA"/>
        </w:rPr>
        <w:t>Alibi defences</w:t>
      </w:r>
    </w:p>
    <w:p w14:paraId="145DA5C4" w14:textId="77777777" w:rsidR="00237DEF" w:rsidRPr="00237DEF" w:rsidRDefault="00237DEF" w:rsidP="00237DEF">
      <w:pPr>
        <w:pStyle w:val="NoteLevel1"/>
        <w:numPr>
          <w:ilvl w:val="0"/>
          <w:numId w:val="0"/>
        </w:numPr>
        <w:rPr>
          <w:b/>
          <w:u w:val="single"/>
        </w:rPr>
      </w:pPr>
    </w:p>
    <w:p w14:paraId="67AD17AF" w14:textId="77777777" w:rsidR="00237DEF" w:rsidRPr="00237DEF" w:rsidRDefault="00237DEF" w:rsidP="00237DEF">
      <w:pPr>
        <w:pStyle w:val="NoteLevel1"/>
        <w:numPr>
          <w:ilvl w:val="0"/>
          <w:numId w:val="0"/>
        </w:numPr>
        <w:rPr>
          <w:b/>
          <w:u w:val="single"/>
        </w:rPr>
      </w:pPr>
      <w:r w:rsidRPr="00237DEF">
        <w:rPr>
          <w:b/>
          <w:highlight w:val="yellow"/>
          <w:u w:val="single"/>
        </w:rPr>
        <w:t>Process</w:t>
      </w:r>
    </w:p>
    <w:p w14:paraId="7672795A" w14:textId="77777777" w:rsidR="00237DEF" w:rsidRPr="00237DEF" w:rsidRDefault="00237DEF" w:rsidP="00237DEF">
      <w:pPr>
        <w:pStyle w:val="NoteLevel1"/>
      </w:pPr>
      <w:r w:rsidRPr="00237DEF">
        <w:rPr>
          <w:lang w:val="en-CA"/>
        </w:rPr>
        <w:t xml:space="preserve">Defendant need not prove the defence </w:t>
      </w:r>
    </w:p>
    <w:p w14:paraId="20A6574D" w14:textId="77777777" w:rsidR="00237DEF" w:rsidRPr="00AF350C" w:rsidRDefault="00237DEF" w:rsidP="00237DEF">
      <w:pPr>
        <w:pStyle w:val="NoteLevel1"/>
        <w:numPr>
          <w:ilvl w:val="0"/>
          <w:numId w:val="7"/>
        </w:numPr>
        <w:rPr>
          <w:b/>
          <w:u w:val="single"/>
        </w:rPr>
      </w:pPr>
      <w:r w:rsidRPr="00237DEF">
        <w:rPr>
          <w:lang w:val="en-CA"/>
        </w:rPr>
        <w:t xml:space="preserve">Just show that there is some evidence that produces </w:t>
      </w:r>
      <w:r w:rsidRPr="00AF350C">
        <w:rPr>
          <w:b/>
          <w:u w:val="single"/>
          <w:lang w:val="en-CA"/>
        </w:rPr>
        <w:t>reasonable doubt</w:t>
      </w:r>
    </w:p>
    <w:p w14:paraId="286FE424" w14:textId="77777777" w:rsidR="00237DEF" w:rsidRPr="00237DEF" w:rsidRDefault="00237DEF" w:rsidP="00237DEF">
      <w:pPr>
        <w:pStyle w:val="NoteLevel1"/>
      </w:pPr>
      <w:r w:rsidRPr="00237DEF">
        <w:rPr>
          <w:lang w:val="en-CA"/>
        </w:rPr>
        <w:t>Before a judge will allow a jury to consider a defence, it must reach the threshold of an “air of reality”</w:t>
      </w:r>
    </w:p>
    <w:p w14:paraId="678FF146" w14:textId="77777777" w:rsidR="00237DEF" w:rsidRDefault="00237DEF">
      <w:pPr>
        <w:pStyle w:val="NoteLevel1"/>
      </w:pPr>
    </w:p>
    <w:p w14:paraId="1827ED1D" w14:textId="77777777" w:rsidR="00AF350C" w:rsidRPr="00AF350C" w:rsidRDefault="00AF350C" w:rsidP="00AF350C">
      <w:pPr>
        <w:pStyle w:val="NoteLevel1"/>
      </w:pPr>
      <w:r w:rsidRPr="00AF350C">
        <w:rPr>
          <w:b/>
          <w:highlight w:val="yellow"/>
          <w:u w:val="single"/>
        </w:rPr>
        <w:t>Specific Defences</w:t>
      </w:r>
    </w:p>
    <w:p w14:paraId="4EC02D7A" w14:textId="77777777" w:rsidR="00AF350C" w:rsidRPr="00AF350C" w:rsidRDefault="00AF350C" w:rsidP="00AF350C">
      <w:pPr>
        <w:pStyle w:val="NoteLevel1"/>
      </w:pPr>
    </w:p>
    <w:p w14:paraId="3D9D8726" w14:textId="77777777" w:rsidR="00237DEF" w:rsidRPr="00237DEF" w:rsidRDefault="00237DEF">
      <w:pPr>
        <w:pStyle w:val="NoteLevel1"/>
        <w:rPr>
          <w:b/>
          <w:highlight w:val="yellow"/>
          <w:u w:val="single"/>
        </w:rPr>
      </w:pPr>
      <w:r w:rsidRPr="00237DEF">
        <w:rPr>
          <w:b/>
          <w:highlight w:val="yellow"/>
          <w:u w:val="single"/>
          <w:lang w:val="en-CA"/>
        </w:rPr>
        <w:t>Automatism</w:t>
      </w:r>
    </w:p>
    <w:p w14:paraId="5F5690DF" w14:textId="77777777" w:rsidR="00237DEF" w:rsidRPr="00237DEF" w:rsidRDefault="00237DEF" w:rsidP="00237DEF">
      <w:pPr>
        <w:pStyle w:val="NoteLevel1"/>
      </w:pPr>
      <w:r w:rsidRPr="00237DEF">
        <w:rPr>
          <w:lang w:val="en-CA"/>
        </w:rPr>
        <w:t>State in which a person has no conscious control over his or her actions</w:t>
      </w:r>
    </w:p>
    <w:p w14:paraId="1700B393" w14:textId="77777777" w:rsidR="00237DEF" w:rsidRPr="00237DEF" w:rsidRDefault="00237DEF" w:rsidP="00237DEF">
      <w:pPr>
        <w:pStyle w:val="NoteLevel1"/>
        <w:numPr>
          <w:ilvl w:val="0"/>
          <w:numId w:val="8"/>
        </w:numPr>
      </w:pPr>
      <w:r w:rsidRPr="00237DEF">
        <w:rPr>
          <w:lang w:val="en-CA"/>
        </w:rPr>
        <w:t>E.g., sleepwalking or seizure</w:t>
      </w:r>
    </w:p>
    <w:p w14:paraId="10F5CBD9" w14:textId="77777777" w:rsidR="00237DEF" w:rsidRPr="00237DEF" w:rsidRDefault="00237DEF" w:rsidP="00237DEF">
      <w:pPr>
        <w:pStyle w:val="NoteLevel1"/>
      </w:pPr>
      <w:r w:rsidRPr="00237DEF">
        <w:rPr>
          <w:lang w:val="en-CA"/>
        </w:rPr>
        <w:t>Goes to actus reus – voluntariness component</w:t>
      </w:r>
    </w:p>
    <w:p w14:paraId="4099F536" w14:textId="77777777" w:rsidR="00237DEF" w:rsidRPr="00237DEF" w:rsidRDefault="00237DEF" w:rsidP="00237DEF">
      <w:pPr>
        <w:pStyle w:val="NoteLevel1"/>
      </w:pPr>
      <w:r w:rsidRPr="00237DEF">
        <w:rPr>
          <w:lang w:val="en-CA"/>
        </w:rPr>
        <w:t>Cause of automatism cannot be mental disorder or voluntary intoxication (these are separate defences)</w:t>
      </w:r>
    </w:p>
    <w:p w14:paraId="6D60E6FD" w14:textId="77777777" w:rsidR="00237DEF" w:rsidRDefault="00237DEF">
      <w:pPr>
        <w:pStyle w:val="NoteLevel1"/>
        <w:rPr>
          <w:b/>
          <w:highlight w:val="yellow"/>
          <w:u w:val="single"/>
        </w:rPr>
      </w:pPr>
    </w:p>
    <w:p w14:paraId="398A77F7" w14:textId="77777777" w:rsidR="00237DEF" w:rsidRDefault="00237DEF">
      <w:pPr>
        <w:pStyle w:val="NoteLevel1"/>
        <w:rPr>
          <w:b/>
          <w:highlight w:val="yellow"/>
          <w:u w:val="single"/>
        </w:rPr>
      </w:pPr>
      <w:r>
        <w:rPr>
          <w:b/>
          <w:highlight w:val="yellow"/>
          <w:u w:val="single"/>
        </w:rPr>
        <w:t>Intoxication</w:t>
      </w:r>
    </w:p>
    <w:p w14:paraId="1029028B" w14:textId="77777777" w:rsidR="00237DEF" w:rsidRPr="00237DEF" w:rsidRDefault="00237DEF" w:rsidP="00237DEF">
      <w:pPr>
        <w:pStyle w:val="NoteLevel1"/>
        <w:numPr>
          <w:ilvl w:val="0"/>
          <w:numId w:val="9"/>
        </w:numPr>
      </w:pPr>
      <w:r w:rsidRPr="00237DEF">
        <w:rPr>
          <w:i/>
          <w:iCs/>
          <w:lang w:val="en-CA"/>
        </w:rPr>
        <w:t xml:space="preserve">R. </w:t>
      </w:r>
      <w:proofErr w:type="gramStart"/>
      <w:r w:rsidRPr="00237DEF">
        <w:rPr>
          <w:i/>
          <w:iCs/>
          <w:lang w:val="en-CA"/>
        </w:rPr>
        <w:t>v</w:t>
      </w:r>
      <w:proofErr w:type="gramEnd"/>
      <w:r w:rsidRPr="00237DEF">
        <w:rPr>
          <w:i/>
          <w:iCs/>
          <w:lang w:val="en-CA"/>
        </w:rPr>
        <w:t xml:space="preserve">. </w:t>
      </w:r>
      <w:proofErr w:type="spellStart"/>
      <w:r w:rsidRPr="00237DEF">
        <w:rPr>
          <w:i/>
          <w:iCs/>
          <w:lang w:val="en-CA"/>
        </w:rPr>
        <w:t>Daviault</w:t>
      </w:r>
      <w:proofErr w:type="spellEnd"/>
      <w:r w:rsidRPr="00237DEF">
        <w:rPr>
          <w:lang w:val="en-CA"/>
        </w:rPr>
        <w:t xml:space="preserve"> (1994)</w:t>
      </w:r>
    </w:p>
    <w:p w14:paraId="105350BC" w14:textId="77777777" w:rsidR="00237DEF" w:rsidRPr="00237DEF" w:rsidRDefault="00237DEF" w:rsidP="00237DEF">
      <w:pPr>
        <w:pStyle w:val="NoteLevel1"/>
      </w:pPr>
      <w:r w:rsidRPr="00237DEF">
        <w:rPr>
          <w:lang w:val="en-CA"/>
        </w:rPr>
        <w:t>Intoxication is a defence if it resulted in a state similar to automatism or insanity</w:t>
      </w:r>
    </w:p>
    <w:p w14:paraId="674D05A6" w14:textId="77777777" w:rsidR="00237DEF" w:rsidRPr="00237DEF" w:rsidRDefault="00237DEF" w:rsidP="00237DEF">
      <w:pPr>
        <w:pStyle w:val="NoteLevel1"/>
        <w:numPr>
          <w:ilvl w:val="0"/>
          <w:numId w:val="10"/>
        </w:numPr>
      </w:pPr>
      <w:r w:rsidRPr="00237DEF">
        <w:rPr>
          <w:lang w:val="en-CA"/>
        </w:rPr>
        <w:t>s. 33.1</w:t>
      </w:r>
    </w:p>
    <w:p w14:paraId="10DEAAD7" w14:textId="77777777" w:rsidR="00237DEF" w:rsidRPr="00237DEF" w:rsidRDefault="00237DEF" w:rsidP="00237DEF">
      <w:pPr>
        <w:pStyle w:val="NoteLevel1"/>
      </w:pPr>
      <w:r w:rsidRPr="00237DEF">
        <w:rPr>
          <w:lang w:val="en-CA"/>
        </w:rPr>
        <w:t>Limits the use of intoxication as a defence</w:t>
      </w:r>
    </w:p>
    <w:p w14:paraId="494CC568" w14:textId="77777777" w:rsidR="00237DEF" w:rsidRPr="00237DEF" w:rsidRDefault="00237DEF" w:rsidP="00237DEF">
      <w:pPr>
        <w:pStyle w:val="NoteLevel1"/>
        <w:rPr>
          <w:b/>
          <w:u w:val="single"/>
        </w:rPr>
      </w:pPr>
    </w:p>
    <w:p w14:paraId="213E15AD" w14:textId="77777777" w:rsidR="00237DEF" w:rsidRPr="00237DEF" w:rsidRDefault="00237DEF" w:rsidP="00237DEF">
      <w:pPr>
        <w:pStyle w:val="NoteLevel1"/>
        <w:rPr>
          <w:b/>
          <w:highlight w:val="yellow"/>
          <w:u w:val="single"/>
        </w:rPr>
      </w:pPr>
      <w:r w:rsidRPr="00237DEF">
        <w:rPr>
          <w:b/>
          <w:highlight w:val="yellow"/>
          <w:u w:val="single"/>
          <w:lang w:val="en-CA"/>
        </w:rPr>
        <w:t>Duress and Compulsion</w:t>
      </w:r>
    </w:p>
    <w:p w14:paraId="65D26117" w14:textId="77777777" w:rsidR="00237DEF" w:rsidRPr="00237DEF" w:rsidRDefault="00237DEF" w:rsidP="00237DEF">
      <w:pPr>
        <w:pStyle w:val="NoteLevel1"/>
      </w:pPr>
      <w:r w:rsidRPr="00237DEF">
        <w:rPr>
          <w:lang w:val="en-CA"/>
        </w:rPr>
        <w:t xml:space="preserve">Compulsion is </w:t>
      </w:r>
      <w:r w:rsidRPr="00B94E60">
        <w:rPr>
          <w:u w:val="single"/>
          <w:lang w:val="en-CA"/>
        </w:rPr>
        <w:t>in the Criminal Code</w:t>
      </w:r>
    </w:p>
    <w:p w14:paraId="52E3A7FD" w14:textId="77777777" w:rsidR="00237DEF" w:rsidRPr="00237DEF" w:rsidRDefault="00237DEF" w:rsidP="00237DEF">
      <w:pPr>
        <w:pStyle w:val="NoteLevel1"/>
        <w:numPr>
          <w:ilvl w:val="0"/>
          <w:numId w:val="11"/>
        </w:numPr>
      </w:pPr>
      <w:r w:rsidRPr="00237DEF">
        <w:rPr>
          <w:lang w:val="en-CA"/>
        </w:rPr>
        <w:t>Can only be used for certain offences</w:t>
      </w:r>
    </w:p>
    <w:p w14:paraId="02B07FB0" w14:textId="77777777" w:rsidR="00237DEF" w:rsidRPr="00237DEF" w:rsidRDefault="00237DEF" w:rsidP="00237DEF">
      <w:pPr>
        <w:pStyle w:val="NoteLevel1"/>
        <w:numPr>
          <w:ilvl w:val="0"/>
          <w:numId w:val="12"/>
        </w:numPr>
      </w:pPr>
      <w:r w:rsidRPr="00237DEF">
        <w:rPr>
          <w:lang w:val="en-CA"/>
        </w:rPr>
        <w:t>Accused committed the offence because he or she believed the threats of immediate death or bodily harm would be carried out</w:t>
      </w:r>
    </w:p>
    <w:p w14:paraId="481F3032" w14:textId="77777777" w:rsidR="00237DEF" w:rsidRPr="00237DEF" w:rsidRDefault="00237DEF" w:rsidP="00237DEF">
      <w:pPr>
        <w:pStyle w:val="NoteLevel1"/>
        <w:numPr>
          <w:ilvl w:val="0"/>
          <w:numId w:val="13"/>
        </w:numPr>
      </w:pPr>
      <w:r w:rsidRPr="00237DEF">
        <w:rPr>
          <w:lang w:val="en-CA"/>
        </w:rPr>
        <w:t>Threats were delivered by a person who was present at the time of the offence</w:t>
      </w:r>
    </w:p>
    <w:p w14:paraId="6F88BCEA" w14:textId="77777777" w:rsidR="00237DEF" w:rsidRPr="00237DEF" w:rsidRDefault="00237DEF" w:rsidP="00237DEF">
      <w:pPr>
        <w:pStyle w:val="NoteLevel1"/>
        <w:numPr>
          <w:ilvl w:val="0"/>
          <w:numId w:val="14"/>
        </w:numPr>
      </w:pPr>
      <w:r w:rsidRPr="00237DEF">
        <w:rPr>
          <w:lang w:val="en-CA"/>
        </w:rPr>
        <w:lastRenderedPageBreak/>
        <w:t>Accused was not a member of the group planning the offence</w:t>
      </w:r>
    </w:p>
    <w:p w14:paraId="6BC44A2D" w14:textId="77777777" w:rsidR="00237DEF" w:rsidRPr="00237DEF" w:rsidRDefault="00237DEF" w:rsidP="00237DEF">
      <w:pPr>
        <w:pStyle w:val="NoteLevel1"/>
      </w:pPr>
      <w:r w:rsidRPr="00237DEF">
        <w:rPr>
          <w:lang w:val="en-CA"/>
        </w:rPr>
        <w:t xml:space="preserve">Duress is a </w:t>
      </w:r>
      <w:r w:rsidRPr="00B94E60">
        <w:rPr>
          <w:u w:val="single"/>
          <w:lang w:val="en-CA"/>
        </w:rPr>
        <w:t>common law defence</w:t>
      </w:r>
      <w:r w:rsidR="00B94E60">
        <w:rPr>
          <w:u w:val="single"/>
          <w:lang w:val="en-CA"/>
        </w:rPr>
        <w:t xml:space="preserve"> – </w:t>
      </w:r>
      <w:r w:rsidR="00B94E60">
        <w:rPr>
          <w:lang w:val="en-CA"/>
        </w:rPr>
        <w:t>courts made this law</w:t>
      </w:r>
    </w:p>
    <w:p w14:paraId="645E9336" w14:textId="77777777" w:rsidR="00237DEF" w:rsidRPr="00237DEF" w:rsidRDefault="00237DEF" w:rsidP="00237DEF">
      <w:pPr>
        <w:pStyle w:val="NoteLevel1"/>
        <w:numPr>
          <w:ilvl w:val="0"/>
          <w:numId w:val="15"/>
        </w:numPr>
      </w:pPr>
      <w:r w:rsidRPr="00237DEF">
        <w:rPr>
          <w:lang w:val="en-CA"/>
        </w:rPr>
        <w:t>Does not exclude any offences</w:t>
      </w:r>
    </w:p>
    <w:p w14:paraId="1B4269FE" w14:textId="77777777" w:rsidR="00237DEF" w:rsidRPr="00237DEF" w:rsidRDefault="00237DEF" w:rsidP="00237DEF">
      <w:pPr>
        <w:pStyle w:val="NoteLevel1"/>
        <w:numPr>
          <w:ilvl w:val="0"/>
          <w:numId w:val="16"/>
        </w:numPr>
      </w:pPr>
      <w:r w:rsidRPr="00237DEF">
        <w:rPr>
          <w:lang w:val="en-CA"/>
        </w:rPr>
        <w:t>Objective test – what would a reasonable person have done in these same circumstances?</w:t>
      </w:r>
    </w:p>
    <w:p w14:paraId="5DE8F3E9" w14:textId="77777777" w:rsidR="00C601D9" w:rsidRPr="00AF350C" w:rsidRDefault="00C601D9">
      <w:pPr>
        <w:pStyle w:val="NoteLevel1"/>
        <w:rPr>
          <w:b/>
          <w:u w:val="single"/>
        </w:rPr>
      </w:pPr>
    </w:p>
    <w:p w14:paraId="4CE22C27" w14:textId="77777777" w:rsidR="00AF350C" w:rsidRPr="00AF350C" w:rsidRDefault="00AF350C">
      <w:pPr>
        <w:pStyle w:val="NoteLevel1"/>
        <w:rPr>
          <w:b/>
          <w:highlight w:val="yellow"/>
          <w:u w:val="single"/>
        </w:rPr>
      </w:pPr>
      <w:r w:rsidRPr="00AF350C">
        <w:rPr>
          <w:b/>
          <w:highlight w:val="yellow"/>
          <w:u w:val="single"/>
          <w:lang w:val="en-CA"/>
        </w:rPr>
        <w:t>Necessity</w:t>
      </w:r>
    </w:p>
    <w:p w14:paraId="1BC4AD56" w14:textId="77777777" w:rsidR="00AF350C" w:rsidRPr="00AF350C" w:rsidRDefault="00AF350C" w:rsidP="00AF350C">
      <w:pPr>
        <w:pStyle w:val="NoteLevel1"/>
      </w:pPr>
      <w:r w:rsidRPr="00AF350C">
        <w:rPr>
          <w:lang w:val="en-CA"/>
        </w:rPr>
        <w:t>May be used in situations of emergency where normal human instinct compels a person to commit an offence</w:t>
      </w:r>
    </w:p>
    <w:p w14:paraId="633A758F" w14:textId="77777777" w:rsidR="00AF350C" w:rsidRPr="00AF350C" w:rsidRDefault="00AF350C" w:rsidP="00AF350C">
      <w:pPr>
        <w:pStyle w:val="NoteLevel1"/>
      </w:pPr>
      <w:r w:rsidRPr="00AF350C">
        <w:rPr>
          <w:lang w:val="en-CA"/>
        </w:rPr>
        <w:t>Very rare</w:t>
      </w:r>
    </w:p>
    <w:p w14:paraId="54BCED6D" w14:textId="77777777" w:rsidR="00AF350C" w:rsidRPr="00B94E60" w:rsidRDefault="00AF350C">
      <w:pPr>
        <w:pStyle w:val="NoteLevel1"/>
        <w:rPr>
          <w:b/>
          <w:u w:val="single"/>
        </w:rPr>
      </w:pPr>
    </w:p>
    <w:p w14:paraId="6EED5FD0" w14:textId="77777777" w:rsidR="00B94E60" w:rsidRPr="00B94E60" w:rsidRDefault="00B94E60">
      <w:pPr>
        <w:pStyle w:val="NoteLevel1"/>
        <w:rPr>
          <w:b/>
          <w:highlight w:val="yellow"/>
          <w:u w:val="single"/>
        </w:rPr>
      </w:pPr>
      <w:r w:rsidRPr="00B94E60">
        <w:rPr>
          <w:b/>
          <w:highlight w:val="yellow"/>
          <w:u w:val="single"/>
          <w:lang w:val="en-CA"/>
        </w:rPr>
        <w:t>Consent</w:t>
      </w:r>
    </w:p>
    <w:p w14:paraId="23819A03" w14:textId="77777777" w:rsidR="00B94E60" w:rsidRPr="00B94E60" w:rsidRDefault="00B94E60" w:rsidP="00B94E60">
      <w:pPr>
        <w:pStyle w:val="NoteLevel1"/>
      </w:pPr>
      <w:r w:rsidRPr="00B94E60">
        <w:rPr>
          <w:lang w:val="en-CA"/>
        </w:rPr>
        <w:t>Offences for which consent is not a defence</w:t>
      </w:r>
    </w:p>
    <w:p w14:paraId="3DFE2AD9" w14:textId="77777777" w:rsidR="00B94E60" w:rsidRPr="00B94E60" w:rsidRDefault="00B94E60" w:rsidP="00B94E60">
      <w:pPr>
        <w:pStyle w:val="NoteLevel1"/>
        <w:numPr>
          <w:ilvl w:val="0"/>
          <w:numId w:val="17"/>
        </w:numPr>
      </w:pPr>
      <w:r w:rsidRPr="00B94E60">
        <w:rPr>
          <w:lang w:val="en-CA"/>
        </w:rPr>
        <w:t>Any offence involving taking the life of another person</w:t>
      </w:r>
    </w:p>
    <w:p w14:paraId="5ABEA4CA" w14:textId="77777777" w:rsidR="00B94E60" w:rsidRPr="00B94E60" w:rsidRDefault="00B94E60" w:rsidP="00B94E60">
      <w:pPr>
        <w:pStyle w:val="NoteLevel1"/>
        <w:numPr>
          <w:ilvl w:val="0"/>
          <w:numId w:val="18"/>
        </w:numPr>
      </w:pPr>
      <w:r w:rsidRPr="00B94E60">
        <w:rPr>
          <w:lang w:val="en-CA"/>
        </w:rPr>
        <w:t>Sexual offences against children</w:t>
      </w:r>
    </w:p>
    <w:p w14:paraId="5EC4D10B" w14:textId="77777777" w:rsidR="00B94E60" w:rsidRPr="00B94E60" w:rsidRDefault="00B94E60" w:rsidP="00B94E60">
      <w:pPr>
        <w:pStyle w:val="NoteLevel1"/>
      </w:pPr>
      <w:r w:rsidRPr="00B94E60">
        <w:rPr>
          <w:lang w:val="en-CA"/>
        </w:rPr>
        <w:t>Consent by fraud or threats of bodily harm</w:t>
      </w:r>
    </w:p>
    <w:p w14:paraId="3F946FE8" w14:textId="77777777" w:rsidR="00B94E60" w:rsidRPr="00B94E60" w:rsidRDefault="00B94E60" w:rsidP="00B94E60">
      <w:pPr>
        <w:pStyle w:val="NoteLevel1"/>
      </w:pPr>
      <w:r w:rsidRPr="00B94E60">
        <w:rPr>
          <w:lang w:val="en-CA"/>
        </w:rPr>
        <w:t>Consent and sexual assault</w:t>
      </w:r>
    </w:p>
    <w:p w14:paraId="3C95FA1D" w14:textId="77777777" w:rsidR="00B94E60" w:rsidRDefault="00B94E60">
      <w:pPr>
        <w:pStyle w:val="NoteLevel1"/>
        <w:rPr>
          <w:b/>
          <w:highlight w:val="yellow"/>
          <w:u w:val="single"/>
        </w:rPr>
      </w:pPr>
    </w:p>
    <w:p w14:paraId="60A8F46A" w14:textId="77777777" w:rsidR="008C7A4D" w:rsidRDefault="008C7A4D">
      <w:pPr>
        <w:pStyle w:val="NoteLevel1"/>
        <w:rPr>
          <w:b/>
          <w:highlight w:val="yellow"/>
          <w:u w:val="single"/>
        </w:rPr>
      </w:pPr>
      <w:r>
        <w:rPr>
          <w:b/>
          <w:highlight w:val="yellow"/>
          <w:u w:val="single"/>
        </w:rPr>
        <w:t>Self Defence</w:t>
      </w:r>
    </w:p>
    <w:p w14:paraId="4CB56418" w14:textId="77777777" w:rsidR="008C7A4D" w:rsidRPr="008C7A4D" w:rsidRDefault="008C7A4D" w:rsidP="008C7A4D">
      <w:pPr>
        <w:pStyle w:val="NoteLevel1"/>
      </w:pPr>
      <w:r w:rsidRPr="008C7A4D">
        <w:rPr>
          <w:lang w:val="en-CA"/>
        </w:rPr>
        <w:t>Against an unprovoked assault</w:t>
      </w:r>
    </w:p>
    <w:p w14:paraId="65CDC189" w14:textId="77777777" w:rsidR="008C7A4D" w:rsidRPr="008C7A4D" w:rsidRDefault="008C7A4D" w:rsidP="008C7A4D">
      <w:pPr>
        <w:pStyle w:val="NoteLevel1"/>
        <w:numPr>
          <w:ilvl w:val="0"/>
          <w:numId w:val="19"/>
        </w:numPr>
      </w:pPr>
      <w:r w:rsidRPr="008C7A4D">
        <w:rPr>
          <w:lang w:val="en-CA"/>
        </w:rPr>
        <w:t>Used when accused did not provoke the assault and when he or she does not intend to cause death or grievous bodily harm (no more force than necessary to defend oneself)</w:t>
      </w:r>
    </w:p>
    <w:p w14:paraId="2186964A" w14:textId="77777777" w:rsidR="008C7A4D" w:rsidRPr="008C7A4D" w:rsidRDefault="008C7A4D" w:rsidP="008C7A4D">
      <w:pPr>
        <w:pStyle w:val="NoteLevel1"/>
      </w:pPr>
      <w:r w:rsidRPr="008C7A4D">
        <w:rPr>
          <w:lang w:val="en-CA"/>
        </w:rPr>
        <w:t>Causing grievous bodily harm or death</w:t>
      </w:r>
    </w:p>
    <w:p w14:paraId="43404F7A" w14:textId="77777777" w:rsidR="008C7A4D" w:rsidRPr="008C7A4D" w:rsidRDefault="008C7A4D" w:rsidP="008C7A4D">
      <w:pPr>
        <w:pStyle w:val="NoteLevel1"/>
        <w:numPr>
          <w:ilvl w:val="0"/>
          <w:numId w:val="20"/>
        </w:numPr>
      </w:pPr>
      <w:r w:rsidRPr="008C7A4D">
        <w:rPr>
          <w:lang w:val="en-CA"/>
        </w:rPr>
        <w:t>Must be under reasonable apprehension of death or grievous bodily harm, and believe that there is no other way to protect oneself from such</w:t>
      </w:r>
    </w:p>
    <w:p w14:paraId="1535D6D0" w14:textId="77777777" w:rsidR="008C7A4D" w:rsidRPr="008C7A4D" w:rsidRDefault="008C7A4D" w:rsidP="008C7A4D">
      <w:pPr>
        <w:pStyle w:val="NoteLevel1"/>
      </w:pPr>
      <w:r w:rsidRPr="008C7A4D">
        <w:rPr>
          <w:lang w:val="en-CA"/>
        </w:rPr>
        <w:t>Against a provoked assault</w:t>
      </w:r>
    </w:p>
    <w:p w14:paraId="4D7E94B9" w14:textId="77777777" w:rsidR="008C7A4D" w:rsidRPr="008C7A4D" w:rsidRDefault="008C7A4D" w:rsidP="008C7A4D">
      <w:pPr>
        <w:pStyle w:val="NoteLevel1"/>
        <w:numPr>
          <w:ilvl w:val="0"/>
          <w:numId w:val="21"/>
        </w:numPr>
      </w:pPr>
      <w:r w:rsidRPr="008C7A4D">
        <w:rPr>
          <w:lang w:val="en-CA"/>
        </w:rPr>
        <w:t>Same as others, plus must not have intended to kill or grievously harm the other party, and must have made an attempt to retreat</w:t>
      </w:r>
    </w:p>
    <w:p w14:paraId="0C1C48AA" w14:textId="77777777" w:rsidR="008C7A4D" w:rsidRPr="008C7A4D" w:rsidRDefault="008C7A4D" w:rsidP="008C7A4D">
      <w:pPr>
        <w:pStyle w:val="NoteLevel1"/>
        <w:numPr>
          <w:ilvl w:val="0"/>
          <w:numId w:val="0"/>
        </w:numPr>
        <w:ind w:left="360"/>
      </w:pPr>
    </w:p>
    <w:p w14:paraId="341C51DD" w14:textId="77777777" w:rsidR="008C7A4D" w:rsidRDefault="008C7A4D">
      <w:pPr>
        <w:pStyle w:val="NoteLevel1"/>
        <w:rPr>
          <w:b/>
          <w:highlight w:val="yellow"/>
          <w:u w:val="single"/>
        </w:rPr>
      </w:pPr>
      <w:r>
        <w:rPr>
          <w:b/>
          <w:highlight w:val="yellow"/>
          <w:u w:val="single"/>
        </w:rPr>
        <w:t>Defence of Others</w:t>
      </w:r>
    </w:p>
    <w:p w14:paraId="3D7D564A" w14:textId="77777777" w:rsidR="008C7A4D" w:rsidRPr="008C7A4D" w:rsidRDefault="008C7A4D" w:rsidP="008C7A4D">
      <w:pPr>
        <w:pStyle w:val="NoteLevel1"/>
      </w:pPr>
      <w:r w:rsidRPr="008C7A4D">
        <w:rPr>
          <w:lang w:val="en-CA"/>
        </w:rPr>
        <w:t>Allows defence of those under one’s protection – can use force to prevent an assault from occurring</w:t>
      </w:r>
    </w:p>
    <w:p w14:paraId="0C6427E8" w14:textId="77777777" w:rsidR="008C7A4D" w:rsidRPr="008C7A4D" w:rsidRDefault="008C7A4D" w:rsidP="008C7A4D">
      <w:pPr>
        <w:pStyle w:val="NoteLevel1"/>
      </w:pPr>
      <w:r w:rsidRPr="008C7A4D">
        <w:rPr>
          <w:lang w:val="en-CA"/>
        </w:rPr>
        <w:t>Must use no more force than is necessary to prevent an assault, or to stop it once underway</w:t>
      </w:r>
    </w:p>
    <w:p w14:paraId="795BACA5" w14:textId="77777777" w:rsidR="008C7A4D" w:rsidRPr="008C7A4D" w:rsidRDefault="008C7A4D" w:rsidP="008C7A4D">
      <w:pPr>
        <w:pStyle w:val="NoteLevel1"/>
      </w:pPr>
    </w:p>
    <w:p w14:paraId="4CFB2D14" w14:textId="77777777" w:rsidR="008C7A4D" w:rsidRPr="008C7A4D" w:rsidRDefault="008C7A4D">
      <w:pPr>
        <w:pStyle w:val="NoteLevel1"/>
        <w:rPr>
          <w:b/>
          <w:highlight w:val="yellow"/>
          <w:u w:val="single"/>
        </w:rPr>
      </w:pPr>
      <w:r w:rsidRPr="008C7A4D">
        <w:rPr>
          <w:b/>
          <w:highlight w:val="yellow"/>
          <w:u w:val="single"/>
          <w:lang w:val="en-CA"/>
        </w:rPr>
        <w:lastRenderedPageBreak/>
        <w:t>Mistake of Fact</w:t>
      </w:r>
    </w:p>
    <w:p w14:paraId="5AFD2AE9" w14:textId="77777777" w:rsidR="008C7A4D" w:rsidRPr="008C7A4D" w:rsidRDefault="008C7A4D" w:rsidP="008C7A4D">
      <w:pPr>
        <w:pStyle w:val="NoteLevel1"/>
      </w:pPr>
      <w:r w:rsidRPr="008C7A4D">
        <w:rPr>
          <w:lang w:val="en-CA"/>
        </w:rPr>
        <w:t>Error as to some circumstance</w:t>
      </w:r>
    </w:p>
    <w:p w14:paraId="3D6413E5" w14:textId="77777777" w:rsidR="008C7A4D" w:rsidRPr="008C7A4D" w:rsidRDefault="008C7A4D" w:rsidP="008C7A4D">
      <w:pPr>
        <w:pStyle w:val="NoteLevel1"/>
      </w:pPr>
      <w:r w:rsidRPr="008C7A4D">
        <w:rPr>
          <w:lang w:val="en-CA"/>
        </w:rPr>
        <w:t xml:space="preserve">Goes to </w:t>
      </w:r>
      <w:proofErr w:type="spellStart"/>
      <w:r w:rsidRPr="008C7A4D">
        <w:rPr>
          <w:lang w:val="en-CA"/>
        </w:rPr>
        <w:t>mens</w:t>
      </w:r>
      <w:proofErr w:type="spellEnd"/>
      <w:r w:rsidRPr="008C7A4D">
        <w:rPr>
          <w:lang w:val="en-CA"/>
        </w:rPr>
        <w:t xml:space="preserve"> rea – accused lacks a guilty mind </w:t>
      </w:r>
    </w:p>
    <w:p w14:paraId="435C1D92" w14:textId="77777777" w:rsidR="008C7A4D" w:rsidRPr="008C7A4D" w:rsidRDefault="008C7A4D" w:rsidP="008C7A4D">
      <w:pPr>
        <w:pStyle w:val="NoteLevel1"/>
        <w:numPr>
          <w:ilvl w:val="0"/>
          <w:numId w:val="22"/>
        </w:numPr>
      </w:pPr>
      <w:proofErr w:type="gramStart"/>
      <w:r w:rsidRPr="008C7A4D">
        <w:rPr>
          <w:lang w:val="en-CA"/>
        </w:rPr>
        <w:t>if</w:t>
      </w:r>
      <w:proofErr w:type="gramEnd"/>
      <w:r w:rsidRPr="008C7A4D">
        <w:rPr>
          <w:lang w:val="en-CA"/>
        </w:rPr>
        <w:t xml:space="preserve"> things were as the accused mistakenly believed them to be, there would be no offence</w:t>
      </w:r>
    </w:p>
    <w:p w14:paraId="3FE73AAA" w14:textId="77777777" w:rsidR="008C7A4D" w:rsidRPr="008C7A4D" w:rsidRDefault="008C7A4D" w:rsidP="008C7A4D">
      <w:pPr>
        <w:pStyle w:val="NoteLevel1"/>
        <w:numPr>
          <w:ilvl w:val="0"/>
          <w:numId w:val="23"/>
        </w:numPr>
      </w:pPr>
      <w:r w:rsidRPr="008C7A4D">
        <w:rPr>
          <w:lang w:val="en-CA"/>
        </w:rPr>
        <w:t>Limitations – sexual assault, sexual touching of a minor</w:t>
      </w:r>
    </w:p>
    <w:p w14:paraId="24C25052" w14:textId="77777777" w:rsidR="008C7A4D" w:rsidRDefault="008C7A4D">
      <w:pPr>
        <w:pStyle w:val="NoteLevel1"/>
        <w:rPr>
          <w:b/>
          <w:highlight w:val="yellow"/>
          <w:u w:val="single"/>
        </w:rPr>
      </w:pPr>
    </w:p>
    <w:p w14:paraId="4D9014FB" w14:textId="77777777" w:rsidR="008C7A4D" w:rsidRPr="008C7A4D" w:rsidRDefault="008C7A4D">
      <w:pPr>
        <w:pStyle w:val="NoteLevel1"/>
        <w:rPr>
          <w:highlight w:val="yellow"/>
        </w:rPr>
      </w:pPr>
      <w:r w:rsidRPr="008C7A4D">
        <w:rPr>
          <w:b/>
          <w:highlight w:val="yellow"/>
          <w:u w:val="single"/>
          <w:lang w:val="en-CA"/>
        </w:rPr>
        <w:t>Mistake of Law</w:t>
      </w:r>
    </w:p>
    <w:p w14:paraId="2B81CE0E" w14:textId="77777777" w:rsidR="008C7A4D" w:rsidRPr="008C7A4D" w:rsidRDefault="008C7A4D" w:rsidP="008C7A4D">
      <w:pPr>
        <w:pStyle w:val="NoteLevel1"/>
      </w:pPr>
      <w:r w:rsidRPr="008C7A4D">
        <w:rPr>
          <w:lang w:val="en-CA"/>
        </w:rPr>
        <w:t>S.19 of the Criminal Code</w:t>
      </w:r>
    </w:p>
    <w:p w14:paraId="2DCAC601" w14:textId="77777777" w:rsidR="008C7A4D" w:rsidRPr="008C7A4D" w:rsidRDefault="008C7A4D" w:rsidP="008C7A4D">
      <w:pPr>
        <w:pStyle w:val="NoteLevel1"/>
        <w:numPr>
          <w:ilvl w:val="0"/>
          <w:numId w:val="24"/>
        </w:numPr>
      </w:pPr>
      <w:r w:rsidRPr="008C7A4D">
        <w:rPr>
          <w:lang w:val="en-CA"/>
        </w:rPr>
        <w:t>“</w:t>
      </w:r>
      <w:proofErr w:type="gramStart"/>
      <w:r w:rsidRPr="008C7A4D">
        <w:rPr>
          <w:lang w:val="en-CA"/>
        </w:rPr>
        <w:t>ignorance</w:t>
      </w:r>
      <w:proofErr w:type="gramEnd"/>
      <w:r w:rsidRPr="008C7A4D">
        <w:rPr>
          <w:lang w:val="en-CA"/>
        </w:rPr>
        <w:t xml:space="preserve"> of the law by a person who commits an offence is not an excuse for committing that offence”</w:t>
      </w:r>
    </w:p>
    <w:p w14:paraId="571AE2D0" w14:textId="77777777" w:rsidR="008C7A4D" w:rsidRPr="008C7A4D" w:rsidRDefault="008C7A4D" w:rsidP="008C7A4D">
      <w:pPr>
        <w:pStyle w:val="NoteLevel1"/>
      </w:pPr>
      <w:r w:rsidRPr="008C7A4D">
        <w:rPr>
          <w:lang w:val="en-CA"/>
        </w:rPr>
        <w:t>Officially-induced error</w:t>
      </w:r>
    </w:p>
    <w:p w14:paraId="3D7C2638" w14:textId="77777777" w:rsidR="008C7A4D" w:rsidRDefault="008C7A4D" w:rsidP="008C7A4D">
      <w:pPr>
        <w:pStyle w:val="NoteLevel1"/>
      </w:pPr>
    </w:p>
    <w:p w14:paraId="3605B70E" w14:textId="144C6C34" w:rsidR="00CE681F" w:rsidRPr="00CE681F" w:rsidRDefault="00CE681F" w:rsidP="00CE681F">
      <w:pPr>
        <w:pStyle w:val="NoteLevel1"/>
        <w:rPr>
          <w:b/>
          <w:highlight w:val="yellow"/>
          <w:u w:val="single"/>
        </w:rPr>
      </w:pPr>
      <w:bookmarkStart w:id="0" w:name="_GoBack"/>
      <w:bookmarkEnd w:id="0"/>
      <w:r w:rsidRPr="00CE681F">
        <w:rPr>
          <w:b/>
          <w:highlight w:val="yellow"/>
          <w:u w:val="single"/>
        </w:rPr>
        <w:t>Summary</w:t>
      </w:r>
    </w:p>
    <w:p w14:paraId="3A53EF89" w14:textId="77777777" w:rsidR="007D578B" w:rsidRPr="007D578B" w:rsidRDefault="007D578B" w:rsidP="007D578B">
      <w:pPr>
        <w:pStyle w:val="NoteLevel1"/>
      </w:pPr>
      <w:r w:rsidRPr="007D578B">
        <w:rPr>
          <w:lang w:val="en-CA"/>
        </w:rPr>
        <w:t>There are many different defences that can be used to excuse or justify committing certain offences</w:t>
      </w:r>
    </w:p>
    <w:p w14:paraId="41193967" w14:textId="77777777" w:rsidR="007D578B" w:rsidRPr="007D578B" w:rsidRDefault="007D578B" w:rsidP="007D578B">
      <w:pPr>
        <w:pStyle w:val="NoteLevel1"/>
      </w:pPr>
      <w:r w:rsidRPr="007D578B">
        <w:rPr>
          <w:lang w:val="en-CA"/>
        </w:rPr>
        <w:t xml:space="preserve">Consider these defences in terms of what they say about the law – why is the commission of a crime acceptable under these circumstances?  </w:t>
      </w:r>
    </w:p>
    <w:p w14:paraId="7FBC0E10" w14:textId="77777777" w:rsidR="007D578B" w:rsidRPr="007D578B" w:rsidRDefault="007D578B" w:rsidP="007D578B">
      <w:pPr>
        <w:pStyle w:val="NoteLevel1"/>
        <w:numPr>
          <w:ilvl w:val="0"/>
          <w:numId w:val="25"/>
        </w:numPr>
      </w:pPr>
      <w:r w:rsidRPr="007D578B">
        <w:rPr>
          <w:lang w:val="en-CA"/>
        </w:rPr>
        <w:t xml:space="preserve">Does the defence speak to an element of the crime?  </w:t>
      </w:r>
    </w:p>
    <w:p w14:paraId="6C74805C" w14:textId="77777777" w:rsidR="007D578B" w:rsidRPr="007D578B" w:rsidRDefault="007D578B" w:rsidP="007D578B">
      <w:pPr>
        <w:pStyle w:val="NoteLevel1"/>
        <w:numPr>
          <w:ilvl w:val="0"/>
          <w:numId w:val="26"/>
        </w:numPr>
      </w:pPr>
      <w:r w:rsidRPr="007D578B">
        <w:rPr>
          <w:lang w:val="en-CA"/>
        </w:rPr>
        <w:t xml:space="preserve">Does it justify the offence, or merely excuse it?  </w:t>
      </w:r>
    </w:p>
    <w:p w14:paraId="4C6D2FB3" w14:textId="77777777" w:rsidR="007D578B" w:rsidRPr="007D578B" w:rsidRDefault="007D578B" w:rsidP="007D578B">
      <w:pPr>
        <w:pStyle w:val="NoteLevel2"/>
      </w:pPr>
      <w:r w:rsidRPr="007D578B">
        <w:rPr>
          <w:lang w:val="en-CA"/>
        </w:rPr>
        <w:t>Why do we draw a distinction between the two?</w:t>
      </w:r>
    </w:p>
    <w:p w14:paraId="5ED31852" w14:textId="77777777" w:rsidR="008C7A4D" w:rsidRPr="008C7A4D" w:rsidRDefault="008C7A4D" w:rsidP="008C7A4D">
      <w:pPr>
        <w:pStyle w:val="NoteLevel1"/>
      </w:pPr>
    </w:p>
    <w:p w14:paraId="6358E3CB" w14:textId="77777777" w:rsidR="008C7A4D" w:rsidRPr="00B94E60" w:rsidRDefault="008C7A4D">
      <w:pPr>
        <w:pStyle w:val="NoteLevel1"/>
        <w:rPr>
          <w:b/>
          <w:highlight w:val="yellow"/>
          <w:u w:val="single"/>
        </w:rPr>
      </w:pPr>
    </w:p>
    <w:sectPr w:rsidR="008C7A4D" w:rsidRPr="00B94E60" w:rsidSect="00237DEF">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E201DC" w14:textId="77777777" w:rsidR="00CE681F" w:rsidRDefault="00CE681F" w:rsidP="00237DEF">
      <w:r>
        <w:separator/>
      </w:r>
    </w:p>
  </w:endnote>
  <w:endnote w:type="continuationSeparator" w:id="0">
    <w:p w14:paraId="7B2D813A" w14:textId="77777777" w:rsidR="00CE681F" w:rsidRDefault="00CE681F" w:rsidP="00237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27D310" w14:textId="77777777" w:rsidR="00CE681F" w:rsidRDefault="00CE681F" w:rsidP="00237DEF">
      <w:r>
        <w:separator/>
      </w:r>
    </w:p>
  </w:footnote>
  <w:footnote w:type="continuationSeparator" w:id="0">
    <w:p w14:paraId="2BB073D9" w14:textId="77777777" w:rsidR="00CE681F" w:rsidRDefault="00CE681F" w:rsidP="00237DE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A3A1C" w14:textId="77777777" w:rsidR="00CE681F" w:rsidRDefault="00CE681F" w:rsidP="00237DEF">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sidRPr="00237DEF">
      <w:rPr>
        <w:rFonts w:ascii="Verdana" w:hAnsi="Verdana"/>
        <w:sz w:val="36"/>
        <w:szCs w:val="36"/>
      </w:rPr>
      <w:t>Defences in Criminal Law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2012-10-01 8:38 AM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3A8517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E469F4"/>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B06065C"/>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E2F57B5"/>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08E4B70"/>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A5265F3"/>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CCB5083"/>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2747788"/>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68904A6"/>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1430F04"/>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323F4F3A"/>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32C5A14"/>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077629A"/>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13A0D25"/>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461D7825"/>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CDC5F10"/>
    <w:multiLevelType w:val="multilevel"/>
    <w:tmpl w:val="23A85172"/>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54B43FB0"/>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57070FD"/>
    <w:multiLevelType w:val="hybridMultilevel"/>
    <w:tmpl w:val="DB5C13B4"/>
    <w:lvl w:ilvl="0" w:tplc="3FE834C8">
      <w:start w:val="1"/>
      <w:numFmt w:val="bullet"/>
      <w:lvlText w:val="•"/>
      <w:lvlJc w:val="left"/>
      <w:pPr>
        <w:tabs>
          <w:tab w:val="num" w:pos="720"/>
        </w:tabs>
        <w:ind w:left="720" w:hanging="360"/>
      </w:pPr>
      <w:rPr>
        <w:rFonts w:ascii="Arial" w:hAnsi="Arial" w:hint="default"/>
      </w:rPr>
    </w:lvl>
    <w:lvl w:ilvl="1" w:tplc="6AA475F8">
      <w:start w:val="-16397"/>
      <w:numFmt w:val="bullet"/>
      <w:lvlText w:val="–"/>
      <w:lvlJc w:val="left"/>
      <w:pPr>
        <w:tabs>
          <w:tab w:val="num" w:pos="1440"/>
        </w:tabs>
        <w:ind w:left="1440" w:hanging="360"/>
      </w:pPr>
      <w:rPr>
        <w:rFonts w:ascii="Arial" w:hAnsi="Arial" w:hint="default"/>
      </w:rPr>
    </w:lvl>
    <w:lvl w:ilvl="2" w:tplc="1624E4AC" w:tentative="1">
      <w:start w:val="1"/>
      <w:numFmt w:val="bullet"/>
      <w:lvlText w:val="•"/>
      <w:lvlJc w:val="left"/>
      <w:pPr>
        <w:tabs>
          <w:tab w:val="num" w:pos="2160"/>
        </w:tabs>
        <w:ind w:left="2160" w:hanging="360"/>
      </w:pPr>
      <w:rPr>
        <w:rFonts w:ascii="Arial" w:hAnsi="Arial" w:hint="default"/>
      </w:rPr>
    </w:lvl>
    <w:lvl w:ilvl="3" w:tplc="37B6CD88" w:tentative="1">
      <w:start w:val="1"/>
      <w:numFmt w:val="bullet"/>
      <w:lvlText w:val="•"/>
      <w:lvlJc w:val="left"/>
      <w:pPr>
        <w:tabs>
          <w:tab w:val="num" w:pos="2880"/>
        </w:tabs>
        <w:ind w:left="2880" w:hanging="360"/>
      </w:pPr>
      <w:rPr>
        <w:rFonts w:ascii="Arial" w:hAnsi="Arial" w:hint="default"/>
      </w:rPr>
    </w:lvl>
    <w:lvl w:ilvl="4" w:tplc="994EEDAE" w:tentative="1">
      <w:start w:val="1"/>
      <w:numFmt w:val="bullet"/>
      <w:lvlText w:val="•"/>
      <w:lvlJc w:val="left"/>
      <w:pPr>
        <w:tabs>
          <w:tab w:val="num" w:pos="3600"/>
        </w:tabs>
        <w:ind w:left="3600" w:hanging="360"/>
      </w:pPr>
      <w:rPr>
        <w:rFonts w:ascii="Arial" w:hAnsi="Arial" w:hint="default"/>
      </w:rPr>
    </w:lvl>
    <w:lvl w:ilvl="5" w:tplc="C16C081C" w:tentative="1">
      <w:start w:val="1"/>
      <w:numFmt w:val="bullet"/>
      <w:lvlText w:val="•"/>
      <w:lvlJc w:val="left"/>
      <w:pPr>
        <w:tabs>
          <w:tab w:val="num" w:pos="4320"/>
        </w:tabs>
        <w:ind w:left="4320" w:hanging="360"/>
      </w:pPr>
      <w:rPr>
        <w:rFonts w:ascii="Arial" w:hAnsi="Arial" w:hint="default"/>
      </w:rPr>
    </w:lvl>
    <w:lvl w:ilvl="6" w:tplc="73BA0A82" w:tentative="1">
      <w:start w:val="1"/>
      <w:numFmt w:val="bullet"/>
      <w:lvlText w:val="•"/>
      <w:lvlJc w:val="left"/>
      <w:pPr>
        <w:tabs>
          <w:tab w:val="num" w:pos="5040"/>
        </w:tabs>
        <w:ind w:left="5040" w:hanging="360"/>
      </w:pPr>
      <w:rPr>
        <w:rFonts w:ascii="Arial" w:hAnsi="Arial" w:hint="default"/>
      </w:rPr>
    </w:lvl>
    <w:lvl w:ilvl="7" w:tplc="846C9A12" w:tentative="1">
      <w:start w:val="1"/>
      <w:numFmt w:val="bullet"/>
      <w:lvlText w:val="•"/>
      <w:lvlJc w:val="left"/>
      <w:pPr>
        <w:tabs>
          <w:tab w:val="num" w:pos="5760"/>
        </w:tabs>
        <w:ind w:left="5760" w:hanging="360"/>
      </w:pPr>
      <w:rPr>
        <w:rFonts w:ascii="Arial" w:hAnsi="Arial" w:hint="default"/>
      </w:rPr>
    </w:lvl>
    <w:lvl w:ilvl="8" w:tplc="4446BEEE" w:tentative="1">
      <w:start w:val="1"/>
      <w:numFmt w:val="bullet"/>
      <w:lvlText w:val="•"/>
      <w:lvlJc w:val="left"/>
      <w:pPr>
        <w:tabs>
          <w:tab w:val="num" w:pos="6480"/>
        </w:tabs>
        <w:ind w:left="6480" w:hanging="360"/>
      </w:pPr>
      <w:rPr>
        <w:rFonts w:ascii="Arial" w:hAnsi="Arial" w:hint="default"/>
      </w:rPr>
    </w:lvl>
  </w:abstractNum>
  <w:abstractNum w:abstractNumId="18">
    <w:nsid w:val="63B14674"/>
    <w:multiLevelType w:val="multilevel"/>
    <w:tmpl w:val="23A85172"/>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4F300A9"/>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655A0335"/>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6D5776FA"/>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6EAE5C29"/>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71D84ED2"/>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7A99092B"/>
    <w:multiLevelType w:val="multilevel"/>
    <w:tmpl w:val="23A85172"/>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7A9E4734"/>
    <w:multiLevelType w:val="multilevel"/>
    <w:tmpl w:val="23A851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7"/>
  </w:num>
  <w:num w:numId="3">
    <w:abstractNumId w:val="5"/>
  </w:num>
  <w:num w:numId="4">
    <w:abstractNumId w:val="15"/>
  </w:num>
  <w:num w:numId="5">
    <w:abstractNumId w:val="19"/>
  </w:num>
  <w:num w:numId="6">
    <w:abstractNumId w:val="1"/>
  </w:num>
  <w:num w:numId="7">
    <w:abstractNumId w:val="12"/>
  </w:num>
  <w:num w:numId="8">
    <w:abstractNumId w:val="3"/>
  </w:num>
  <w:num w:numId="9">
    <w:abstractNumId w:val="9"/>
  </w:num>
  <w:num w:numId="10">
    <w:abstractNumId w:val="16"/>
  </w:num>
  <w:num w:numId="11">
    <w:abstractNumId w:val="8"/>
  </w:num>
  <w:num w:numId="12">
    <w:abstractNumId w:val="25"/>
  </w:num>
  <w:num w:numId="13">
    <w:abstractNumId w:val="24"/>
  </w:num>
  <w:num w:numId="14">
    <w:abstractNumId w:val="18"/>
  </w:num>
  <w:num w:numId="15">
    <w:abstractNumId w:val="23"/>
  </w:num>
  <w:num w:numId="16">
    <w:abstractNumId w:val="20"/>
  </w:num>
  <w:num w:numId="17">
    <w:abstractNumId w:val="10"/>
  </w:num>
  <w:num w:numId="18">
    <w:abstractNumId w:val="14"/>
  </w:num>
  <w:num w:numId="19">
    <w:abstractNumId w:val="11"/>
  </w:num>
  <w:num w:numId="20">
    <w:abstractNumId w:val="13"/>
  </w:num>
  <w:num w:numId="21">
    <w:abstractNumId w:val="22"/>
  </w:num>
  <w:num w:numId="22">
    <w:abstractNumId w:val="21"/>
  </w:num>
  <w:num w:numId="23">
    <w:abstractNumId w:val="7"/>
  </w:num>
  <w:num w:numId="24">
    <w:abstractNumId w:val="4"/>
  </w:num>
  <w:num w:numId="25">
    <w:abstractNumId w:val="6"/>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237DEF"/>
    <w:rsid w:val="00237DEF"/>
    <w:rsid w:val="007D578B"/>
    <w:rsid w:val="008C7A4D"/>
    <w:rsid w:val="00A34F71"/>
    <w:rsid w:val="00AF350C"/>
    <w:rsid w:val="00B94E60"/>
    <w:rsid w:val="00C601D9"/>
    <w:rsid w:val="00CE68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6A4A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37DEF"/>
    <w:pPr>
      <w:keepNext/>
      <w:numPr>
        <w:numId w:val="1"/>
      </w:numPr>
      <w:contextualSpacing/>
      <w:outlineLvl w:val="0"/>
    </w:pPr>
    <w:rPr>
      <w:rFonts w:ascii="Verdana" w:hAnsi="Verdana"/>
    </w:rPr>
  </w:style>
  <w:style w:type="paragraph" w:styleId="NoteLevel2">
    <w:name w:val="Note Level 2"/>
    <w:basedOn w:val="Normal"/>
    <w:uiPriority w:val="99"/>
    <w:unhideWhenUsed/>
    <w:rsid w:val="00237DEF"/>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237DE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37DE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37DE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37DE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37DE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37DE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37DE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37DEF"/>
    <w:pPr>
      <w:tabs>
        <w:tab w:val="center" w:pos="4320"/>
        <w:tab w:val="right" w:pos="8640"/>
      </w:tabs>
    </w:pPr>
  </w:style>
  <w:style w:type="character" w:customStyle="1" w:styleId="HeaderChar">
    <w:name w:val="Header Char"/>
    <w:basedOn w:val="DefaultParagraphFont"/>
    <w:link w:val="Header"/>
    <w:uiPriority w:val="99"/>
    <w:rsid w:val="00237DE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37DEF"/>
    <w:pPr>
      <w:keepNext/>
      <w:numPr>
        <w:numId w:val="1"/>
      </w:numPr>
      <w:contextualSpacing/>
      <w:outlineLvl w:val="0"/>
    </w:pPr>
    <w:rPr>
      <w:rFonts w:ascii="Verdana" w:hAnsi="Verdana"/>
    </w:rPr>
  </w:style>
  <w:style w:type="paragraph" w:styleId="NoteLevel2">
    <w:name w:val="Note Level 2"/>
    <w:basedOn w:val="Normal"/>
    <w:uiPriority w:val="99"/>
    <w:unhideWhenUsed/>
    <w:rsid w:val="00237DEF"/>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237DE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37DE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37DE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37DE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37DE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37DE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37DE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37DEF"/>
    <w:pPr>
      <w:tabs>
        <w:tab w:val="center" w:pos="4320"/>
        <w:tab w:val="right" w:pos="8640"/>
      </w:tabs>
    </w:pPr>
  </w:style>
  <w:style w:type="character" w:customStyle="1" w:styleId="HeaderChar">
    <w:name w:val="Header Char"/>
    <w:basedOn w:val="DefaultParagraphFont"/>
    <w:link w:val="Header"/>
    <w:uiPriority w:val="99"/>
    <w:rsid w:val="00237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9499">
      <w:bodyDiv w:val="1"/>
      <w:marLeft w:val="0"/>
      <w:marRight w:val="0"/>
      <w:marTop w:val="0"/>
      <w:marBottom w:val="0"/>
      <w:divBdr>
        <w:top w:val="none" w:sz="0" w:space="0" w:color="auto"/>
        <w:left w:val="none" w:sz="0" w:space="0" w:color="auto"/>
        <w:bottom w:val="none" w:sz="0" w:space="0" w:color="auto"/>
        <w:right w:val="none" w:sz="0" w:space="0" w:color="auto"/>
      </w:divBdr>
      <w:divsChild>
        <w:div w:id="104811132">
          <w:marLeft w:val="547"/>
          <w:marRight w:val="0"/>
          <w:marTop w:val="120"/>
          <w:marBottom w:val="0"/>
          <w:divBdr>
            <w:top w:val="none" w:sz="0" w:space="0" w:color="auto"/>
            <w:left w:val="none" w:sz="0" w:space="0" w:color="auto"/>
            <w:bottom w:val="none" w:sz="0" w:space="0" w:color="auto"/>
            <w:right w:val="none" w:sz="0" w:space="0" w:color="auto"/>
          </w:divBdr>
        </w:div>
        <w:div w:id="284118597">
          <w:marLeft w:val="1166"/>
          <w:marRight w:val="0"/>
          <w:marTop w:val="106"/>
          <w:marBottom w:val="0"/>
          <w:divBdr>
            <w:top w:val="none" w:sz="0" w:space="0" w:color="auto"/>
            <w:left w:val="none" w:sz="0" w:space="0" w:color="auto"/>
            <w:bottom w:val="none" w:sz="0" w:space="0" w:color="auto"/>
            <w:right w:val="none" w:sz="0" w:space="0" w:color="auto"/>
          </w:divBdr>
        </w:div>
        <w:div w:id="1020278588">
          <w:marLeft w:val="547"/>
          <w:marRight w:val="0"/>
          <w:marTop w:val="120"/>
          <w:marBottom w:val="0"/>
          <w:divBdr>
            <w:top w:val="none" w:sz="0" w:space="0" w:color="auto"/>
            <w:left w:val="none" w:sz="0" w:space="0" w:color="auto"/>
            <w:bottom w:val="none" w:sz="0" w:space="0" w:color="auto"/>
            <w:right w:val="none" w:sz="0" w:space="0" w:color="auto"/>
          </w:divBdr>
        </w:div>
        <w:div w:id="614941855">
          <w:marLeft w:val="1166"/>
          <w:marRight w:val="0"/>
          <w:marTop w:val="106"/>
          <w:marBottom w:val="0"/>
          <w:divBdr>
            <w:top w:val="none" w:sz="0" w:space="0" w:color="auto"/>
            <w:left w:val="none" w:sz="0" w:space="0" w:color="auto"/>
            <w:bottom w:val="none" w:sz="0" w:space="0" w:color="auto"/>
            <w:right w:val="none" w:sz="0" w:space="0" w:color="auto"/>
          </w:divBdr>
        </w:div>
        <w:div w:id="305939599">
          <w:marLeft w:val="547"/>
          <w:marRight w:val="0"/>
          <w:marTop w:val="120"/>
          <w:marBottom w:val="0"/>
          <w:divBdr>
            <w:top w:val="none" w:sz="0" w:space="0" w:color="auto"/>
            <w:left w:val="none" w:sz="0" w:space="0" w:color="auto"/>
            <w:bottom w:val="none" w:sz="0" w:space="0" w:color="auto"/>
            <w:right w:val="none" w:sz="0" w:space="0" w:color="auto"/>
          </w:divBdr>
        </w:div>
        <w:div w:id="945772680">
          <w:marLeft w:val="1166"/>
          <w:marRight w:val="0"/>
          <w:marTop w:val="106"/>
          <w:marBottom w:val="0"/>
          <w:divBdr>
            <w:top w:val="none" w:sz="0" w:space="0" w:color="auto"/>
            <w:left w:val="none" w:sz="0" w:space="0" w:color="auto"/>
            <w:bottom w:val="none" w:sz="0" w:space="0" w:color="auto"/>
            <w:right w:val="none" w:sz="0" w:space="0" w:color="auto"/>
          </w:divBdr>
        </w:div>
      </w:divsChild>
    </w:div>
    <w:div w:id="282463475">
      <w:bodyDiv w:val="1"/>
      <w:marLeft w:val="0"/>
      <w:marRight w:val="0"/>
      <w:marTop w:val="0"/>
      <w:marBottom w:val="0"/>
      <w:divBdr>
        <w:top w:val="none" w:sz="0" w:space="0" w:color="auto"/>
        <w:left w:val="none" w:sz="0" w:space="0" w:color="auto"/>
        <w:bottom w:val="none" w:sz="0" w:space="0" w:color="auto"/>
        <w:right w:val="none" w:sz="0" w:space="0" w:color="auto"/>
      </w:divBdr>
      <w:divsChild>
        <w:div w:id="1765685196">
          <w:marLeft w:val="547"/>
          <w:marRight w:val="0"/>
          <w:marTop w:val="120"/>
          <w:marBottom w:val="0"/>
          <w:divBdr>
            <w:top w:val="none" w:sz="0" w:space="0" w:color="auto"/>
            <w:left w:val="none" w:sz="0" w:space="0" w:color="auto"/>
            <w:bottom w:val="none" w:sz="0" w:space="0" w:color="auto"/>
            <w:right w:val="none" w:sz="0" w:space="0" w:color="auto"/>
          </w:divBdr>
        </w:div>
        <w:div w:id="48651944">
          <w:marLeft w:val="1166"/>
          <w:marRight w:val="0"/>
          <w:marTop w:val="106"/>
          <w:marBottom w:val="0"/>
          <w:divBdr>
            <w:top w:val="none" w:sz="0" w:space="0" w:color="auto"/>
            <w:left w:val="none" w:sz="0" w:space="0" w:color="auto"/>
            <w:bottom w:val="none" w:sz="0" w:space="0" w:color="auto"/>
            <w:right w:val="none" w:sz="0" w:space="0" w:color="auto"/>
          </w:divBdr>
        </w:div>
        <w:div w:id="1119568274">
          <w:marLeft w:val="547"/>
          <w:marRight w:val="0"/>
          <w:marTop w:val="120"/>
          <w:marBottom w:val="0"/>
          <w:divBdr>
            <w:top w:val="none" w:sz="0" w:space="0" w:color="auto"/>
            <w:left w:val="none" w:sz="0" w:space="0" w:color="auto"/>
            <w:bottom w:val="none" w:sz="0" w:space="0" w:color="auto"/>
            <w:right w:val="none" w:sz="0" w:space="0" w:color="auto"/>
          </w:divBdr>
        </w:div>
        <w:div w:id="522326257">
          <w:marLeft w:val="1166"/>
          <w:marRight w:val="0"/>
          <w:marTop w:val="106"/>
          <w:marBottom w:val="0"/>
          <w:divBdr>
            <w:top w:val="none" w:sz="0" w:space="0" w:color="auto"/>
            <w:left w:val="none" w:sz="0" w:space="0" w:color="auto"/>
            <w:bottom w:val="none" w:sz="0" w:space="0" w:color="auto"/>
            <w:right w:val="none" w:sz="0" w:space="0" w:color="auto"/>
          </w:divBdr>
        </w:div>
        <w:div w:id="1275284673">
          <w:marLeft w:val="547"/>
          <w:marRight w:val="0"/>
          <w:marTop w:val="120"/>
          <w:marBottom w:val="0"/>
          <w:divBdr>
            <w:top w:val="none" w:sz="0" w:space="0" w:color="auto"/>
            <w:left w:val="none" w:sz="0" w:space="0" w:color="auto"/>
            <w:bottom w:val="none" w:sz="0" w:space="0" w:color="auto"/>
            <w:right w:val="none" w:sz="0" w:space="0" w:color="auto"/>
          </w:divBdr>
        </w:div>
        <w:div w:id="844443712">
          <w:marLeft w:val="1166"/>
          <w:marRight w:val="0"/>
          <w:marTop w:val="106"/>
          <w:marBottom w:val="0"/>
          <w:divBdr>
            <w:top w:val="none" w:sz="0" w:space="0" w:color="auto"/>
            <w:left w:val="none" w:sz="0" w:space="0" w:color="auto"/>
            <w:bottom w:val="none" w:sz="0" w:space="0" w:color="auto"/>
            <w:right w:val="none" w:sz="0" w:space="0" w:color="auto"/>
          </w:divBdr>
        </w:div>
      </w:divsChild>
    </w:div>
    <w:div w:id="534579931">
      <w:bodyDiv w:val="1"/>
      <w:marLeft w:val="0"/>
      <w:marRight w:val="0"/>
      <w:marTop w:val="0"/>
      <w:marBottom w:val="0"/>
      <w:divBdr>
        <w:top w:val="none" w:sz="0" w:space="0" w:color="auto"/>
        <w:left w:val="none" w:sz="0" w:space="0" w:color="auto"/>
        <w:bottom w:val="none" w:sz="0" w:space="0" w:color="auto"/>
        <w:right w:val="none" w:sz="0" w:space="0" w:color="auto"/>
      </w:divBdr>
      <w:divsChild>
        <w:div w:id="838427334">
          <w:marLeft w:val="547"/>
          <w:marRight w:val="0"/>
          <w:marTop w:val="120"/>
          <w:marBottom w:val="0"/>
          <w:divBdr>
            <w:top w:val="none" w:sz="0" w:space="0" w:color="auto"/>
            <w:left w:val="none" w:sz="0" w:space="0" w:color="auto"/>
            <w:bottom w:val="none" w:sz="0" w:space="0" w:color="auto"/>
            <w:right w:val="none" w:sz="0" w:space="0" w:color="auto"/>
          </w:divBdr>
        </w:div>
        <w:div w:id="564493938">
          <w:marLeft w:val="1166"/>
          <w:marRight w:val="0"/>
          <w:marTop w:val="106"/>
          <w:marBottom w:val="0"/>
          <w:divBdr>
            <w:top w:val="none" w:sz="0" w:space="0" w:color="auto"/>
            <w:left w:val="none" w:sz="0" w:space="0" w:color="auto"/>
            <w:bottom w:val="none" w:sz="0" w:space="0" w:color="auto"/>
            <w:right w:val="none" w:sz="0" w:space="0" w:color="auto"/>
          </w:divBdr>
        </w:div>
        <w:div w:id="2118985821">
          <w:marLeft w:val="547"/>
          <w:marRight w:val="0"/>
          <w:marTop w:val="120"/>
          <w:marBottom w:val="0"/>
          <w:divBdr>
            <w:top w:val="none" w:sz="0" w:space="0" w:color="auto"/>
            <w:left w:val="none" w:sz="0" w:space="0" w:color="auto"/>
            <w:bottom w:val="none" w:sz="0" w:space="0" w:color="auto"/>
            <w:right w:val="none" w:sz="0" w:space="0" w:color="auto"/>
          </w:divBdr>
        </w:div>
        <w:div w:id="402989777">
          <w:marLeft w:val="1166"/>
          <w:marRight w:val="0"/>
          <w:marTop w:val="106"/>
          <w:marBottom w:val="0"/>
          <w:divBdr>
            <w:top w:val="none" w:sz="0" w:space="0" w:color="auto"/>
            <w:left w:val="none" w:sz="0" w:space="0" w:color="auto"/>
            <w:bottom w:val="none" w:sz="0" w:space="0" w:color="auto"/>
            <w:right w:val="none" w:sz="0" w:space="0" w:color="auto"/>
          </w:divBdr>
        </w:div>
        <w:div w:id="655844087">
          <w:marLeft w:val="547"/>
          <w:marRight w:val="0"/>
          <w:marTop w:val="120"/>
          <w:marBottom w:val="0"/>
          <w:divBdr>
            <w:top w:val="none" w:sz="0" w:space="0" w:color="auto"/>
            <w:left w:val="none" w:sz="0" w:space="0" w:color="auto"/>
            <w:bottom w:val="none" w:sz="0" w:space="0" w:color="auto"/>
            <w:right w:val="none" w:sz="0" w:space="0" w:color="auto"/>
          </w:divBdr>
        </w:div>
        <w:div w:id="607198097">
          <w:marLeft w:val="1166"/>
          <w:marRight w:val="0"/>
          <w:marTop w:val="106"/>
          <w:marBottom w:val="0"/>
          <w:divBdr>
            <w:top w:val="none" w:sz="0" w:space="0" w:color="auto"/>
            <w:left w:val="none" w:sz="0" w:space="0" w:color="auto"/>
            <w:bottom w:val="none" w:sz="0" w:space="0" w:color="auto"/>
            <w:right w:val="none" w:sz="0" w:space="0" w:color="auto"/>
          </w:divBdr>
        </w:div>
      </w:divsChild>
    </w:div>
    <w:div w:id="763961905">
      <w:bodyDiv w:val="1"/>
      <w:marLeft w:val="0"/>
      <w:marRight w:val="0"/>
      <w:marTop w:val="0"/>
      <w:marBottom w:val="0"/>
      <w:divBdr>
        <w:top w:val="none" w:sz="0" w:space="0" w:color="auto"/>
        <w:left w:val="none" w:sz="0" w:space="0" w:color="auto"/>
        <w:bottom w:val="none" w:sz="0" w:space="0" w:color="auto"/>
        <w:right w:val="none" w:sz="0" w:space="0" w:color="auto"/>
      </w:divBdr>
      <w:divsChild>
        <w:div w:id="1492596019">
          <w:marLeft w:val="547"/>
          <w:marRight w:val="0"/>
          <w:marTop w:val="120"/>
          <w:marBottom w:val="0"/>
          <w:divBdr>
            <w:top w:val="none" w:sz="0" w:space="0" w:color="auto"/>
            <w:left w:val="none" w:sz="0" w:space="0" w:color="auto"/>
            <w:bottom w:val="none" w:sz="0" w:space="0" w:color="auto"/>
            <w:right w:val="none" w:sz="0" w:space="0" w:color="auto"/>
          </w:divBdr>
        </w:div>
        <w:div w:id="1812478035">
          <w:marLeft w:val="1166"/>
          <w:marRight w:val="0"/>
          <w:marTop w:val="106"/>
          <w:marBottom w:val="0"/>
          <w:divBdr>
            <w:top w:val="none" w:sz="0" w:space="0" w:color="auto"/>
            <w:left w:val="none" w:sz="0" w:space="0" w:color="auto"/>
            <w:bottom w:val="none" w:sz="0" w:space="0" w:color="auto"/>
            <w:right w:val="none" w:sz="0" w:space="0" w:color="auto"/>
          </w:divBdr>
        </w:div>
        <w:div w:id="942491354">
          <w:marLeft w:val="1166"/>
          <w:marRight w:val="0"/>
          <w:marTop w:val="106"/>
          <w:marBottom w:val="0"/>
          <w:divBdr>
            <w:top w:val="none" w:sz="0" w:space="0" w:color="auto"/>
            <w:left w:val="none" w:sz="0" w:space="0" w:color="auto"/>
            <w:bottom w:val="none" w:sz="0" w:space="0" w:color="auto"/>
            <w:right w:val="none" w:sz="0" w:space="0" w:color="auto"/>
          </w:divBdr>
        </w:div>
        <w:div w:id="2047295670">
          <w:marLeft w:val="1166"/>
          <w:marRight w:val="0"/>
          <w:marTop w:val="106"/>
          <w:marBottom w:val="0"/>
          <w:divBdr>
            <w:top w:val="none" w:sz="0" w:space="0" w:color="auto"/>
            <w:left w:val="none" w:sz="0" w:space="0" w:color="auto"/>
            <w:bottom w:val="none" w:sz="0" w:space="0" w:color="auto"/>
            <w:right w:val="none" w:sz="0" w:space="0" w:color="auto"/>
          </w:divBdr>
        </w:div>
        <w:div w:id="39399122">
          <w:marLeft w:val="1166"/>
          <w:marRight w:val="0"/>
          <w:marTop w:val="106"/>
          <w:marBottom w:val="0"/>
          <w:divBdr>
            <w:top w:val="none" w:sz="0" w:space="0" w:color="auto"/>
            <w:left w:val="none" w:sz="0" w:space="0" w:color="auto"/>
            <w:bottom w:val="none" w:sz="0" w:space="0" w:color="auto"/>
            <w:right w:val="none" w:sz="0" w:space="0" w:color="auto"/>
          </w:divBdr>
        </w:div>
        <w:div w:id="830365477">
          <w:marLeft w:val="547"/>
          <w:marRight w:val="0"/>
          <w:marTop w:val="120"/>
          <w:marBottom w:val="0"/>
          <w:divBdr>
            <w:top w:val="none" w:sz="0" w:space="0" w:color="auto"/>
            <w:left w:val="none" w:sz="0" w:space="0" w:color="auto"/>
            <w:bottom w:val="none" w:sz="0" w:space="0" w:color="auto"/>
            <w:right w:val="none" w:sz="0" w:space="0" w:color="auto"/>
          </w:divBdr>
        </w:div>
        <w:div w:id="1157846611">
          <w:marLeft w:val="1166"/>
          <w:marRight w:val="0"/>
          <w:marTop w:val="106"/>
          <w:marBottom w:val="0"/>
          <w:divBdr>
            <w:top w:val="none" w:sz="0" w:space="0" w:color="auto"/>
            <w:left w:val="none" w:sz="0" w:space="0" w:color="auto"/>
            <w:bottom w:val="none" w:sz="0" w:space="0" w:color="auto"/>
            <w:right w:val="none" w:sz="0" w:space="0" w:color="auto"/>
          </w:divBdr>
        </w:div>
        <w:div w:id="1923024067">
          <w:marLeft w:val="1166"/>
          <w:marRight w:val="0"/>
          <w:marTop w:val="106"/>
          <w:marBottom w:val="0"/>
          <w:divBdr>
            <w:top w:val="none" w:sz="0" w:space="0" w:color="auto"/>
            <w:left w:val="none" w:sz="0" w:space="0" w:color="auto"/>
            <w:bottom w:val="none" w:sz="0" w:space="0" w:color="auto"/>
            <w:right w:val="none" w:sz="0" w:space="0" w:color="auto"/>
          </w:divBdr>
        </w:div>
      </w:divsChild>
    </w:div>
    <w:div w:id="970596709">
      <w:bodyDiv w:val="1"/>
      <w:marLeft w:val="0"/>
      <w:marRight w:val="0"/>
      <w:marTop w:val="0"/>
      <w:marBottom w:val="0"/>
      <w:divBdr>
        <w:top w:val="none" w:sz="0" w:space="0" w:color="auto"/>
        <w:left w:val="none" w:sz="0" w:space="0" w:color="auto"/>
        <w:bottom w:val="none" w:sz="0" w:space="0" w:color="auto"/>
        <w:right w:val="none" w:sz="0" w:space="0" w:color="auto"/>
      </w:divBdr>
      <w:divsChild>
        <w:div w:id="789058769">
          <w:marLeft w:val="547"/>
          <w:marRight w:val="0"/>
          <w:marTop w:val="154"/>
          <w:marBottom w:val="0"/>
          <w:divBdr>
            <w:top w:val="none" w:sz="0" w:space="0" w:color="auto"/>
            <w:left w:val="none" w:sz="0" w:space="0" w:color="auto"/>
            <w:bottom w:val="none" w:sz="0" w:space="0" w:color="auto"/>
            <w:right w:val="none" w:sz="0" w:space="0" w:color="auto"/>
          </w:divBdr>
        </w:div>
        <w:div w:id="1397776532">
          <w:marLeft w:val="547"/>
          <w:marRight w:val="0"/>
          <w:marTop w:val="154"/>
          <w:marBottom w:val="0"/>
          <w:divBdr>
            <w:top w:val="none" w:sz="0" w:space="0" w:color="auto"/>
            <w:left w:val="none" w:sz="0" w:space="0" w:color="auto"/>
            <w:bottom w:val="none" w:sz="0" w:space="0" w:color="auto"/>
            <w:right w:val="none" w:sz="0" w:space="0" w:color="auto"/>
          </w:divBdr>
        </w:div>
      </w:divsChild>
    </w:div>
    <w:div w:id="1035616977">
      <w:bodyDiv w:val="1"/>
      <w:marLeft w:val="0"/>
      <w:marRight w:val="0"/>
      <w:marTop w:val="0"/>
      <w:marBottom w:val="0"/>
      <w:divBdr>
        <w:top w:val="none" w:sz="0" w:space="0" w:color="auto"/>
        <w:left w:val="none" w:sz="0" w:space="0" w:color="auto"/>
        <w:bottom w:val="none" w:sz="0" w:space="0" w:color="auto"/>
        <w:right w:val="none" w:sz="0" w:space="0" w:color="auto"/>
      </w:divBdr>
      <w:divsChild>
        <w:div w:id="614941680">
          <w:marLeft w:val="547"/>
          <w:marRight w:val="0"/>
          <w:marTop w:val="144"/>
          <w:marBottom w:val="0"/>
          <w:divBdr>
            <w:top w:val="none" w:sz="0" w:space="0" w:color="auto"/>
            <w:left w:val="none" w:sz="0" w:space="0" w:color="auto"/>
            <w:bottom w:val="none" w:sz="0" w:space="0" w:color="auto"/>
            <w:right w:val="none" w:sz="0" w:space="0" w:color="auto"/>
          </w:divBdr>
        </w:div>
        <w:div w:id="1108500094">
          <w:marLeft w:val="547"/>
          <w:marRight w:val="0"/>
          <w:marTop w:val="144"/>
          <w:marBottom w:val="0"/>
          <w:divBdr>
            <w:top w:val="none" w:sz="0" w:space="0" w:color="auto"/>
            <w:left w:val="none" w:sz="0" w:space="0" w:color="auto"/>
            <w:bottom w:val="none" w:sz="0" w:space="0" w:color="auto"/>
            <w:right w:val="none" w:sz="0" w:space="0" w:color="auto"/>
          </w:divBdr>
        </w:div>
        <w:div w:id="355078942">
          <w:marLeft w:val="1166"/>
          <w:marRight w:val="0"/>
          <w:marTop w:val="125"/>
          <w:marBottom w:val="0"/>
          <w:divBdr>
            <w:top w:val="none" w:sz="0" w:space="0" w:color="auto"/>
            <w:left w:val="none" w:sz="0" w:space="0" w:color="auto"/>
            <w:bottom w:val="none" w:sz="0" w:space="0" w:color="auto"/>
            <w:right w:val="none" w:sz="0" w:space="0" w:color="auto"/>
          </w:divBdr>
        </w:div>
        <w:div w:id="468941352">
          <w:marLeft w:val="1166"/>
          <w:marRight w:val="0"/>
          <w:marTop w:val="125"/>
          <w:marBottom w:val="0"/>
          <w:divBdr>
            <w:top w:val="none" w:sz="0" w:space="0" w:color="auto"/>
            <w:left w:val="none" w:sz="0" w:space="0" w:color="auto"/>
            <w:bottom w:val="none" w:sz="0" w:space="0" w:color="auto"/>
            <w:right w:val="none" w:sz="0" w:space="0" w:color="auto"/>
          </w:divBdr>
        </w:div>
        <w:div w:id="1813139133">
          <w:marLeft w:val="1800"/>
          <w:marRight w:val="0"/>
          <w:marTop w:val="106"/>
          <w:marBottom w:val="0"/>
          <w:divBdr>
            <w:top w:val="none" w:sz="0" w:space="0" w:color="auto"/>
            <w:left w:val="none" w:sz="0" w:space="0" w:color="auto"/>
            <w:bottom w:val="none" w:sz="0" w:space="0" w:color="auto"/>
            <w:right w:val="none" w:sz="0" w:space="0" w:color="auto"/>
          </w:divBdr>
        </w:div>
      </w:divsChild>
    </w:div>
    <w:div w:id="1140028627">
      <w:bodyDiv w:val="1"/>
      <w:marLeft w:val="0"/>
      <w:marRight w:val="0"/>
      <w:marTop w:val="0"/>
      <w:marBottom w:val="0"/>
      <w:divBdr>
        <w:top w:val="none" w:sz="0" w:space="0" w:color="auto"/>
        <w:left w:val="none" w:sz="0" w:space="0" w:color="auto"/>
        <w:bottom w:val="none" w:sz="0" w:space="0" w:color="auto"/>
        <w:right w:val="none" w:sz="0" w:space="0" w:color="auto"/>
      </w:divBdr>
      <w:divsChild>
        <w:div w:id="11155175">
          <w:marLeft w:val="547"/>
          <w:marRight w:val="0"/>
          <w:marTop w:val="154"/>
          <w:marBottom w:val="0"/>
          <w:divBdr>
            <w:top w:val="none" w:sz="0" w:space="0" w:color="auto"/>
            <w:left w:val="none" w:sz="0" w:space="0" w:color="auto"/>
            <w:bottom w:val="none" w:sz="0" w:space="0" w:color="auto"/>
            <w:right w:val="none" w:sz="0" w:space="0" w:color="auto"/>
          </w:divBdr>
        </w:div>
        <w:div w:id="1206260626">
          <w:marLeft w:val="547"/>
          <w:marRight w:val="0"/>
          <w:marTop w:val="154"/>
          <w:marBottom w:val="0"/>
          <w:divBdr>
            <w:top w:val="none" w:sz="0" w:space="0" w:color="auto"/>
            <w:left w:val="none" w:sz="0" w:space="0" w:color="auto"/>
            <w:bottom w:val="none" w:sz="0" w:space="0" w:color="auto"/>
            <w:right w:val="none" w:sz="0" w:space="0" w:color="auto"/>
          </w:divBdr>
        </w:div>
      </w:divsChild>
    </w:div>
    <w:div w:id="1296061483">
      <w:bodyDiv w:val="1"/>
      <w:marLeft w:val="0"/>
      <w:marRight w:val="0"/>
      <w:marTop w:val="0"/>
      <w:marBottom w:val="0"/>
      <w:divBdr>
        <w:top w:val="none" w:sz="0" w:space="0" w:color="auto"/>
        <w:left w:val="none" w:sz="0" w:space="0" w:color="auto"/>
        <w:bottom w:val="none" w:sz="0" w:space="0" w:color="auto"/>
        <w:right w:val="none" w:sz="0" w:space="0" w:color="auto"/>
      </w:divBdr>
      <w:divsChild>
        <w:div w:id="781071542">
          <w:marLeft w:val="547"/>
          <w:marRight w:val="0"/>
          <w:marTop w:val="154"/>
          <w:marBottom w:val="0"/>
          <w:divBdr>
            <w:top w:val="none" w:sz="0" w:space="0" w:color="auto"/>
            <w:left w:val="none" w:sz="0" w:space="0" w:color="auto"/>
            <w:bottom w:val="none" w:sz="0" w:space="0" w:color="auto"/>
            <w:right w:val="none" w:sz="0" w:space="0" w:color="auto"/>
          </w:divBdr>
        </w:div>
        <w:div w:id="2038894518">
          <w:marLeft w:val="1166"/>
          <w:marRight w:val="0"/>
          <w:marTop w:val="134"/>
          <w:marBottom w:val="0"/>
          <w:divBdr>
            <w:top w:val="none" w:sz="0" w:space="0" w:color="auto"/>
            <w:left w:val="none" w:sz="0" w:space="0" w:color="auto"/>
            <w:bottom w:val="none" w:sz="0" w:space="0" w:color="auto"/>
            <w:right w:val="none" w:sz="0" w:space="0" w:color="auto"/>
          </w:divBdr>
        </w:div>
        <w:div w:id="1465387503">
          <w:marLeft w:val="547"/>
          <w:marRight w:val="0"/>
          <w:marTop w:val="154"/>
          <w:marBottom w:val="0"/>
          <w:divBdr>
            <w:top w:val="none" w:sz="0" w:space="0" w:color="auto"/>
            <w:left w:val="none" w:sz="0" w:space="0" w:color="auto"/>
            <w:bottom w:val="none" w:sz="0" w:space="0" w:color="auto"/>
            <w:right w:val="none" w:sz="0" w:space="0" w:color="auto"/>
          </w:divBdr>
        </w:div>
        <w:div w:id="1935935294">
          <w:marLeft w:val="1166"/>
          <w:marRight w:val="0"/>
          <w:marTop w:val="134"/>
          <w:marBottom w:val="0"/>
          <w:divBdr>
            <w:top w:val="none" w:sz="0" w:space="0" w:color="auto"/>
            <w:left w:val="none" w:sz="0" w:space="0" w:color="auto"/>
            <w:bottom w:val="none" w:sz="0" w:space="0" w:color="auto"/>
            <w:right w:val="none" w:sz="0" w:space="0" w:color="auto"/>
          </w:divBdr>
        </w:div>
      </w:divsChild>
    </w:div>
    <w:div w:id="1403944165">
      <w:bodyDiv w:val="1"/>
      <w:marLeft w:val="0"/>
      <w:marRight w:val="0"/>
      <w:marTop w:val="0"/>
      <w:marBottom w:val="0"/>
      <w:divBdr>
        <w:top w:val="none" w:sz="0" w:space="0" w:color="auto"/>
        <w:left w:val="none" w:sz="0" w:space="0" w:color="auto"/>
        <w:bottom w:val="none" w:sz="0" w:space="0" w:color="auto"/>
        <w:right w:val="none" w:sz="0" w:space="0" w:color="auto"/>
      </w:divBdr>
      <w:divsChild>
        <w:div w:id="1979262779">
          <w:marLeft w:val="547"/>
          <w:marRight w:val="0"/>
          <w:marTop w:val="154"/>
          <w:marBottom w:val="0"/>
          <w:divBdr>
            <w:top w:val="none" w:sz="0" w:space="0" w:color="auto"/>
            <w:left w:val="none" w:sz="0" w:space="0" w:color="auto"/>
            <w:bottom w:val="none" w:sz="0" w:space="0" w:color="auto"/>
            <w:right w:val="none" w:sz="0" w:space="0" w:color="auto"/>
          </w:divBdr>
        </w:div>
        <w:div w:id="1971784122">
          <w:marLeft w:val="1166"/>
          <w:marRight w:val="0"/>
          <w:marTop w:val="134"/>
          <w:marBottom w:val="0"/>
          <w:divBdr>
            <w:top w:val="none" w:sz="0" w:space="0" w:color="auto"/>
            <w:left w:val="none" w:sz="0" w:space="0" w:color="auto"/>
            <w:bottom w:val="none" w:sz="0" w:space="0" w:color="auto"/>
            <w:right w:val="none" w:sz="0" w:space="0" w:color="auto"/>
          </w:divBdr>
        </w:div>
        <w:div w:id="360010139">
          <w:marLeft w:val="547"/>
          <w:marRight w:val="0"/>
          <w:marTop w:val="154"/>
          <w:marBottom w:val="0"/>
          <w:divBdr>
            <w:top w:val="none" w:sz="0" w:space="0" w:color="auto"/>
            <w:left w:val="none" w:sz="0" w:space="0" w:color="auto"/>
            <w:bottom w:val="none" w:sz="0" w:space="0" w:color="auto"/>
            <w:right w:val="none" w:sz="0" w:space="0" w:color="auto"/>
          </w:divBdr>
        </w:div>
      </w:divsChild>
    </w:div>
    <w:div w:id="1467580323">
      <w:bodyDiv w:val="1"/>
      <w:marLeft w:val="0"/>
      <w:marRight w:val="0"/>
      <w:marTop w:val="0"/>
      <w:marBottom w:val="0"/>
      <w:divBdr>
        <w:top w:val="none" w:sz="0" w:space="0" w:color="auto"/>
        <w:left w:val="none" w:sz="0" w:space="0" w:color="auto"/>
        <w:bottom w:val="none" w:sz="0" w:space="0" w:color="auto"/>
        <w:right w:val="none" w:sz="0" w:space="0" w:color="auto"/>
      </w:divBdr>
      <w:divsChild>
        <w:div w:id="24407187">
          <w:marLeft w:val="547"/>
          <w:marRight w:val="0"/>
          <w:marTop w:val="120"/>
          <w:marBottom w:val="0"/>
          <w:divBdr>
            <w:top w:val="none" w:sz="0" w:space="0" w:color="auto"/>
            <w:left w:val="none" w:sz="0" w:space="0" w:color="auto"/>
            <w:bottom w:val="none" w:sz="0" w:space="0" w:color="auto"/>
            <w:right w:val="none" w:sz="0" w:space="0" w:color="auto"/>
          </w:divBdr>
        </w:div>
        <w:div w:id="623539296">
          <w:marLeft w:val="1166"/>
          <w:marRight w:val="0"/>
          <w:marTop w:val="106"/>
          <w:marBottom w:val="0"/>
          <w:divBdr>
            <w:top w:val="none" w:sz="0" w:space="0" w:color="auto"/>
            <w:left w:val="none" w:sz="0" w:space="0" w:color="auto"/>
            <w:bottom w:val="none" w:sz="0" w:space="0" w:color="auto"/>
            <w:right w:val="none" w:sz="0" w:space="0" w:color="auto"/>
          </w:divBdr>
        </w:div>
        <w:div w:id="293147336">
          <w:marLeft w:val="1166"/>
          <w:marRight w:val="0"/>
          <w:marTop w:val="106"/>
          <w:marBottom w:val="0"/>
          <w:divBdr>
            <w:top w:val="none" w:sz="0" w:space="0" w:color="auto"/>
            <w:left w:val="none" w:sz="0" w:space="0" w:color="auto"/>
            <w:bottom w:val="none" w:sz="0" w:space="0" w:color="auto"/>
            <w:right w:val="none" w:sz="0" w:space="0" w:color="auto"/>
          </w:divBdr>
        </w:div>
        <w:div w:id="1689939938">
          <w:marLeft w:val="1166"/>
          <w:marRight w:val="0"/>
          <w:marTop w:val="106"/>
          <w:marBottom w:val="0"/>
          <w:divBdr>
            <w:top w:val="none" w:sz="0" w:space="0" w:color="auto"/>
            <w:left w:val="none" w:sz="0" w:space="0" w:color="auto"/>
            <w:bottom w:val="none" w:sz="0" w:space="0" w:color="auto"/>
            <w:right w:val="none" w:sz="0" w:space="0" w:color="auto"/>
          </w:divBdr>
        </w:div>
        <w:div w:id="691417389">
          <w:marLeft w:val="1166"/>
          <w:marRight w:val="0"/>
          <w:marTop w:val="106"/>
          <w:marBottom w:val="0"/>
          <w:divBdr>
            <w:top w:val="none" w:sz="0" w:space="0" w:color="auto"/>
            <w:left w:val="none" w:sz="0" w:space="0" w:color="auto"/>
            <w:bottom w:val="none" w:sz="0" w:space="0" w:color="auto"/>
            <w:right w:val="none" w:sz="0" w:space="0" w:color="auto"/>
          </w:divBdr>
        </w:div>
        <w:div w:id="749275628">
          <w:marLeft w:val="547"/>
          <w:marRight w:val="0"/>
          <w:marTop w:val="120"/>
          <w:marBottom w:val="0"/>
          <w:divBdr>
            <w:top w:val="none" w:sz="0" w:space="0" w:color="auto"/>
            <w:left w:val="none" w:sz="0" w:space="0" w:color="auto"/>
            <w:bottom w:val="none" w:sz="0" w:space="0" w:color="auto"/>
            <w:right w:val="none" w:sz="0" w:space="0" w:color="auto"/>
          </w:divBdr>
        </w:div>
        <w:div w:id="1337227085">
          <w:marLeft w:val="1166"/>
          <w:marRight w:val="0"/>
          <w:marTop w:val="106"/>
          <w:marBottom w:val="0"/>
          <w:divBdr>
            <w:top w:val="none" w:sz="0" w:space="0" w:color="auto"/>
            <w:left w:val="none" w:sz="0" w:space="0" w:color="auto"/>
            <w:bottom w:val="none" w:sz="0" w:space="0" w:color="auto"/>
            <w:right w:val="none" w:sz="0" w:space="0" w:color="auto"/>
          </w:divBdr>
        </w:div>
        <w:div w:id="896555393">
          <w:marLeft w:val="1166"/>
          <w:marRight w:val="0"/>
          <w:marTop w:val="106"/>
          <w:marBottom w:val="0"/>
          <w:divBdr>
            <w:top w:val="none" w:sz="0" w:space="0" w:color="auto"/>
            <w:left w:val="none" w:sz="0" w:space="0" w:color="auto"/>
            <w:bottom w:val="none" w:sz="0" w:space="0" w:color="auto"/>
            <w:right w:val="none" w:sz="0" w:space="0" w:color="auto"/>
          </w:divBdr>
        </w:div>
      </w:divsChild>
    </w:div>
    <w:div w:id="1495493850">
      <w:bodyDiv w:val="1"/>
      <w:marLeft w:val="0"/>
      <w:marRight w:val="0"/>
      <w:marTop w:val="0"/>
      <w:marBottom w:val="0"/>
      <w:divBdr>
        <w:top w:val="none" w:sz="0" w:space="0" w:color="auto"/>
        <w:left w:val="none" w:sz="0" w:space="0" w:color="auto"/>
        <w:bottom w:val="none" w:sz="0" w:space="0" w:color="auto"/>
        <w:right w:val="none" w:sz="0" w:space="0" w:color="auto"/>
      </w:divBdr>
      <w:divsChild>
        <w:div w:id="468477803">
          <w:marLeft w:val="547"/>
          <w:marRight w:val="0"/>
          <w:marTop w:val="154"/>
          <w:marBottom w:val="0"/>
          <w:divBdr>
            <w:top w:val="none" w:sz="0" w:space="0" w:color="auto"/>
            <w:left w:val="none" w:sz="0" w:space="0" w:color="auto"/>
            <w:bottom w:val="none" w:sz="0" w:space="0" w:color="auto"/>
            <w:right w:val="none" w:sz="0" w:space="0" w:color="auto"/>
          </w:divBdr>
        </w:div>
        <w:div w:id="1881555292">
          <w:marLeft w:val="1166"/>
          <w:marRight w:val="0"/>
          <w:marTop w:val="134"/>
          <w:marBottom w:val="0"/>
          <w:divBdr>
            <w:top w:val="none" w:sz="0" w:space="0" w:color="auto"/>
            <w:left w:val="none" w:sz="0" w:space="0" w:color="auto"/>
            <w:bottom w:val="none" w:sz="0" w:space="0" w:color="auto"/>
            <w:right w:val="none" w:sz="0" w:space="0" w:color="auto"/>
          </w:divBdr>
        </w:div>
        <w:div w:id="1045636363">
          <w:marLeft w:val="1166"/>
          <w:marRight w:val="0"/>
          <w:marTop w:val="134"/>
          <w:marBottom w:val="0"/>
          <w:divBdr>
            <w:top w:val="none" w:sz="0" w:space="0" w:color="auto"/>
            <w:left w:val="none" w:sz="0" w:space="0" w:color="auto"/>
            <w:bottom w:val="none" w:sz="0" w:space="0" w:color="auto"/>
            <w:right w:val="none" w:sz="0" w:space="0" w:color="auto"/>
          </w:divBdr>
        </w:div>
        <w:div w:id="129786793">
          <w:marLeft w:val="547"/>
          <w:marRight w:val="0"/>
          <w:marTop w:val="154"/>
          <w:marBottom w:val="0"/>
          <w:divBdr>
            <w:top w:val="none" w:sz="0" w:space="0" w:color="auto"/>
            <w:left w:val="none" w:sz="0" w:space="0" w:color="auto"/>
            <w:bottom w:val="none" w:sz="0" w:space="0" w:color="auto"/>
            <w:right w:val="none" w:sz="0" w:space="0" w:color="auto"/>
          </w:divBdr>
        </w:div>
        <w:div w:id="175199163">
          <w:marLeft w:val="547"/>
          <w:marRight w:val="0"/>
          <w:marTop w:val="154"/>
          <w:marBottom w:val="0"/>
          <w:divBdr>
            <w:top w:val="none" w:sz="0" w:space="0" w:color="auto"/>
            <w:left w:val="none" w:sz="0" w:space="0" w:color="auto"/>
            <w:bottom w:val="none" w:sz="0" w:space="0" w:color="auto"/>
            <w:right w:val="none" w:sz="0" w:space="0" w:color="auto"/>
          </w:divBdr>
        </w:div>
      </w:divsChild>
    </w:div>
    <w:div w:id="1592158492">
      <w:bodyDiv w:val="1"/>
      <w:marLeft w:val="0"/>
      <w:marRight w:val="0"/>
      <w:marTop w:val="0"/>
      <w:marBottom w:val="0"/>
      <w:divBdr>
        <w:top w:val="none" w:sz="0" w:space="0" w:color="auto"/>
        <w:left w:val="none" w:sz="0" w:space="0" w:color="auto"/>
        <w:bottom w:val="none" w:sz="0" w:space="0" w:color="auto"/>
        <w:right w:val="none" w:sz="0" w:space="0" w:color="auto"/>
      </w:divBdr>
      <w:divsChild>
        <w:div w:id="901019553">
          <w:marLeft w:val="547"/>
          <w:marRight w:val="0"/>
          <w:marTop w:val="154"/>
          <w:marBottom w:val="0"/>
          <w:divBdr>
            <w:top w:val="none" w:sz="0" w:space="0" w:color="auto"/>
            <w:left w:val="none" w:sz="0" w:space="0" w:color="auto"/>
            <w:bottom w:val="none" w:sz="0" w:space="0" w:color="auto"/>
            <w:right w:val="none" w:sz="0" w:space="0" w:color="auto"/>
          </w:divBdr>
        </w:div>
        <w:div w:id="62802347">
          <w:marLeft w:val="1166"/>
          <w:marRight w:val="0"/>
          <w:marTop w:val="134"/>
          <w:marBottom w:val="0"/>
          <w:divBdr>
            <w:top w:val="none" w:sz="0" w:space="0" w:color="auto"/>
            <w:left w:val="none" w:sz="0" w:space="0" w:color="auto"/>
            <w:bottom w:val="none" w:sz="0" w:space="0" w:color="auto"/>
            <w:right w:val="none" w:sz="0" w:space="0" w:color="auto"/>
          </w:divBdr>
        </w:div>
        <w:div w:id="130560671">
          <w:marLeft w:val="1166"/>
          <w:marRight w:val="0"/>
          <w:marTop w:val="134"/>
          <w:marBottom w:val="0"/>
          <w:divBdr>
            <w:top w:val="none" w:sz="0" w:space="0" w:color="auto"/>
            <w:left w:val="none" w:sz="0" w:space="0" w:color="auto"/>
            <w:bottom w:val="none" w:sz="0" w:space="0" w:color="auto"/>
            <w:right w:val="none" w:sz="0" w:space="0" w:color="auto"/>
          </w:divBdr>
        </w:div>
        <w:div w:id="1880387692">
          <w:marLeft w:val="1166"/>
          <w:marRight w:val="0"/>
          <w:marTop w:val="134"/>
          <w:marBottom w:val="0"/>
          <w:divBdr>
            <w:top w:val="none" w:sz="0" w:space="0" w:color="auto"/>
            <w:left w:val="none" w:sz="0" w:space="0" w:color="auto"/>
            <w:bottom w:val="none" w:sz="0" w:space="0" w:color="auto"/>
            <w:right w:val="none" w:sz="0" w:space="0" w:color="auto"/>
          </w:divBdr>
        </w:div>
        <w:div w:id="222175894">
          <w:marLeft w:val="1166"/>
          <w:marRight w:val="0"/>
          <w:marTop w:val="134"/>
          <w:marBottom w:val="0"/>
          <w:divBdr>
            <w:top w:val="none" w:sz="0" w:space="0" w:color="auto"/>
            <w:left w:val="none" w:sz="0" w:space="0" w:color="auto"/>
            <w:bottom w:val="none" w:sz="0" w:space="0" w:color="auto"/>
            <w:right w:val="none" w:sz="0" w:space="0" w:color="auto"/>
          </w:divBdr>
        </w:div>
      </w:divsChild>
    </w:div>
    <w:div w:id="1885751682">
      <w:bodyDiv w:val="1"/>
      <w:marLeft w:val="0"/>
      <w:marRight w:val="0"/>
      <w:marTop w:val="0"/>
      <w:marBottom w:val="0"/>
      <w:divBdr>
        <w:top w:val="none" w:sz="0" w:space="0" w:color="auto"/>
        <w:left w:val="none" w:sz="0" w:space="0" w:color="auto"/>
        <w:bottom w:val="none" w:sz="0" w:space="0" w:color="auto"/>
        <w:right w:val="none" w:sz="0" w:space="0" w:color="auto"/>
      </w:divBdr>
      <w:divsChild>
        <w:div w:id="690763383">
          <w:marLeft w:val="547"/>
          <w:marRight w:val="0"/>
          <w:marTop w:val="154"/>
          <w:marBottom w:val="0"/>
          <w:divBdr>
            <w:top w:val="none" w:sz="0" w:space="0" w:color="auto"/>
            <w:left w:val="none" w:sz="0" w:space="0" w:color="auto"/>
            <w:bottom w:val="none" w:sz="0" w:space="0" w:color="auto"/>
            <w:right w:val="none" w:sz="0" w:space="0" w:color="auto"/>
          </w:divBdr>
        </w:div>
        <w:div w:id="1344940936">
          <w:marLeft w:val="547"/>
          <w:marRight w:val="0"/>
          <w:marTop w:val="154"/>
          <w:marBottom w:val="0"/>
          <w:divBdr>
            <w:top w:val="none" w:sz="0" w:space="0" w:color="auto"/>
            <w:left w:val="none" w:sz="0" w:space="0" w:color="auto"/>
            <w:bottom w:val="none" w:sz="0" w:space="0" w:color="auto"/>
            <w:right w:val="none" w:sz="0" w:space="0" w:color="auto"/>
          </w:divBdr>
        </w:div>
        <w:div w:id="1319460583">
          <w:marLeft w:val="1166"/>
          <w:marRight w:val="0"/>
          <w:marTop w:val="134"/>
          <w:marBottom w:val="0"/>
          <w:divBdr>
            <w:top w:val="none" w:sz="0" w:space="0" w:color="auto"/>
            <w:left w:val="none" w:sz="0" w:space="0" w:color="auto"/>
            <w:bottom w:val="none" w:sz="0" w:space="0" w:color="auto"/>
            <w:right w:val="none" w:sz="0" w:space="0" w:color="auto"/>
          </w:divBdr>
        </w:div>
        <w:div w:id="1095902617">
          <w:marLeft w:val="1166"/>
          <w:marRight w:val="0"/>
          <w:marTop w:val="134"/>
          <w:marBottom w:val="0"/>
          <w:divBdr>
            <w:top w:val="none" w:sz="0" w:space="0" w:color="auto"/>
            <w:left w:val="none" w:sz="0" w:space="0" w:color="auto"/>
            <w:bottom w:val="none" w:sz="0" w:space="0" w:color="auto"/>
            <w:right w:val="none" w:sz="0" w:space="0" w:color="auto"/>
          </w:divBdr>
        </w:div>
      </w:divsChild>
    </w:div>
    <w:div w:id="1983777523">
      <w:bodyDiv w:val="1"/>
      <w:marLeft w:val="0"/>
      <w:marRight w:val="0"/>
      <w:marTop w:val="0"/>
      <w:marBottom w:val="0"/>
      <w:divBdr>
        <w:top w:val="none" w:sz="0" w:space="0" w:color="auto"/>
        <w:left w:val="none" w:sz="0" w:space="0" w:color="auto"/>
        <w:bottom w:val="none" w:sz="0" w:space="0" w:color="auto"/>
        <w:right w:val="none" w:sz="0" w:space="0" w:color="auto"/>
      </w:divBdr>
      <w:divsChild>
        <w:div w:id="872234835">
          <w:marLeft w:val="547"/>
          <w:marRight w:val="0"/>
          <w:marTop w:val="154"/>
          <w:marBottom w:val="0"/>
          <w:divBdr>
            <w:top w:val="none" w:sz="0" w:space="0" w:color="auto"/>
            <w:left w:val="none" w:sz="0" w:space="0" w:color="auto"/>
            <w:bottom w:val="none" w:sz="0" w:space="0" w:color="auto"/>
            <w:right w:val="none" w:sz="0" w:space="0" w:color="auto"/>
          </w:divBdr>
        </w:div>
        <w:div w:id="858930743">
          <w:marLeft w:val="1166"/>
          <w:marRight w:val="0"/>
          <w:marTop w:val="134"/>
          <w:marBottom w:val="0"/>
          <w:divBdr>
            <w:top w:val="none" w:sz="0" w:space="0" w:color="auto"/>
            <w:left w:val="none" w:sz="0" w:space="0" w:color="auto"/>
            <w:bottom w:val="none" w:sz="0" w:space="0" w:color="auto"/>
            <w:right w:val="none" w:sz="0" w:space="0" w:color="auto"/>
          </w:divBdr>
        </w:div>
        <w:div w:id="1025866970">
          <w:marLeft w:val="547"/>
          <w:marRight w:val="0"/>
          <w:marTop w:val="154"/>
          <w:marBottom w:val="0"/>
          <w:divBdr>
            <w:top w:val="none" w:sz="0" w:space="0" w:color="auto"/>
            <w:left w:val="none" w:sz="0" w:space="0" w:color="auto"/>
            <w:bottom w:val="none" w:sz="0" w:space="0" w:color="auto"/>
            <w:right w:val="none" w:sz="0" w:space="0" w:color="auto"/>
          </w:divBdr>
        </w:div>
      </w:divsChild>
    </w:div>
    <w:div w:id="2001150271">
      <w:bodyDiv w:val="1"/>
      <w:marLeft w:val="0"/>
      <w:marRight w:val="0"/>
      <w:marTop w:val="0"/>
      <w:marBottom w:val="0"/>
      <w:divBdr>
        <w:top w:val="none" w:sz="0" w:space="0" w:color="auto"/>
        <w:left w:val="none" w:sz="0" w:space="0" w:color="auto"/>
        <w:bottom w:val="none" w:sz="0" w:space="0" w:color="auto"/>
        <w:right w:val="none" w:sz="0" w:space="0" w:color="auto"/>
      </w:divBdr>
      <w:divsChild>
        <w:div w:id="1050962580">
          <w:marLeft w:val="547"/>
          <w:marRight w:val="0"/>
          <w:marTop w:val="154"/>
          <w:marBottom w:val="0"/>
          <w:divBdr>
            <w:top w:val="none" w:sz="0" w:space="0" w:color="auto"/>
            <w:left w:val="none" w:sz="0" w:space="0" w:color="auto"/>
            <w:bottom w:val="none" w:sz="0" w:space="0" w:color="auto"/>
            <w:right w:val="none" w:sz="0" w:space="0" w:color="auto"/>
          </w:divBdr>
        </w:div>
        <w:div w:id="443424556">
          <w:marLeft w:val="1166"/>
          <w:marRight w:val="0"/>
          <w:marTop w:val="134"/>
          <w:marBottom w:val="0"/>
          <w:divBdr>
            <w:top w:val="none" w:sz="0" w:space="0" w:color="auto"/>
            <w:left w:val="none" w:sz="0" w:space="0" w:color="auto"/>
            <w:bottom w:val="none" w:sz="0" w:space="0" w:color="auto"/>
            <w:right w:val="none" w:sz="0" w:space="0" w:color="auto"/>
          </w:divBdr>
        </w:div>
        <w:div w:id="284820864">
          <w:marLeft w:val="547"/>
          <w:marRight w:val="0"/>
          <w:marTop w:val="154"/>
          <w:marBottom w:val="0"/>
          <w:divBdr>
            <w:top w:val="none" w:sz="0" w:space="0" w:color="auto"/>
            <w:left w:val="none" w:sz="0" w:space="0" w:color="auto"/>
            <w:bottom w:val="none" w:sz="0" w:space="0" w:color="auto"/>
            <w:right w:val="none" w:sz="0" w:space="0" w:color="auto"/>
          </w:divBdr>
        </w:div>
        <w:div w:id="965887538">
          <w:marLeft w:val="547"/>
          <w:marRight w:val="0"/>
          <w:marTop w:val="154"/>
          <w:marBottom w:val="0"/>
          <w:divBdr>
            <w:top w:val="none" w:sz="0" w:space="0" w:color="auto"/>
            <w:left w:val="none" w:sz="0" w:space="0" w:color="auto"/>
            <w:bottom w:val="none" w:sz="0" w:space="0" w:color="auto"/>
            <w:right w:val="none" w:sz="0" w:space="0" w:color="auto"/>
          </w:divBdr>
        </w:div>
      </w:divsChild>
    </w:div>
    <w:div w:id="2020614596">
      <w:bodyDiv w:val="1"/>
      <w:marLeft w:val="0"/>
      <w:marRight w:val="0"/>
      <w:marTop w:val="0"/>
      <w:marBottom w:val="0"/>
      <w:divBdr>
        <w:top w:val="none" w:sz="0" w:space="0" w:color="auto"/>
        <w:left w:val="none" w:sz="0" w:space="0" w:color="auto"/>
        <w:bottom w:val="none" w:sz="0" w:space="0" w:color="auto"/>
        <w:right w:val="none" w:sz="0" w:space="0" w:color="auto"/>
      </w:divBdr>
      <w:divsChild>
        <w:div w:id="1311253274">
          <w:marLeft w:val="547"/>
          <w:marRight w:val="0"/>
          <w:marTop w:val="120"/>
          <w:marBottom w:val="0"/>
          <w:divBdr>
            <w:top w:val="none" w:sz="0" w:space="0" w:color="auto"/>
            <w:left w:val="none" w:sz="0" w:space="0" w:color="auto"/>
            <w:bottom w:val="none" w:sz="0" w:space="0" w:color="auto"/>
            <w:right w:val="none" w:sz="0" w:space="0" w:color="auto"/>
          </w:divBdr>
        </w:div>
        <w:div w:id="1364405515">
          <w:marLeft w:val="1166"/>
          <w:marRight w:val="0"/>
          <w:marTop w:val="106"/>
          <w:marBottom w:val="0"/>
          <w:divBdr>
            <w:top w:val="none" w:sz="0" w:space="0" w:color="auto"/>
            <w:left w:val="none" w:sz="0" w:space="0" w:color="auto"/>
            <w:bottom w:val="none" w:sz="0" w:space="0" w:color="auto"/>
            <w:right w:val="none" w:sz="0" w:space="0" w:color="auto"/>
          </w:divBdr>
        </w:div>
        <w:div w:id="373310794">
          <w:marLeft w:val="547"/>
          <w:marRight w:val="0"/>
          <w:marTop w:val="120"/>
          <w:marBottom w:val="0"/>
          <w:divBdr>
            <w:top w:val="none" w:sz="0" w:space="0" w:color="auto"/>
            <w:left w:val="none" w:sz="0" w:space="0" w:color="auto"/>
            <w:bottom w:val="none" w:sz="0" w:space="0" w:color="auto"/>
            <w:right w:val="none" w:sz="0" w:space="0" w:color="auto"/>
          </w:divBdr>
        </w:div>
        <w:div w:id="1736976876">
          <w:marLeft w:val="1166"/>
          <w:marRight w:val="0"/>
          <w:marTop w:val="106"/>
          <w:marBottom w:val="0"/>
          <w:divBdr>
            <w:top w:val="none" w:sz="0" w:space="0" w:color="auto"/>
            <w:left w:val="none" w:sz="0" w:space="0" w:color="auto"/>
            <w:bottom w:val="none" w:sz="0" w:space="0" w:color="auto"/>
            <w:right w:val="none" w:sz="0" w:space="0" w:color="auto"/>
          </w:divBdr>
        </w:div>
        <w:div w:id="2167787">
          <w:marLeft w:val="547"/>
          <w:marRight w:val="0"/>
          <w:marTop w:val="120"/>
          <w:marBottom w:val="0"/>
          <w:divBdr>
            <w:top w:val="none" w:sz="0" w:space="0" w:color="auto"/>
            <w:left w:val="none" w:sz="0" w:space="0" w:color="auto"/>
            <w:bottom w:val="none" w:sz="0" w:space="0" w:color="auto"/>
            <w:right w:val="none" w:sz="0" w:space="0" w:color="auto"/>
          </w:divBdr>
        </w:div>
        <w:div w:id="1048148970">
          <w:marLeft w:val="1166"/>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501</Words>
  <Characters>2856</Characters>
  <Application>Microsoft Macintosh Word</Application>
  <DocSecurity>0</DocSecurity>
  <Lines>23</Lines>
  <Paragraphs>6</Paragraphs>
  <ScaleCrop>false</ScaleCrop>
  <Company/>
  <LinksUpToDate>false</LinksUpToDate>
  <CharactersWithSpaces>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Day</dc:creator>
  <cp:keywords/>
  <dc:description/>
  <cp:lastModifiedBy>Emily Day</cp:lastModifiedBy>
  <cp:revision>3</cp:revision>
  <dcterms:created xsi:type="dcterms:W3CDTF">2012-10-01T12:38:00Z</dcterms:created>
  <dcterms:modified xsi:type="dcterms:W3CDTF">2012-10-01T13:32:00Z</dcterms:modified>
</cp:coreProperties>
</file>