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837803" w14:textId="77777777" w:rsidR="006212AB" w:rsidRDefault="006212AB">
      <w:r>
        <w:t>Grief defined</w:t>
      </w:r>
    </w:p>
    <w:p w14:paraId="649FB6B2" w14:textId="77777777" w:rsidR="006212AB" w:rsidRDefault="006212AB"/>
    <w:p w14:paraId="5E30BFED" w14:textId="77777777" w:rsidR="006212AB" w:rsidRDefault="006212AB">
      <w:r>
        <w:t>Grief means to cause suffer or to feel grief or sorrow.</w:t>
      </w:r>
    </w:p>
    <w:p w14:paraId="0F3FCB35" w14:textId="77777777" w:rsidR="006212AB" w:rsidRDefault="006212AB">
      <w:r>
        <w:t>Process is defined as natural phenomenon marked by gradual changes that lead toward a particular result, a natural continuing activity of function, or a series of actions or operations conducting to an end.</w:t>
      </w:r>
    </w:p>
    <w:p w14:paraId="1D635725" w14:textId="77777777" w:rsidR="006212AB" w:rsidRDefault="006212AB"/>
    <w:p w14:paraId="0712E456" w14:textId="77777777" w:rsidR="006212AB" w:rsidRDefault="006212AB">
      <w:r>
        <w:t>The grieving process is how you reconcile your personal feelings of loss.  It is the way one develops a peace with ones self in relation to a loss, and then moves on with ones life.</w:t>
      </w:r>
    </w:p>
    <w:p w14:paraId="7ACE6C10" w14:textId="77777777" w:rsidR="006212AB" w:rsidRDefault="006212AB"/>
    <w:p w14:paraId="5C14A430" w14:textId="77777777" w:rsidR="006212AB" w:rsidRDefault="006212AB">
      <w:r>
        <w:t>Grief – a synthesized definition</w:t>
      </w:r>
    </w:p>
    <w:p w14:paraId="1EEBA160" w14:textId="77777777" w:rsidR="006212AB" w:rsidRDefault="006212AB">
      <w:r>
        <w:t>A process that revolves around an individual feeling of loss or sorrow then working toward a healthy resolution of this loss or sorrow.  This process is marked with stages or steps that may vary from individual to individual, but the goal is healthy resolution of the loss or sorrow so the person can proceed through life.</w:t>
      </w:r>
    </w:p>
    <w:p w14:paraId="509AB4D8" w14:textId="77777777" w:rsidR="006212AB" w:rsidRDefault="006212AB"/>
    <w:p w14:paraId="5A189B8F" w14:textId="77777777" w:rsidR="006212AB" w:rsidRDefault="006212AB">
      <w:r>
        <w:t xml:space="preserve">Do you thing the </w:t>
      </w:r>
      <w:r w:rsidR="001862C5">
        <w:t>definition</w:t>
      </w:r>
      <w:r>
        <w:t xml:space="preserve"> represents grief from nursing </w:t>
      </w:r>
      <w:r w:rsidR="001862C5">
        <w:t>perspective</w:t>
      </w:r>
      <w:r>
        <w:t xml:space="preserve">? </w:t>
      </w:r>
      <w:r w:rsidR="001862C5">
        <w:t>N</w:t>
      </w:r>
      <w:r>
        <w:t>o</w:t>
      </w:r>
      <w:r w:rsidR="001862C5">
        <w:t xml:space="preserve"> because not all go through a grieving process</w:t>
      </w:r>
    </w:p>
    <w:p w14:paraId="7D1495A9" w14:textId="77777777" w:rsidR="001862C5" w:rsidRDefault="001862C5"/>
    <w:p w14:paraId="19BE76FF" w14:textId="77777777" w:rsidR="001862C5" w:rsidRDefault="001862C5">
      <w:r>
        <w:t>Grief attributes:</w:t>
      </w:r>
    </w:p>
    <w:p w14:paraId="3AE7DF31" w14:textId="77777777" w:rsidR="001862C5" w:rsidRDefault="001862C5">
      <w:r>
        <w:t>A loss that causes grief</w:t>
      </w:r>
    </w:p>
    <w:p w14:paraId="6C6A2A5F" w14:textId="77777777" w:rsidR="001862C5" w:rsidRDefault="001862C5">
      <w:r>
        <w:t>The loss is then processed to acceptance or resolution of this loss through stages such as denial, anger, disorganization, recognization, and depression.</w:t>
      </w:r>
    </w:p>
    <w:p w14:paraId="3FE87AF8" w14:textId="77777777" w:rsidR="001862C5" w:rsidRDefault="001862C5" w:rsidP="001862C5">
      <w:pPr>
        <w:pStyle w:val="ListParagraph"/>
        <w:numPr>
          <w:ilvl w:val="0"/>
          <w:numId w:val="1"/>
        </w:numPr>
      </w:pPr>
      <w:r>
        <w:t>the resolution or acceptance of the loss results in the individual being able to establish or invest in other relationships and move on in a healthy fashion throughout the rest of his or her life</w:t>
      </w:r>
    </w:p>
    <w:p w14:paraId="54C24AB1" w14:textId="77777777" w:rsidR="001862C5" w:rsidRDefault="001862C5" w:rsidP="001862C5">
      <w:pPr>
        <w:pStyle w:val="ListParagraph"/>
        <w:numPr>
          <w:ilvl w:val="0"/>
          <w:numId w:val="1"/>
        </w:numPr>
      </w:pPr>
      <w:r>
        <w:t>resolution enables the nurse to be fully present for his or her patient</w:t>
      </w:r>
    </w:p>
    <w:p w14:paraId="3CB856E5" w14:textId="77777777" w:rsidR="001862C5" w:rsidRDefault="001862C5" w:rsidP="001862C5"/>
    <w:p w14:paraId="06EA6CEE" w14:textId="77777777" w:rsidR="001862C5" w:rsidRDefault="001862C5" w:rsidP="001862C5">
      <w:r>
        <w:t>antecedent</w:t>
      </w:r>
    </w:p>
    <w:p w14:paraId="6A61A2DA" w14:textId="77777777" w:rsidR="001862C5" w:rsidRDefault="001862C5" w:rsidP="001862C5">
      <w:pPr>
        <w:pStyle w:val="ListParagraph"/>
        <w:numPr>
          <w:ilvl w:val="0"/>
          <w:numId w:val="1"/>
        </w:numPr>
      </w:pPr>
      <w:r>
        <w:t>the nurse must experience a loss or perceived loss</w:t>
      </w:r>
    </w:p>
    <w:p w14:paraId="3EB16E78" w14:textId="77777777" w:rsidR="001862C5" w:rsidRDefault="001862C5" w:rsidP="001862C5">
      <w:pPr>
        <w:pStyle w:val="ListParagraph"/>
        <w:numPr>
          <w:ilvl w:val="0"/>
          <w:numId w:val="1"/>
        </w:numPr>
      </w:pPr>
      <w:r>
        <w:t>the nurse must not repress grief for the sake of looking strong or professional</w:t>
      </w:r>
    </w:p>
    <w:p w14:paraId="37E7D34D" w14:textId="77777777" w:rsidR="001862C5" w:rsidRDefault="001862C5" w:rsidP="001862C5"/>
    <w:p w14:paraId="53A2056A" w14:textId="77777777" w:rsidR="001862C5" w:rsidRDefault="001862C5" w:rsidP="001862C5">
      <w:r>
        <w:t>grief – consequences</w:t>
      </w:r>
    </w:p>
    <w:p w14:paraId="09B6A88D" w14:textId="77777777" w:rsidR="001862C5" w:rsidRDefault="001862C5" w:rsidP="001862C5">
      <w:pPr>
        <w:pStyle w:val="ListParagraph"/>
        <w:numPr>
          <w:ilvl w:val="0"/>
          <w:numId w:val="1"/>
        </w:numPr>
      </w:pPr>
      <w:r>
        <w:t xml:space="preserve">can range from </w:t>
      </w:r>
      <w:r w:rsidR="006B63EF">
        <w:t>burnout</w:t>
      </w:r>
      <w:r>
        <w:t xml:space="preserve"> to potentially harmful addictions, such as alcohol and drugs or even to thoughts of suicide</w:t>
      </w:r>
    </w:p>
    <w:p w14:paraId="3F6CD20F" w14:textId="77777777" w:rsidR="001862C5" w:rsidRDefault="006B63EF" w:rsidP="001862C5">
      <w:pPr>
        <w:pStyle w:val="ListParagraph"/>
        <w:numPr>
          <w:ilvl w:val="0"/>
          <w:numId w:val="1"/>
        </w:numPr>
      </w:pPr>
      <w:r>
        <w:t>staff morale and delivery of patient care can be affected</w:t>
      </w:r>
    </w:p>
    <w:p w14:paraId="4CC36310" w14:textId="77777777" w:rsidR="006B63EF" w:rsidRDefault="006B63EF" w:rsidP="001862C5">
      <w:pPr>
        <w:pStyle w:val="ListParagraph"/>
        <w:numPr>
          <w:ilvl w:val="0"/>
          <w:numId w:val="1"/>
        </w:numPr>
      </w:pPr>
      <w:r>
        <w:t>the consequences for the hospital can lead to high turnover and decreased customer service and satisfaction</w:t>
      </w:r>
    </w:p>
    <w:p w14:paraId="7EBC3FF0" w14:textId="77777777" w:rsidR="006B63EF" w:rsidRDefault="006B63EF" w:rsidP="001862C5">
      <w:pPr>
        <w:pStyle w:val="ListParagraph"/>
        <w:numPr>
          <w:ilvl w:val="0"/>
          <w:numId w:val="1"/>
        </w:numPr>
      </w:pPr>
      <w:r>
        <w:t>the nationwide consequences being an even larger nursing shortage</w:t>
      </w:r>
    </w:p>
    <w:p w14:paraId="16EDE64E" w14:textId="77777777" w:rsidR="006B63EF" w:rsidRDefault="006B63EF" w:rsidP="001862C5">
      <w:pPr>
        <w:pStyle w:val="ListParagraph"/>
        <w:numPr>
          <w:ilvl w:val="0"/>
          <w:numId w:val="1"/>
        </w:numPr>
      </w:pPr>
      <w:r>
        <w:t>helping nurses deal with death and process grief guards against burnout, maintains a therapeutic presence, and in return leads to better patient care</w:t>
      </w:r>
    </w:p>
    <w:p w14:paraId="3FA90B96" w14:textId="77777777" w:rsidR="006B63EF" w:rsidRDefault="006B63EF" w:rsidP="006B63EF"/>
    <w:p w14:paraId="532E5DBF" w14:textId="77777777" w:rsidR="006B63EF" w:rsidRDefault="006B63EF" w:rsidP="006B63EF">
      <w:r>
        <w:t>implications for nurses</w:t>
      </w:r>
    </w:p>
    <w:p w14:paraId="34CF4393" w14:textId="77777777" w:rsidR="006B63EF" w:rsidRDefault="006B63EF" w:rsidP="006B63EF">
      <w:pPr>
        <w:pStyle w:val="ListParagraph"/>
        <w:numPr>
          <w:ilvl w:val="0"/>
          <w:numId w:val="1"/>
        </w:numPr>
      </w:pPr>
      <w:r>
        <w:lastRenderedPageBreak/>
        <w:t>nurses need to work through the grieving process and come to a healthy resolution with a patients death to help maintain physical, mental and spiritual health</w:t>
      </w:r>
    </w:p>
    <w:p w14:paraId="0E603A6B" w14:textId="77777777" w:rsidR="006B63EF" w:rsidRDefault="006B63EF" w:rsidP="006B63EF">
      <w:pPr>
        <w:pStyle w:val="ListParagraph"/>
        <w:numPr>
          <w:ilvl w:val="0"/>
          <w:numId w:val="1"/>
        </w:numPr>
      </w:pPr>
      <w:r>
        <w:t>maladaptive grieving can lead to emotional distancing and depression, non-caring, anger and burnout</w:t>
      </w:r>
    </w:p>
    <w:p w14:paraId="1CADD073" w14:textId="77777777" w:rsidR="006B63EF" w:rsidRDefault="006B63EF" w:rsidP="006B63EF">
      <w:pPr>
        <w:pStyle w:val="ListParagraph"/>
        <w:numPr>
          <w:ilvl w:val="0"/>
          <w:numId w:val="1"/>
        </w:numPr>
      </w:pPr>
      <w:r>
        <w:t>loss of nurses to other professions or nurses who give poor nursing care</w:t>
      </w:r>
    </w:p>
    <w:p w14:paraId="53227A62" w14:textId="77777777" w:rsidR="006B63EF" w:rsidRDefault="006B63EF" w:rsidP="006B63EF"/>
    <w:p w14:paraId="6CBDDAB0" w14:textId="77777777" w:rsidR="00F968F5" w:rsidRDefault="00F968F5" w:rsidP="006B63EF">
      <w:r>
        <w:t>nursing – interventions</w:t>
      </w:r>
    </w:p>
    <w:p w14:paraId="4A7B9104" w14:textId="77777777" w:rsidR="00F968F5" w:rsidRDefault="00F968F5" w:rsidP="00F968F5">
      <w:pPr>
        <w:pStyle w:val="ListParagraph"/>
        <w:numPr>
          <w:ilvl w:val="0"/>
          <w:numId w:val="1"/>
        </w:numPr>
      </w:pPr>
      <w:r>
        <w:t>nursing needs to stand up and say “hey, we hurt too”</w:t>
      </w:r>
    </w:p>
    <w:p w14:paraId="017722B2" w14:textId="77777777" w:rsidR="00F968F5" w:rsidRDefault="00F968F5" w:rsidP="00F968F5">
      <w:pPr>
        <w:pStyle w:val="ListParagraph"/>
        <w:numPr>
          <w:ilvl w:val="0"/>
          <w:numId w:val="1"/>
        </w:numPr>
      </w:pPr>
      <w:r>
        <w:t>hospitals need to recognize the need for grieving support groups where multidicplinary teams are involved to include nursing, physicians, pastoral care and psychology</w:t>
      </w:r>
    </w:p>
    <w:p w14:paraId="527AAAC7" w14:textId="77777777" w:rsidR="00F968F5" w:rsidRDefault="00F968F5" w:rsidP="00F968F5">
      <w:pPr>
        <w:pStyle w:val="ListParagraph"/>
        <w:numPr>
          <w:ilvl w:val="0"/>
          <w:numId w:val="1"/>
        </w:numPr>
      </w:pPr>
      <w:r>
        <w:t>three to four times a year, memorial services need to be held for the ones that have passed, either in the chapel or in a church</w:t>
      </w:r>
    </w:p>
    <w:p w14:paraId="46F68343" w14:textId="77777777" w:rsidR="006212AB" w:rsidRDefault="006212AB"/>
    <w:p w14:paraId="7A168704" w14:textId="77777777" w:rsidR="002F16D2" w:rsidRDefault="002F16D2">
      <w:r>
        <w:t>cultural perspective of grief</w:t>
      </w:r>
    </w:p>
    <w:p w14:paraId="4D4690F3" w14:textId="77777777" w:rsidR="002F16D2" w:rsidRDefault="002F16D2" w:rsidP="002F16D2">
      <w:pPr>
        <w:pStyle w:val="ListParagraph"/>
        <w:numPr>
          <w:ilvl w:val="0"/>
          <w:numId w:val="1"/>
        </w:numPr>
      </w:pPr>
      <w:r>
        <w:t>one of the human responses that is generally acknowledge as occurring universally across all age groups and throughout all cultures is grief</w:t>
      </w:r>
    </w:p>
    <w:p w14:paraId="273394B8" w14:textId="77777777" w:rsidR="002F16D2" w:rsidRDefault="002F16D2" w:rsidP="002F16D2">
      <w:pPr>
        <w:pStyle w:val="ListParagraph"/>
        <w:numPr>
          <w:ilvl w:val="0"/>
          <w:numId w:val="1"/>
        </w:numPr>
      </w:pPr>
      <w:r>
        <w:t>“..grief is dynamic, pervasive, highly individualized process with a strong normative component”</w:t>
      </w:r>
    </w:p>
    <w:p w14:paraId="00DD138A" w14:textId="77777777" w:rsidR="002F16D2" w:rsidRDefault="002F16D2" w:rsidP="002F16D2">
      <w:pPr>
        <w:pStyle w:val="ListParagraph"/>
        <w:numPr>
          <w:ilvl w:val="0"/>
          <w:numId w:val="1"/>
        </w:numPr>
      </w:pPr>
      <w:r>
        <w:t>how does cultural heritage influence individual and intrapersonal experiences of grief?</w:t>
      </w:r>
    </w:p>
    <w:p w14:paraId="3C434D8E" w14:textId="77777777" w:rsidR="002F16D2" w:rsidRDefault="002F16D2" w:rsidP="002F16D2">
      <w:pPr>
        <w:pStyle w:val="ListParagraph"/>
        <w:numPr>
          <w:ilvl w:val="0"/>
          <w:numId w:val="1"/>
        </w:numPr>
      </w:pPr>
      <w:r>
        <w:t xml:space="preserve">Grief is an individual experience and moaning is an expression of the </w:t>
      </w:r>
      <w:r w:rsidR="00EA5FF3">
        <w:t>grief</w:t>
      </w:r>
      <w:r>
        <w:t xml:space="preserve"> </w:t>
      </w:r>
    </w:p>
    <w:p w14:paraId="7D0311CE" w14:textId="77777777" w:rsidR="002F16D2" w:rsidRDefault="002F16D2" w:rsidP="00EA5FF3"/>
    <w:p w14:paraId="79CF139A" w14:textId="77777777" w:rsidR="00EA5FF3" w:rsidRDefault="00EA5FF3" w:rsidP="00EA5FF3">
      <w:r>
        <w:t>Attributes of grief across cultures</w:t>
      </w:r>
    </w:p>
    <w:p w14:paraId="1830003F" w14:textId="77777777" w:rsidR="00EA5FF3" w:rsidRDefault="00EA5FF3" w:rsidP="00EA5FF3">
      <w:pPr>
        <w:pStyle w:val="ListParagraph"/>
        <w:numPr>
          <w:ilvl w:val="0"/>
          <w:numId w:val="1"/>
        </w:numPr>
      </w:pPr>
      <w:r>
        <w:t>intrapersonal experience of grief is very similar across cultures</w:t>
      </w:r>
    </w:p>
    <w:p w14:paraId="048629C3" w14:textId="77777777" w:rsidR="00EA5FF3" w:rsidRDefault="00EA5FF3" w:rsidP="00EA5FF3">
      <w:pPr>
        <w:pStyle w:val="ListParagraph"/>
        <w:numPr>
          <w:ilvl w:val="0"/>
          <w:numId w:val="1"/>
        </w:numPr>
      </w:pPr>
      <w:r>
        <w:t>grief is dynamic.. not linear</w:t>
      </w:r>
    </w:p>
    <w:p w14:paraId="29FCCC26" w14:textId="77777777" w:rsidR="00EA5FF3" w:rsidRDefault="00EA5FF3" w:rsidP="00EA5FF3">
      <w:pPr>
        <w:pStyle w:val="ListParagraph"/>
        <w:numPr>
          <w:ilvl w:val="0"/>
          <w:numId w:val="1"/>
        </w:numPr>
      </w:pPr>
      <w:r>
        <w:t>grief as pervasive…affects all aspects of a person</w:t>
      </w:r>
    </w:p>
    <w:p w14:paraId="62308B05" w14:textId="77777777" w:rsidR="00EA5FF3" w:rsidRDefault="00EA5FF3" w:rsidP="00EA5FF3">
      <w:pPr>
        <w:pStyle w:val="ListParagraph"/>
        <w:numPr>
          <w:ilvl w:val="0"/>
          <w:numId w:val="1"/>
        </w:numPr>
      </w:pPr>
      <w:r>
        <w:t>grief as highly individualized</w:t>
      </w:r>
    </w:p>
    <w:p w14:paraId="7B522803" w14:textId="77777777" w:rsidR="00EA5FF3" w:rsidRDefault="00EA5FF3" w:rsidP="00EA5FF3">
      <w:pPr>
        <w:pStyle w:val="ListParagraph"/>
        <w:numPr>
          <w:ilvl w:val="0"/>
          <w:numId w:val="1"/>
        </w:numPr>
      </w:pPr>
      <w:r>
        <w:t>grief as a process…Rather than a state of being</w:t>
      </w:r>
    </w:p>
    <w:p w14:paraId="19D5FC32" w14:textId="77777777" w:rsidR="00EA5FF3" w:rsidRDefault="00EA5FF3" w:rsidP="00EA5FF3">
      <w:pPr>
        <w:pStyle w:val="ListParagraph"/>
        <w:numPr>
          <w:ilvl w:val="0"/>
          <w:numId w:val="1"/>
        </w:numPr>
      </w:pPr>
      <w:r>
        <w:t>grief as a normative component.. no discussion of what appropriate temporal or behavioral limits of grief form her study participants—which contracts form the professional literature</w:t>
      </w:r>
    </w:p>
    <w:p w14:paraId="4138BC71" w14:textId="77777777" w:rsidR="00EA5FF3" w:rsidRDefault="00EA5FF3" w:rsidP="00EA5FF3"/>
    <w:p w14:paraId="38A21052" w14:textId="77777777" w:rsidR="00EA5FF3" w:rsidRDefault="00EA5FF3" w:rsidP="00EA5FF3">
      <w:r>
        <w:t xml:space="preserve">grief antecedes </w:t>
      </w:r>
    </w:p>
    <w:p w14:paraId="3C58E864" w14:textId="77777777" w:rsidR="00EA5FF3" w:rsidRDefault="00EA5FF3" w:rsidP="00EA5FF3">
      <w:pPr>
        <w:pStyle w:val="ListParagraph"/>
        <w:numPr>
          <w:ilvl w:val="0"/>
          <w:numId w:val="1"/>
        </w:numPr>
      </w:pPr>
      <w:r>
        <w:t>death of a significant other</w:t>
      </w:r>
    </w:p>
    <w:p w14:paraId="39D80C8F" w14:textId="77777777" w:rsidR="00EA5FF3" w:rsidRDefault="00EA5FF3" w:rsidP="00EA5FF3">
      <w:pPr>
        <w:pStyle w:val="ListParagraph"/>
        <w:numPr>
          <w:ilvl w:val="0"/>
          <w:numId w:val="1"/>
        </w:numPr>
      </w:pPr>
      <w:r>
        <w:t>divorce</w:t>
      </w:r>
    </w:p>
    <w:p w14:paraId="3066A7B0" w14:textId="77777777" w:rsidR="00EA5FF3" w:rsidRDefault="00EA5FF3" w:rsidP="00EA5FF3">
      <w:pPr>
        <w:pStyle w:val="ListParagraph"/>
        <w:numPr>
          <w:ilvl w:val="0"/>
          <w:numId w:val="1"/>
        </w:numPr>
      </w:pPr>
      <w:r>
        <w:t>relocation</w:t>
      </w:r>
    </w:p>
    <w:p w14:paraId="6D3BC754" w14:textId="77777777" w:rsidR="00EA5FF3" w:rsidRDefault="00EA5FF3" w:rsidP="00EA5FF3">
      <w:pPr>
        <w:pStyle w:val="ListParagraph"/>
        <w:numPr>
          <w:ilvl w:val="0"/>
          <w:numId w:val="1"/>
        </w:numPr>
      </w:pPr>
      <w:r>
        <w:t>debilitating illness of a significant other</w:t>
      </w:r>
    </w:p>
    <w:p w14:paraId="295ACACB" w14:textId="77777777" w:rsidR="00EA5FF3" w:rsidRDefault="00EA5FF3" w:rsidP="00EA5FF3">
      <w:pPr>
        <w:pStyle w:val="ListParagraph"/>
        <w:numPr>
          <w:ilvl w:val="0"/>
          <w:numId w:val="1"/>
        </w:numPr>
      </w:pPr>
      <w:r>
        <w:t>loss of employment</w:t>
      </w:r>
    </w:p>
    <w:p w14:paraId="1B22892B" w14:textId="77777777" w:rsidR="00EA5FF3" w:rsidRDefault="00EA5FF3" w:rsidP="00EA5FF3">
      <w:pPr>
        <w:pStyle w:val="ListParagraph"/>
        <w:numPr>
          <w:ilvl w:val="0"/>
          <w:numId w:val="1"/>
        </w:numPr>
      </w:pPr>
      <w:r>
        <w:t>financial loss</w:t>
      </w:r>
    </w:p>
    <w:p w14:paraId="16F4EBAC" w14:textId="77777777" w:rsidR="00EA5FF3" w:rsidRDefault="00EA5FF3" w:rsidP="00EA5FF3">
      <w:pPr>
        <w:pStyle w:val="ListParagraph"/>
        <w:numPr>
          <w:ilvl w:val="0"/>
          <w:numId w:val="1"/>
        </w:numPr>
      </w:pPr>
      <w:r>
        <w:t>loss of a pet</w:t>
      </w:r>
    </w:p>
    <w:p w14:paraId="4D01F00A" w14:textId="77777777" w:rsidR="006212AB" w:rsidRDefault="006212AB"/>
    <w:p w14:paraId="5E627F35" w14:textId="77777777" w:rsidR="001E179F" w:rsidRDefault="001E179F">
      <w:r>
        <w:t>consequences of grief</w:t>
      </w:r>
    </w:p>
    <w:p w14:paraId="03B6EA5A" w14:textId="77777777" w:rsidR="001E179F" w:rsidRDefault="001E179F" w:rsidP="001E179F">
      <w:pPr>
        <w:pStyle w:val="ListParagraph"/>
        <w:numPr>
          <w:ilvl w:val="0"/>
          <w:numId w:val="1"/>
        </w:numPr>
      </w:pPr>
      <w:r>
        <w:t>establishment of a new reality</w:t>
      </w:r>
    </w:p>
    <w:p w14:paraId="1B4926DC" w14:textId="77777777" w:rsidR="001E179F" w:rsidRDefault="001E179F" w:rsidP="001E179F">
      <w:pPr>
        <w:pStyle w:val="ListParagraph"/>
        <w:numPr>
          <w:ilvl w:val="0"/>
          <w:numId w:val="1"/>
        </w:numPr>
      </w:pPr>
      <w:r>
        <w:t>development of a new identity</w:t>
      </w:r>
    </w:p>
    <w:p w14:paraId="6064872F" w14:textId="77777777" w:rsidR="001E179F" w:rsidRDefault="001E179F" w:rsidP="001E179F">
      <w:pPr>
        <w:ind w:left="360"/>
      </w:pPr>
      <w:r>
        <w:t>Family perspective of grief</w:t>
      </w:r>
    </w:p>
    <w:p w14:paraId="0BA2F7EF" w14:textId="77777777" w:rsidR="001E179F" w:rsidRDefault="001E179F" w:rsidP="001E179F">
      <w:pPr>
        <w:pStyle w:val="ListParagraph"/>
        <w:numPr>
          <w:ilvl w:val="0"/>
          <w:numId w:val="1"/>
        </w:numPr>
      </w:pPr>
      <w:r>
        <w:t>to gleam a clear perspective of the concept of grief and bereavement from a family perspective, nurses must be attuned to the unique cultural and religions needs of the families receiving care</w:t>
      </w:r>
    </w:p>
    <w:p w14:paraId="060E47D8" w14:textId="77777777" w:rsidR="001E179F" w:rsidRDefault="001E179F" w:rsidP="001E179F"/>
    <w:p w14:paraId="6CE6EFE6" w14:textId="77777777" w:rsidR="001E179F" w:rsidRDefault="001E179F" w:rsidP="001E179F">
      <w:r>
        <w:t>family</w:t>
      </w:r>
    </w:p>
    <w:p w14:paraId="728E40DD" w14:textId="77777777" w:rsidR="001E179F" w:rsidRDefault="001E179F" w:rsidP="001E179F">
      <w:pPr>
        <w:pStyle w:val="ListParagraph"/>
        <w:numPr>
          <w:ilvl w:val="0"/>
          <w:numId w:val="1"/>
        </w:numPr>
      </w:pPr>
      <w:r>
        <w:t>O’Mallon indicated that in exploring bereavement from a family perspective, the nurse must carefully assess the individual needs of each member of the family and the family as whole</w:t>
      </w:r>
    </w:p>
    <w:p w14:paraId="565B574B" w14:textId="77777777" w:rsidR="001E179F" w:rsidRDefault="001E179F" w:rsidP="00D1603D"/>
    <w:p w14:paraId="0930BF93" w14:textId="77777777" w:rsidR="00D1603D" w:rsidRDefault="00D1603D" w:rsidP="00D1603D">
      <w:r>
        <w:t>Greif and beaverment</w:t>
      </w:r>
    </w:p>
    <w:p w14:paraId="2E323063" w14:textId="77777777" w:rsidR="00D1603D" w:rsidRDefault="00D1603D" w:rsidP="00D1603D">
      <w:pPr>
        <w:pStyle w:val="ListParagraph"/>
        <w:numPr>
          <w:ilvl w:val="0"/>
          <w:numId w:val="1"/>
        </w:numPr>
      </w:pPr>
      <w:r>
        <w:t>o’mallon (2009) noted that grief is “expressed in a variety of ways across scientific disciplines and among patients and families” (p.93)</w:t>
      </w:r>
    </w:p>
    <w:p w14:paraId="56771277" w14:textId="77777777" w:rsidR="00D1603D" w:rsidRDefault="00D1603D" w:rsidP="00D1603D">
      <w:pPr>
        <w:pStyle w:val="ListParagraph"/>
        <w:numPr>
          <w:ilvl w:val="0"/>
          <w:numId w:val="1"/>
        </w:numPr>
      </w:pPr>
      <w:r>
        <w:t>how did Freud describe grief</w:t>
      </w:r>
    </w:p>
    <w:p w14:paraId="310C4A87" w14:textId="77777777" w:rsidR="00D1603D" w:rsidRDefault="00D1603D" w:rsidP="00D1603D">
      <w:pPr>
        <w:pStyle w:val="ListParagraph"/>
        <w:numPr>
          <w:ilvl w:val="0"/>
          <w:numId w:val="1"/>
        </w:numPr>
      </w:pPr>
      <w:r>
        <w:t>what are archers perspectives on grief and grieving</w:t>
      </w:r>
    </w:p>
    <w:p w14:paraId="3F93FB14" w14:textId="77777777" w:rsidR="00D1603D" w:rsidRDefault="00D1603D" w:rsidP="00D1603D">
      <w:pPr>
        <w:pStyle w:val="ListParagraph"/>
        <w:numPr>
          <w:ilvl w:val="0"/>
          <w:numId w:val="1"/>
        </w:numPr>
      </w:pPr>
      <w:r>
        <w:t>identify fulconers stages of grieving – Greif begins with a stage of shock and ends with re-patterning</w:t>
      </w:r>
    </w:p>
    <w:p w14:paraId="2B140688" w14:textId="77777777" w:rsidR="00D1603D" w:rsidRDefault="00D1603D" w:rsidP="00D1603D">
      <w:pPr>
        <w:pStyle w:val="ListParagraph"/>
        <w:numPr>
          <w:ilvl w:val="0"/>
          <w:numId w:val="1"/>
        </w:numPr>
      </w:pPr>
    </w:p>
    <w:p w14:paraId="3A4B6832" w14:textId="77777777" w:rsidR="00D1603D" w:rsidRDefault="00D1603D" w:rsidP="00D1603D">
      <w:r>
        <w:t>read on ROY pg. 94</w:t>
      </w:r>
    </w:p>
    <w:p w14:paraId="79E9295E" w14:textId="77777777" w:rsidR="00D1603D" w:rsidRDefault="00D1603D" w:rsidP="00D1603D"/>
    <w:p w14:paraId="00E4E7E0" w14:textId="77777777" w:rsidR="00D1603D" w:rsidRDefault="00D1603D" w:rsidP="00D1603D"/>
    <w:p w14:paraId="68A01F11" w14:textId="77777777" w:rsidR="00D1603D" w:rsidRDefault="00D1603D" w:rsidP="00D1603D">
      <w:r>
        <w:t>grief: a complex and multidimensional process</w:t>
      </w:r>
    </w:p>
    <w:p w14:paraId="61D4ACD6" w14:textId="77777777" w:rsidR="00D1603D" w:rsidRDefault="00D1603D" w:rsidP="00D1603D"/>
    <w:p w14:paraId="36F774FF" w14:textId="77777777" w:rsidR="00D1603D" w:rsidRDefault="00D1603D" w:rsidP="00D1603D">
      <w:pPr>
        <w:pStyle w:val="ListParagraph"/>
        <w:numPr>
          <w:ilvl w:val="0"/>
          <w:numId w:val="1"/>
        </w:numPr>
      </w:pPr>
      <w:r>
        <w:t xml:space="preserve">grief affects </w:t>
      </w:r>
      <w:r w:rsidR="00993961">
        <w:t>individuals</w:t>
      </w:r>
      <w:r>
        <w:t xml:space="preserve"> on a number of dimensions</w:t>
      </w:r>
    </w:p>
    <w:p w14:paraId="4E5019A7" w14:textId="77777777" w:rsidR="00D1603D" w:rsidRDefault="00993961" w:rsidP="00D1603D">
      <w:pPr>
        <w:pStyle w:val="ListParagraph"/>
        <w:numPr>
          <w:ilvl w:val="0"/>
          <w:numId w:val="1"/>
        </w:numPr>
      </w:pPr>
      <w:r>
        <w:t>which dimensions did O’Mallon(2009) identify?</w:t>
      </w:r>
    </w:p>
    <w:p w14:paraId="71F4EC4A" w14:textId="77777777" w:rsidR="00993961" w:rsidRDefault="00993961" w:rsidP="00993961">
      <w:pPr>
        <w:pStyle w:val="ListParagraph"/>
        <w:numPr>
          <w:ilvl w:val="1"/>
          <w:numId w:val="1"/>
        </w:numPr>
      </w:pPr>
      <w:r>
        <w:t>Physical exhaustion</w:t>
      </w:r>
    </w:p>
    <w:p w14:paraId="5C19BDCE" w14:textId="77777777" w:rsidR="00993961" w:rsidRDefault="00993961" w:rsidP="00993961"/>
    <w:p w14:paraId="62936977" w14:textId="77777777" w:rsidR="00993961" w:rsidRDefault="00993961" w:rsidP="00993961">
      <w:r>
        <w:t>Conclusion</w:t>
      </w:r>
    </w:p>
    <w:p w14:paraId="4C41EE12" w14:textId="77777777" w:rsidR="00993961" w:rsidRDefault="00993961" w:rsidP="00993961">
      <w:r>
        <w:t>- “death and dying are a part of the natural course of our human life”</w:t>
      </w:r>
    </w:p>
    <w:p w14:paraId="1856FB56" w14:textId="77777777" w:rsidR="00993961" w:rsidRDefault="00993961" w:rsidP="00993961">
      <w:r>
        <w:t>- nurses are well-positioned to promote healing during times of grief and beaverment</w:t>
      </w:r>
    </w:p>
    <w:p w14:paraId="5BF4E111" w14:textId="77777777" w:rsidR="00993961" w:rsidRDefault="00993961" w:rsidP="00993961">
      <w:r>
        <w:t>nurses must provide quality care by respecting cultural values and beliefs of vulnerable patients and families</w:t>
      </w:r>
    </w:p>
    <w:p w14:paraId="5C6B264F" w14:textId="77777777" w:rsidR="00993961" w:rsidRDefault="00993961" w:rsidP="00993961"/>
    <w:p w14:paraId="15A99C70" w14:textId="77777777" w:rsidR="00144C0C" w:rsidRDefault="00144C0C" w:rsidP="00993961">
      <w:r>
        <w:t>theoretical framcework: thinking abt greif</w:t>
      </w:r>
    </w:p>
    <w:p w14:paraId="26E33235" w14:textId="77777777" w:rsidR="00144C0C" w:rsidRDefault="00144C0C" w:rsidP="00144C0C">
      <w:pPr>
        <w:pStyle w:val="ListParagraph"/>
        <w:numPr>
          <w:ilvl w:val="0"/>
          <w:numId w:val="1"/>
        </w:numPr>
      </w:pPr>
      <w:r>
        <w:t>discuss phenomenology, CST, RAM</w:t>
      </w:r>
    </w:p>
    <w:p w14:paraId="7509D399" w14:textId="77777777" w:rsidR="00144C0C" w:rsidRDefault="00144C0C" w:rsidP="00144C0C">
      <w:pPr>
        <w:pStyle w:val="ListParagraph"/>
        <w:numPr>
          <w:ilvl w:val="0"/>
          <w:numId w:val="1"/>
        </w:numPr>
      </w:pPr>
      <w:r>
        <w:t xml:space="preserve">using this </w:t>
      </w:r>
      <w:bookmarkStart w:id="0" w:name="_GoBack"/>
      <w:bookmarkEnd w:id="0"/>
      <w:r>
        <w:t>theory how would you explore and assess the phenomenon demonstrating your group’s concept</w:t>
      </w:r>
    </w:p>
    <w:p w14:paraId="15078534" w14:textId="77777777" w:rsidR="00144C0C" w:rsidRDefault="00144C0C" w:rsidP="00144C0C">
      <w:pPr>
        <w:pStyle w:val="ListParagraph"/>
        <w:numPr>
          <w:ilvl w:val="0"/>
          <w:numId w:val="1"/>
        </w:numPr>
      </w:pPr>
      <w:r>
        <w:t>keeping with the same theory, how would you develop interventions to address the phenomenon in question?</w:t>
      </w:r>
    </w:p>
    <w:p w14:paraId="5C8DCFAA" w14:textId="77777777" w:rsidR="00144C0C" w:rsidRDefault="00144C0C" w:rsidP="00144C0C">
      <w:pPr>
        <w:pStyle w:val="ListParagraph"/>
        <w:numPr>
          <w:ilvl w:val="0"/>
          <w:numId w:val="1"/>
        </w:numPr>
      </w:pPr>
    </w:p>
    <w:p w14:paraId="47649A4E" w14:textId="77777777" w:rsidR="00A13385" w:rsidRDefault="00A13385" w:rsidP="00993961">
      <w:r>
        <w:t>group activity</w:t>
      </w:r>
    </w:p>
    <w:p w14:paraId="79806B3D" w14:textId="77777777" w:rsidR="00A13385" w:rsidRDefault="00A13385" w:rsidP="00A13385">
      <w:pPr>
        <w:pStyle w:val="ListParagraph"/>
        <w:numPr>
          <w:ilvl w:val="0"/>
          <w:numId w:val="1"/>
        </w:numPr>
      </w:pPr>
      <w:r>
        <w:t>explore the phenomenon of grief in the case studies</w:t>
      </w:r>
    </w:p>
    <w:p w14:paraId="4E9EF93F" w14:textId="77777777" w:rsidR="00A13385" w:rsidRDefault="00A13385" w:rsidP="00A13385">
      <w:pPr>
        <w:pStyle w:val="ListParagraph"/>
        <w:numPr>
          <w:ilvl w:val="0"/>
          <w:numId w:val="1"/>
        </w:numPr>
      </w:pPr>
      <w:r>
        <w:t>discuss in whether the phenomena in the case study supports the attributes of grief, or is missing the attributes</w:t>
      </w:r>
    </w:p>
    <w:p w14:paraId="43CCC9EB" w14:textId="77777777" w:rsidR="00A13385" w:rsidRDefault="00A13385" w:rsidP="00A13385">
      <w:pPr>
        <w:pStyle w:val="ListParagraph"/>
        <w:numPr>
          <w:ilvl w:val="0"/>
          <w:numId w:val="1"/>
        </w:numPr>
      </w:pPr>
      <w:r>
        <w:t>defend why your case study reflects a model case, borderline case or a contrary case</w:t>
      </w:r>
    </w:p>
    <w:p w14:paraId="226B02A8" w14:textId="77777777" w:rsidR="00A13385" w:rsidRDefault="00A13385" w:rsidP="00A13385">
      <w:pPr>
        <w:pStyle w:val="ListParagraph"/>
        <w:numPr>
          <w:ilvl w:val="0"/>
          <w:numId w:val="1"/>
        </w:numPr>
      </w:pPr>
      <w:r>
        <w:t>identify antecedents, attributes and possible consequences of your case</w:t>
      </w:r>
    </w:p>
    <w:p w14:paraId="7E51A90A" w14:textId="77777777" w:rsidR="00A13385" w:rsidRDefault="00A13385" w:rsidP="00BF2C8E"/>
    <w:p w14:paraId="1DCEE5D0" w14:textId="77777777" w:rsidR="00BF2C8E" w:rsidRDefault="00BF2C8E" w:rsidP="00BF2C8E">
      <w:r>
        <w:t>a nurse caring for a chemotherapy pt, and the pt’s mother ask the nurse if her daughter will survive.  The nurse grief with the pt’s family – brunell 2006</w:t>
      </w:r>
    </w:p>
    <w:p w14:paraId="255315BC" w14:textId="77777777" w:rsidR="00BF2C8E" w:rsidRDefault="00BF2C8E" w:rsidP="00BF2C8E">
      <w:r>
        <w:t>model case because it has all the attributes such as loss, acceptance of loss, grief is felt and expressed and that they are going through the state and not repressed</w:t>
      </w:r>
    </w:p>
    <w:p w14:paraId="7F759779" w14:textId="77777777" w:rsidR="00BF2C8E" w:rsidRDefault="00BF2C8E" w:rsidP="00BF2C8E">
      <w:r>
        <w:t>consequences- unorganized, maintaining close relationship</w:t>
      </w:r>
    </w:p>
    <w:p w14:paraId="5D40F66A" w14:textId="77777777" w:rsidR="00BF2C8E" w:rsidRDefault="00BF2C8E" w:rsidP="00BF2C8E"/>
    <w:p w14:paraId="203A2B48" w14:textId="77777777" w:rsidR="00BF2C8E" w:rsidRDefault="00BF2C8E" w:rsidP="00BF2C8E">
      <w:r>
        <w:t xml:space="preserve">antecedent </w:t>
      </w:r>
      <w:r w:rsidR="00EA15C0">
        <w:t>–</w:t>
      </w:r>
      <w:r>
        <w:t xml:space="preserve"> </w:t>
      </w:r>
    </w:p>
    <w:p w14:paraId="729B3CC6" w14:textId="77777777" w:rsidR="00EA15C0" w:rsidRDefault="00EA15C0" w:rsidP="00BF2C8E"/>
    <w:p w14:paraId="48776D0B" w14:textId="77777777" w:rsidR="00EA15C0" w:rsidRDefault="00EA15C0" w:rsidP="00BF2C8E"/>
    <w:p w14:paraId="289F153E" w14:textId="77777777" w:rsidR="00EA15C0" w:rsidRDefault="00EA15C0" w:rsidP="00BF2C8E">
      <w:r>
        <w:t>jeniffer</w:t>
      </w:r>
    </w:p>
    <w:p w14:paraId="79FEA19E" w14:textId="77777777" w:rsidR="00EA15C0" w:rsidRDefault="00EA15C0" w:rsidP="00BF2C8E">
      <w:r>
        <w:t>borderline case – some attributes there but not all of them</w:t>
      </w:r>
    </w:p>
    <w:p w14:paraId="388B3025" w14:textId="77777777" w:rsidR="00EA15C0" w:rsidRDefault="00EA15C0" w:rsidP="00BF2C8E">
      <w:r>
        <w:t xml:space="preserve">attributes – a loss, perceived as loss, and don’t know if there is a movement toward loss, </w:t>
      </w:r>
    </w:p>
    <w:p w14:paraId="4EC2DE1F" w14:textId="77777777" w:rsidR="00EA15C0" w:rsidRDefault="00EA15C0" w:rsidP="00BF2C8E"/>
    <w:p w14:paraId="24D02D92" w14:textId="77777777" w:rsidR="00EA15C0" w:rsidRDefault="00EA15C0" w:rsidP="00BF2C8E">
      <w:r>
        <w:t>consequences – avoid young people, distant. Unorganized at work, discontinues, hard to come to work, only provide immediate care and limits her personal preference</w:t>
      </w:r>
    </w:p>
    <w:p w14:paraId="6170F980" w14:textId="77777777" w:rsidR="00EA15C0" w:rsidRDefault="00EA15C0" w:rsidP="00BF2C8E"/>
    <w:p w14:paraId="46209DEF" w14:textId="77777777" w:rsidR="00EA15C0" w:rsidRDefault="00EA15C0" w:rsidP="00BF2C8E"/>
    <w:p w14:paraId="6C57AC05" w14:textId="77777777" w:rsidR="00EA15C0" w:rsidRDefault="00EA15C0" w:rsidP="00BF2C8E"/>
    <w:p w14:paraId="7A6F1F9E" w14:textId="77777777" w:rsidR="00EA15C0" w:rsidRDefault="00EA15C0" w:rsidP="00BF2C8E"/>
    <w:sectPr w:rsidR="00EA15C0" w:rsidSect="009B5A7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74E97"/>
    <w:multiLevelType w:val="hybridMultilevel"/>
    <w:tmpl w:val="E9563264"/>
    <w:lvl w:ilvl="0" w:tplc="9F02A1C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2AB"/>
    <w:rsid w:val="00144C0C"/>
    <w:rsid w:val="001862C5"/>
    <w:rsid w:val="001E179F"/>
    <w:rsid w:val="002F16D2"/>
    <w:rsid w:val="006212AB"/>
    <w:rsid w:val="006B63EF"/>
    <w:rsid w:val="00993961"/>
    <w:rsid w:val="009B5A75"/>
    <w:rsid w:val="00A13385"/>
    <w:rsid w:val="00BF2C8E"/>
    <w:rsid w:val="00D1603D"/>
    <w:rsid w:val="00EA15C0"/>
    <w:rsid w:val="00EA5FF3"/>
    <w:rsid w:val="00F968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F699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2C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2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968</Words>
  <Characters>5522</Characters>
  <Application>Microsoft Macintosh Word</Application>
  <DocSecurity>0</DocSecurity>
  <Lines>46</Lines>
  <Paragraphs>12</Paragraphs>
  <ScaleCrop>false</ScaleCrop>
  <Company/>
  <LinksUpToDate>false</LinksUpToDate>
  <CharactersWithSpaces>6478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Saleeba Nagarajah</dc:creator>
  <cp:keywords/>
  <dc:description/>
  <cp:lastModifiedBy>Saleeba Nagarajah</cp:lastModifiedBy>
  <cp:revision>2</cp:revision>
  <dcterms:created xsi:type="dcterms:W3CDTF">2013-01-30T13:40:00Z</dcterms:created>
  <dcterms:modified xsi:type="dcterms:W3CDTF">2013-01-30T16:17:00Z</dcterms:modified>
</cp:coreProperties>
</file>