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2814" w:rsidRDefault="00932814">
      <w:r>
        <w:t xml:space="preserve">Sample exam questions </w:t>
      </w:r>
    </w:p>
    <w:p w:rsidR="00932814" w:rsidRDefault="00932814"/>
    <w:p w:rsidR="00D87E18" w:rsidRPr="00932814" w:rsidRDefault="003D17FF">
      <w:pPr>
        <w:rPr>
          <w:b/>
        </w:rPr>
      </w:pPr>
      <w:r w:rsidRPr="00932814">
        <w:rPr>
          <w:b/>
        </w:rPr>
        <w:t xml:space="preserve">Definitions (2 marks each) location, form and function </w:t>
      </w:r>
    </w:p>
    <w:p w:rsidR="003D17FF" w:rsidRDefault="003D17FF" w:rsidP="003D17FF">
      <w:pPr>
        <w:pStyle w:val="ListParagraph"/>
        <w:numPr>
          <w:ilvl w:val="0"/>
          <w:numId w:val="1"/>
        </w:numPr>
      </w:pPr>
      <w:r>
        <w:t xml:space="preserve">Brainstem: Central structures of the brain, including the hindbrain, midbrain, thalamus, and hypothalamus, responsible for most unconscious behaviour. </w:t>
      </w:r>
      <w:r>
        <w:rPr>
          <w:b/>
        </w:rPr>
        <w:t xml:space="preserve"> Begins where the spinal cord enters the skull; produces </w:t>
      </w:r>
      <w:r w:rsidR="00E22B83">
        <w:rPr>
          <w:b/>
        </w:rPr>
        <w:t>movement</w:t>
      </w:r>
      <w:r>
        <w:rPr>
          <w:b/>
        </w:rPr>
        <w:t xml:space="preserve"> and</w:t>
      </w:r>
      <w:r w:rsidR="00E22B83">
        <w:rPr>
          <w:b/>
        </w:rPr>
        <w:t xml:space="preserve"> </w:t>
      </w:r>
      <w:r>
        <w:rPr>
          <w:b/>
        </w:rPr>
        <w:t xml:space="preserve">creates a sensory world. Consist of 3 main regions; hindbrain mid rain and diencephalon </w:t>
      </w:r>
    </w:p>
    <w:p w:rsidR="003D17FF" w:rsidRDefault="003D17FF" w:rsidP="003D17FF">
      <w:pPr>
        <w:pStyle w:val="ListParagraph"/>
        <w:numPr>
          <w:ilvl w:val="0"/>
          <w:numId w:val="1"/>
        </w:numPr>
      </w:pPr>
      <w:r>
        <w:t>Axon hillock: The area of the brain where the soma and the axon meet, and where action potential takes place</w:t>
      </w:r>
      <w:r w:rsidR="00E22B83">
        <w:t>.</w:t>
      </w:r>
      <w:r>
        <w:t xml:space="preserve"> </w:t>
      </w:r>
      <w:r w:rsidR="00E22B83">
        <w:rPr>
          <w:b/>
        </w:rPr>
        <w:t xml:space="preserve"> Juncture of soma and axon of a neuron; where PSPs summate to generate action potential </w:t>
      </w:r>
    </w:p>
    <w:p w:rsidR="003D17FF" w:rsidRDefault="00E22B83" w:rsidP="003D17FF">
      <w:pPr>
        <w:pStyle w:val="ListParagraph"/>
        <w:numPr>
          <w:ilvl w:val="0"/>
          <w:numId w:val="1"/>
        </w:numPr>
      </w:pPr>
      <w:r>
        <w:t>Chromosome: a collection of 23 pairs of</w:t>
      </w:r>
      <w:r w:rsidR="003D17FF">
        <w:t xml:space="preserve"> DNA sequences that make up the genetic makeups of a person, each be</w:t>
      </w:r>
      <w:r>
        <w:t xml:space="preserve">ing individual to that person located in the nucleus of the cells. </w:t>
      </w:r>
      <w:r>
        <w:rPr>
          <w:b/>
        </w:rPr>
        <w:t xml:space="preserve"> Double helix structure found in the nucleus of cells that holds an organism entire DNS (and thus gene) sequence tightly wrapped around protein molecules. Human somatic cells have 23 pairs </w:t>
      </w:r>
    </w:p>
    <w:p w:rsidR="003D17FF" w:rsidRDefault="003D17FF" w:rsidP="003D17FF">
      <w:pPr>
        <w:pStyle w:val="ListParagraph"/>
        <w:numPr>
          <w:ilvl w:val="0"/>
          <w:numId w:val="1"/>
        </w:numPr>
      </w:pPr>
      <w:r>
        <w:t>Lipid bilayer: a layer of hydrophobic tails and hydrophilic heads that protect a cell, they also let important materials pass through the cell membrane in order to transport information from cell to cell</w:t>
      </w:r>
      <w:r w:rsidR="00E22B83">
        <w:t xml:space="preserve"> separates the intercellular fluid from extracellular fluid</w:t>
      </w:r>
      <w:r>
        <w:t>.</w:t>
      </w:r>
      <w:r w:rsidR="00E22B83">
        <w:t xml:space="preserve"> </w:t>
      </w:r>
      <w:r w:rsidR="00E22B83">
        <w:rPr>
          <w:b/>
        </w:rPr>
        <w:t xml:space="preserve"> It is what all cell membranes are made of. It is composed of phospholipids which have a hydrophilic (polar) head and hydrophobic (nonpolar) tails it exits due to the hydrophobic effect and serves to separate the intracellular and extracellular space. It controls the movement of substances into and our of the cell, most cannot pass (selectively permeable) </w:t>
      </w:r>
      <w:r>
        <w:t xml:space="preserve"> </w:t>
      </w:r>
    </w:p>
    <w:p w:rsidR="003D17FF" w:rsidRDefault="003D17FF" w:rsidP="003D17FF">
      <w:pPr>
        <w:pStyle w:val="ListParagraph"/>
        <w:numPr>
          <w:ilvl w:val="0"/>
          <w:numId w:val="1"/>
        </w:numPr>
      </w:pPr>
      <w:r>
        <w:t xml:space="preserve">Cranial nerve 10: The Vagus nerve, that is in charge of most other functions within the body rather then facial, visual, or nerves used for sight. This nerve is in charge of the heart, </w:t>
      </w:r>
      <w:r w:rsidR="00E22B83">
        <w:t>blood vessels,</w:t>
      </w:r>
      <w:r w:rsidR="00932814">
        <w:t xml:space="preserve"> </w:t>
      </w:r>
      <w:r>
        <w:t>larynx, pharynx, and some digestion nerves</w:t>
      </w:r>
      <w:r w:rsidR="00E22B83">
        <w:t xml:space="preserve"> both sensory and motor functions</w:t>
      </w:r>
      <w:r>
        <w:t xml:space="preserve">. </w:t>
      </w:r>
      <w:r w:rsidR="00932814">
        <w:rPr>
          <w:b/>
        </w:rPr>
        <w:t xml:space="preserve">Involves in the contraction of the heart, viscera, blood vessels, and movement of the larynx and pharynx. It has both sensory and motor function </w:t>
      </w:r>
    </w:p>
    <w:p w:rsidR="003D17FF" w:rsidRDefault="003D17FF" w:rsidP="003D17FF"/>
    <w:p w:rsidR="003D17FF" w:rsidRPr="00932814" w:rsidRDefault="003D17FF" w:rsidP="003D17FF">
      <w:pPr>
        <w:rPr>
          <w:b/>
        </w:rPr>
      </w:pPr>
      <w:r w:rsidRPr="00932814">
        <w:rPr>
          <w:b/>
        </w:rPr>
        <w:t xml:space="preserve">Short answers </w:t>
      </w:r>
    </w:p>
    <w:p w:rsidR="003D17FF" w:rsidRDefault="003D17FF" w:rsidP="003D17FF">
      <w:pPr>
        <w:pStyle w:val="ListParagraph"/>
        <w:numPr>
          <w:ilvl w:val="0"/>
          <w:numId w:val="2"/>
        </w:numPr>
      </w:pPr>
      <w:r>
        <w:t>What is Huntington’s chorea? (3 marks)</w:t>
      </w:r>
    </w:p>
    <w:p w:rsidR="003D17FF" w:rsidRPr="00932814" w:rsidRDefault="003D17FF" w:rsidP="003D17FF">
      <w:pPr>
        <w:pStyle w:val="ListParagraph"/>
        <w:rPr>
          <w:b/>
        </w:rPr>
      </w:pPr>
      <w:r>
        <w:t>An autosomal</w:t>
      </w:r>
      <w:r w:rsidR="00932814">
        <w:t xml:space="preserve"> dominant</w:t>
      </w:r>
      <w:r>
        <w:t xml:space="preserve"> disorder that results in motor and cognitive disturbances. Caused by an increase in the number of CAG (cytosine-adenine-guanine) repeats on chromosome 4. </w:t>
      </w:r>
      <w:r w:rsidR="00932814">
        <w:rPr>
          <w:b/>
        </w:rPr>
        <w:t xml:space="preserve"> What causes the disease what happens when you have it. </w:t>
      </w:r>
    </w:p>
    <w:p w:rsidR="003D17FF" w:rsidRDefault="003D17FF" w:rsidP="003D17FF">
      <w:pPr>
        <w:pStyle w:val="ListParagraph"/>
      </w:pPr>
    </w:p>
    <w:p w:rsidR="00932814" w:rsidRDefault="003D17FF" w:rsidP="003D17FF">
      <w:pPr>
        <w:pStyle w:val="ListParagraph"/>
        <w:numPr>
          <w:ilvl w:val="0"/>
          <w:numId w:val="2"/>
        </w:numPr>
      </w:pPr>
      <w:r>
        <w:t xml:space="preserve">Differentiate between Microglial, </w:t>
      </w:r>
      <w:r w:rsidR="00932814">
        <w:t>oligodendroglia</w:t>
      </w:r>
      <w:r>
        <w:t>, and Schwann cells (4 marks)</w:t>
      </w:r>
      <w:r w:rsidR="00932814">
        <w:t xml:space="preserve"> </w:t>
      </w:r>
    </w:p>
    <w:p w:rsidR="003D17FF" w:rsidRPr="00932814" w:rsidRDefault="00932814" w:rsidP="00932814">
      <w:pPr>
        <w:pStyle w:val="ListParagraph"/>
      </w:pPr>
      <w:r>
        <w:rPr>
          <w:b/>
        </w:rPr>
        <w:t xml:space="preserve">Microglia are glial cells that originate in the blood as offshoot of immune system and scavenge debris (e.g. dead cells) </w:t>
      </w:r>
    </w:p>
    <w:p w:rsidR="00932814" w:rsidRDefault="00932814" w:rsidP="00932814">
      <w:pPr>
        <w:pStyle w:val="ListParagraph"/>
        <w:rPr>
          <w:b/>
        </w:rPr>
      </w:pPr>
      <w:r>
        <w:rPr>
          <w:b/>
        </w:rPr>
        <w:t>Oligodendroglia cells are glial cells in the central nervous system that myelinates (myelin glial fatty covering axons)</w:t>
      </w:r>
    </w:p>
    <w:p w:rsidR="00932814" w:rsidRDefault="00932814" w:rsidP="00932814">
      <w:pPr>
        <w:pStyle w:val="ListParagraph"/>
      </w:pPr>
      <w:r>
        <w:rPr>
          <w:b/>
        </w:rPr>
        <w:lastRenderedPageBreak/>
        <w:t xml:space="preserve">Schwann </w:t>
      </w:r>
      <w:r w:rsidR="002C41F1">
        <w:rPr>
          <w:b/>
        </w:rPr>
        <w:t>is</w:t>
      </w:r>
      <w:r>
        <w:rPr>
          <w:b/>
        </w:rPr>
        <w:t xml:space="preserve"> very similar to oligodendroglia cells except they are found in the PNS </w:t>
      </w:r>
    </w:p>
    <w:p w:rsidR="003D17FF" w:rsidRDefault="003D17FF" w:rsidP="003D17FF">
      <w:pPr>
        <w:pStyle w:val="ListParagraph"/>
        <w:numPr>
          <w:ilvl w:val="0"/>
          <w:numId w:val="2"/>
        </w:numPr>
      </w:pPr>
      <w:r>
        <w:t>Describe all of the steps of an Action potential (6 marks)</w:t>
      </w:r>
    </w:p>
    <w:p w:rsidR="00932814" w:rsidRDefault="00932814" w:rsidP="00932814">
      <w:pPr>
        <w:pStyle w:val="ListParagraph"/>
      </w:pPr>
      <w:r>
        <w:t xml:space="preserve">Neurons always have a resting membrane potential of -70mv. Ion channels are normally held closed but can be opened if the right message is </w:t>
      </w:r>
      <w:r w:rsidR="002C41F1">
        <w:t>received</w:t>
      </w:r>
      <w:r>
        <w:t xml:space="preserve"> from another neuron in the form of a NT </w:t>
      </w:r>
      <w:r w:rsidR="002C41F1">
        <w:t xml:space="preserve">neurotransmitter at the synapse bonding to a receptor protein. If the NT causes NA+ channels opens and allow na+ to pass through there will be a slight increase in the change (depolarization) of the membrane near the channel known as epsp. If the cl- channels open lowering the potential (hyperpolarization) it results in an ipsp if enough epsp’s summate temporarily and spatially to bring the axon to the threshold of activation (-50mv) at the axon hillock and AP happens. An ap is a brief increases in the permeability of the membrane to NA+ immediately followed by an increase in the permeability to K+, AP’s travel further down the axon to terminal buttons and do not stop hence why they are called “all or none”. An ap. is a brief but large reversal in the membrane polarity and once it reaches the outgoing synapse the ap causes an increase in the permeability of the membrane to calcium into the cell causing it to release it into the cleft via exocytosis </w:t>
      </w:r>
    </w:p>
    <w:p w:rsidR="001E2152" w:rsidRDefault="001E2152" w:rsidP="00932814">
      <w:pPr>
        <w:pStyle w:val="ListParagraph"/>
      </w:pPr>
    </w:p>
    <w:p w:rsidR="001E2152" w:rsidRDefault="001E2152" w:rsidP="00932814">
      <w:pPr>
        <w:pStyle w:val="ListParagraph"/>
      </w:pPr>
    </w:p>
    <w:p w:rsidR="001E2152" w:rsidRDefault="001E2152" w:rsidP="001E2152">
      <w:pPr>
        <w:pStyle w:val="ListParagraph"/>
      </w:pPr>
      <w:r>
        <w:t xml:space="preserve">REALLY STUDY THE SLIDES, understand the concepts of the slides. And then go to the textbook </w:t>
      </w:r>
      <w:bookmarkStart w:id="0" w:name="_GoBack"/>
      <w:bookmarkEnd w:id="0"/>
    </w:p>
    <w:sectPr w:rsidR="001E2152" w:rsidSect="00FA428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56438F"/>
    <w:multiLevelType w:val="hybridMultilevel"/>
    <w:tmpl w:val="BA8C06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02F500B"/>
    <w:multiLevelType w:val="hybridMultilevel"/>
    <w:tmpl w:val="644C1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1540CC0"/>
    <w:multiLevelType w:val="hybridMultilevel"/>
    <w:tmpl w:val="8CD66064"/>
    <w:lvl w:ilvl="0" w:tplc="9C42395A">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17FF"/>
    <w:rsid w:val="001E2152"/>
    <w:rsid w:val="002C41F1"/>
    <w:rsid w:val="003D17FF"/>
    <w:rsid w:val="00932814"/>
    <w:rsid w:val="00D87E18"/>
    <w:rsid w:val="00E22B83"/>
    <w:rsid w:val="00FA428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E28731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17F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17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188</TotalTime>
  <Pages>2</Pages>
  <Words>597</Words>
  <Characters>3403</Characters>
  <Application>Microsoft Macintosh Word</Application>
  <DocSecurity>0</DocSecurity>
  <Lines>28</Lines>
  <Paragraphs>7</Paragraphs>
  <ScaleCrop>false</ScaleCrop>
  <Company>assumption</Company>
  <LinksUpToDate>false</LinksUpToDate>
  <CharactersWithSpaces>3993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madison john-baptiste</dc:creator>
  <cp:keywords/>
  <dc:description/>
  <cp:lastModifiedBy>madison john-baptiste</cp:lastModifiedBy>
  <cp:revision>1</cp:revision>
  <dcterms:created xsi:type="dcterms:W3CDTF">2013-01-30T21:17:00Z</dcterms:created>
  <dcterms:modified xsi:type="dcterms:W3CDTF">2013-01-31T00:40:00Z</dcterms:modified>
</cp:coreProperties>
</file>